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Matthieu Darracq</w:t>
        </w:r>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508C339C" w:rsidR="00C0354F" w:rsidRDefault="00F35A11" w:rsidP="00C0354F">
            <w:pPr>
              <w:widowControl w:val="0"/>
              <w:spacing w:line="240" w:lineRule="auto"/>
            </w:pPr>
            <w:r w:rsidRPr="00F35A11">
              <w:t>Lam</w:t>
            </w:r>
          </w:p>
        </w:tc>
        <w:tc>
          <w:tcPr>
            <w:tcW w:w="2492" w:type="dxa"/>
            <w:tcMar>
              <w:top w:w="100" w:type="dxa"/>
              <w:left w:w="100" w:type="dxa"/>
              <w:bottom w:w="100" w:type="dxa"/>
              <w:right w:w="100" w:type="dxa"/>
            </w:tcMar>
          </w:tcPr>
          <w:p w14:paraId="5E5EFEDF" w14:textId="6CBE9098" w:rsidR="00C0354F" w:rsidRDefault="00F35A11" w:rsidP="00C0354F">
            <w:pPr>
              <w:widowControl w:val="0"/>
              <w:spacing w:line="240" w:lineRule="auto"/>
            </w:pPr>
            <w:r w:rsidRPr="00F35A11">
              <w:t>Pui Yiu</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7A331F60" w:rsidR="00C0354F" w:rsidRPr="00C0354F" w:rsidRDefault="00F35A11" w:rsidP="00C0354F">
            <w:pPr>
              <w:widowControl w:val="0"/>
              <w:spacing w:line="240" w:lineRule="auto"/>
              <w:rPr>
                <w:lang w:val="en-GB"/>
              </w:rPr>
            </w:pPr>
            <w:r w:rsidRPr="00F35A11">
              <w:rPr>
                <w:lang w:val="en-GB"/>
              </w:rPr>
              <w:t>0000-0001-5486-091X</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14A95ED7" w:rsidR="00C0354F" w:rsidRPr="00C0354F" w:rsidRDefault="00177ECC" w:rsidP="00C0354F">
            <w:pPr>
              <w:widowControl w:val="0"/>
              <w:spacing w:line="240" w:lineRule="auto"/>
              <w:rPr>
                <w:lang w:val="en-GB"/>
              </w:rPr>
            </w:pPr>
            <w:r>
              <w:rPr>
                <w:lang w:val="en-GB"/>
              </w:rPr>
              <w:t>Dickie</w:t>
            </w:r>
          </w:p>
        </w:tc>
        <w:tc>
          <w:tcPr>
            <w:tcW w:w="2492" w:type="dxa"/>
            <w:tcMar>
              <w:top w:w="100" w:type="dxa"/>
              <w:left w:w="100" w:type="dxa"/>
              <w:bottom w:w="100" w:type="dxa"/>
              <w:right w:w="100" w:type="dxa"/>
            </w:tcMar>
          </w:tcPr>
          <w:p w14:paraId="5E5EFEE4" w14:textId="3CE5BC6A" w:rsidR="00C0354F" w:rsidRPr="00C0354F" w:rsidRDefault="00177ECC" w:rsidP="00C0354F">
            <w:pPr>
              <w:widowControl w:val="0"/>
              <w:spacing w:line="240" w:lineRule="auto"/>
              <w:rPr>
                <w:lang w:val="en-GB"/>
              </w:rPr>
            </w:pPr>
            <w:r>
              <w:rPr>
                <w:lang w:val="en-GB"/>
              </w:rPr>
              <w:t>Emily</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05CBEA32" w:rsidR="00C0354F" w:rsidRPr="00C0354F" w:rsidRDefault="0026734D" w:rsidP="00C0354F">
            <w:pPr>
              <w:widowControl w:val="0"/>
              <w:spacing w:line="240" w:lineRule="auto"/>
              <w:rPr>
                <w:lang w:val="en-GB"/>
              </w:rPr>
            </w:pPr>
            <w:r w:rsidRPr="0026734D">
              <w:rPr>
                <w:lang w:val="en-GB"/>
              </w:rPr>
              <w:t>0000-0002-4509-5045</w:t>
            </w: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69ADD404" w:rsidR="009D671B" w:rsidRDefault="00050EC5">
            <w:pPr>
              <w:widowControl w:val="0"/>
              <w:spacing w:line="240" w:lineRule="auto"/>
            </w:pPr>
            <w:r w:rsidRPr="00050EC5">
              <w:t>Quantitative DIA-based proteomic analysis of lysosomes (Lyso-IP) from VPS35[D620N] Mouse Brain with LRRK2 inhibition.</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0E" w14:textId="34837452" w:rsidR="009D671B" w:rsidRPr="00310943" w:rsidRDefault="00050EC5">
            <w:pPr>
              <w:widowControl w:val="0"/>
              <w:spacing w:line="240" w:lineRule="auto"/>
              <w:rPr>
                <w:lang w:val="en-GB"/>
              </w:rPr>
            </w:pPr>
            <w:r w:rsidRPr="00050EC5">
              <w:t>Proteomic analysis of lysosomes isolated from the brain tissue of VPS35[D620N] mice treated in vivo with MLi-2 (100 mg/kg via oral gavage, 2 h). Tag expression was determined by genotyping PCR and brain lysate immunoblotting</w:t>
            </w:r>
            <w:r w:rsidR="007F7298" w:rsidRPr="007F7298">
              <w:t>.</w:t>
            </w:r>
            <w:r>
              <w:t xml:space="preserve"> </w:t>
            </w:r>
            <w:r w:rsidRPr="003C539A">
              <w:rPr>
                <w:lang w:val="en-GB"/>
              </w:rPr>
              <w:t>Data acquired on an Orbitrap Exploris 480 and processed using DIA-NN 1.8.1.</w:t>
            </w:r>
          </w:p>
          <w:p w14:paraId="5E5EFF0F" w14:textId="77777777" w:rsidR="009D671B" w:rsidRPr="00310943" w:rsidRDefault="009D671B">
            <w:pPr>
              <w:widowControl w:val="0"/>
              <w:spacing w:line="240" w:lineRule="auto"/>
              <w:rPr>
                <w:lang w:val="en-GB"/>
              </w:rPr>
            </w:pPr>
          </w:p>
          <w:p w14:paraId="5E5EFF10" w14:textId="77777777" w:rsidR="009D671B" w:rsidRPr="00310943" w:rsidRDefault="009D671B">
            <w:pPr>
              <w:widowControl w:val="0"/>
              <w:spacing w:line="240" w:lineRule="auto"/>
              <w:rPr>
                <w:lang w:val="en-GB"/>
              </w:rPr>
            </w:pPr>
          </w:p>
          <w:p w14:paraId="5E5EFF11" w14:textId="77777777" w:rsidR="009D671B" w:rsidRPr="00310943" w:rsidRDefault="009D671B">
            <w:pPr>
              <w:widowControl w:val="0"/>
              <w:spacing w:line="240" w:lineRule="auto"/>
              <w:rPr>
                <w:lang w:val="en-GB"/>
              </w:rPr>
            </w:pP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5"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lastRenderedPageBreak/>
              <w:t>Project Title</w:t>
            </w:r>
          </w:p>
        </w:tc>
        <w:tc>
          <w:tcPr>
            <w:tcW w:w="7830" w:type="dxa"/>
            <w:tcMar>
              <w:top w:w="100" w:type="dxa"/>
              <w:left w:w="100" w:type="dxa"/>
              <w:bottom w:w="100" w:type="dxa"/>
              <w:right w:w="100" w:type="dxa"/>
            </w:tcMar>
          </w:tcPr>
          <w:p w14:paraId="5E5EFF22" w14:textId="79B06F5E" w:rsidR="009D671B" w:rsidRPr="009123B4" w:rsidRDefault="00461F14">
            <w:pPr>
              <w:widowControl w:val="0"/>
              <w:spacing w:line="240" w:lineRule="auto"/>
              <w:rPr>
                <w:lang w:val="en-GB"/>
              </w:rPr>
            </w:pPr>
            <w:r w:rsidRPr="009123B4">
              <w:rPr>
                <w:lang w:val="en-GB"/>
              </w:rPr>
              <w:t>Mapping the LRRK2 Signalling Pathway and Its Interplay with Other Parkinson’s Disease Components</w:t>
            </w:r>
            <w:r>
              <w:rPr>
                <w:lang w:val="en-GB"/>
              </w:rPr>
              <w:t>.</w:t>
            </w:r>
          </w:p>
        </w:tc>
      </w:tr>
      <w:tr w:rsidR="00461F14"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461F14" w:rsidRDefault="00461F14" w:rsidP="00461F14">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03B3FFAE" w14:textId="77777777" w:rsidR="00461F14" w:rsidRDefault="00461F14" w:rsidP="00461F14">
            <w:pPr>
              <w:widowControl w:val="0"/>
              <w:spacing w:line="240" w:lineRule="auto"/>
            </w:pPr>
            <w:r w:rsidRPr="004B1E7C">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p w14:paraId="5E5EFF30" w14:textId="77777777" w:rsidR="00461F14" w:rsidRDefault="00461F14" w:rsidP="00461F14">
            <w:pPr>
              <w:widowControl w:val="0"/>
              <w:spacing w:line="240" w:lineRule="auto"/>
            </w:pP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`project_name`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8ED3C" w14:textId="77777777" w:rsidR="00A550B6" w:rsidRDefault="00A550B6" w:rsidP="004B1E7C">
      <w:pPr>
        <w:spacing w:line="240" w:lineRule="auto"/>
      </w:pPr>
      <w:r>
        <w:separator/>
      </w:r>
    </w:p>
  </w:endnote>
  <w:endnote w:type="continuationSeparator" w:id="0">
    <w:p w14:paraId="3B496EE3" w14:textId="77777777" w:rsidR="00A550B6" w:rsidRDefault="00A550B6"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3E229C28-CFDC-41C2-AB5C-F60F5B1B3FAC}"/>
    <w:embedBold r:id="rId2" w:fontKey="{A3DB59BB-EAEA-48BA-A846-C72F4B155BE3}"/>
    <w:embedItalic r:id="rId3" w:fontKey="{91502C83-FBA0-4C3A-A91E-982D28465972}"/>
  </w:font>
  <w:font w:name="Inter Medium">
    <w:charset w:val="00"/>
    <w:family w:val="auto"/>
    <w:pitch w:val="default"/>
    <w:embedRegular r:id="rId4" w:fontKey="{F3AED352-EACC-4AA4-B93A-CCF5CC32F7C3}"/>
  </w:font>
  <w:font w:name="Inter SemiBold">
    <w:charset w:val="00"/>
    <w:family w:val="auto"/>
    <w:pitch w:val="default"/>
    <w:embedRegular r:id="rId5" w:fontKey="{92B73643-0367-4FFD-9AC2-01344252D647}"/>
    <w:embedItalic r:id="rId6" w:fontKey="{61A548DD-8B99-4DF0-85A1-FF46D7A7A06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ECD12418-973D-49A4-B7DF-7C426843CFC8}"/>
  </w:font>
  <w:font w:name="Cambria">
    <w:panose1 w:val="02040503050406030204"/>
    <w:charset w:val="00"/>
    <w:family w:val="roman"/>
    <w:pitch w:val="variable"/>
    <w:sig w:usb0="E00006FF" w:usb1="420024FF" w:usb2="02000000" w:usb3="00000000" w:csb0="0000019F" w:csb1="00000000"/>
    <w:embedRegular r:id="rId8" w:fontKey="{D8C6638F-2F08-41B8-8A32-A32661C497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D699" w14:textId="77777777" w:rsidR="00A550B6" w:rsidRDefault="00A550B6" w:rsidP="004B1E7C">
      <w:pPr>
        <w:spacing w:line="240" w:lineRule="auto"/>
      </w:pPr>
      <w:r>
        <w:separator/>
      </w:r>
    </w:p>
  </w:footnote>
  <w:footnote w:type="continuationSeparator" w:id="0">
    <w:p w14:paraId="26850213" w14:textId="77777777" w:rsidR="00A550B6" w:rsidRDefault="00A550B6"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50EC5"/>
    <w:rsid w:val="00094EED"/>
    <w:rsid w:val="000B37B9"/>
    <w:rsid w:val="00177ECC"/>
    <w:rsid w:val="0026734D"/>
    <w:rsid w:val="002C528B"/>
    <w:rsid w:val="00310943"/>
    <w:rsid w:val="00461F14"/>
    <w:rsid w:val="004B1E7C"/>
    <w:rsid w:val="00616AA7"/>
    <w:rsid w:val="00642895"/>
    <w:rsid w:val="007751FF"/>
    <w:rsid w:val="007F7298"/>
    <w:rsid w:val="00862B75"/>
    <w:rsid w:val="008F6A2B"/>
    <w:rsid w:val="009123B4"/>
    <w:rsid w:val="009D671B"/>
    <w:rsid w:val="00A550B6"/>
    <w:rsid w:val="00B62A09"/>
    <w:rsid w:val="00BD5550"/>
    <w:rsid w:val="00C0354F"/>
    <w:rsid w:val="00C97847"/>
    <w:rsid w:val="00DA4018"/>
    <w:rsid w:val="00E82321"/>
    <w:rsid w:val="00F35A11"/>
    <w:rsid w:val="00F57E78"/>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 w:type="character" w:styleId="Hyperlink">
    <w:name w:val="Hyperlink"/>
    <w:basedOn w:val="DefaultParagraphFont"/>
    <w:uiPriority w:val="99"/>
    <w:unhideWhenUsed/>
    <w:rsid w:val="00F35A11"/>
    <w:rPr>
      <w:color w:val="0000FF" w:themeColor="hyperlink"/>
      <w:u w:val="single"/>
    </w:rPr>
  </w:style>
  <w:style w:type="character" w:styleId="UnresolvedMention">
    <w:name w:val="Unresolved Mention"/>
    <w:basedOn w:val="DefaultParagraphFont"/>
    <w:uiPriority w:val="99"/>
    <w:semiHidden/>
    <w:unhideWhenUsed/>
    <w:rsid w:val="00F3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Phung</dc:creator>
  <cp:lastModifiedBy>Toan Phung</cp:lastModifiedBy>
  <cp:revision>8</cp:revision>
  <dcterms:created xsi:type="dcterms:W3CDTF">2026-01-28T14:23:00Z</dcterms:created>
  <dcterms:modified xsi:type="dcterms:W3CDTF">2026-01-28T17:47:00Z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