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7868920" cy="191135"/>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7868920" cy="191135"/>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Information Template</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template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pStyle w:val="Heading1"/>
        <w:rPr>
          <w:rFonts w:ascii="Arial" w:cs="Arial" w:eastAsia="Arial" w:hAnsi="Arial"/>
          <w:b w:val="1"/>
          <w:bCs w:val="1"/>
          <w:color w:val="008dc3"/>
          <w:sz w:val="32"/>
          <w:szCs w:val="32"/>
          <w:u w:val="single"/>
        </w:rPr>
      </w:pPr>
      <w:bookmarkStart w:colFirst="0" w:colLast="0" w:name="_5b0j54e3xs8p" w:id="2"/>
      <w:bookmarkEnd w:id="2"/>
      <w:r w:rsidDel="00000000" w:rsidR="00000000" w:rsidRPr="00000000">
        <w:rPr>
          <w:rFonts w:ascii="Arial" w:cs="Arial" w:eastAsia="Arial" w:hAnsi="Arial"/>
          <w:b w:val="1"/>
          <w:bCs w:val="1"/>
          <w:color w:val="008dc3"/>
          <w:sz w:val="32"/>
          <w:szCs w:val="32"/>
          <w:u w:val="single"/>
          <w:rtl w:val="0"/>
        </w:rPr>
        <w:t xml:space="preserve">Creator (Author) Information</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Arial" w:cs="Arial" w:eastAsia="Arial" w:hAnsi="Arial"/>
              </w:rPr>
            </w:pPr>
            <w:r w:rsidDel="00000000" w:rsidR="00000000" w:rsidRPr="00000000">
              <w:rPr>
                <w:rFonts w:ascii="Arial" w:cs="Arial" w:eastAsia="Arial" w:hAnsi="Arial"/>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Arial" w:cs="Arial" w:eastAsia="Arial" w:hAnsi="Arial"/>
              </w:rPr>
            </w:pPr>
            <w:r w:rsidDel="00000000" w:rsidR="00000000" w:rsidRPr="00000000">
              <w:rPr>
                <w:rFonts w:ascii="Arial" w:cs="Arial" w:eastAsia="Arial" w:hAnsi="Arial"/>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rPr>
            </w:pPr>
            <w:r w:rsidDel="00000000" w:rsidR="00000000" w:rsidRPr="00000000">
              <w:rPr>
                <w:rFonts w:ascii="Arial" w:cs="Arial" w:eastAsia="Arial" w:hAnsi="Arial"/>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rPr>
            </w:pPr>
            <w:r w:rsidDel="00000000" w:rsidR="00000000" w:rsidRPr="00000000">
              <w:rPr>
                <w:rFonts w:ascii="Arial" w:cs="Arial" w:eastAsia="Arial" w:hAnsi="Arial"/>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Alvarez Jerez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Pilar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Global Parkinson's Genetics Program (GP2) Chevy Chase, MD, USA</w:t>
            </w:r>
          </w:p>
          <w:p w:rsidR="00000000" w:rsidDel="00000000" w:rsidP="00000000" w:rsidRDefault="00000000" w:rsidRPr="00000000" w14:paraId="000000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0000-0002-5812-1898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Juhyun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Genome Informatics Section, Center for Genomics and Data Science Research, National Human Genome Research Institute, National Institutes of Health, Bethesda, MD, USA</w:t>
            </w:r>
          </w:p>
          <w:p w:rsidR="00000000" w:rsidDel="00000000" w:rsidP="00000000" w:rsidRDefault="00000000" w:rsidRPr="00000000" w14:paraId="000000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Blauwendraat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Cornelis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Aligning Science Across Parkinson’s (ASAP) Collaborative Research Network, Chevy Chase, MD, USA</w:t>
            </w:r>
          </w:p>
          <w:p w:rsidR="00000000" w:rsidDel="00000000" w:rsidP="00000000" w:rsidRDefault="00000000" w:rsidRPr="00000000" w14:paraId="000000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0000-0001-9358-8111</w:t>
            </w:r>
          </w:p>
        </w:tc>
      </w:tr>
    </w:tbl>
    <w:p w:rsidR="00000000" w:rsidDel="00000000" w:rsidP="00000000" w:rsidRDefault="00000000" w:rsidRPr="00000000" w14:paraId="00000019">
      <w:pPr>
        <w:pStyle w:val="Heading1"/>
        <w:rPr>
          <w:rFonts w:ascii="Arial" w:cs="Arial" w:eastAsia="Arial" w:hAnsi="Arial"/>
          <w:b w:val="1"/>
          <w:bCs w:val="1"/>
          <w:color w:val="008dc3"/>
          <w:sz w:val="32"/>
          <w:szCs w:val="32"/>
          <w:u w:val="single"/>
        </w:rPr>
      </w:pPr>
      <w:bookmarkStart w:colFirst="0" w:colLast="0" w:name="_jinnfbu5x4jm" w:id="3"/>
      <w:bookmarkEnd w:id="3"/>
      <w:r w:rsidDel="00000000" w:rsidR="00000000" w:rsidRPr="00000000">
        <w:rPr>
          <w:rFonts w:ascii="Arial" w:cs="Arial" w:eastAsia="Arial" w:hAnsi="Arial"/>
          <w:b w:val="1"/>
          <w:bCs w:val="1"/>
          <w:color w:val="008dc3"/>
          <w:sz w:val="32"/>
          <w:szCs w:val="32"/>
          <w:u w:val="single"/>
          <w:rtl w:val="0"/>
        </w:rPr>
        <w:t xml:space="preserve">Dataset Details</w:t>
      </w:r>
    </w:p>
    <w:p w:rsidR="00000000" w:rsidDel="00000000" w:rsidP="00000000" w:rsidRDefault="00000000" w:rsidRPr="00000000" w14:paraId="0000001A">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i w:val="1"/>
                <w:iCs w:val="1"/>
              </w:rPr>
            </w:pPr>
            <w:r w:rsidDel="00000000" w:rsidR="00000000" w:rsidRPr="00000000">
              <w:rPr>
                <w:i w:val="1"/>
                <w:iCs w:val="1"/>
                <w:rtl w:val="0"/>
              </w:rPr>
              <w:t xml:space="preserve"> asap-raw-team-indipd-ipsc-</w:t>
            </w:r>
            <w:r w:rsidDel="00000000" w:rsidR="00000000" w:rsidRPr="00000000">
              <w:rPr>
                <w:rFonts w:ascii="Arial" w:cs="Arial" w:eastAsia="Arial" w:hAnsi="Arial"/>
                <w:i w:val="1"/>
                <w:iCs w:val="1"/>
                <w:color w:val="000000"/>
                <w:sz w:val="22"/>
                <w:szCs w:val="22"/>
                <w:highlight w:val="white"/>
                <w:rtl w:val="0"/>
              </w:rPr>
              <w:t xml:space="preserve">hicseq</w:t>
            </w:r>
            <w:r w:rsidDel="00000000" w:rsidR="00000000" w:rsidRPr="00000000">
              <w:rPr>
                <w:i w:val="1"/>
                <w:iCs w:val="1"/>
                <w:rtl w:val="0"/>
              </w:rPr>
              <w:t xml:space="preserve">-kolf21j-wt</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This dataset includes Hi-C sequencing data from the KOLF2.1J iPSC. This data was generated by Arima Genomics. </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1">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P</w:t>
      </w:r>
      <w:r w:rsidDel="00000000" w:rsidR="00000000" w:rsidRPr="00000000">
        <w:rPr>
          <w:rFonts w:ascii="Arial" w:cs="Arial" w:eastAsia="Arial" w:hAnsi="Arial"/>
          <w:rtl w:val="0"/>
        </w:rPr>
        <w:t xml:space="preserve">rovide a self-describing title that includes the tissue source, method, and context.  This will be the publicly visible Dataset DOI title, as well as the title for the dataset on the ASAP CRN Cloud.</w:t>
      </w:r>
      <w:r w:rsidDel="00000000" w:rsidR="00000000" w:rsidRPr="00000000">
        <w:rPr>
          <w:rtl w:val="0"/>
        </w:rPr>
      </w:r>
    </w:p>
    <w:p w:rsidR="00000000" w:rsidDel="00000000" w:rsidP="00000000" w:rsidRDefault="00000000" w:rsidRPr="00000000" w14:paraId="00000023">
      <w:pPr>
        <w:jc w:val="both"/>
        <w:rPr>
          <w:rFonts w:ascii="Arial" w:cs="Arial" w:eastAsia="Arial" w:hAnsi="Arial"/>
        </w:rPr>
      </w:pPr>
      <w:r w:rsidDel="00000000" w:rsidR="00000000" w:rsidRPr="00000000">
        <w:rPr>
          <w:rtl w:val="0"/>
        </w:rPr>
      </w:r>
    </w:p>
    <w:p w:rsidR="00000000" w:rsidDel="00000000" w:rsidP="00000000" w:rsidRDefault="00000000" w:rsidRPr="00000000" w14:paraId="00000024">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25">
      <w:pPr>
        <w:ind w:left="720" w:firstLine="0"/>
        <w:jc w:val="both"/>
        <w:rPr>
          <w:sz w:val="20"/>
          <w:szCs w:val="20"/>
        </w:rPr>
      </w:pPr>
      <w:r w:rsidDel="00000000" w:rsidR="00000000" w:rsidRPr="00000000">
        <w:rPr>
          <w:rtl w:val="0"/>
        </w:rPr>
      </w:r>
    </w:p>
    <w:p w:rsidR="00000000" w:rsidDel="00000000" w:rsidP="00000000" w:rsidRDefault="00000000" w:rsidRPr="00000000" w14:paraId="00000026">
      <w:pPr>
        <w:pStyle w:val="Heading1"/>
        <w:jc w:val="both"/>
        <w:rPr>
          <w:rFonts w:ascii="Arial" w:cs="Arial" w:eastAsia="Arial" w:hAnsi="Arial"/>
          <w:b w:val="1"/>
          <w:bCs w:val="1"/>
          <w:color w:val="008dc3"/>
          <w:sz w:val="32"/>
          <w:szCs w:val="32"/>
          <w:u w:val="single"/>
        </w:rPr>
      </w:pPr>
      <w:bookmarkStart w:colFirst="0" w:colLast="0" w:name="_ry5epc95h16b" w:id="4"/>
      <w:bookmarkEnd w:id="4"/>
      <w:r w:rsidDel="00000000" w:rsidR="00000000" w:rsidRPr="00000000">
        <w:rPr>
          <w:rFonts w:ascii="Arial" w:cs="Arial" w:eastAsia="Arial" w:hAnsi="Arial"/>
          <w:b w:val="1"/>
          <w:bCs w:val="1"/>
          <w:color w:val="008dc3"/>
          <w:sz w:val="32"/>
          <w:szCs w:val="32"/>
          <w:u w:val="single"/>
          <w:rtl w:val="0"/>
        </w:rPr>
        <w:t xml:space="preserve">Project Information</w:t>
      </w:r>
    </w:p>
    <w:p w:rsidR="00000000" w:rsidDel="00000000" w:rsidP="00000000" w:rsidRDefault="00000000" w:rsidRPr="00000000" w14:paraId="00000027">
      <w:pPr>
        <w:ind w:left="0" w:firstLine="0"/>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28">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Arial" w:cs="Arial" w:eastAsia="Arial" w:hAnsi="Arial"/>
              </w:rPr>
            </w:pPr>
            <w:r w:rsidDel="00000000" w:rsidR="00000000" w:rsidRPr="00000000">
              <w:rPr>
                <w:rFonts w:ascii="Arial" w:cs="Arial" w:eastAsia="Arial" w:hAnsi="Arial"/>
                <w:rtl w:val="0"/>
              </w:rPr>
              <w:t xml:space="preserve">KOLF2.1J_WT_ASSEMBLY</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1">
            <w:pPr>
              <w:widowControl w:val="0"/>
              <w:spacing w:line="240" w:lineRule="auto"/>
              <w:rPr>
                <w:rFonts w:ascii="Arial" w:cs="Arial" w:eastAsia="Arial" w:hAnsi="Arial"/>
              </w:rPr>
            </w:pPr>
            <w:r w:rsidDel="00000000" w:rsidR="00000000" w:rsidRPr="00000000">
              <w:rPr>
                <w:rFonts w:ascii="Arial" w:cs="Arial" w:eastAsia="Arial" w:hAnsi="Arial"/>
                <w:rtl w:val="0"/>
              </w:rPr>
              <w:t xml:space="preserve">In this project we are generating and annotating a diploid assembly of the KOLF2.1J reference cell line using long-read sequencing methods. Additionally, we are differentiating KOLF2.1J into multiple derived cell lines and generating DNA, RNA, CAGE, and HI-C data to explore the transcriptomic and epigenetic profiles of KOLF2.1J. The derived cell lines include: cortical neurons, NGN2- derived neurons, microglia, astrocytes and oligodendrocytes. Note: not all data modalities are available for each cell line. </w:t>
            </w:r>
          </w:p>
          <w:p w:rsidR="00000000" w:rsidDel="00000000" w:rsidP="00000000" w:rsidRDefault="00000000" w:rsidRPr="00000000" w14:paraId="0000003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5">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7">
            <w:pPr>
              <w:widowControl w:val="0"/>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Project Name: </w:t>
      </w:r>
      <w:r w:rsidDel="00000000" w:rsidR="00000000" w:rsidRPr="00000000">
        <w:rPr>
          <w:rFonts w:ascii="Arial" w:cs="Arial" w:eastAsia="Arial" w:hAnsi="Arial"/>
          <w:rtl w:val="0"/>
        </w:rPr>
        <w:t xml:space="preserve">Please provide the title of your ASAP CRN Project. This should match the `project_name` in the STUDY metadata table.</w:t>
      </w:r>
    </w:p>
    <w:p w:rsidR="00000000" w:rsidDel="00000000" w:rsidP="00000000" w:rsidRDefault="00000000" w:rsidRPr="00000000" w14:paraId="0000003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Project Description: </w:t>
      </w:r>
      <w:r w:rsidDel="00000000" w:rsidR="00000000" w:rsidRPr="00000000">
        <w:rPr>
          <w:rFonts w:ascii="Arial" w:cs="Arial" w:eastAsia="Arial" w:hAnsi="Arial"/>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C">
      <w:pPr>
        <w:ind w:left="0" w:firstLine="0"/>
        <w:rPr/>
      </w:pPr>
      <w:r w:rsidDel="00000000" w:rsidR="00000000" w:rsidRPr="00000000">
        <w:rPr>
          <w:rtl w:val="0"/>
        </w:rPr>
        <w:br w:type="textWrapping"/>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