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5C59A01" w14:textId="77777777" w:rsidR="00DF75DD" w:rsidRDefault="0057043B">
      <w:pPr>
        <w:pStyle w:val="Title"/>
        <w:jc w:val="center"/>
        <w:rPr>
          <w:rFonts w:ascii="Calibri" w:eastAsia="Calibri" w:hAnsi="Calibri" w:cs="Calibri"/>
          <w:b/>
          <w:bCs/>
          <w:color w:val="008DC3"/>
          <w:sz w:val="54"/>
          <w:szCs w:val="54"/>
        </w:rPr>
      </w:pPr>
      <w:bookmarkStart w:id="0" w:name="_oarn47r7aak2" w:colFirst="0" w:colLast="0"/>
      <w:bookmarkEnd w:id="0"/>
      <w:r>
        <w:rPr>
          <w:rFonts w:ascii="Calibri" w:eastAsia="Calibri" w:hAnsi="Calibri" w:cs="Calibri"/>
          <w:b/>
          <w:bCs/>
          <w:noProof/>
          <w:color w:val="008DC3"/>
          <w:sz w:val="54"/>
          <w:szCs w:val="54"/>
        </w:rPr>
        <w:drawing>
          <wp:inline distT="0" distB="0" distL="0" distR="0" wp14:anchorId="34378E12" wp14:editId="52521A49">
            <wp:extent cx="7868920" cy="1911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t="79007"/>
                    <a:stretch>
                      <a:fillRect/>
                    </a:stretch>
                  </pic:blipFill>
                  <pic:spPr>
                    <a:xfrm>
                      <a:off x="0" y="0"/>
                      <a:ext cx="7868920" cy="191135"/>
                    </a:xfrm>
                    <a:prstGeom prst="rect">
                      <a:avLst/>
                    </a:prstGeom>
                    <a:ln/>
                  </pic:spPr>
                </pic:pic>
              </a:graphicData>
            </a:graphic>
          </wp:inline>
        </w:drawing>
      </w:r>
      <w:r>
        <w:rPr>
          <w:rFonts w:ascii="Calibri" w:eastAsia="Calibri" w:hAnsi="Calibri" w:cs="Calibri"/>
          <w:b/>
          <w:bCs/>
          <w:color w:val="008DC3"/>
          <w:sz w:val="54"/>
          <w:szCs w:val="54"/>
        </w:rPr>
        <w:t>ASAP CRN Cloud</w:t>
      </w:r>
    </w:p>
    <w:p w14:paraId="08B1D7D5" w14:textId="77777777" w:rsidR="00DF75DD" w:rsidRDefault="0057043B">
      <w:pPr>
        <w:pStyle w:val="Title"/>
        <w:jc w:val="center"/>
        <w:rPr>
          <w:rFonts w:ascii="Calibri" w:eastAsia="Calibri" w:hAnsi="Calibri" w:cs="Calibri"/>
          <w:b/>
          <w:bCs/>
          <w:color w:val="008DC3"/>
          <w:sz w:val="54"/>
          <w:szCs w:val="54"/>
        </w:rPr>
      </w:pPr>
      <w:bookmarkStart w:id="1" w:name="_k3w3u9rygjhl" w:colFirst="0" w:colLast="0"/>
      <w:bookmarkEnd w:id="1"/>
      <w:r>
        <w:rPr>
          <w:rFonts w:ascii="Calibri" w:eastAsia="Calibri" w:hAnsi="Calibri" w:cs="Calibri"/>
          <w:b/>
          <w:bCs/>
          <w:color w:val="008DC3"/>
          <w:sz w:val="54"/>
          <w:szCs w:val="54"/>
        </w:rPr>
        <w:t>Dataset Information Template</w:t>
      </w:r>
    </w:p>
    <w:p w14:paraId="29B1B416" w14:textId="77777777" w:rsidR="00DF75DD" w:rsidRDefault="0057043B">
      <w:pPr>
        <w:jc w:val="both"/>
        <w:rPr>
          <w:rFonts w:ascii="Arial" w:eastAsia="Arial" w:hAnsi="Arial" w:cs="Arial"/>
        </w:rPr>
      </w:pPr>
      <w:r>
        <w:rPr>
          <w:rFonts w:ascii="Arial" w:eastAsia="Arial" w:hAnsi="Arial" w:cs="Arial"/>
        </w:rPr>
        <w:t xml:space="preserve">This template is designed to gather specific information from dataset contributors to accurately and comprehensively describe their dataset. Please fill out all relevant sections to the best of your ability.  </w:t>
      </w:r>
      <w:r>
        <w:rPr>
          <w:rFonts w:ascii="Arial" w:eastAsia="Arial" w:hAnsi="Arial" w:cs="Arial"/>
          <w:b/>
          <w:bCs/>
        </w:rPr>
        <w:t>Pay particular attention to the accuracy, as the information in this document will become publicly visible through the dataset’s DOI and the ASAP CRN Cloud description card</w:t>
      </w:r>
      <w:r>
        <w:rPr>
          <w:rFonts w:ascii="Arial" w:eastAsia="Arial" w:hAnsi="Arial" w:cs="Arial"/>
        </w:rPr>
        <w:t xml:space="preserve">. Please make a copy, fill in the appropriate details, and share back with </w:t>
      </w:r>
      <w:hyperlink r:id="rId6">
        <w:r>
          <w:rPr>
            <w:rFonts w:ascii="Arial" w:eastAsia="Arial" w:hAnsi="Arial" w:cs="Arial"/>
            <w:color w:val="0000EE"/>
            <w:u w:val="single"/>
          </w:rPr>
          <w:t>Matthieu Darracq</w:t>
        </w:r>
      </w:hyperlink>
      <w:r>
        <w:rPr>
          <w:rFonts w:ascii="Arial" w:eastAsia="Arial" w:hAnsi="Arial" w:cs="Arial"/>
        </w:rPr>
        <w:t xml:space="preserve"> as a link, or emailed as a docx file.</w:t>
      </w:r>
    </w:p>
    <w:p w14:paraId="21568231" w14:textId="77777777" w:rsidR="00DF75DD" w:rsidRDefault="0057043B">
      <w:pPr>
        <w:pStyle w:val="Heading1"/>
        <w:rPr>
          <w:rFonts w:ascii="Arial" w:eastAsia="Arial" w:hAnsi="Arial" w:cs="Arial"/>
          <w:b/>
          <w:bCs/>
          <w:color w:val="008DC3"/>
          <w:sz w:val="32"/>
          <w:szCs w:val="32"/>
          <w:u w:val="single"/>
        </w:rPr>
      </w:pPr>
      <w:bookmarkStart w:id="2" w:name="_5b0j54e3xs8p" w:colFirst="0" w:colLast="0"/>
      <w:bookmarkEnd w:id="2"/>
      <w:r>
        <w:rPr>
          <w:rFonts w:ascii="Arial" w:eastAsia="Arial" w:hAnsi="Arial" w:cs="Arial"/>
          <w:b/>
          <w:bCs/>
          <w:color w:val="008DC3"/>
          <w:sz w:val="32"/>
          <w:szCs w:val="32"/>
          <w:u w:val="single"/>
        </w:rPr>
        <w:t>Creator (Author) Information</w:t>
      </w:r>
    </w:p>
    <w:p w14:paraId="0ECD4F3F" w14:textId="77777777" w:rsidR="00DF75DD" w:rsidRDefault="0057043B">
      <w:pPr>
        <w:rPr>
          <w:rFonts w:ascii="Arial" w:eastAsia="Arial" w:hAnsi="Arial" w:cs="Arial"/>
        </w:rPr>
      </w:pPr>
      <w:r>
        <w:rPr>
          <w:rFonts w:ascii="Arial" w:eastAsia="Arial" w:hAnsi="Arial" w:cs="Arial"/>
        </w:rPr>
        <w:t>Provide the name of the dataset authors for citation including Affiliations, and ORCID.  Add additional rows as necessary.  These will be the citations in the DOI.</w:t>
      </w:r>
    </w:p>
    <w:tbl>
      <w:tblPr>
        <w:tblStyle w:val="a"/>
        <w:tblW w:w="997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2"/>
        <w:gridCol w:w="2492"/>
        <w:gridCol w:w="2493"/>
        <w:gridCol w:w="2493"/>
      </w:tblGrid>
      <w:tr w:rsidR="00DF75DD" w14:paraId="6734D212" w14:textId="77777777" w:rsidTr="00FF7C79">
        <w:trPr>
          <w:tblHeader/>
          <w:jc w:val="center"/>
        </w:trPr>
        <w:tc>
          <w:tcPr>
            <w:tcW w:w="2492" w:type="dxa"/>
            <w:shd w:val="clear" w:color="auto" w:fill="B7B7B7"/>
            <w:tcMar>
              <w:top w:w="100" w:type="dxa"/>
              <w:left w:w="100" w:type="dxa"/>
              <w:bottom w:w="100" w:type="dxa"/>
              <w:right w:w="100" w:type="dxa"/>
            </w:tcMar>
          </w:tcPr>
          <w:p w14:paraId="7565D543" w14:textId="77777777" w:rsidR="00DF75DD" w:rsidRDefault="0057043B">
            <w:pPr>
              <w:widowControl w:val="0"/>
              <w:spacing w:line="240" w:lineRule="auto"/>
              <w:rPr>
                <w:rFonts w:ascii="Arial" w:eastAsia="Arial" w:hAnsi="Arial" w:cs="Arial"/>
              </w:rPr>
            </w:pPr>
            <w:r>
              <w:rPr>
                <w:rFonts w:ascii="Arial" w:eastAsia="Arial" w:hAnsi="Arial" w:cs="Arial"/>
              </w:rPr>
              <w:t>Last Name</w:t>
            </w:r>
          </w:p>
        </w:tc>
        <w:tc>
          <w:tcPr>
            <w:tcW w:w="2492" w:type="dxa"/>
            <w:shd w:val="clear" w:color="auto" w:fill="B7B7B7"/>
            <w:tcMar>
              <w:top w:w="100" w:type="dxa"/>
              <w:left w:w="100" w:type="dxa"/>
              <w:bottom w:w="100" w:type="dxa"/>
              <w:right w:w="100" w:type="dxa"/>
            </w:tcMar>
          </w:tcPr>
          <w:p w14:paraId="5EB36014" w14:textId="77777777" w:rsidR="00DF75DD" w:rsidRDefault="0057043B">
            <w:pPr>
              <w:widowControl w:val="0"/>
              <w:spacing w:line="240" w:lineRule="auto"/>
              <w:rPr>
                <w:rFonts w:ascii="Arial" w:eastAsia="Arial" w:hAnsi="Arial" w:cs="Arial"/>
              </w:rPr>
            </w:pPr>
            <w:r>
              <w:rPr>
                <w:rFonts w:ascii="Arial" w:eastAsia="Arial" w:hAnsi="Arial" w:cs="Arial"/>
              </w:rPr>
              <w:t>First Name</w:t>
            </w:r>
          </w:p>
        </w:tc>
        <w:tc>
          <w:tcPr>
            <w:tcW w:w="2493" w:type="dxa"/>
            <w:shd w:val="clear" w:color="auto" w:fill="B7B7B7"/>
            <w:tcMar>
              <w:top w:w="100" w:type="dxa"/>
              <w:left w:w="100" w:type="dxa"/>
              <w:bottom w:w="100" w:type="dxa"/>
              <w:right w:w="100" w:type="dxa"/>
            </w:tcMar>
          </w:tcPr>
          <w:p w14:paraId="2279B91B" w14:textId="77777777" w:rsidR="00DF75DD" w:rsidRDefault="0057043B">
            <w:pPr>
              <w:widowControl w:val="0"/>
              <w:spacing w:line="240" w:lineRule="auto"/>
              <w:rPr>
                <w:rFonts w:ascii="Arial" w:eastAsia="Arial" w:hAnsi="Arial" w:cs="Arial"/>
              </w:rPr>
            </w:pPr>
            <w:r>
              <w:rPr>
                <w:rFonts w:ascii="Arial" w:eastAsia="Arial" w:hAnsi="Arial" w:cs="Arial"/>
              </w:rPr>
              <w:t>Affiliation</w:t>
            </w:r>
          </w:p>
        </w:tc>
        <w:tc>
          <w:tcPr>
            <w:tcW w:w="2493" w:type="dxa"/>
            <w:shd w:val="clear" w:color="auto" w:fill="B7B7B7"/>
            <w:tcMar>
              <w:top w:w="100" w:type="dxa"/>
              <w:left w:w="100" w:type="dxa"/>
              <w:bottom w:w="100" w:type="dxa"/>
              <w:right w:w="100" w:type="dxa"/>
            </w:tcMar>
          </w:tcPr>
          <w:p w14:paraId="32BF127B" w14:textId="77777777" w:rsidR="00DF75DD" w:rsidRDefault="0057043B">
            <w:pPr>
              <w:widowControl w:val="0"/>
              <w:spacing w:line="240" w:lineRule="auto"/>
              <w:rPr>
                <w:rFonts w:ascii="Arial" w:eastAsia="Arial" w:hAnsi="Arial" w:cs="Arial"/>
              </w:rPr>
            </w:pPr>
            <w:r>
              <w:rPr>
                <w:rFonts w:ascii="Arial" w:eastAsia="Arial" w:hAnsi="Arial" w:cs="Arial"/>
              </w:rPr>
              <w:t>ORCID</w:t>
            </w:r>
          </w:p>
        </w:tc>
      </w:tr>
      <w:tr w:rsidR="00DF75DD" w14:paraId="0CD4FB63" w14:textId="77777777" w:rsidTr="00FF7C79">
        <w:trPr>
          <w:jc w:val="center"/>
        </w:trPr>
        <w:tc>
          <w:tcPr>
            <w:tcW w:w="2492" w:type="dxa"/>
            <w:tcMar>
              <w:top w:w="100" w:type="dxa"/>
              <w:left w:w="100" w:type="dxa"/>
              <w:bottom w:w="100" w:type="dxa"/>
              <w:right w:w="100" w:type="dxa"/>
            </w:tcMar>
          </w:tcPr>
          <w:p w14:paraId="706BF120" w14:textId="3A7AF8FD" w:rsidR="00DF75DD" w:rsidRDefault="00FF7C79">
            <w:pPr>
              <w:widowControl w:val="0"/>
              <w:spacing w:line="240" w:lineRule="auto"/>
            </w:pPr>
            <w:r>
              <w:t>Ma</w:t>
            </w:r>
          </w:p>
        </w:tc>
        <w:tc>
          <w:tcPr>
            <w:tcW w:w="2492" w:type="dxa"/>
            <w:tcMar>
              <w:top w:w="100" w:type="dxa"/>
              <w:left w:w="100" w:type="dxa"/>
              <w:bottom w:w="100" w:type="dxa"/>
              <w:right w:w="100" w:type="dxa"/>
            </w:tcMar>
          </w:tcPr>
          <w:p w14:paraId="780E4ABD" w14:textId="436B42E9" w:rsidR="00DF75DD" w:rsidRDefault="00FF7C79">
            <w:pPr>
              <w:widowControl w:val="0"/>
              <w:spacing w:line="240" w:lineRule="auto"/>
            </w:pPr>
            <w:r>
              <w:t>Yue</w:t>
            </w:r>
          </w:p>
        </w:tc>
        <w:tc>
          <w:tcPr>
            <w:tcW w:w="2493" w:type="dxa"/>
            <w:tcMar>
              <w:top w:w="100" w:type="dxa"/>
              <w:left w:w="100" w:type="dxa"/>
              <w:bottom w:w="100" w:type="dxa"/>
              <w:right w:w="100" w:type="dxa"/>
            </w:tcMar>
          </w:tcPr>
          <w:p w14:paraId="57562713" w14:textId="05F2EEE4" w:rsidR="00DF75DD" w:rsidRDefault="00FF7C79">
            <w:pPr>
              <w:widowControl w:val="0"/>
              <w:spacing w:line="240" w:lineRule="auto"/>
            </w:pPr>
            <w:r>
              <w:t>Van Andel Institute</w:t>
            </w:r>
          </w:p>
        </w:tc>
        <w:tc>
          <w:tcPr>
            <w:tcW w:w="2493" w:type="dxa"/>
            <w:tcMar>
              <w:top w:w="100" w:type="dxa"/>
              <w:left w:w="100" w:type="dxa"/>
              <w:bottom w:w="100" w:type="dxa"/>
              <w:right w:w="100" w:type="dxa"/>
            </w:tcMar>
          </w:tcPr>
          <w:p w14:paraId="1F25EBD5" w14:textId="14D475A8" w:rsidR="00DF75DD" w:rsidRDefault="00FF7C79" w:rsidP="00FF7C79">
            <w:pPr>
              <w:widowControl w:val="0"/>
              <w:spacing w:line="240" w:lineRule="auto"/>
            </w:pPr>
            <w:r w:rsidRPr="00FF7C79">
              <w:rPr>
                <w:lang w:val="en-US"/>
              </w:rPr>
              <w:t>0000-0002-1031-5175</w:t>
            </w:r>
          </w:p>
        </w:tc>
      </w:tr>
      <w:tr w:rsidR="00FF7C79" w14:paraId="79A32CD6" w14:textId="77777777" w:rsidTr="00FF7C79">
        <w:trPr>
          <w:jc w:val="center"/>
        </w:trPr>
        <w:tc>
          <w:tcPr>
            <w:tcW w:w="2492" w:type="dxa"/>
            <w:tcMar>
              <w:top w:w="100" w:type="dxa"/>
              <w:left w:w="100" w:type="dxa"/>
              <w:bottom w:w="100" w:type="dxa"/>
              <w:right w:w="100" w:type="dxa"/>
            </w:tcMar>
          </w:tcPr>
          <w:p w14:paraId="61BCB07F" w14:textId="4A704887" w:rsidR="00FF7C79" w:rsidRDefault="00FF7C79" w:rsidP="00FF7C79">
            <w:pPr>
              <w:widowControl w:val="0"/>
              <w:spacing w:line="240" w:lineRule="auto"/>
            </w:pPr>
            <w:r>
              <w:t>Moore</w:t>
            </w:r>
          </w:p>
        </w:tc>
        <w:tc>
          <w:tcPr>
            <w:tcW w:w="2492" w:type="dxa"/>
            <w:tcMar>
              <w:top w:w="100" w:type="dxa"/>
              <w:left w:w="100" w:type="dxa"/>
              <w:bottom w:w="100" w:type="dxa"/>
              <w:right w:w="100" w:type="dxa"/>
            </w:tcMar>
          </w:tcPr>
          <w:p w14:paraId="1ECBE66F" w14:textId="5133E827" w:rsidR="00FF7C79" w:rsidRDefault="00FF7C79" w:rsidP="00FF7C79">
            <w:pPr>
              <w:widowControl w:val="0"/>
              <w:spacing w:line="240" w:lineRule="auto"/>
            </w:pPr>
            <w:r>
              <w:t>Darren</w:t>
            </w:r>
          </w:p>
        </w:tc>
        <w:tc>
          <w:tcPr>
            <w:tcW w:w="2493" w:type="dxa"/>
            <w:tcMar>
              <w:top w:w="100" w:type="dxa"/>
              <w:left w:w="100" w:type="dxa"/>
              <w:bottom w:w="100" w:type="dxa"/>
              <w:right w:w="100" w:type="dxa"/>
            </w:tcMar>
          </w:tcPr>
          <w:p w14:paraId="0F53F231" w14:textId="0E297A9C" w:rsidR="00FF7C79" w:rsidRDefault="00FF7C79" w:rsidP="00FF7C79">
            <w:pPr>
              <w:widowControl w:val="0"/>
              <w:spacing w:line="240" w:lineRule="auto"/>
            </w:pPr>
            <w:r>
              <w:t>Van Andel Institute</w:t>
            </w:r>
          </w:p>
        </w:tc>
        <w:tc>
          <w:tcPr>
            <w:tcW w:w="2493" w:type="dxa"/>
            <w:tcMar>
              <w:top w:w="100" w:type="dxa"/>
              <w:left w:w="100" w:type="dxa"/>
              <w:bottom w:w="100" w:type="dxa"/>
              <w:right w:w="100" w:type="dxa"/>
            </w:tcMar>
          </w:tcPr>
          <w:p w14:paraId="227EE851" w14:textId="21B453F0" w:rsidR="00FF7C79" w:rsidRDefault="00FF7C79" w:rsidP="00FF7C79">
            <w:pPr>
              <w:widowControl w:val="0"/>
              <w:spacing w:line="240" w:lineRule="auto"/>
            </w:pPr>
            <w:r w:rsidRPr="00FF7C79">
              <w:rPr>
                <w:lang w:val="en-US"/>
              </w:rPr>
              <w:t>0000-0003-2359-5679</w:t>
            </w:r>
          </w:p>
        </w:tc>
      </w:tr>
      <w:tr w:rsidR="00FF7C79" w14:paraId="06659134" w14:textId="77777777" w:rsidTr="00FF7C79">
        <w:trPr>
          <w:jc w:val="center"/>
        </w:trPr>
        <w:tc>
          <w:tcPr>
            <w:tcW w:w="2492" w:type="dxa"/>
            <w:tcMar>
              <w:top w:w="100" w:type="dxa"/>
              <w:left w:w="100" w:type="dxa"/>
              <w:bottom w:w="100" w:type="dxa"/>
              <w:right w:w="100" w:type="dxa"/>
            </w:tcMar>
          </w:tcPr>
          <w:p w14:paraId="03FBFD8A"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753A4AE8"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585893D3"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592BF512" w14:textId="77777777" w:rsidR="00FF7C79" w:rsidRDefault="00FF7C79" w:rsidP="00FF7C79">
            <w:pPr>
              <w:widowControl w:val="0"/>
              <w:spacing w:line="240" w:lineRule="auto"/>
            </w:pPr>
          </w:p>
        </w:tc>
      </w:tr>
      <w:tr w:rsidR="00FF7C79" w14:paraId="0439A430" w14:textId="77777777" w:rsidTr="00FF7C79">
        <w:trPr>
          <w:jc w:val="center"/>
        </w:trPr>
        <w:tc>
          <w:tcPr>
            <w:tcW w:w="2492" w:type="dxa"/>
            <w:tcMar>
              <w:top w:w="100" w:type="dxa"/>
              <w:left w:w="100" w:type="dxa"/>
              <w:bottom w:w="100" w:type="dxa"/>
              <w:right w:w="100" w:type="dxa"/>
            </w:tcMar>
          </w:tcPr>
          <w:p w14:paraId="01802D52"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2D574376"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07C3C0D7"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7BC9B535" w14:textId="77777777" w:rsidR="00FF7C79" w:rsidRDefault="00FF7C79" w:rsidP="00FF7C79">
            <w:pPr>
              <w:widowControl w:val="0"/>
              <w:spacing w:line="240" w:lineRule="auto"/>
            </w:pPr>
          </w:p>
        </w:tc>
      </w:tr>
      <w:tr w:rsidR="00FF7C79" w14:paraId="503290B3" w14:textId="77777777" w:rsidTr="00FF7C79">
        <w:trPr>
          <w:jc w:val="center"/>
        </w:trPr>
        <w:tc>
          <w:tcPr>
            <w:tcW w:w="2492" w:type="dxa"/>
            <w:tcMar>
              <w:top w:w="100" w:type="dxa"/>
              <w:left w:w="100" w:type="dxa"/>
              <w:bottom w:w="100" w:type="dxa"/>
              <w:right w:w="100" w:type="dxa"/>
            </w:tcMar>
          </w:tcPr>
          <w:p w14:paraId="325C6CED"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1ECB8F60"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02481019"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219E47BB" w14:textId="77777777" w:rsidR="00FF7C79" w:rsidRDefault="00FF7C79" w:rsidP="00FF7C79">
            <w:pPr>
              <w:widowControl w:val="0"/>
              <w:spacing w:line="240" w:lineRule="auto"/>
            </w:pPr>
          </w:p>
        </w:tc>
      </w:tr>
      <w:tr w:rsidR="00FF7C79" w14:paraId="3220C927" w14:textId="77777777" w:rsidTr="00FF7C79">
        <w:trPr>
          <w:jc w:val="center"/>
        </w:trPr>
        <w:tc>
          <w:tcPr>
            <w:tcW w:w="2492" w:type="dxa"/>
            <w:tcMar>
              <w:top w:w="100" w:type="dxa"/>
              <w:left w:w="100" w:type="dxa"/>
              <w:bottom w:w="100" w:type="dxa"/>
              <w:right w:w="100" w:type="dxa"/>
            </w:tcMar>
          </w:tcPr>
          <w:p w14:paraId="3EE6039C"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192556AF"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487B3757"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3A06CE30" w14:textId="77777777" w:rsidR="00FF7C79" w:rsidRDefault="00FF7C79" w:rsidP="00FF7C79">
            <w:pPr>
              <w:widowControl w:val="0"/>
              <w:spacing w:line="240" w:lineRule="auto"/>
            </w:pPr>
          </w:p>
        </w:tc>
      </w:tr>
      <w:tr w:rsidR="00FF7C79" w14:paraId="7FDE7FDC" w14:textId="77777777" w:rsidTr="00FF7C79">
        <w:trPr>
          <w:jc w:val="center"/>
        </w:trPr>
        <w:tc>
          <w:tcPr>
            <w:tcW w:w="2492" w:type="dxa"/>
            <w:tcMar>
              <w:top w:w="100" w:type="dxa"/>
              <w:left w:w="100" w:type="dxa"/>
              <w:bottom w:w="100" w:type="dxa"/>
              <w:right w:w="100" w:type="dxa"/>
            </w:tcMar>
          </w:tcPr>
          <w:p w14:paraId="2ED19C1C"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3A5EA7D4"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5C5938B2"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65E0E5D8" w14:textId="77777777" w:rsidR="00FF7C79" w:rsidRDefault="00FF7C79" w:rsidP="00FF7C79">
            <w:pPr>
              <w:widowControl w:val="0"/>
              <w:spacing w:line="240" w:lineRule="auto"/>
            </w:pPr>
          </w:p>
        </w:tc>
      </w:tr>
    </w:tbl>
    <w:p w14:paraId="15DC0672" w14:textId="77777777" w:rsidR="00DF75DD" w:rsidRDefault="0057043B">
      <w:pPr>
        <w:pStyle w:val="Heading1"/>
        <w:rPr>
          <w:rFonts w:ascii="Arial" w:eastAsia="Arial" w:hAnsi="Arial" w:cs="Arial"/>
          <w:b/>
          <w:bCs/>
          <w:color w:val="008DC3"/>
          <w:sz w:val="32"/>
          <w:szCs w:val="32"/>
          <w:u w:val="single"/>
        </w:rPr>
      </w:pPr>
      <w:bookmarkStart w:id="3" w:name="_jinnfbu5x4jm" w:colFirst="0" w:colLast="0"/>
      <w:bookmarkEnd w:id="3"/>
      <w:r>
        <w:rPr>
          <w:rFonts w:ascii="Arial" w:eastAsia="Arial" w:hAnsi="Arial" w:cs="Arial"/>
          <w:b/>
          <w:bCs/>
          <w:color w:val="008DC3"/>
          <w:sz w:val="32"/>
          <w:szCs w:val="32"/>
          <w:u w:val="single"/>
        </w:rPr>
        <w:t>Dataset Details</w:t>
      </w:r>
    </w:p>
    <w:p w14:paraId="34F01011" w14:textId="77777777" w:rsidR="00DF75DD" w:rsidRDefault="00DF75DD"/>
    <w:tbl>
      <w:tblPr>
        <w:tblStyle w:val="a0"/>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DF75DD" w14:paraId="59D47242" w14:textId="77777777">
        <w:trPr>
          <w:trHeight w:val="485"/>
          <w:jc w:val="center"/>
        </w:trPr>
        <w:tc>
          <w:tcPr>
            <w:tcW w:w="2490" w:type="dxa"/>
            <w:shd w:val="clear" w:color="auto" w:fill="CCCCCC"/>
            <w:tcMar>
              <w:top w:w="100" w:type="dxa"/>
              <w:left w:w="100" w:type="dxa"/>
              <w:bottom w:w="100" w:type="dxa"/>
              <w:right w:w="100" w:type="dxa"/>
            </w:tcMar>
            <w:vAlign w:val="center"/>
          </w:tcPr>
          <w:p w14:paraId="78A52F0B"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Dataset Title</w:t>
            </w:r>
          </w:p>
        </w:tc>
        <w:tc>
          <w:tcPr>
            <w:tcW w:w="7830" w:type="dxa"/>
            <w:tcMar>
              <w:top w:w="100" w:type="dxa"/>
              <w:left w:w="100" w:type="dxa"/>
              <w:bottom w:w="100" w:type="dxa"/>
              <w:right w:w="100" w:type="dxa"/>
            </w:tcMar>
          </w:tcPr>
          <w:p w14:paraId="740AB526" w14:textId="71EB9CEC" w:rsidR="00DF75DD" w:rsidRDefault="00F34D06">
            <w:pPr>
              <w:widowControl w:val="0"/>
              <w:spacing w:line="240" w:lineRule="auto"/>
            </w:pPr>
            <w:r>
              <w:t>Untargeted lipidomic</w:t>
            </w:r>
            <w:r w:rsidR="00505ECB" w:rsidRPr="00587839">
              <w:t xml:space="preserve"> </w:t>
            </w:r>
            <w:r w:rsidR="00505ECB">
              <w:t>profiling</w:t>
            </w:r>
            <w:r w:rsidR="00505ECB" w:rsidRPr="00587839">
              <w:t xml:space="preserve"> </w:t>
            </w:r>
            <w:r w:rsidR="00587839" w:rsidRPr="00587839">
              <w:t xml:space="preserve">of the </w:t>
            </w:r>
            <w:r w:rsidR="00A95997">
              <w:t>plasma</w:t>
            </w:r>
            <w:r w:rsidR="00587839" w:rsidRPr="00587839">
              <w:t xml:space="preserve"> in </w:t>
            </w:r>
            <w:r w:rsidR="00587839" w:rsidRPr="00587839">
              <w:rPr>
                <w:i/>
                <w:iCs/>
              </w:rPr>
              <w:t>G2019S LRRK2</w:t>
            </w:r>
            <w:r w:rsidR="00587839" w:rsidRPr="00587839">
              <w:t xml:space="preserve"> knockin mice under a specialized diet</w:t>
            </w:r>
          </w:p>
        </w:tc>
      </w:tr>
      <w:tr w:rsidR="00DF75DD" w14:paraId="4441EE48" w14:textId="77777777">
        <w:trPr>
          <w:trHeight w:val="1800"/>
          <w:jc w:val="center"/>
        </w:trPr>
        <w:tc>
          <w:tcPr>
            <w:tcW w:w="2490" w:type="dxa"/>
            <w:shd w:val="clear" w:color="auto" w:fill="CCCCCC"/>
            <w:tcMar>
              <w:top w:w="100" w:type="dxa"/>
              <w:left w:w="100" w:type="dxa"/>
              <w:bottom w:w="100" w:type="dxa"/>
              <w:right w:w="100" w:type="dxa"/>
            </w:tcMar>
            <w:vAlign w:val="center"/>
          </w:tcPr>
          <w:p w14:paraId="463026C4"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lastRenderedPageBreak/>
              <w:t>Dataset Description</w:t>
            </w:r>
          </w:p>
        </w:tc>
        <w:tc>
          <w:tcPr>
            <w:tcW w:w="7830" w:type="dxa"/>
            <w:tcMar>
              <w:top w:w="100" w:type="dxa"/>
              <w:left w:w="100" w:type="dxa"/>
              <w:bottom w:w="100" w:type="dxa"/>
              <w:right w:w="100" w:type="dxa"/>
            </w:tcMar>
          </w:tcPr>
          <w:p w14:paraId="411E5281" w14:textId="6D41AF99" w:rsidR="00DF75DD" w:rsidRDefault="0057043B" w:rsidP="006D1FED">
            <w:pPr>
              <w:widowControl w:val="0"/>
              <w:spacing w:line="240" w:lineRule="auto"/>
              <w:jc w:val="both"/>
            </w:pPr>
            <w:r w:rsidRPr="0057043B">
              <w:rPr>
                <w:i/>
                <w:iCs/>
              </w:rPr>
              <w:t>G2019S LRRK2</w:t>
            </w:r>
            <w:r w:rsidRPr="0057043B">
              <w:t xml:space="preserve"> knockin mice and their wild-type littermates were maintained on a normal chow diet (23.7% kcal from fat) for the first 11 months of life. At that time, animals were randomly assigned to either a high-fat diet group (60% kcal from fat) or a control diet group (10% kcal from fat). Mice remained on their respective diets for an additional five months. At 16 months of age, </w:t>
            </w:r>
            <w:r w:rsidR="0057367C">
              <w:t>m</w:t>
            </w:r>
            <w:r w:rsidR="0057367C" w:rsidRPr="0057367C">
              <w:t>ice were anesthetized with an isoflurane vaporizer</w:t>
            </w:r>
            <w:r w:rsidR="00503DD6" w:rsidRPr="0057367C">
              <w:t>,</w:t>
            </w:r>
            <w:r w:rsidR="00503DD6">
              <w:t xml:space="preserve"> </w:t>
            </w:r>
            <w:r w:rsidR="00503DD6" w:rsidRPr="00A95997">
              <w:t>and whole</w:t>
            </w:r>
            <w:r w:rsidR="00A95997" w:rsidRPr="00A95997">
              <w:t xml:space="preserve"> blood was collected from cardiac puncture. 50 μL plasma from each mouse was split</w:t>
            </w:r>
            <w:r w:rsidR="0057367C" w:rsidRPr="0057367C">
              <w:t xml:space="preserve"> and processed using the Bligh-Dyer method.</w:t>
            </w:r>
            <w:r w:rsidR="0057367C">
              <w:t xml:space="preserve"> </w:t>
            </w:r>
            <w:r w:rsidR="0057367C" w:rsidRPr="0057367C">
              <w:t>Lipid identifications were assigned using LipidSearch (v5.0, Thermo Fisher Scientific) which was used to generate a compound list, and lipid peak areas were quantified in Skyline.</w:t>
            </w:r>
            <w:r w:rsidR="0057367C">
              <w:t xml:space="preserve"> </w:t>
            </w:r>
            <w:r w:rsidRPr="0057043B">
              <w:t xml:space="preserve">Each experimental group contained biological replicates (n = </w:t>
            </w:r>
            <w:r w:rsidR="0057367C">
              <w:t>6</w:t>
            </w:r>
            <w:r w:rsidRPr="0057043B">
              <w:t xml:space="preserve"> per group).</w:t>
            </w:r>
          </w:p>
          <w:p w14:paraId="434FE7D8" w14:textId="77777777" w:rsidR="00DF75DD" w:rsidRDefault="00DF75DD">
            <w:pPr>
              <w:widowControl w:val="0"/>
              <w:spacing w:line="240" w:lineRule="auto"/>
            </w:pPr>
          </w:p>
          <w:p w14:paraId="6B7E2029" w14:textId="77777777" w:rsidR="00DF75DD" w:rsidRDefault="00DF75DD">
            <w:pPr>
              <w:widowControl w:val="0"/>
              <w:spacing w:line="240" w:lineRule="auto"/>
            </w:pPr>
          </w:p>
          <w:p w14:paraId="60A4A4CD" w14:textId="77777777" w:rsidR="00DF75DD" w:rsidRDefault="00DF75DD">
            <w:pPr>
              <w:widowControl w:val="0"/>
              <w:spacing w:line="240" w:lineRule="auto"/>
            </w:pPr>
          </w:p>
          <w:p w14:paraId="2753397F" w14:textId="77777777" w:rsidR="00DF75DD" w:rsidRDefault="00DF75DD">
            <w:pPr>
              <w:widowControl w:val="0"/>
              <w:spacing w:line="240" w:lineRule="auto"/>
            </w:pPr>
          </w:p>
          <w:p w14:paraId="3ED17BA1" w14:textId="77777777" w:rsidR="00DF75DD" w:rsidRDefault="00DF75DD">
            <w:pPr>
              <w:widowControl w:val="0"/>
              <w:spacing w:line="240" w:lineRule="auto"/>
            </w:pPr>
          </w:p>
          <w:p w14:paraId="058095B3" w14:textId="77777777" w:rsidR="00DF75DD" w:rsidRDefault="00DF75DD">
            <w:pPr>
              <w:widowControl w:val="0"/>
              <w:spacing w:line="240" w:lineRule="auto"/>
            </w:pPr>
          </w:p>
          <w:p w14:paraId="30FBAF12" w14:textId="77777777" w:rsidR="00DF75DD" w:rsidRDefault="00DF75DD">
            <w:pPr>
              <w:widowControl w:val="0"/>
              <w:spacing w:line="240" w:lineRule="auto"/>
            </w:pPr>
          </w:p>
          <w:p w14:paraId="42782479" w14:textId="77777777" w:rsidR="00DF75DD" w:rsidRDefault="00DF75DD">
            <w:pPr>
              <w:widowControl w:val="0"/>
              <w:spacing w:line="240" w:lineRule="auto"/>
            </w:pPr>
          </w:p>
          <w:p w14:paraId="161C151E" w14:textId="77777777" w:rsidR="00DF75DD" w:rsidRDefault="00DF75DD">
            <w:pPr>
              <w:widowControl w:val="0"/>
              <w:spacing w:line="240" w:lineRule="auto"/>
            </w:pPr>
          </w:p>
          <w:p w14:paraId="4E62ED99" w14:textId="77777777" w:rsidR="00DF75DD" w:rsidRDefault="00DF75DD">
            <w:pPr>
              <w:widowControl w:val="0"/>
              <w:spacing w:line="240" w:lineRule="auto"/>
            </w:pPr>
          </w:p>
        </w:tc>
      </w:tr>
    </w:tbl>
    <w:p w14:paraId="305F28FB" w14:textId="77777777" w:rsidR="00DF75DD" w:rsidRDefault="00DF75DD"/>
    <w:p w14:paraId="4DB40371" w14:textId="77777777" w:rsidR="00DF75DD" w:rsidRDefault="0057043B">
      <w:pPr>
        <w:jc w:val="both"/>
        <w:rPr>
          <w:rFonts w:ascii="Arial" w:eastAsia="Arial" w:hAnsi="Arial" w:cs="Arial"/>
        </w:rPr>
      </w:pPr>
      <w:r>
        <w:rPr>
          <w:rFonts w:ascii="Arial" w:eastAsia="Arial" w:hAnsi="Arial" w:cs="Arial"/>
        </w:rPr>
        <w:t>Please limit the use of acronyms to well-established ones and avoid team-specific branding.</w:t>
      </w:r>
    </w:p>
    <w:p w14:paraId="0DF4F33A" w14:textId="77777777" w:rsidR="00DF75DD" w:rsidRDefault="00DF75DD">
      <w:pPr>
        <w:jc w:val="both"/>
        <w:rPr>
          <w:rFonts w:ascii="Arial" w:eastAsia="Arial" w:hAnsi="Arial" w:cs="Arial"/>
        </w:rPr>
      </w:pPr>
    </w:p>
    <w:p w14:paraId="09239E23" w14:textId="77777777" w:rsidR="00DF75DD" w:rsidRDefault="0057043B">
      <w:pPr>
        <w:numPr>
          <w:ilvl w:val="0"/>
          <w:numId w:val="1"/>
        </w:numPr>
        <w:jc w:val="both"/>
        <w:rPr>
          <w:rFonts w:ascii="Arial" w:eastAsia="Arial" w:hAnsi="Arial" w:cs="Arial"/>
          <w:color w:val="000000"/>
          <w:sz w:val="22"/>
          <w:szCs w:val="22"/>
        </w:rPr>
      </w:pPr>
      <w:r>
        <w:rPr>
          <w:rFonts w:ascii="Arial" w:eastAsia="Arial" w:hAnsi="Arial" w:cs="Arial"/>
          <w:b/>
          <w:bCs/>
        </w:rPr>
        <w:t>Dataset Title:</w:t>
      </w:r>
      <w:r>
        <w:rPr>
          <w:rFonts w:ascii="Arial" w:eastAsia="Arial" w:hAnsi="Arial" w:cs="Arial"/>
        </w:rPr>
        <w:t xml:space="preserve"> Provide a self-describing title that includes the tissue source, method, and context.  This will be the publicly visible Dataset DOI title, as well as the title for the dataset on the ASAP CRN Cloud.</w:t>
      </w:r>
    </w:p>
    <w:p w14:paraId="367662AE" w14:textId="77777777" w:rsidR="00DF75DD" w:rsidRDefault="00DF75DD">
      <w:pPr>
        <w:jc w:val="both"/>
        <w:rPr>
          <w:rFonts w:ascii="Arial" w:eastAsia="Arial" w:hAnsi="Arial" w:cs="Arial"/>
        </w:rPr>
      </w:pPr>
    </w:p>
    <w:p w14:paraId="76B48F5D" w14:textId="77777777" w:rsidR="00DF75DD" w:rsidRDefault="0057043B">
      <w:pPr>
        <w:numPr>
          <w:ilvl w:val="0"/>
          <w:numId w:val="1"/>
        </w:numPr>
        <w:jc w:val="both"/>
        <w:rPr>
          <w:rFonts w:ascii="Arial" w:eastAsia="Arial" w:hAnsi="Arial" w:cs="Arial"/>
          <w:color w:val="000000"/>
          <w:sz w:val="22"/>
          <w:szCs w:val="22"/>
        </w:rPr>
      </w:pPr>
      <w:r>
        <w:rPr>
          <w:rFonts w:ascii="Arial" w:eastAsia="Arial" w:hAnsi="Arial" w:cs="Arial"/>
          <w:b/>
          <w:bCs/>
        </w:rPr>
        <w:t>Dataset Description:</w:t>
      </w:r>
      <w:r>
        <w:rPr>
          <w:rFonts w:ascii="Arial" w:eastAsia="Arial" w:hAnsi="Arial" w:cs="Arial"/>
        </w:rPr>
        <w:t xml:space="preserve"> Provide a comprehensive description of the dataset, including its context and, if applicable, its relationship to other contributions. The description should be specific to the dataset, not the overall project.  The focus is on the dataset itself NOT the scientific findings.</w:t>
      </w:r>
    </w:p>
    <w:p w14:paraId="07ECE10B" w14:textId="77777777" w:rsidR="00DF75DD" w:rsidRDefault="00DF75DD">
      <w:pPr>
        <w:ind w:left="720"/>
        <w:jc w:val="both"/>
        <w:rPr>
          <w:sz w:val="20"/>
          <w:szCs w:val="20"/>
        </w:rPr>
      </w:pPr>
    </w:p>
    <w:p w14:paraId="25821905" w14:textId="77777777" w:rsidR="00DF75DD" w:rsidRDefault="0057043B">
      <w:pPr>
        <w:pStyle w:val="Heading1"/>
        <w:jc w:val="both"/>
        <w:rPr>
          <w:rFonts w:ascii="Arial" w:eastAsia="Arial" w:hAnsi="Arial" w:cs="Arial"/>
          <w:b/>
          <w:bCs/>
          <w:color w:val="008DC3"/>
          <w:sz w:val="32"/>
          <w:szCs w:val="32"/>
          <w:u w:val="single"/>
        </w:rPr>
      </w:pPr>
      <w:bookmarkStart w:id="4" w:name="_ry5epc95h16b" w:colFirst="0" w:colLast="0"/>
      <w:bookmarkEnd w:id="4"/>
      <w:r>
        <w:rPr>
          <w:rFonts w:ascii="Arial" w:eastAsia="Arial" w:hAnsi="Arial" w:cs="Arial"/>
          <w:b/>
          <w:bCs/>
          <w:color w:val="008DC3"/>
          <w:sz w:val="32"/>
          <w:szCs w:val="32"/>
          <w:u w:val="single"/>
        </w:rPr>
        <w:t>Project Information</w:t>
      </w:r>
    </w:p>
    <w:p w14:paraId="0B06AD3C" w14:textId="77777777" w:rsidR="00DF75DD" w:rsidRDefault="0057043B">
      <w:pPr>
        <w:jc w:val="both"/>
        <w:rPr>
          <w:rFonts w:ascii="Arial" w:eastAsia="Arial" w:hAnsi="Arial" w:cs="Arial"/>
        </w:rPr>
      </w:pPr>
      <w:r>
        <w:rPr>
          <w:rFonts w:ascii="Arial" w:eastAsia="Arial" w:hAnsi="Arial" w:cs="Arial"/>
        </w:rPr>
        <w:t>Provide the name and a brief description of the overall project to which this dataset belongs.  These should match the STUDY table metadata entries.</w:t>
      </w:r>
    </w:p>
    <w:p w14:paraId="1A30972A" w14:textId="77777777" w:rsidR="00DF75DD" w:rsidRDefault="00DF75DD"/>
    <w:tbl>
      <w:tblPr>
        <w:tblStyle w:val="a1"/>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DF75DD" w14:paraId="3C1E81D8" w14:textId="77777777">
        <w:trPr>
          <w:trHeight w:val="485"/>
          <w:jc w:val="center"/>
        </w:trPr>
        <w:tc>
          <w:tcPr>
            <w:tcW w:w="2490" w:type="dxa"/>
            <w:shd w:val="clear" w:color="auto" w:fill="CCCCCC"/>
            <w:tcMar>
              <w:top w:w="100" w:type="dxa"/>
              <w:left w:w="100" w:type="dxa"/>
              <w:bottom w:w="100" w:type="dxa"/>
              <w:right w:w="100" w:type="dxa"/>
            </w:tcMar>
            <w:vAlign w:val="center"/>
          </w:tcPr>
          <w:p w14:paraId="5523DADB"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lastRenderedPageBreak/>
              <w:t>Project Title</w:t>
            </w:r>
          </w:p>
        </w:tc>
        <w:tc>
          <w:tcPr>
            <w:tcW w:w="7830" w:type="dxa"/>
            <w:tcMar>
              <w:top w:w="100" w:type="dxa"/>
              <w:left w:w="100" w:type="dxa"/>
              <w:bottom w:w="100" w:type="dxa"/>
              <w:right w:w="100" w:type="dxa"/>
            </w:tcMar>
          </w:tcPr>
          <w:p w14:paraId="5B8FF107" w14:textId="71D3279B" w:rsidR="00DF75DD" w:rsidRDefault="00587839">
            <w:pPr>
              <w:widowControl w:val="0"/>
              <w:spacing w:line="240" w:lineRule="auto"/>
              <w:rPr>
                <w:rFonts w:ascii="Arial" w:eastAsia="Arial" w:hAnsi="Arial" w:cs="Arial"/>
              </w:rPr>
            </w:pPr>
            <w:r w:rsidRPr="00587839">
              <w:rPr>
                <w:rFonts w:ascii="Arial" w:eastAsia="Arial" w:hAnsi="Arial" w:cs="Arial"/>
              </w:rPr>
              <w:t>Are there bidirectional pathological interactions between senescence and LRRK2 models of PD</w:t>
            </w:r>
          </w:p>
        </w:tc>
      </w:tr>
      <w:tr w:rsidR="00DF75DD" w14:paraId="48EADA7B" w14:textId="77777777">
        <w:trPr>
          <w:trHeight w:val="1800"/>
          <w:jc w:val="center"/>
        </w:trPr>
        <w:tc>
          <w:tcPr>
            <w:tcW w:w="2490" w:type="dxa"/>
            <w:shd w:val="clear" w:color="auto" w:fill="CCCCCC"/>
            <w:tcMar>
              <w:top w:w="100" w:type="dxa"/>
              <w:left w:w="100" w:type="dxa"/>
              <w:bottom w:w="100" w:type="dxa"/>
              <w:right w:w="100" w:type="dxa"/>
            </w:tcMar>
            <w:vAlign w:val="center"/>
          </w:tcPr>
          <w:p w14:paraId="79680F4F"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Project Description</w:t>
            </w:r>
          </w:p>
        </w:tc>
        <w:tc>
          <w:tcPr>
            <w:tcW w:w="7830" w:type="dxa"/>
            <w:tcMar>
              <w:top w:w="100" w:type="dxa"/>
              <w:left w:w="100" w:type="dxa"/>
              <w:bottom w:w="100" w:type="dxa"/>
              <w:right w:w="100" w:type="dxa"/>
            </w:tcMar>
          </w:tcPr>
          <w:p w14:paraId="11DF9578" w14:textId="14EFA7E3" w:rsidR="00A453B0" w:rsidRPr="00A453B0" w:rsidRDefault="00A453B0" w:rsidP="00A453B0">
            <w:pPr>
              <w:widowControl w:val="0"/>
              <w:spacing w:line="240" w:lineRule="auto"/>
              <w:rPr>
                <w:rFonts w:ascii="Arial" w:eastAsia="Arial" w:hAnsi="Arial" w:cs="Arial"/>
                <w:lang w:val="en-US"/>
              </w:rPr>
            </w:pPr>
            <w:r w:rsidRPr="00A453B0">
              <w:rPr>
                <w:rFonts w:ascii="Arial" w:eastAsia="Arial" w:hAnsi="Arial" w:cs="Arial"/>
                <w:lang w:val="en-US"/>
              </w:rPr>
              <w:t xml:space="preserve">Mutations in </w:t>
            </w:r>
            <w:r w:rsidRPr="00A453B0">
              <w:rPr>
                <w:rFonts w:ascii="Arial" w:eastAsia="Arial" w:hAnsi="Arial" w:cs="Arial"/>
                <w:i/>
                <w:iCs/>
                <w:lang w:val="en-US"/>
              </w:rPr>
              <w:t xml:space="preserve">LRRK2 </w:t>
            </w:r>
            <w:r w:rsidRPr="00A453B0">
              <w:rPr>
                <w:rFonts w:ascii="Arial" w:eastAsia="Arial" w:hAnsi="Arial" w:cs="Arial"/>
                <w:lang w:val="en-US"/>
              </w:rPr>
              <w:t xml:space="preserve">gene cause late-onset, autosomal dominant forms of familial PD that are clinically indistinguishable from sporadic PD. In addition, </w:t>
            </w:r>
            <w:r w:rsidRPr="00A453B0">
              <w:rPr>
                <w:rFonts w:ascii="Arial" w:eastAsia="Arial" w:hAnsi="Arial" w:cs="Arial"/>
                <w:i/>
                <w:iCs/>
                <w:lang w:val="en-US"/>
              </w:rPr>
              <w:t xml:space="preserve">LRRK2 </w:t>
            </w:r>
            <w:r w:rsidRPr="00A453B0">
              <w:rPr>
                <w:rFonts w:ascii="Arial" w:eastAsia="Arial" w:hAnsi="Arial" w:cs="Arial"/>
                <w:lang w:val="en-US"/>
              </w:rPr>
              <w:t xml:space="preserve">gene polymorphisms are associated with sporadic PD risk. The late disease-onset with these PD-linked genes suggest that interactions with age-related pathways are critical for manifesting or unmasking their pathogenic actions. Studies in experimental models further suggest that PD-linked </w:t>
            </w:r>
            <w:r w:rsidRPr="00A453B0">
              <w:rPr>
                <w:rFonts w:ascii="Arial" w:eastAsia="Arial" w:hAnsi="Arial" w:cs="Arial"/>
                <w:i/>
                <w:iCs/>
                <w:lang w:val="en-US"/>
              </w:rPr>
              <w:t xml:space="preserve">LRRK2 </w:t>
            </w:r>
            <w:r w:rsidRPr="00A453B0">
              <w:rPr>
                <w:rFonts w:ascii="Arial" w:eastAsia="Arial" w:hAnsi="Arial" w:cs="Arial"/>
                <w:lang w:val="en-US"/>
              </w:rPr>
              <w:t>mutations can induce abnormal mitochondrial function, lysosomal activity, autophagy, proteostasis and inflammatory processes, pathways that are dysregulated by cellular senescence.</w:t>
            </w:r>
          </w:p>
          <w:p w14:paraId="7B3883CB" w14:textId="1A1FA3FD" w:rsidR="00DF75DD" w:rsidRDefault="00A453B0">
            <w:pPr>
              <w:widowControl w:val="0"/>
              <w:spacing w:line="240" w:lineRule="auto"/>
              <w:rPr>
                <w:rFonts w:ascii="Arial" w:eastAsia="Arial" w:hAnsi="Arial" w:cs="Arial"/>
              </w:rPr>
            </w:pPr>
            <w:r>
              <w:rPr>
                <w:rFonts w:ascii="Arial" w:eastAsia="Arial" w:hAnsi="Arial" w:cs="Arial"/>
                <w:lang w:val="en-US"/>
              </w:rPr>
              <w:t>Our project focuses on d</w:t>
            </w:r>
            <w:r w:rsidRPr="00A453B0">
              <w:rPr>
                <w:rFonts w:ascii="Arial" w:eastAsia="Arial" w:hAnsi="Arial" w:cs="Arial"/>
                <w:lang w:val="en-US"/>
              </w:rPr>
              <w:t>etermining whether:(1) PD-linked mutations in LRRK2 induce cellular senescence in the rodent brain, (2) increased senescence can exacerbate or unmask PD-like neurodegenerative phenotypes in LRRK2 mouse models, and (3) if removing senescent cells will provide neuroprotection in LRRK2 rodent models of PD.</w:t>
            </w:r>
          </w:p>
          <w:p w14:paraId="42250DAA" w14:textId="77777777" w:rsidR="00DF75DD" w:rsidRDefault="00DF75DD">
            <w:pPr>
              <w:widowControl w:val="0"/>
              <w:spacing w:line="240" w:lineRule="auto"/>
              <w:rPr>
                <w:rFonts w:ascii="Arial" w:eastAsia="Arial" w:hAnsi="Arial" w:cs="Arial"/>
              </w:rPr>
            </w:pPr>
          </w:p>
          <w:p w14:paraId="228A039C" w14:textId="77777777" w:rsidR="00DF75DD" w:rsidRDefault="00DF75DD">
            <w:pPr>
              <w:widowControl w:val="0"/>
              <w:spacing w:line="240" w:lineRule="auto"/>
              <w:rPr>
                <w:rFonts w:ascii="Arial" w:eastAsia="Arial" w:hAnsi="Arial" w:cs="Arial"/>
              </w:rPr>
            </w:pPr>
          </w:p>
          <w:p w14:paraId="23B92AC6" w14:textId="77777777" w:rsidR="00DF75DD" w:rsidRDefault="00DF75DD">
            <w:pPr>
              <w:widowControl w:val="0"/>
              <w:spacing w:line="240" w:lineRule="auto"/>
              <w:rPr>
                <w:rFonts w:ascii="Arial" w:eastAsia="Arial" w:hAnsi="Arial" w:cs="Arial"/>
              </w:rPr>
            </w:pPr>
          </w:p>
          <w:p w14:paraId="11AAC320" w14:textId="77777777" w:rsidR="00DF75DD" w:rsidRDefault="00DF75DD">
            <w:pPr>
              <w:widowControl w:val="0"/>
              <w:spacing w:line="240" w:lineRule="auto"/>
              <w:rPr>
                <w:rFonts w:ascii="Arial" w:eastAsia="Arial" w:hAnsi="Arial" w:cs="Arial"/>
              </w:rPr>
            </w:pPr>
          </w:p>
          <w:p w14:paraId="5F0C6A41" w14:textId="77777777" w:rsidR="00DF75DD" w:rsidRDefault="00DF75DD">
            <w:pPr>
              <w:widowControl w:val="0"/>
              <w:spacing w:line="240" w:lineRule="auto"/>
              <w:rPr>
                <w:rFonts w:ascii="Arial" w:eastAsia="Arial" w:hAnsi="Arial" w:cs="Arial"/>
              </w:rPr>
            </w:pPr>
          </w:p>
          <w:p w14:paraId="7A553253" w14:textId="77777777" w:rsidR="00DF75DD" w:rsidRDefault="00DF75DD">
            <w:pPr>
              <w:widowControl w:val="0"/>
              <w:spacing w:line="240" w:lineRule="auto"/>
              <w:rPr>
                <w:rFonts w:ascii="Arial" w:eastAsia="Arial" w:hAnsi="Arial" w:cs="Arial"/>
              </w:rPr>
            </w:pPr>
          </w:p>
          <w:p w14:paraId="31789DE1" w14:textId="77777777" w:rsidR="00DF75DD" w:rsidRDefault="00DF75DD">
            <w:pPr>
              <w:widowControl w:val="0"/>
              <w:spacing w:line="240" w:lineRule="auto"/>
              <w:rPr>
                <w:rFonts w:ascii="Arial" w:eastAsia="Arial" w:hAnsi="Arial" w:cs="Arial"/>
              </w:rPr>
            </w:pPr>
          </w:p>
          <w:p w14:paraId="7B4D80CC" w14:textId="77777777" w:rsidR="00DF75DD" w:rsidRDefault="00DF75DD">
            <w:pPr>
              <w:widowControl w:val="0"/>
              <w:spacing w:line="240" w:lineRule="auto"/>
              <w:rPr>
                <w:rFonts w:ascii="Arial" w:eastAsia="Arial" w:hAnsi="Arial" w:cs="Arial"/>
              </w:rPr>
            </w:pPr>
          </w:p>
          <w:p w14:paraId="67531DEC" w14:textId="77777777" w:rsidR="00DF75DD" w:rsidRDefault="00DF75DD">
            <w:pPr>
              <w:widowControl w:val="0"/>
              <w:spacing w:line="240" w:lineRule="auto"/>
              <w:rPr>
                <w:rFonts w:ascii="Arial" w:eastAsia="Arial" w:hAnsi="Arial" w:cs="Arial"/>
              </w:rPr>
            </w:pPr>
          </w:p>
          <w:p w14:paraId="7AAFE4D6" w14:textId="77777777" w:rsidR="00DF75DD" w:rsidRDefault="00DF75DD">
            <w:pPr>
              <w:widowControl w:val="0"/>
              <w:spacing w:line="240" w:lineRule="auto"/>
              <w:rPr>
                <w:rFonts w:ascii="Arial" w:eastAsia="Arial" w:hAnsi="Arial" w:cs="Arial"/>
              </w:rPr>
            </w:pPr>
          </w:p>
        </w:tc>
      </w:tr>
    </w:tbl>
    <w:p w14:paraId="74CC7A85" w14:textId="77777777" w:rsidR="00DF75DD" w:rsidRDefault="00DF75DD">
      <w:pPr>
        <w:rPr>
          <w:rFonts w:ascii="Arial" w:eastAsia="Arial" w:hAnsi="Arial" w:cs="Arial"/>
        </w:rPr>
      </w:pPr>
    </w:p>
    <w:p w14:paraId="6385385A" w14:textId="77777777" w:rsidR="00DF75DD" w:rsidRDefault="0057043B">
      <w:pPr>
        <w:numPr>
          <w:ilvl w:val="0"/>
          <w:numId w:val="1"/>
        </w:numPr>
        <w:rPr>
          <w:rFonts w:ascii="Arial" w:eastAsia="Arial" w:hAnsi="Arial" w:cs="Arial"/>
          <w:color w:val="000000"/>
          <w:sz w:val="22"/>
          <w:szCs w:val="22"/>
        </w:rPr>
      </w:pPr>
      <w:r>
        <w:rPr>
          <w:rFonts w:ascii="Arial" w:eastAsia="Arial" w:hAnsi="Arial" w:cs="Arial"/>
          <w:b/>
          <w:bCs/>
        </w:rPr>
        <w:t xml:space="preserve">Project Name: </w:t>
      </w:r>
      <w:r>
        <w:rPr>
          <w:rFonts w:ascii="Arial" w:eastAsia="Arial" w:hAnsi="Arial" w:cs="Arial"/>
        </w:rPr>
        <w:t>Please provide the title of your ASAP CRN Project. This should match the `project_name` in the STUDY metadata table.</w:t>
      </w:r>
    </w:p>
    <w:p w14:paraId="08CFAE3D" w14:textId="77777777" w:rsidR="00DF75DD" w:rsidRDefault="00DF75DD">
      <w:pPr>
        <w:rPr>
          <w:rFonts w:ascii="Arial" w:eastAsia="Arial" w:hAnsi="Arial" w:cs="Arial"/>
        </w:rPr>
      </w:pPr>
    </w:p>
    <w:p w14:paraId="225C0FF6" w14:textId="77777777" w:rsidR="00DF75DD" w:rsidRDefault="0057043B">
      <w:pPr>
        <w:numPr>
          <w:ilvl w:val="0"/>
          <w:numId w:val="1"/>
        </w:numPr>
        <w:rPr>
          <w:rFonts w:ascii="Arial" w:eastAsia="Arial" w:hAnsi="Arial" w:cs="Arial"/>
          <w:color w:val="000000"/>
          <w:sz w:val="22"/>
          <w:szCs w:val="22"/>
        </w:rPr>
      </w:pPr>
      <w:r>
        <w:rPr>
          <w:rFonts w:ascii="Arial" w:eastAsia="Arial" w:hAnsi="Arial" w:cs="Arial"/>
          <w:b/>
          <w:bCs/>
        </w:rPr>
        <w:t xml:space="preserve">Project Description: </w:t>
      </w:r>
      <w:r>
        <w:rPr>
          <w:rFonts w:ascii="Arial" w:eastAsia="Arial" w:hAnsi="Arial" w:cs="Arial"/>
        </w:rPr>
        <w:t>Provide a description of the overall research program and types of datasets being generated as part of the Team’s involvement in the ASAP CRN.  The focus is on the overall project with ASAP CRN.</w:t>
      </w:r>
    </w:p>
    <w:p w14:paraId="40DD13E1" w14:textId="77777777" w:rsidR="00DF75DD" w:rsidRDefault="0057043B">
      <w:r>
        <w:br/>
      </w:r>
    </w:p>
    <w:p w14:paraId="7C506B76" w14:textId="77777777" w:rsidR="00DF75DD" w:rsidRDefault="00DF75DD"/>
    <w:sectPr w:rsidR="00DF75D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Inter">
    <w:charset w:val="00"/>
    <w:family w:val="auto"/>
    <w:pitch w:val="default"/>
    <w:embedRegular r:id="rId1" w:fontKey="{F41D709E-CA26-4CA6-BC63-860EA98FB06C}"/>
    <w:embedItalic r:id="rId2" w:fontKey="{789D0C2E-3C84-4C46-99C1-1176C2A73DDF}"/>
  </w:font>
  <w:font w:name="Inter Medium">
    <w:charset w:val="00"/>
    <w:family w:val="auto"/>
    <w:pitch w:val="default"/>
    <w:embedRegular r:id="rId3" w:fontKey="{40154EF9-90FB-48D1-93C3-F7303F77B18D}"/>
  </w:font>
  <w:font w:name="Inter SemiBold">
    <w:charset w:val="00"/>
    <w:family w:val="auto"/>
    <w:pitch w:val="default"/>
    <w:embedItalic r:id="rId4" w:fontKey="{A5B6C854-EAC0-4C80-9FC6-AFD6A39B2738}"/>
  </w:font>
  <w:font w:name="Calibri">
    <w:panose1 w:val="020F0502020204030204"/>
    <w:charset w:val="00"/>
    <w:family w:val="swiss"/>
    <w:pitch w:val="variable"/>
    <w:sig w:usb0="E4002EFF" w:usb1="C200247B" w:usb2="00000009" w:usb3="00000000" w:csb0="000001FF" w:csb1="00000000"/>
    <w:embedRegular r:id="rId5" w:fontKey="{D12AA80E-630D-49B2-B3A7-E768EB8B4BBC}"/>
    <w:embedBold r:id="rId6" w:fontKey="{19DA8346-DFDA-4055-869A-E98CCF1F8BD6}"/>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940E0AFD-9C04-4248-BE56-87B994DA70A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3466FD"/>
    <w:multiLevelType w:val="multilevel"/>
    <w:tmpl w:val="0B2A92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83768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5DD"/>
    <w:rsid w:val="00447447"/>
    <w:rsid w:val="00503DD6"/>
    <w:rsid w:val="00505ECB"/>
    <w:rsid w:val="0057043B"/>
    <w:rsid w:val="00572D24"/>
    <w:rsid w:val="0057367C"/>
    <w:rsid w:val="00587839"/>
    <w:rsid w:val="006D1FED"/>
    <w:rsid w:val="00A453B0"/>
    <w:rsid w:val="00A95997"/>
    <w:rsid w:val="00DF75DD"/>
    <w:rsid w:val="00F34D06"/>
    <w:rsid w:val="00F84B88"/>
    <w:rsid w:val="00FE47C6"/>
    <w:rsid w:val="00FF7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C8B0A"/>
  <w15:docId w15:val="{165B1A75-D1E7-4292-A3F7-24265E2FE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F1F1F"/>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Inter Medium" w:eastAsia="Inter Medium" w:hAnsi="Inter Medium" w:cs="Inter Medium"/>
      <w:sz w:val="40"/>
      <w:szCs w:val="40"/>
    </w:rPr>
  </w:style>
  <w:style w:type="paragraph" w:styleId="Heading2">
    <w:name w:val="heading 2"/>
    <w:basedOn w:val="Normal"/>
    <w:next w:val="Normal"/>
    <w:uiPriority w:val="9"/>
    <w:semiHidden/>
    <w:unhideWhenUsed/>
    <w:qFormat/>
    <w:pPr>
      <w:keepNext/>
      <w:keepLines/>
      <w:spacing w:before="360" w:after="120"/>
      <w:outlineLvl w:val="1"/>
    </w:pPr>
    <w:rPr>
      <w:rFonts w:ascii="Inter Medium" w:eastAsia="Inter Medium" w:hAnsi="Inter Medium" w:cs="Inter Medium"/>
      <w:sz w:val="32"/>
      <w:szCs w:val="32"/>
    </w:rPr>
  </w:style>
  <w:style w:type="paragraph" w:styleId="Heading3">
    <w:name w:val="heading 3"/>
    <w:basedOn w:val="Normal"/>
    <w:next w:val="Normal"/>
    <w:uiPriority w:val="9"/>
    <w:semiHidden/>
    <w:unhideWhenUsed/>
    <w:qFormat/>
    <w:pPr>
      <w:keepNext/>
      <w:keepLines/>
      <w:spacing w:before="320" w:after="80"/>
      <w:outlineLvl w:val="2"/>
    </w:pPr>
    <w:rPr>
      <w:rFonts w:ascii="Inter Medium" w:eastAsia="Inter Medium" w:hAnsi="Inter Medium" w:cs="Inter Medium"/>
      <w:sz w:val="28"/>
      <w:szCs w:val="28"/>
    </w:rPr>
  </w:style>
  <w:style w:type="paragraph" w:styleId="Heading4">
    <w:name w:val="heading 4"/>
    <w:basedOn w:val="Normal"/>
    <w:next w:val="Normal"/>
    <w:uiPriority w:val="9"/>
    <w:semiHidden/>
    <w:unhideWhenUsed/>
    <w:qFormat/>
    <w:pPr>
      <w:keepNext/>
      <w:keepLines/>
      <w:spacing w:before="280" w:after="80"/>
      <w:outlineLvl w:val="3"/>
    </w:pPr>
    <w:rPr>
      <w:rFonts w:ascii="Inter Medium" w:eastAsia="Inter Medium" w:hAnsi="Inter Medium" w:cs="Inter Medium"/>
    </w:rPr>
  </w:style>
  <w:style w:type="paragraph" w:styleId="Heading5">
    <w:name w:val="heading 5"/>
    <w:basedOn w:val="Normal"/>
    <w:next w:val="Normal"/>
    <w:uiPriority w:val="9"/>
    <w:semiHidden/>
    <w:unhideWhenUsed/>
    <w:qFormat/>
    <w:pPr>
      <w:keepNext/>
      <w:keepLines/>
      <w:spacing w:before="240" w:after="80"/>
      <w:outlineLvl w:val="4"/>
    </w:pPr>
    <w:rPr>
      <w:rFonts w:ascii="Inter SemiBold" w:eastAsia="Inter SemiBold" w:hAnsi="Inter SemiBold" w:cs="Inter SemiBold"/>
      <w:i/>
      <w:iCs/>
    </w:rPr>
  </w:style>
  <w:style w:type="paragraph" w:styleId="Heading6">
    <w:name w:val="heading 6"/>
    <w:basedOn w:val="Normal"/>
    <w:next w:val="Normal"/>
    <w:uiPriority w:val="9"/>
    <w:semiHidden/>
    <w:unhideWhenUsed/>
    <w:qFormat/>
    <w:pPr>
      <w:keepNext/>
      <w:keepLines/>
      <w:spacing w:before="240" w:after="80"/>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rFonts w:ascii="Inter Medium" w:eastAsia="Inter Medium" w:hAnsi="Inter Medium" w:cs="Inter Medium"/>
      <w:sz w:val="52"/>
      <w:szCs w:val="52"/>
    </w:rPr>
  </w:style>
  <w:style w:type="paragraph" w:styleId="Subtitle">
    <w:name w:val="Subtitle"/>
    <w:basedOn w:val="Normal"/>
    <w:next w:val="Normal"/>
    <w:uiPriority w:val="11"/>
    <w:qFormat/>
    <w:pPr>
      <w:keepNext/>
      <w:keepLines/>
      <w:spacing w:after="320"/>
    </w:pPr>
    <w:rPr>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tthieu.darracq@dnastack.com" TargetMode="Externa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3</Pages>
  <Words>625</Words>
  <Characters>3566</Characters>
  <Application>Microsoft Office Word</Application>
  <DocSecurity>0</DocSecurity>
  <Lines>137</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Yue Ma</cp:lastModifiedBy>
  <cp:revision>11</cp:revision>
  <dcterms:created xsi:type="dcterms:W3CDTF">2025-12-10T19:00:00Z</dcterms:created>
  <dcterms:modified xsi:type="dcterms:W3CDTF">2026-01-06T17:09:00Z</dcterms:modified>
</cp:coreProperties>
</file>