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623DF7E4" w:rsidR="00DF75DD" w:rsidRDefault="006B03BB">
            <w:pPr>
              <w:widowControl w:val="0"/>
              <w:spacing w:line="240" w:lineRule="auto"/>
            </w:pPr>
            <w:r>
              <w:t>N</w:t>
            </w:r>
            <w:r w:rsidRPr="00712B46">
              <w:t>ucleoside quantification</w:t>
            </w:r>
            <w:r w:rsidRPr="00587839">
              <w:t xml:space="preserve"> </w:t>
            </w:r>
            <w:r>
              <w:t>in</w:t>
            </w:r>
            <w:r w:rsidR="00587839" w:rsidRPr="00587839">
              <w:t xml:space="preserve"> the </w:t>
            </w:r>
            <w:r w:rsidR="001116A7">
              <w:t>striatum</w:t>
            </w:r>
            <w:r w:rsidR="00587839" w:rsidRPr="00587839">
              <w:t xml:space="preserve"> </w:t>
            </w:r>
            <w:r>
              <w:t>of</w:t>
            </w:r>
            <w:r w:rsidR="00587839" w:rsidRPr="00587839">
              <w:t xml:space="preserve"> </w:t>
            </w:r>
            <w:r w:rsidR="00587839" w:rsidRPr="00587839">
              <w:rPr>
                <w:i/>
                <w:iCs/>
              </w:rPr>
              <w:t>G2019S LRRK2</w:t>
            </w:r>
            <w:r w:rsidR="00587839" w:rsidRPr="00587839">
              <w:t xml:space="preserve"> knockin mice</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0CC3C46F" w:rsidR="00DF75DD" w:rsidRDefault="0057043B" w:rsidP="006B03BB">
            <w:pPr>
              <w:widowControl w:val="0"/>
              <w:spacing w:line="240" w:lineRule="auto"/>
              <w:jc w:val="both"/>
            </w:pPr>
            <w:r w:rsidRPr="0057043B">
              <w:rPr>
                <w:i/>
                <w:iCs/>
              </w:rPr>
              <w:t>G2019S LRRK2</w:t>
            </w:r>
            <w:r w:rsidRPr="0057043B">
              <w:t xml:space="preserve"> knockin mice and their wild-type littermates</w:t>
            </w:r>
            <w:r w:rsidR="000D176A">
              <w:t xml:space="preserve"> (3-5 months old)</w:t>
            </w:r>
            <w:r w:rsidR="006B03BB">
              <w:t xml:space="preserve"> </w:t>
            </w:r>
            <w:r w:rsidR="0057367C" w:rsidRPr="0057367C">
              <w:t xml:space="preserve">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Frozen tissues were cryopulverized</w:t>
            </w:r>
            <w:r w:rsidR="0057367C">
              <w:t>,</w:t>
            </w:r>
            <w:r w:rsidR="0057367C" w:rsidRPr="0057367C">
              <w:t xml:space="preserve"> homogenized and processed using the Bligh-Dyer method.</w:t>
            </w:r>
            <w:r w:rsidR="0057367C">
              <w:t xml:space="preserve"> </w:t>
            </w:r>
            <w:r w:rsidR="006B03BB">
              <w:t xml:space="preserve">Absolute nucleoside quantitation was accomplished by running an external calibration curve with the samples. The stock mix contained Deoxyadenosine (dA), Deoxycytidine (dC), Deoxyguanosine (dG), Deoxythymidine (dT), and Deoxyuridine (dU). Targeted metabolomics peak picking and integration were conducted in Skyline (v25.1) using accurate mass MS1, MS2 fragmentation pattern matching, and retention time derived from analytical standards run through each chromatography method. Raw data files for all samples of a given experiment were imported and metabolite peaks were auto-integrated based standard verified m/z, precursor adducts, and retention times for all metabolites of interest. </w:t>
            </w:r>
            <w:r w:rsidRPr="0057043B">
              <w:t xml:space="preserve">Each experimental group contained biological replicates (n = </w:t>
            </w:r>
            <w:r w:rsidR="006B03BB">
              <w:t>9</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A1127C4F-C458-4384-BEBD-6C1456C04B2A}"/>
    <w:embedItalic r:id="rId2" w:fontKey="{F70D21F1-3377-4E68-94B7-8534B9436F9A}"/>
  </w:font>
  <w:font w:name="Inter Medium">
    <w:charset w:val="00"/>
    <w:family w:val="auto"/>
    <w:pitch w:val="default"/>
    <w:embedRegular r:id="rId3" w:fontKey="{A05D5A98-352C-4F14-A646-DCDA4C4DC1E8}"/>
  </w:font>
  <w:font w:name="Inter SemiBold">
    <w:charset w:val="00"/>
    <w:family w:val="auto"/>
    <w:pitch w:val="default"/>
    <w:embedItalic r:id="rId4" w:fontKey="{ABE9B42C-4F3E-413E-9F22-5E6DC85C2AE7}"/>
  </w:font>
  <w:font w:name="Calibri">
    <w:panose1 w:val="020F0502020204030204"/>
    <w:charset w:val="00"/>
    <w:family w:val="swiss"/>
    <w:pitch w:val="variable"/>
    <w:sig w:usb0="E4002EFF" w:usb1="C200247B" w:usb2="00000009" w:usb3="00000000" w:csb0="000001FF" w:csb1="00000000"/>
    <w:embedRegular r:id="rId5" w:fontKey="{C944F870-E62E-4139-9293-9015EC6FE3EC}"/>
    <w:embedBold r:id="rId6" w:fontKey="{F627747F-DDB1-495A-B5BF-B200A96D3A0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B7E37634-DFA5-4DFB-9775-DDBFA090FD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0D176A"/>
    <w:rsid w:val="001116A7"/>
    <w:rsid w:val="005536D6"/>
    <w:rsid w:val="0057043B"/>
    <w:rsid w:val="00572D24"/>
    <w:rsid w:val="0057367C"/>
    <w:rsid w:val="00587839"/>
    <w:rsid w:val="006B03BB"/>
    <w:rsid w:val="006D1FED"/>
    <w:rsid w:val="00746CB7"/>
    <w:rsid w:val="00A453B0"/>
    <w:rsid w:val="00B66CA6"/>
    <w:rsid w:val="00C6688C"/>
    <w:rsid w:val="00DF75DD"/>
    <w:rsid w:val="00F231AB"/>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Pages>
  <Words>653</Words>
  <Characters>3734</Characters>
  <Application>Microsoft Office Word</Application>
  <DocSecurity>0</DocSecurity>
  <Lines>138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12</cp:revision>
  <dcterms:created xsi:type="dcterms:W3CDTF">2025-12-10T19:00:00Z</dcterms:created>
  <dcterms:modified xsi:type="dcterms:W3CDTF">2026-01-06T17:32:00Z</dcterms:modified>
</cp:coreProperties>
</file>