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jc w:val="center"/>
        <w:rPr>
          <w:rFonts w:ascii="Calibri" w:cs="Calibri" w:eastAsia="Calibri" w:hAnsi="Calibri"/>
          <w:b w:val="1"/>
          <w:bCs w:val="1"/>
          <w:color w:val="008dc3"/>
          <w:sz w:val="54"/>
          <w:szCs w:val="54"/>
        </w:rPr>
      </w:pPr>
      <w:bookmarkStart w:colFirst="0" w:colLast="0" w:name="_heading=h.e11qb8ihd707" w:id="0"/>
      <w:bookmarkEnd w:id="0"/>
      <w:r w:rsidDel="00000000" w:rsidR="00000000" w:rsidRPr="00000000">
        <w:rPr>
          <w:rFonts w:ascii="Calibri" w:cs="Calibri" w:eastAsia="Calibri" w:hAnsi="Calibri"/>
          <w:b w:val="1"/>
          <w:bCs w:val="1"/>
          <w:color w:val="008dc3"/>
          <w:sz w:val="54"/>
          <w:szCs w:val="54"/>
        </w:rPr>
        <w:drawing>
          <wp:inline distB="0" distT="0" distL="0" distR="0">
            <wp:extent cx="5943600" cy="139700"/>
            <wp:effectExtent b="0" l="0" r="0" t="0"/>
            <wp:docPr id="2" name="image1.png"/>
            <a:graphic>
              <a:graphicData uri="http://schemas.openxmlformats.org/drawingml/2006/picture">
                <pic:pic>
                  <pic:nvPicPr>
                    <pic:cNvPr id="0" name="image1.png"/>
                    <pic:cNvPicPr preferRelativeResize="0"/>
                  </pic:nvPicPr>
                  <pic:blipFill>
                    <a:blip r:embed="rId7"/>
                    <a:srcRect b="0" l="0" r="0" t="79007"/>
                    <a:stretch>
                      <a:fillRect/>
                    </a:stretch>
                  </pic:blipFill>
                  <pic:spPr>
                    <a:xfrm>
                      <a:off x="0" y="0"/>
                      <a:ext cx="5943600" cy="139700"/>
                    </a:xfrm>
                    <a:prstGeom prst="rect"/>
                    <a:ln/>
                  </pic:spPr>
                </pic:pic>
              </a:graphicData>
            </a:graphic>
          </wp:inline>
        </w:drawing>
      </w:r>
      <w:r w:rsidDel="00000000" w:rsidR="00000000" w:rsidRPr="00000000">
        <w:rPr>
          <w:rFonts w:ascii="Calibri" w:cs="Calibri" w:eastAsia="Calibri" w:hAnsi="Calibri"/>
          <w:b w:val="1"/>
          <w:bCs w:val="1"/>
          <w:color w:val="008dc3"/>
          <w:sz w:val="54"/>
          <w:szCs w:val="54"/>
          <w:rtl w:val="0"/>
        </w:rPr>
        <w:t xml:space="preserve">ASAP CRN Cloud</w:t>
      </w:r>
    </w:p>
    <w:p w:rsidR="00000000" w:rsidDel="00000000" w:rsidP="00000000" w:rsidRDefault="00000000" w:rsidRPr="00000000" w14:paraId="00000002">
      <w:pPr>
        <w:pStyle w:val="Title"/>
        <w:jc w:val="center"/>
        <w:rPr>
          <w:rFonts w:ascii="Calibri" w:cs="Calibri" w:eastAsia="Calibri" w:hAnsi="Calibri"/>
          <w:b w:val="1"/>
          <w:bCs w:val="1"/>
          <w:color w:val="008dc3"/>
          <w:sz w:val="54"/>
          <w:szCs w:val="54"/>
        </w:rPr>
      </w:pPr>
      <w:bookmarkStart w:colFirst="0" w:colLast="0" w:name="_heading=h.y90vj14vsxbb" w:id="1"/>
      <w:bookmarkEnd w:id="1"/>
      <w:r w:rsidDel="00000000" w:rsidR="00000000" w:rsidRPr="00000000">
        <w:rPr>
          <w:rFonts w:ascii="Calibri" w:cs="Calibri" w:eastAsia="Calibri" w:hAnsi="Calibri"/>
          <w:b w:val="1"/>
          <w:bCs w:val="1"/>
          <w:color w:val="008dc3"/>
          <w:sz w:val="54"/>
          <w:szCs w:val="54"/>
          <w:rtl w:val="0"/>
        </w:rPr>
        <w:t xml:space="preserve">Dataset Description Document</w:t>
      </w:r>
    </w:p>
    <w:p w:rsidR="00000000" w:rsidDel="00000000" w:rsidP="00000000" w:rsidRDefault="00000000" w:rsidRPr="00000000" w14:paraId="00000003">
      <w:pPr>
        <w:jc w:val="both"/>
        <w:rPr>
          <w:rFonts w:ascii="Arial" w:cs="Arial" w:eastAsia="Arial" w:hAnsi="Arial"/>
        </w:rPr>
      </w:pPr>
      <w:r w:rsidDel="00000000" w:rsidR="00000000" w:rsidRPr="00000000">
        <w:rPr>
          <w:rFonts w:ascii="Arial" w:cs="Arial" w:eastAsia="Arial" w:hAnsi="Arial"/>
          <w:rtl w:val="0"/>
        </w:rPr>
        <w:t xml:space="preserve">This document is designed to gather specific information from dataset contributors to accurately and comprehensively describe their dataset. Please fill out all relevant sections to the best of your ability.  </w:t>
      </w:r>
      <w:r w:rsidDel="00000000" w:rsidR="00000000" w:rsidRPr="00000000">
        <w:rPr>
          <w:rFonts w:ascii="Arial" w:cs="Arial" w:eastAsia="Arial" w:hAnsi="Arial"/>
          <w:b w:val="1"/>
          <w:bCs w:val="1"/>
          <w:rtl w:val="0"/>
        </w:rPr>
        <w:t xml:space="preserve">Pay particular attention to the accuracy, as the information in this document will become publicly visible through the dataset’s DOI and the ASAP CRN Cloud description card</w:t>
      </w:r>
      <w:r w:rsidDel="00000000" w:rsidR="00000000" w:rsidRPr="00000000">
        <w:rPr>
          <w:rFonts w:ascii="Arial" w:cs="Arial" w:eastAsia="Arial" w:hAnsi="Arial"/>
          <w:rtl w:val="0"/>
        </w:rPr>
        <w:t xml:space="preserve">. Please make a copy, fill in the appropriate details, and share back with </w:t>
      </w:r>
      <w:hyperlink r:id="rId8">
        <w:r w:rsidDel="00000000" w:rsidR="00000000" w:rsidRPr="00000000">
          <w:rPr>
            <w:rFonts w:ascii="Arial" w:cs="Arial" w:eastAsia="Arial" w:hAnsi="Arial"/>
            <w:color w:val="0000ee"/>
            <w:u w:val="single"/>
            <w:rtl w:val="0"/>
          </w:rPr>
          <w:t xml:space="preserve">Matthieu Darracq</w:t>
        </w:r>
      </w:hyperlink>
      <w:r w:rsidDel="00000000" w:rsidR="00000000" w:rsidRPr="00000000">
        <w:rPr>
          <w:rFonts w:ascii="Arial" w:cs="Arial" w:eastAsia="Arial" w:hAnsi="Arial"/>
          <w:rtl w:val="0"/>
        </w:rPr>
        <w:t xml:space="preserve"> as a link, or emailed as a docx file.</w:t>
      </w:r>
    </w:p>
    <w:p w:rsidR="00000000" w:rsidDel="00000000" w:rsidP="00000000" w:rsidRDefault="00000000" w:rsidRPr="00000000" w14:paraId="00000004">
      <w:pPr>
        <w:jc w:val="both"/>
        <w:rPr>
          <w:rFonts w:ascii="Arial" w:cs="Arial" w:eastAsia="Arial" w:hAnsi="Arial"/>
        </w:rPr>
      </w:pPr>
      <w:r w:rsidDel="00000000" w:rsidR="00000000" w:rsidRPr="00000000">
        <w:rPr>
          <w:rtl w:val="0"/>
        </w:rPr>
      </w:r>
    </w:p>
    <w:p w:rsidR="00000000" w:rsidDel="00000000" w:rsidP="00000000" w:rsidRDefault="00000000" w:rsidRPr="00000000" w14:paraId="00000005">
      <w:pPr>
        <w:jc w:val="both"/>
        <w:rPr>
          <w:rFonts w:ascii="Arial" w:cs="Arial" w:eastAsia="Arial" w:hAnsi="Arial"/>
          <w:i w:val="1"/>
          <w:iCs w:val="1"/>
          <w:color w:val="ff0000"/>
        </w:rPr>
      </w:pPr>
      <w:r w:rsidDel="00000000" w:rsidR="00000000" w:rsidRPr="00000000">
        <w:rPr>
          <w:rFonts w:ascii="Arial" w:cs="Arial" w:eastAsia="Arial" w:hAnsi="Arial"/>
          <w:b w:val="1"/>
          <w:bCs w:val="1"/>
          <w:rtl w:val="0"/>
        </w:rPr>
        <w:t xml:space="preserve">Bucket name: </w:t>
      </w:r>
      <w:r w:rsidDel="00000000" w:rsidR="00000000" w:rsidRPr="00000000">
        <w:rPr>
          <w:rFonts w:ascii="Arial" w:cs="Arial" w:eastAsia="Arial" w:hAnsi="Arial"/>
          <w:sz w:val="20"/>
          <w:szCs w:val="20"/>
          <w:rtl w:val="0"/>
        </w:rPr>
        <w:t xml:space="preserve">asap-raw-team-vangheluwe-ipsc-bulk-atacseq-astro-atp13a2lof</w:t>
      </w:r>
      <w:r w:rsidDel="00000000" w:rsidR="00000000" w:rsidRPr="00000000">
        <w:rPr>
          <w:rtl w:val="0"/>
        </w:rPr>
      </w:r>
    </w:p>
    <w:p w:rsidR="00000000" w:rsidDel="00000000" w:rsidP="00000000" w:rsidRDefault="00000000" w:rsidRPr="00000000" w14:paraId="00000006">
      <w:pPr>
        <w:pStyle w:val="Heading1"/>
        <w:rPr>
          <w:rFonts w:ascii="Arial" w:cs="Arial" w:eastAsia="Arial" w:hAnsi="Arial"/>
          <w:b w:val="1"/>
          <w:bCs w:val="1"/>
          <w:color w:val="008dc3"/>
          <w:sz w:val="32"/>
          <w:szCs w:val="32"/>
        </w:rPr>
      </w:pPr>
      <w:bookmarkStart w:colFirst="0" w:colLast="0" w:name="_heading=h.70khac34rtkk" w:id="2"/>
      <w:bookmarkEnd w:id="2"/>
      <w:r w:rsidDel="00000000" w:rsidR="00000000" w:rsidRPr="00000000">
        <w:rPr>
          <w:rFonts w:ascii="Arial" w:cs="Arial" w:eastAsia="Arial" w:hAnsi="Arial"/>
          <w:b w:val="1"/>
          <w:bCs w:val="1"/>
          <w:color w:val="008dc3"/>
          <w:sz w:val="32"/>
          <w:szCs w:val="32"/>
          <w:rtl w:val="0"/>
        </w:rPr>
        <w:t xml:space="preserve">Authorship Information</w:t>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Provide the name of the dataset authors for citation including Affiliations, and ORCID.  Add additional rows as necessary. These will be the citations in the DOI. Include as many or few as your lab policy dictates. </w:t>
      </w:r>
    </w:p>
    <w:tbl>
      <w:tblPr>
        <w:tblStyle w:val="Table1"/>
        <w:tblW w:w="93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2490"/>
        <w:gridCol w:w="2490"/>
        <w:gridCol w:w="2205"/>
        <w:tblGridChange w:id="0">
          <w:tblGrid>
            <w:gridCol w:w="2190"/>
            <w:gridCol w:w="2490"/>
            <w:gridCol w:w="2490"/>
            <w:gridCol w:w="2205"/>
          </w:tblGrid>
        </w:tblGridChange>
      </w:tblGrid>
      <w:tr>
        <w:trPr>
          <w:cantSplit w:val="0"/>
          <w:tblHeader w:val="1"/>
        </w:trPr>
        <w:tc>
          <w:tcPr>
            <w:shd w:fill="b7b7b7" w:val="clear"/>
            <w:tcMar>
              <w:top w:w="100.0" w:type="dxa"/>
              <w:left w:w="100.0" w:type="dxa"/>
              <w:bottom w:w="100.0" w:type="dxa"/>
              <w:right w:w="100.0" w:type="dxa"/>
            </w:tcMar>
          </w:tcPr>
          <w:p w:rsidR="00000000" w:rsidDel="00000000" w:rsidP="00000000" w:rsidRDefault="00000000" w:rsidRPr="00000000" w14:paraId="00000008">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b7b7b7" w:val="clear"/>
            <w:tcMar>
              <w:top w:w="100.0" w:type="dxa"/>
              <w:left w:w="100.0" w:type="dxa"/>
              <w:bottom w:w="100.0" w:type="dxa"/>
              <w:right w:w="100.0" w:type="dxa"/>
            </w:tcMar>
          </w:tcPr>
          <w:p w:rsidR="00000000" w:rsidDel="00000000" w:rsidP="00000000" w:rsidRDefault="00000000" w:rsidRPr="00000000" w14:paraId="00000009">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b7b7b7" w:val="clear"/>
            <w:tcMar>
              <w:top w:w="100.0" w:type="dxa"/>
              <w:left w:w="100.0" w:type="dxa"/>
              <w:bottom w:w="100.0" w:type="dxa"/>
              <w:right w:w="100.0" w:type="dxa"/>
            </w:tcMar>
          </w:tcPr>
          <w:p w:rsidR="00000000" w:rsidDel="00000000" w:rsidP="00000000" w:rsidRDefault="00000000" w:rsidRPr="00000000" w14:paraId="0000000A">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Affiliation</w:t>
            </w:r>
          </w:p>
        </w:tc>
        <w:tc>
          <w:tcPr>
            <w:shd w:fill="b7b7b7" w:val="clear"/>
            <w:tcMar>
              <w:top w:w="100.0" w:type="dxa"/>
              <w:left w:w="100.0" w:type="dxa"/>
              <w:bottom w:w="100.0" w:type="dxa"/>
              <w:right w:w="100.0" w:type="dxa"/>
            </w:tcMar>
          </w:tcPr>
          <w:p w:rsidR="00000000" w:rsidDel="00000000" w:rsidP="00000000" w:rsidRDefault="00000000" w:rsidRPr="00000000" w14:paraId="0000000B">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ORCID</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0C">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Coccia</w:t>
            </w:r>
          </w:p>
        </w:tc>
        <w:tc>
          <w:tcPr>
            <w:tcMar>
              <w:top w:w="100.0" w:type="dxa"/>
              <w:left w:w="100.0" w:type="dxa"/>
              <w:bottom w:w="100.0" w:type="dxa"/>
              <w:right w:w="100.0" w:type="dxa"/>
            </w:tcMar>
          </w:tcPr>
          <w:p w:rsidR="00000000" w:rsidDel="00000000" w:rsidP="00000000" w:rsidRDefault="00000000" w:rsidRPr="00000000" w14:paraId="0000000D">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 </w:t>
            </w:r>
          </w:p>
        </w:tc>
        <w:tc>
          <w:tcPr>
            <w:tcMar>
              <w:top w:w="100.0" w:type="dxa"/>
              <w:left w:w="100.0" w:type="dxa"/>
              <w:bottom w:w="100.0" w:type="dxa"/>
              <w:right w:w="100.0" w:type="dxa"/>
            </w:tcMar>
          </w:tcPr>
          <w:p w:rsidR="00000000" w:rsidDel="00000000" w:rsidP="00000000" w:rsidRDefault="00000000" w:rsidRPr="00000000" w14:paraId="0000000E">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Icahn School of Medicine at Mount Sinai</w:t>
            </w:r>
          </w:p>
        </w:tc>
        <w:tc>
          <w:tcPr>
            <w:tcMar>
              <w:top w:w="100.0" w:type="dxa"/>
              <w:left w:w="100.0" w:type="dxa"/>
              <w:bottom w:w="100.0" w:type="dxa"/>
              <w:right w:w="100.0" w:type="dxa"/>
            </w:tcM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0000-0002-9849-2423</w:t>
            </w:r>
          </w:p>
          <w:p w:rsidR="00000000" w:rsidDel="00000000" w:rsidP="00000000" w:rsidRDefault="00000000" w:rsidRPr="00000000" w14:paraId="00000010">
            <w:pPr>
              <w:widowControl w:val="0"/>
              <w:rPr>
                <w:rFonts w:ascii="Arial" w:cs="Arial" w:eastAsia="Arial" w:hAnsi="Arial"/>
                <w:sz w:val="20"/>
                <w:szCs w:val="20"/>
              </w:rPr>
            </w:pPr>
            <w:r w:rsidDel="00000000" w:rsidR="00000000" w:rsidRPr="00000000">
              <w:rPr>
                <w:rtl w:val="0"/>
              </w:rPr>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1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Blanchard </w:t>
            </w:r>
          </w:p>
        </w:tc>
        <w:tc>
          <w:tcPr>
            <w:tcMar>
              <w:top w:w="100.0" w:type="dxa"/>
              <w:left w:w="100.0" w:type="dxa"/>
              <w:bottom w:w="100.0" w:type="dxa"/>
              <w:right w:w="100.0" w:type="dxa"/>
            </w:tcMar>
          </w:tcPr>
          <w:p w:rsidR="00000000" w:rsidDel="00000000" w:rsidP="00000000" w:rsidRDefault="00000000" w:rsidRPr="00000000" w14:paraId="0000001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Joel</w:t>
            </w:r>
          </w:p>
        </w:tc>
        <w:tc>
          <w:tcPr>
            <w:tcMar>
              <w:top w:w="100.0" w:type="dxa"/>
              <w:left w:w="100.0" w:type="dxa"/>
              <w:bottom w:w="100.0" w:type="dxa"/>
              <w:right w:w="100.0" w:type="dxa"/>
            </w:tcMar>
          </w:tcPr>
          <w:p w:rsidR="00000000" w:rsidDel="00000000" w:rsidP="00000000" w:rsidRDefault="00000000" w:rsidRPr="00000000" w14:paraId="0000001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Icahn School of Medicine at Mount Sinai</w:t>
            </w:r>
          </w:p>
        </w:tc>
        <w:tc>
          <w:tcPr>
            <w:tcMar>
              <w:top w:w="100.0" w:type="dxa"/>
              <w:left w:w="100.0" w:type="dxa"/>
              <w:bottom w:w="100.0" w:type="dxa"/>
              <w:right w:w="100.0" w:type="dxa"/>
            </w:tcMar>
          </w:tcPr>
          <w:p w:rsidR="00000000" w:rsidDel="00000000" w:rsidP="00000000" w:rsidRDefault="00000000" w:rsidRPr="00000000" w14:paraId="00000014">
            <w:pPr>
              <w:widowControl w:val="0"/>
              <w:rPr>
                <w:rFonts w:ascii="Arial" w:cs="Arial" w:eastAsia="Arial" w:hAnsi="Arial"/>
                <w:sz w:val="20"/>
                <w:szCs w:val="20"/>
              </w:rPr>
            </w:pPr>
            <w:r w:rsidDel="00000000" w:rsidR="00000000" w:rsidRPr="00000000">
              <w:rPr>
                <w:rFonts w:ascii="Arial" w:cs="Arial" w:eastAsia="Arial" w:hAnsi="Arial"/>
                <w:color w:val="000000"/>
                <w:sz w:val="20"/>
                <w:szCs w:val="20"/>
                <w:rtl w:val="0"/>
              </w:rPr>
              <w:t xml:space="preserve">0000-0003-3142-2970</w:t>
            </w:r>
            <w:r w:rsidDel="00000000" w:rsidR="00000000" w:rsidRPr="00000000">
              <w:rPr>
                <w:rtl w:val="0"/>
              </w:rPr>
            </w:r>
          </w:p>
        </w:tc>
      </w:tr>
    </w:tbl>
    <w:p w:rsidR="00000000" w:rsidDel="00000000" w:rsidP="00000000" w:rsidRDefault="00000000" w:rsidRPr="00000000" w14:paraId="00000015">
      <w:pPr>
        <w:pStyle w:val="Heading1"/>
        <w:rPr>
          <w:rFonts w:ascii="Arial" w:cs="Arial" w:eastAsia="Arial" w:hAnsi="Arial"/>
          <w:b w:val="1"/>
          <w:bCs w:val="1"/>
          <w:color w:val="008dc3"/>
          <w:sz w:val="32"/>
          <w:szCs w:val="32"/>
        </w:rPr>
      </w:pPr>
      <w:bookmarkStart w:colFirst="0" w:colLast="0" w:name="_heading=h.6avokgeui23x" w:id="3"/>
      <w:bookmarkEnd w:id="3"/>
      <w:r w:rsidDel="00000000" w:rsidR="00000000" w:rsidRPr="00000000">
        <w:rPr>
          <w:rFonts w:ascii="Arial" w:cs="Arial" w:eastAsia="Arial" w:hAnsi="Arial"/>
          <w:b w:val="1"/>
          <w:bCs w:val="1"/>
          <w:color w:val="008dc3"/>
          <w:sz w:val="32"/>
          <w:szCs w:val="32"/>
          <w:rtl w:val="0"/>
        </w:rPr>
        <w:t xml:space="preserve">Dataset Details</w:t>
      </w:r>
    </w:p>
    <w:p w:rsidR="00000000" w:rsidDel="00000000" w:rsidP="00000000" w:rsidRDefault="00000000" w:rsidRPr="00000000" w14:paraId="00000016">
      <w:pPr>
        <w:jc w:val="both"/>
        <w:rPr>
          <w:rFonts w:ascii="Arial" w:cs="Arial" w:eastAsia="Arial" w:hAnsi="Arial"/>
        </w:rPr>
      </w:pPr>
      <w:r w:rsidDel="00000000" w:rsidR="00000000" w:rsidRPr="00000000">
        <w:rPr>
          <w:rFonts w:ascii="Arial" w:cs="Arial" w:eastAsia="Arial" w:hAnsi="Arial"/>
          <w:rtl w:val="0"/>
        </w:rPr>
        <w:t xml:space="preserve">Please limit the use of acronyms to well-established ones and avoid team-specific branding.</w:t>
      </w:r>
    </w:p>
    <w:p w:rsidR="00000000" w:rsidDel="00000000" w:rsidP="00000000" w:rsidRDefault="00000000" w:rsidRPr="00000000" w14:paraId="00000017">
      <w:pPr>
        <w:jc w:val="both"/>
        <w:rPr>
          <w:rFonts w:ascii="Arial" w:cs="Arial" w:eastAsia="Arial" w:hAnsi="Arial"/>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70"/>
        <w:tblGridChange w:id="0">
          <w:tblGrid>
            <w:gridCol w:w="2490"/>
            <w:gridCol w:w="6870"/>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8">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Title</w:t>
            </w:r>
          </w:p>
        </w:tc>
        <w:tc>
          <w:tcPr>
            <w:tcMar>
              <w:top w:w="100.0" w:type="dxa"/>
              <w:left w:w="100.0" w:type="dxa"/>
              <w:bottom w:w="100.0" w:type="dxa"/>
              <w:right w:w="100.0" w:type="dxa"/>
            </w:tcMar>
          </w:tcPr>
          <w:p w:rsidR="00000000" w:rsidDel="00000000" w:rsidP="00000000" w:rsidRDefault="00000000" w:rsidRPr="00000000" w14:paraId="00000019">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rtl w:val="0"/>
              </w:rPr>
              <w:t xml:space="preserve">Chromatin accessibility profiling (ATAC-seq) of human iPSC-derived midbrain astrocytes in ATP13A2 c.1306 deficiency models</w:t>
            </w:r>
            <w:r w:rsidDel="00000000" w:rsidR="00000000" w:rsidRPr="00000000">
              <w:rPr>
                <w:rtl w:val="0"/>
              </w:rPr>
            </w:r>
          </w:p>
        </w:tc>
      </w:tr>
      <w:tr>
        <w:trPr>
          <w:cantSplit w:val="0"/>
          <w:trHeight w:val="1572"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A">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Dataset Description</w:t>
            </w:r>
          </w:p>
        </w:tc>
        <w:tc>
          <w:tcPr>
            <w:tcMar>
              <w:top w:w="100.0" w:type="dxa"/>
              <w:left w:w="100.0" w:type="dxa"/>
              <w:bottom w:w="100.0" w:type="dxa"/>
              <w:right w:w="100.0" w:type="dxa"/>
            </w:tcMar>
          </w:tcPr>
          <w:p w:rsidR="00000000" w:rsidDel="00000000" w:rsidP="00000000" w:rsidRDefault="00000000" w:rsidRPr="00000000" w14:paraId="0000001B">
            <w:pPr>
              <w:jc w:val="both"/>
              <w:rPr>
                <w:rFonts w:ascii="Arial" w:cs="Arial" w:eastAsia="Arial" w:hAnsi="Arial"/>
                <w:i w:val="1"/>
                <w:iCs w:val="1"/>
                <w:sz w:val="20"/>
                <w:szCs w:val="20"/>
              </w:rPr>
            </w:pPr>
            <w:r w:rsidDel="00000000" w:rsidR="00000000" w:rsidRPr="00000000">
              <w:rPr>
                <w:rFonts w:ascii="Arial" w:cs="Arial" w:eastAsia="Arial" w:hAnsi="Arial"/>
                <w:color w:val="000000"/>
                <w:sz w:val="20"/>
                <w:szCs w:val="20"/>
                <w:rtl w:val="0"/>
              </w:rPr>
              <w:t xml:space="preserve">This dataset contains bulk Assay for Transposase-Accessible Chromatin using sequencing (ATAC-seq) data from human iPSC-derived midbrain astrocytes. The study compares Wild Type (WT) astrocytes and ATP13A2 c.1306 loss-of-function mutants. The objective was to characterize the epigenomic landscape and changes in genome-wide accessibility driven by the genotype.</w:t>
            </w:r>
            <w:r w:rsidDel="00000000" w:rsidR="00000000" w:rsidRPr="00000000">
              <w:rPr>
                <w:rtl w:val="0"/>
              </w:rPr>
            </w:r>
          </w:p>
        </w:tc>
      </w:tr>
    </w:tbl>
    <w:p w:rsidR="00000000" w:rsidDel="00000000" w:rsidP="00000000" w:rsidRDefault="00000000" w:rsidRPr="00000000" w14:paraId="0000001C">
      <w:pPr>
        <w:pStyle w:val="Heading1"/>
        <w:jc w:val="both"/>
        <w:rPr>
          <w:rFonts w:ascii="Arial" w:cs="Arial" w:eastAsia="Arial" w:hAnsi="Arial"/>
          <w:b w:val="1"/>
          <w:bCs w:val="1"/>
          <w:color w:val="008dc3"/>
          <w:sz w:val="32"/>
          <w:szCs w:val="32"/>
        </w:rPr>
      </w:pPr>
      <w:bookmarkStart w:colFirst="0" w:colLast="0" w:name="_heading=h.tygfly3ahc53" w:id="4"/>
      <w:bookmarkEnd w:id="4"/>
      <w:r w:rsidDel="00000000" w:rsidR="00000000" w:rsidRPr="00000000">
        <w:rPr>
          <w:rFonts w:ascii="Arial" w:cs="Arial" w:eastAsia="Arial" w:hAnsi="Arial"/>
          <w:b w:val="1"/>
          <w:bCs w:val="1"/>
          <w:color w:val="008dc3"/>
          <w:sz w:val="32"/>
          <w:szCs w:val="32"/>
          <w:rtl w:val="0"/>
        </w:rPr>
        <w:t xml:space="preserve">Project Information</w:t>
      </w:r>
    </w:p>
    <w:p w:rsidR="00000000" w:rsidDel="00000000" w:rsidP="00000000" w:rsidRDefault="00000000" w:rsidRPr="00000000" w14:paraId="0000001D">
      <w:pPr>
        <w:jc w:val="both"/>
        <w:rPr>
          <w:rFonts w:ascii="Arial" w:cs="Arial" w:eastAsia="Arial" w:hAnsi="Arial"/>
        </w:rPr>
      </w:pPr>
      <w:r w:rsidDel="00000000" w:rsidR="00000000" w:rsidRPr="00000000">
        <w:rPr>
          <w:rFonts w:ascii="Arial" w:cs="Arial" w:eastAsia="Arial" w:hAnsi="Arial"/>
          <w:rtl w:val="0"/>
        </w:rPr>
        <w:t xml:space="preserve">Provide the name and a brief description of the overall project to which this dataset belongs.  These should match the STUDY.csv table metadata entries.</w:t>
      </w:r>
    </w:p>
    <w:p w:rsidR="00000000" w:rsidDel="00000000" w:rsidP="00000000" w:rsidRDefault="00000000" w:rsidRPr="00000000" w14:paraId="0000001E">
      <w:pPr>
        <w:rPr/>
      </w:pPr>
      <w:r w:rsidDel="00000000" w:rsidR="00000000" w:rsidRPr="00000000">
        <w:rPr>
          <w:rtl w:val="0"/>
        </w:rPr>
      </w:r>
    </w:p>
    <w:tbl>
      <w:tblPr>
        <w:tblStyle w:val="Table3"/>
        <w:tblW w:w="931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90"/>
        <w:gridCol w:w="6825"/>
        <w:tblGridChange w:id="0">
          <w:tblGrid>
            <w:gridCol w:w="2490"/>
            <w:gridCol w:w="682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1F">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Name</w:t>
            </w:r>
          </w:p>
        </w:tc>
        <w:tc>
          <w:tcPr>
            <w:tcMar>
              <w:top w:w="100.0" w:type="dxa"/>
              <w:left w:w="100.0" w:type="dxa"/>
              <w:bottom w:w="100.0" w:type="dxa"/>
              <w:right w:w="100.0" w:type="dxa"/>
            </w:tcMar>
          </w:tcPr>
          <w:p w:rsidR="00000000" w:rsidDel="00000000" w:rsidP="00000000" w:rsidRDefault="00000000" w:rsidRPr="00000000" w14:paraId="00000020">
            <w:pPr>
              <w:pStyle w:val="Heading4"/>
              <w:spacing w:after="0" w:before="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Implications of Polyamine and Glucosylceramide Transport for Parkinson’s Disease (IMPACT-PD)</w:t>
            </w:r>
          </w:p>
        </w:tc>
      </w:tr>
      <w:tr>
        <w:trPr>
          <w:cantSplit w:val="0"/>
          <w:trHeight w:val="1800"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1">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Project Description</w:t>
            </w:r>
          </w:p>
        </w:tc>
        <w:tc>
          <w:tcPr>
            <w:tcMar>
              <w:top w:w="100.0" w:type="dxa"/>
              <w:left w:w="100.0" w:type="dxa"/>
              <w:bottom w:w="100.0" w:type="dxa"/>
              <w:right w:w="100.0" w:type="dxa"/>
            </w:tcMa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Our research program investigates the molecular mechanisms of Parkinson’s disease (PD) by dissecting how PD-associated genes—specifically ATP13A2, ATP10B, and GBA1—regulate lysosomal homeostasis. As part of the ASAP Collaborative Research Network (CRN), our team employs a multi-disciplinary approach—integrating human iPSC-derived midbrain models, rodent systems, and purified protein complexes—to determine how lysosomal dysfunction triggers cellular states associated with neurodegeneration. A primary focus of this project is characterizing the transition of astrocytes toward a reactive, pro-inflammatory state and the subsequent impact on dopaminergic neuron survival. By generating large-scale transcriptomic (RNA-seq), chromatin accessibility (ATAC-seq), and methylome (bisulfite sequencing) datasets, we aim to map the pathways linking genetic loss-of-function (e.g., ATP13A2 c.1306) to chronic neuroinflammation and impaired lysosomal proteolysis. Ultimately, this work seeks to identify central regulators of these pathogenic states to provide new therapeutic strategies for PD.</w:t>
            </w:r>
          </w:p>
        </w:tc>
      </w:tr>
      <w:tr>
        <w:trPr>
          <w:cantSplit w:val="0"/>
          <w:trHeight w:val="37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3">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team name</w:t>
            </w:r>
          </w:p>
        </w:tc>
        <w:tc>
          <w:tcPr>
            <w:tcMar>
              <w:top w:w="100.0" w:type="dxa"/>
              <w:left w:w="100.0" w:type="dxa"/>
              <w:bottom w:w="100.0" w:type="dxa"/>
              <w:right w:w="100.0" w:type="dxa"/>
            </w:tcMar>
          </w:tcPr>
          <w:p w:rsidR="00000000" w:rsidDel="00000000" w:rsidP="00000000" w:rsidRDefault="00000000" w:rsidRPr="00000000" w14:paraId="00000024">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TEAM-VANGHELUWE</w:t>
            </w:r>
          </w:p>
        </w:tc>
      </w:tr>
      <w:tr>
        <w:trPr>
          <w:cantSplit w:val="0"/>
          <w:trHeight w:val="402"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5">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ASAP grant ID</w:t>
            </w:r>
          </w:p>
        </w:tc>
        <w:tc>
          <w:tcPr>
            <w:tcMar>
              <w:top w:w="100.0" w:type="dxa"/>
              <w:left w:w="100.0" w:type="dxa"/>
              <w:bottom w:w="100.0" w:type="dxa"/>
              <w:right w:w="100.0" w:type="dxa"/>
            </w:tcMar>
          </w:tcPr>
          <w:p w:rsidR="00000000" w:rsidDel="00000000" w:rsidP="00000000" w:rsidRDefault="00000000" w:rsidRPr="00000000" w14:paraId="00000026">
            <w:pPr>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ASAP-024297</w:t>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Arial" w:cs="Arial" w:eastAsia="Arial" w:hAnsi="Arial"/>
        </w:rPr>
      </w:pPr>
      <w:r w:rsidDel="00000000" w:rsidR="00000000" w:rsidRPr="00000000">
        <w:rPr>
          <w:rtl w:val="0"/>
        </w:rPr>
      </w:r>
    </w:p>
    <w:p w:rsidR="00000000" w:rsidDel="00000000" w:rsidP="00000000" w:rsidRDefault="00000000" w:rsidRPr="00000000" w14:paraId="00000029">
      <w:pPr>
        <w:pStyle w:val="Heading1"/>
        <w:keepNext w:val="0"/>
        <w:keepLines w:val="0"/>
        <w:spacing w:after="0" w:before="0" w:lineRule="auto"/>
        <w:rPr>
          <w:rFonts w:ascii="Noto Sans" w:cs="Noto Sans" w:eastAsia="Noto Sans" w:hAnsi="Noto Sans"/>
          <w:b w:val="1"/>
          <w:bCs w:val="1"/>
          <w:color w:val="0c8dc3"/>
          <w:sz w:val="32"/>
          <w:szCs w:val="32"/>
        </w:rPr>
      </w:pPr>
      <w:bookmarkStart w:colFirst="0" w:colLast="0" w:name="_heading=h.8th17icidlr7" w:id="5"/>
      <w:bookmarkEnd w:id="5"/>
      <w:r w:rsidDel="00000000" w:rsidR="00000000" w:rsidRPr="00000000">
        <w:rPr>
          <w:rFonts w:ascii="Noto Sans" w:cs="Noto Sans" w:eastAsia="Noto Sans" w:hAnsi="Noto Sans"/>
          <w:b w:val="1"/>
          <w:bCs w:val="1"/>
          <w:color w:val="0c8dc3"/>
          <w:sz w:val="32"/>
          <w:szCs w:val="32"/>
          <w:rtl w:val="0"/>
        </w:rPr>
        <w:t xml:space="preserve">Project Team</w:t>
      </w:r>
    </w:p>
    <w:p w:rsidR="00000000" w:rsidDel="00000000" w:rsidP="00000000" w:rsidRDefault="00000000" w:rsidRPr="00000000" w14:paraId="0000002A">
      <w:pPr>
        <w:rPr>
          <w:rFonts w:ascii="Arial" w:cs="Arial" w:eastAsia="Arial" w:hAnsi="Arial"/>
        </w:rPr>
      </w:pPr>
      <w:r w:rsidDel="00000000" w:rsidR="00000000" w:rsidRPr="00000000">
        <w:rPr>
          <w:rFonts w:ascii="Arial" w:cs="Arial" w:eastAsia="Arial" w:hAnsi="Arial"/>
          <w:rtl w:val="0"/>
        </w:rPr>
        <w:t xml:space="preserve">Please provide the full names of the PI and additional Co-PI if relevant; add or remove rows as required. Indicate the team member(s) who submitted the dataset to the CRN Cloud.</w:t>
      </w:r>
    </w:p>
    <w:p w:rsidR="00000000" w:rsidDel="00000000" w:rsidP="00000000" w:rsidRDefault="00000000" w:rsidRPr="00000000" w14:paraId="0000002B">
      <w:pPr>
        <w:rPr/>
      </w:pPr>
      <w:r w:rsidDel="00000000" w:rsidR="00000000" w:rsidRPr="00000000">
        <w:rPr>
          <w:rtl w:val="0"/>
        </w:rPr>
      </w:r>
    </w:p>
    <w:tbl>
      <w:tblPr>
        <w:tblStyle w:val="Table4"/>
        <w:tblW w:w="907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1950"/>
        <w:gridCol w:w="2325"/>
        <w:gridCol w:w="3075"/>
        <w:tblGridChange w:id="0">
          <w:tblGrid>
            <w:gridCol w:w="1725"/>
            <w:gridCol w:w="1950"/>
            <w:gridCol w:w="2325"/>
            <w:gridCol w:w="3075"/>
          </w:tblGrid>
        </w:tblGridChange>
      </w:tblGrid>
      <w:tr>
        <w:trPr>
          <w:cantSplit w:val="0"/>
          <w:trHeight w:val="485"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2C">
            <w:pPr>
              <w:widowControl w:val="0"/>
              <w:jc w:val="right"/>
              <w:rPr>
                <w:rFonts w:ascii="Arial" w:cs="Arial" w:eastAsia="Arial" w:hAnsi="Arial"/>
                <w:shd w:fill="cccccc" w:val="clear"/>
              </w:rPr>
            </w:pPr>
            <w:r w:rsidDel="00000000" w:rsidR="00000000" w:rsidRPr="00000000">
              <w:rPr>
                <w:rtl w:val="0"/>
              </w:rPr>
            </w:r>
          </w:p>
        </w:tc>
        <w:tc>
          <w:tcPr>
            <w:shd w:fill="cccccc" w:val="clear"/>
            <w:tcMar>
              <w:top w:w="100.0" w:type="dxa"/>
              <w:left w:w="100.0" w:type="dxa"/>
              <w:bottom w:w="100.0" w:type="dxa"/>
              <w:right w:w="100.0" w:type="dxa"/>
            </w:tcMar>
          </w:tcPr>
          <w:p w:rsidR="00000000" w:rsidDel="00000000" w:rsidP="00000000" w:rsidRDefault="00000000" w:rsidRPr="00000000" w14:paraId="0000002D">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First name</w:t>
            </w:r>
          </w:p>
        </w:tc>
        <w:tc>
          <w:tcPr>
            <w:shd w:fill="cccccc" w:val="clear"/>
            <w:tcMar>
              <w:top w:w="100.0" w:type="dxa"/>
              <w:left w:w="100.0" w:type="dxa"/>
              <w:bottom w:w="100.0" w:type="dxa"/>
              <w:right w:w="100.0" w:type="dxa"/>
            </w:tcMar>
          </w:tcPr>
          <w:p w:rsidR="00000000" w:rsidDel="00000000" w:rsidP="00000000" w:rsidRDefault="00000000" w:rsidRPr="00000000" w14:paraId="0000002E">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Last name</w:t>
            </w:r>
          </w:p>
        </w:tc>
        <w:tc>
          <w:tcPr>
            <w:shd w:fill="cccccc" w:val="clear"/>
            <w:tcMar>
              <w:top w:w="100.0" w:type="dxa"/>
              <w:left w:w="100.0" w:type="dxa"/>
              <w:bottom w:w="100.0" w:type="dxa"/>
              <w:right w:w="100.0" w:type="dxa"/>
            </w:tcMar>
          </w:tcPr>
          <w:p w:rsidR="00000000" w:rsidDel="00000000" w:rsidP="00000000" w:rsidRDefault="00000000" w:rsidRPr="00000000" w14:paraId="0000002F">
            <w:pPr>
              <w:widowControl w:val="0"/>
              <w:rPr>
                <w:rFonts w:ascii="Arial" w:cs="Arial" w:eastAsia="Arial" w:hAnsi="Arial"/>
                <w:b w:val="1"/>
                <w:bCs w:val="1"/>
              </w:rPr>
            </w:pPr>
            <w:r w:rsidDel="00000000" w:rsidR="00000000" w:rsidRPr="00000000">
              <w:rPr>
                <w:rFonts w:ascii="Arial" w:cs="Arial" w:eastAsia="Arial" w:hAnsi="Arial"/>
                <w:b w:val="1"/>
                <w:bCs w:val="1"/>
                <w:rtl w:val="0"/>
              </w:rPr>
              <w:t xml:space="preserve">Email</w:t>
            </w:r>
          </w:p>
        </w:tc>
      </w:tr>
      <w:tr>
        <w:trPr>
          <w:cantSplit w:val="0"/>
          <w:trHeight w:val="47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0">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Principal Investigator</w:t>
            </w:r>
          </w:p>
        </w:tc>
        <w:tc>
          <w:tcPr>
            <w:tcMar>
              <w:top w:w="100.0" w:type="dxa"/>
              <w:left w:w="100.0" w:type="dxa"/>
              <w:bottom w:w="100.0" w:type="dxa"/>
              <w:right w:w="100.0" w:type="dxa"/>
            </w:tcMar>
          </w:tcPr>
          <w:p w:rsidR="00000000" w:rsidDel="00000000" w:rsidP="00000000" w:rsidRDefault="00000000" w:rsidRPr="00000000" w14:paraId="00000031">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Peter </w:t>
            </w:r>
          </w:p>
        </w:tc>
        <w:tc>
          <w:tcPr>
            <w:tcMar>
              <w:top w:w="100.0" w:type="dxa"/>
              <w:left w:w="100.0" w:type="dxa"/>
              <w:bottom w:w="100.0" w:type="dxa"/>
              <w:right w:w="100.0" w:type="dxa"/>
            </w:tcMar>
          </w:tcPr>
          <w:p w:rsidR="00000000" w:rsidDel="00000000" w:rsidP="00000000" w:rsidRDefault="00000000" w:rsidRPr="00000000" w14:paraId="00000032">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Vangheluwe</w:t>
            </w:r>
          </w:p>
        </w:tc>
        <w:tc>
          <w:tcPr>
            <w:tcMar>
              <w:top w:w="100.0" w:type="dxa"/>
              <w:left w:w="100.0" w:type="dxa"/>
              <w:bottom w:w="100.0" w:type="dxa"/>
              <w:right w:w="100.0" w:type="dxa"/>
            </w:tcMar>
          </w:tcPr>
          <w:p w:rsidR="00000000" w:rsidDel="00000000" w:rsidP="00000000" w:rsidRDefault="00000000" w:rsidRPr="00000000" w14:paraId="00000033">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peter.vangheluwe@kuleuven.be</w:t>
            </w:r>
          </w:p>
        </w:tc>
      </w:tr>
      <w:tr>
        <w:trPr>
          <w:cantSplit w:val="0"/>
          <w:trHeight w:val="131"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4">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Co-Principal Investigator</w:t>
            </w:r>
          </w:p>
        </w:tc>
        <w:tc>
          <w:tcPr>
            <w:tcMar>
              <w:top w:w="100.0" w:type="dxa"/>
              <w:left w:w="100.0" w:type="dxa"/>
              <w:bottom w:w="100.0" w:type="dxa"/>
              <w:right w:w="100.0" w:type="dxa"/>
            </w:tcMar>
          </w:tcPr>
          <w:p w:rsidR="00000000" w:rsidDel="00000000" w:rsidP="00000000" w:rsidRDefault="00000000" w:rsidRPr="00000000" w14:paraId="00000035">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Joel</w:t>
            </w:r>
          </w:p>
        </w:tc>
        <w:tc>
          <w:tcPr>
            <w:tcMar>
              <w:top w:w="100.0" w:type="dxa"/>
              <w:left w:w="100.0" w:type="dxa"/>
              <w:bottom w:w="100.0" w:type="dxa"/>
              <w:right w:w="100.0" w:type="dxa"/>
            </w:tcMar>
          </w:tcPr>
          <w:p w:rsidR="00000000" w:rsidDel="00000000" w:rsidP="00000000" w:rsidRDefault="00000000" w:rsidRPr="00000000" w14:paraId="00000036">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Blanchard</w:t>
            </w:r>
          </w:p>
        </w:tc>
        <w:tc>
          <w:tcPr>
            <w:tcMar>
              <w:top w:w="100.0" w:type="dxa"/>
              <w:left w:w="100.0" w:type="dxa"/>
              <w:bottom w:w="100.0" w:type="dxa"/>
              <w:right w:w="100.0" w:type="dxa"/>
            </w:tcMar>
          </w:tcPr>
          <w:p w:rsidR="00000000" w:rsidDel="00000000" w:rsidP="00000000" w:rsidRDefault="00000000" w:rsidRPr="00000000" w14:paraId="00000037">
            <w:pPr>
              <w:widowControl w:val="0"/>
              <w:rPr>
                <w:rFonts w:ascii="Arial" w:cs="Arial" w:eastAsia="Arial" w:hAnsi="Arial"/>
                <w:sz w:val="20"/>
                <w:szCs w:val="20"/>
              </w:rPr>
            </w:pPr>
            <w:hyperlink r:id="rId9">
              <w:r w:rsidDel="00000000" w:rsidR="00000000" w:rsidRPr="00000000">
                <w:rPr>
                  <w:rFonts w:ascii="Arial" w:cs="Arial" w:eastAsia="Arial" w:hAnsi="Arial"/>
                  <w:color w:val="0000ff"/>
                  <w:sz w:val="20"/>
                  <w:szCs w:val="20"/>
                  <w:u w:val="single"/>
                  <w:rtl w:val="0"/>
                </w:rPr>
                <w:t xml:space="preserve">Joel.blanchard@mssm.edu</w:t>
              </w:r>
            </w:hyperlink>
            <w:r w:rsidDel="00000000" w:rsidR="00000000" w:rsidRPr="00000000">
              <w:rPr>
                <w:rtl w:val="0"/>
              </w:rPr>
            </w:r>
          </w:p>
        </w:tc>
      </w:tr>
      <w:tr>
        <w:trPr>
          <w:cantSplit w:val="0"/>
          <w:trHeight w:val="356" w:hRule="atLeast"/>
          <w:tblHeader w:val="0"/>
        </w:trPr>
        <w:tc>
          <w:tcPr>
            <w:shd w:fill="cccccc" w:val="clear"/>
            <w:tcMar>
              <w:top w:w="100.0" w:type="dxa"/>
              <w:left w:w="100.0" w:type="dxa"/>
              <w:bottom w:w="100.0" w:type="dxa"/>
              <w:right w:w="100.0" w:type="dxa"/>
            </w:tcMar>
            <w:vAlign w:val="center"/>
          </w:tcPr>
          <w:p w:rsidR="00000000" w:rsidDel="00000000" w:rsidP="00000000" w:rsidRDefault="00000000" w:rsidRPr="00000000" w14:paraId="00000038">
            <w:pPr>
              <w:widowControl w:val="0"/>
              <w:jc w:val="right"/>
              <w:rPr>
                <w:rFonts w:ascii="Arial" w:cs="Arial" w:eastAsia="Arial" w:hAnsi="Arial"/>
                <w:b w:val="1"/>
                <w:bCs w:val="1"/>
                <w:shd w:fill="cccccc" w:val="clear"/>
              </w:rPr>
            </w:pPr>
            <w:r w:rsidDel="00000000" w:rsidR="00000000" w:rsidRPr="00000000">
              <w:rPr>
                <w:rFonts w:ascii="Arial" w:cs="Arial" w:eastAsia="Arial" w:hAnsi="Arial"/>
                <w:b w:val="1"/>
                <w:bCs w:val="1"/>
                <w:shd w:fill="cccccc" w:val="clear"/>
                <w:rtl w:val="0"/>
              </w:rPr>
              <w:t xml:space="preserve">Data Submitter</w:t>
            </w:r>
          </w:p>
        </w:tc>
        <w:tc>
          <w:tcPr>
            <w:tcMar>
              <w:top w:w="100.0" w:type="dxa"/>
              <w:left w:w="100.0" w:type="dxa"/>
              <w:bottom w:w="100.0" w:type="dxa"/>
              <w:right w:w="100.0" w:type="dxa"/>
            </w:tcMar>
          </w:tcPr>
          <w:p w:rsidR="00000000" w:rsidDel="00000000" w:rsidP="00000000" w:rsidRDefault="00000000" w:rsidRPr="00000000" w14:paraId="00000039">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w:t>
            </w:r>
          </w:p>
        </w:tc>
        <w:tc>
          <w:tcPr>
            <w:tcMar>
              <w:top w:w="100.0" w:type="dxa"/>
              <w:left w:w="100.0" w:type="dxa"/>
              <w:bottom w:w="100.0" w:type="dxa"/>
              <w:right w:w="100.0" w:type="dxa"/>
            </w:tcMar>
          </w:tcPr>
          <w:p w:rsidR="00000000" w:rsidDel="00000000" w:rsidP="00000000" w:rsidRDefault="00000000" w:rsidRPr="00000000" w14:paraId="0000003A">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Coccia</w:t>
            </w:r>
          </w:p>
        </w:tc>
        <w:tc>
          <w:tcPr>
            <w:tcMar>
              <w:top w:w="100.0" w:type="dxa"/>
              <w:left w:w="100.0" w:type="dxa"/>
              <w:bottom w:w="100.0" w:type="dxa"/>
              <w:right w:w="100.0" w:type="dxa"/>
            </w:tcMar>
          </w:tcPr>
          <w:p w:rsidR="00000000" w:rsidDel="00000000" w:rsidP="00000000" w:rsidRDefault="00000000" w:rsidRPr="00000000" w14:paraId="0000003B">
            <w:pPr>
              <w:widowControl w:val="0"/>
              <w:rPr>
                <w:rFonts w:ascii="Arial" w:cs="Arial" w:eastAsia="Arial" w:hAnsi="Arial"/>
                <w:sz w:val="20"/>
                <w:szCs w:val="20"/>
              </w:rPr>
            </w:pPr>
            <w:r w:rsidDel="00000000" w:rsidR="00000000" w:rsidRPr="00000000">
              <w:rPr>
                <w:rFonts w:ascii="Arial" w:cs="Arial" w:eastAsia="Arial" w:hAnsi="Arial"/>
                <w:sz w:val="20"/>
                <w:szCs w:val="20"/>
                <w:rtl w:val="0"/>
              </w:rPr>
              <w:t xml:space="preserve">Elena.coccia@mssm.edu</w:t>
            </w:r>
          </w:p>
        </w:tc>
      </w:tr>
    </w:tbl>
    <w:p w:rsidR="00000000" w:rsidDel="00000000" w:rsidP="00000000" w:rsidRDefault="00000000" w:rsidRPr="00000000" w14:paraId="0000003C">
      <w:pPr>
        <w:jc w:val="right"/>
        <w:rPr/>
      </w:pPr>
      <w:r w:rsidDel="00000000" w:rsidR="00000000" w:rsidRPr="00000000">
        <w:rPr>
          <w:rtl w:val="0"/>
        </w:rPr>
        <w:t xml:space="preserve">Document version: v1.1</w:t>
      </w:r>
    </w:p>
    <w:sectPr>
      <w:headerReference r:id="rId10" w:type="default"/>
      <w:headerReference r:id="rId11" w:type="first"/>
      <w:headerReference r:id="rId12" w:type="even"/>
      <w:footerReference r:id="rId13" w:type="default"/>
      <w:footerReference r:id="rId14" w:type="first"/>
      <w:footerReference r:id="rId1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Inter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nter Medium">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Inter" w:cs="Inter" w:eastAsia="Inter" w:hAnsi="Inter"/>
        <w:b w:val="0"/>
        <w:bCs w:val="0"/>
        <w:i w:val="0"/>
        <w:iCs w:val="0"/>
        <w:smallCaps w:val="0"/>
        <w:strike w:val="0"/>
        <w:color w:val="1f1f1f"/>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276" w:lineRule="auto"/>
    </w:pPr>
    <w:rPr>
      <w:rFonts w:ascii="Inter Medium" w:cs="Inter Medium" w:eastAsia="Inter Medium" w:hAnsi="Inter Medium"/>
      <w:color w:val="1f1f1f"/>
      <w:sz w:val="40"/>
      <w:szCs w:val="40"/>
    </w:rPr>
  </w:style>
  <w:style w:type="paragraph" w:styleId="Heading2">
    <w:name w:val="heading 2"/>
    <w:basedOn w:val="Normal"/>
    <w:next w:val="Normal"/>
    <w:pPr>
      <w:keepNext w:val="1"/>
      <w:keepLines w:val="1"/>
      <w:spacing w:after="120" w:before="360" w:line="276" w:lineRule="auto"/>
    </w:pPr>
    <w:rPr>
      <w:rFonts w:ascii="Inter Medium" w:cs="Inter Medium" w:eastAsia="Inter Medium" w:hAnsi="Inter Medium"/>
      <w:color w:val="1f1f1f"/>
      <w:sz w:val="32"/>
      <w:szCs w:val="32"/>
    </w:rPr>
  </w:style>
  <w:style w:type="paragraph" w:styleId="Heading3">
    <w:name w:val="heading 3"/>
    <w:basedOn w:val="Normal"/>
    <w:next w:val="Normal"/>
    <w:pPr>
      <w:keepNext w:val="1"/>
      <w:keepLines w:val="1"/>
      <w:spacing w:after="80" w:before="320" w:line="276" w:lineRule="auto"/>
    </w:pPr>
    <w:rPr>
      <w:rFonts w:ascii="Inter Medium" w:cs="Inter Medium" w:eastAsia="Inter Medium" w:hAnsi="Inter Medium"/>
      <w:color w:val="1f1f1f"/>
      <w:sz w:val="28"/>
      <w:szCs w:val="28"/>
    </w:rPr>
  </w:style>
  <w:style w:type="paragraph" w:styleId="Heading4">
    <w:name w:val="heading 4"/>
    <w:basedOn w:val="Normal"/>
    <w:next w:val="Normal"/>
    <w:pPr>
      <w:keepNext w:val="1"/>
      <w:keepLines w:val="1"/>
      <w:spacing w:after="80" w:before="280" w:line="276" w:lineRule="auto"/>
    </w:pPr>
    <w:rPr>
      <w:rFonts w:ascii="Inter Medium" w:cs="Inter Medium" w:eastAsia="Inter Medium" w:hAnsi="Inter Medium"/>
      <w:color w:val="1f1f1f"/>
    </w:rPr>
  </w:style>
  <w:style w:type="paragraph" w:styleId="Heading5">
    <w:name w:val="heading 5"/>
    <w:basedOn w:val="Normal"/>
    <w:next w:val="Normal"/>
    <w:pPr>
      <w:keepNext w:val="1"/>
      <w:keepLines w:val="1"/>
      <w:spacing w:after="80" w:before="240" w:line="276" w:lineRule="auto"/>
    </w:pPr>
    <w:rPr>
      <w:rFonts w:ascii="Inter SemiBold" w:cs="Inter SemiBold" w:eastAsia="Inter SemiBold" w:hAnsi="Inter SemiBold"/>
      <w:i w:val="1"/>
      <w:iCs w:val="1"/>
      <w:color w:val="1f1f1f"/>
    </w:rPr>
  </w:style>
  <w:style w:type="paragraph" w:styleId="Heading6">
    <w:name w:val="heading 6"/>
    <w:basedOn w:val="Normal"/>
    <w:next w:val="Normal"/>
    <w:pPr>
      <w:keepNext w:val="1"/>
      <w:keepLines w:val="1"/>
      <w:spacing w:after="80" w:before="240" w:line="276" w:lineRule="auto"/>
    </w:pPr>
    <w:rPr>
      <w:rFonts w:ascii="Inter" w:cs="Inter" w:eastAsia="Inter" w:hAnsi="Inter"/>
      <w:i w:val="1"/>
      <w:iCs w:val="1"/>
      <w:color w:val="1f1f1f"/>
    </w:rPr>
  </w:style>
  <w:style w:type="paragraph" w:styleId="Title">
    <w:name w:val="Title"/>
    <w:basedOn w:val="Normal"/>
    <w:next w:val="Normal"/>
    <w:pPr>
      <w:keepNext w:val="1"/>
      <w:keepLines w:val="1"/>
      <w:spacing w:after="60" w:line="276" w:lineRule="auto"/>
    </w:pPr>
    <w:rPr>
      <w:rFonts w:ascii="Inter Medium" w:cs="Inter Medium" w:eastAsia="Inter Medium" w:hAnsi="Inter Medium"/>
      <w:color w:val="1f1f1f"/>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table" w:styleId="a1" w:customStyle="1">
    <w:basedOn w:val="TableNormal0"/>
    <w:tblPr>
      <w:tblStyleRowBandSize w:val="1"/>
      <w:tblStyleColBandSize w:val="1"/>
    </w:tblPr>
  </w:style>
  <w:style w:type="table" w:styleId="a2" w:customStyle="1">
    <w:basedOn w:val="TableNormal0"/>
    <w:tblPr>
      <w:tblStyleRowBandSize w:val="1"/>
      <w:tblStyleColBandSize w:val="1"/>
    </w:tblPr>
  </w:style>
  <w:style w:type="paragraph" w:styleId="Header">
    <w:name w:val="header"/>
    <w:basedOn w:val="Normal"/>
    <w:link w:val="HeaderChar"/>
    <w:uiPriority w:val="99"/>
    <w:unhideWhenUsed w:val="1"/>
    <w:rsid w:val="0059339F"/>
    <w:pPr>
      <w:tabs>
        <w:tab w:val="center" w:pos="4680"/>
        <w:tab w:val="right" w:pos="9360"/>
      </w:tabs>
    </w:pPr>
    <w:rPr>
      <w:rFonts w:ascii="Inter" w:cs="Inter" w:eastAsia="Inter" w:hAnsi="Inter"/>
      <w:color w:val="1f1f1f"/>
      <w:lang w:val="en"/>
    </w:rPr>
  </w:style>
  <w:style w:type="character" w:styleId="HeaderChar" w:customStyle="1">
    <w:name w:val="Header Char"/>
    <w:basedOn w:val="DefaultParagraphFont"/>
    <w:link w:val="Header"/>
    <w:uiPriority w:val="99"/>
    <w:rsid w:val="0059339F"/>
  </w:style>
  <w:style w:type="paragraph" w:styleId="Footer">
    <w:name w:val="footer"/>
    <w:basedOn w:val="Normal"/>
    <w:link w:val="FooterChar"/>
    <w:uiPriority w:val="99"/>
    <w:unhideWhenUsed w:val="1"/>
    <w:rsid w:val="0059339F"/>
    <w:pPr>
      <w:tabs>
        <w:tab w:val="center" w:pos="4680"/>
        <w:tab w:val="right" w:pos="9360"/>
      </w:tabs>
    </w:pPr>
    <w:rPr>
      <w:rFonts w:ascii="Inter" w:cs="Inter" w:eastAsia="Inter" w:hAnsi="Inter"/>
      <w:color w:val="1f1f1f"/>
      <w:lang w:val="en"/>
    </w:rPr>
  </w:style>
  <w:style w:type="character" w:styleId="FooterChar" w:customStyle="1">
    <w:name w:val="Footer Char"/>
    <w:basedOn w:val="DefaultParagraphFont"/>
    <w:link w:val="Footer"/>
    <w:uiPriority w:val="99"/>
    <w:rsid w:val="0059339F"/>
  </w:style>
  <w:style w:type="character" w:styleId="Hyperlink">
    <w:name w:val="Hyperlink"/>
    <w:basedOn w:val="DefaultParagraphFont"/>
    <w:uiPriority w:val="99"/>
    <w:unhideWhenUsed w:val="1"/>
    <w:rsid w:val="0059339F"/>
    <w:rPr>
      <w:color w:val="0000ff"/>
      <w:u w:val="single"/>
    </w:rPr>
  </w:style>
  <w:style w:type="character" w:styleId="FollowedHyperlink">
    <w:name w:val="FollowedHyperlink"/>
    <w:basedOn w:val="DefaultParagraphFont"/>
    <w:uiPriority w:val="99"/>
    <w:semiHidden w:val="1"/>
    <w:unhideWhenUsed w:val="1"/>
    <w:rsid w:val="0059339F"/>
    <w:rPr>
      <w:color w:val="800080" w:themeColor="followedHyperlink"/>
      <w:u w:val="single"/>
    </w:rPr>
  </w:style>
  <w:style w:type="paragraph" w:styleId="NormalWeb">
    <w:name w:val="Normal (Web)"/>
    <w:basedOn w:val="Normal"/>
    <w:uiPriority w:val="99"/>
    <w:unhideWhenUsed w:val="1"/>
    <w:rsid w:val="0059339F"/>
    <w:pPr>
      <w:spacing w:after="100" w:afterAutospacing="1" w:before="100" w:beforeAutospacing="1"/>
    </w:pPr>
  </w:style>
  <w:style w:type="character" w:styleId="apple-converted-space" w:customStyle="1">
    <w:name w:val="apple-converted-space"/>
    <w:basedOn w:val="DefaultParagraphFont"/>
    <w:rsid w:val="0059339F"/>
  </w:style>
  <w:style w:type="character" w:styleId="Heading4Char" w:customStyle="1">
    <w:name w:val="Heading 4 Char"/>
    <w:basedOn w:val="DefaultParagraphFont"/>
    <w:link w:val="Heading4"/>
    <w:uiPriority w:val="9"/>
    <w:rsid w:val="00213AB8"/>
    <w:rPr>
      <w:rFonts w:ascii="Inter Medium" w:cs="Inter Medium" w:eastAsia="Inter Medium" w:hAnsi="Inter Medium"/>
    </w:rPr>
  </w:style>
  <w:style w:type="character" w:styleId="UnresolvedMention">
    <w:name w:val="Unresolved Mention"/>
    <w:basedOn w:val="DefaultParagraphFont"/>
    <w:uiPriority w:val="99"/>
    <w:semiHidden w:val="1"/>
    <w:unhideWhenUsed w:val="1"/>
    <w:rsid w:val="007A035A"/>
    <w:rPr>
      <w:color w:val="605e5c"/>
      <w:shd w:color="auto" w:fill="e1dfdd" w:val="clear"/>
    </w:rPr>
  </w:style>
  <w:style w:type="paragraph" w:styleId="Subtitle">
    <w:name w:val="Subtitle"/>
    <w:basedOn w:val="Normal"/>
    <w:next w:val="Normal"/>
    <w:pPr>
      <w:keepNext w:val="1"/>
      <w:keepLines w:val="1"/>
      <w:spacing w:after="320" w:line="276" w:lineRule="auto"/>
    </w:pPr>
    <w:rPr>
      <w:rFonts w:ascii="Inter" w:cs="Inter" w:eastAsia="Inter" w:hAnsi="Inter"/>
      <w:color w:val="1f1f1f"/>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Joel.blanchard@mssm.edu" TargetMode="External"/><Relationship Id="rId15" Type="http://schemas.openxmlformats.org/officeDocument/2006/relationships/footer" Target="footer1.xml"/><Relationship Id="rId14"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mailto:matthieu.darracq@dnastack.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NotoSans-italic.ttf"/><Relationship Id="rId10" Type="http://schemas.openxmlformats.org/officeDocument/2006/relationships/font" Target="fonts/NotoSans-bold.ttf"/><Relationship Id="rId13" Type="http://schemas.openxmlformats.org/officeDocument/2006/relationships/font" Target="fonts/InterMedium-regular.ttf"/><Relationship Id="rId12" Type="http://schemas.openxmlformats.org/officeDocument/2006/relationships/font" Target="fonts/NotoSans-boldItalic.ttf"/><Relationship Id="rId1" Type="http://schemas.openxmlformats.org/officeDocument/2006/relationships/font" Target="fonts/InterSemiBold-regular.ttf"/><Relationship Id="rId2" Type="http://schemas.openxmlformats.org/officeDocument/2006/relationships/font" Target="fonts/InterSemiBold-bold.ttf"/><Relationship Id="rId3" Type="http://schemas.openxmlformats.org/officeDocument/2006/relationships/font" Target="fonts/InterSemiBold-italic.ttf"/><Relationship Id="rId4" Type="http://schemas.openxmlformats.org/officeDocument/2006/relationships/font" Target="fonts/InterSemiBold-boldItalic.ttf"/><Relationship Id="rId9" Type="http://schemas.openxmlformats.org/officeDocument/2006/relationships/font" Target="fonts/NotoSans-regular.ttf"/><Relationship Id="rId15" Type="http://schemas.openxmlformats.org/officeDocument/2006/relationships/font" Target="fonts/InterMedium-italic.ttf"/><Relationship Id="rId14" Type="http://schemas.openxmlformats.org/officeDocument/2006/relationships/font" Target="fonts/InterMedium-bold.ttf"/><Relationship Id="rId16" Type="http://schemas.openxmlformats.org/officeDocument/2006/relationships/font" Target="fonts/InterMedium-boldItalic.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pyMrlexJDKM+KV2ZzGiMeHt88Q==">CgMxLjAyDmguZTExcWI4aWhkNzA3Mg5oLnk5MHZqMTR2c3hiYjIOaC43MGtoYWMzNHJ0a2syDmguNmF2b2tnZXVpMjN4Mg5oLnR5Z2ZseTNhaGM1MzIOaC44dGgxN2ljaWRscjc4AHIhMVozdVBhUFdOVzNETHNwSGNZLW96V0txY0xvVmxqVTM3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2026-03-20T18:43:00Z</dcterms:created>
</cp:coreProperties>
</file>