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heading=h.dzcb8q8rcdev"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2" name="image1.png"/>
            <a:graphic>
              <a:graphicData uri="http://schemas.openxmlformats.org/drawingml/2006/picture">
                <pic:pic>
                  <pic:nvPicPr>
                    <pic:cNvPr id="0" name="image1.png"/>
                    <pic:cNvPicPr preferRelativeResize="0"/>
                  </pic:nvPicPr>
                  <pic:blipFill>
                    <a:blip r:embed="rId7"/>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heading=h.q5pxddjs8uob"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8">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sz w:val="20"/>
          <w:szCs w:val="20"/>
          <w:rtl w:val="0"/>
        </w:rPr>
        <w:t xml:space="preserve">asap-raw-team-vangheluwe-ipsc-bulk-rnaseq-astro-atp13a2lof</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heading=h.vr0qnmmauhls"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490"/>
        <w:gridCol w:w="2490"/>
        <w:gridCol w:w="2205"/>
        <w:tblGridChange w:id="0">
          <w:tblGrid>
            <w:gridCol w:w="2190"/>
            <w:gridCol w:w="2490"/>
            <w:gridCol w:w="2490"/>
            <w:gridCol w:w="2205"/>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Coccia</w:t>
            </w:r>
          </w:p>
        </w:tc>
        <w:tc>
          <w:tcPr>
            <w:tcMar>
              <w:top w:w="100.0" w:type="dxa"/>
              <w:left w:w="100.0" w:type="dxa"/>
              <w:bottom w:w="100.0" w:type="dxa"/>
              <w:right w:w="100.0" w:type="dxa"/>
            </w:tcMar>
          </w:tcPr>
          <w:p w:rsidR="00000000" w:rsidDel="00000000" w:rsidP="00000000" w:rsidRDefault="00000000" w:rsidRPr="00000000" w14:paraId="0000000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Elena </w:t>
            </w:r>
          </w:p>
        </w:tc>
        <w:tc>
          <w:tcPr>
            <w:tcMar>
              <w:top w:w="100.0" w:type="dxa"/>
              <w:left w:w="100.0" w:type="dxa"/>
              <w:bottom w:w="100.0" w:type="dxa"/>
              <w:right w:w="100.0" w:type="dxa"/>
            </w:tcMar>
          </w:tcPr>
          <w:p w:rsidR="00000000" w:rsidDel="00000000" w:rsidP="00000000" w:rsidRDefault="00000000" w:rsidRPr="00000000" w14:paraId="0000000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Icahn School of Medicine at Mount Sinai</w:t>
            </w:r>
          </w:p>
        </w:tc>
        <w:tc>
          <w:tcPr>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0000-0002-9849-2423</w:t>
            </w:r>
          </w:p>
          <w:p w:rsidR="00000000" w:rsidDel="00000000" w:rsidP="00000000" w:rsidRDefault="00000000" w:rsidRPr="00000000" w14:paraId="00000010">
            <w:pPr>
              <w:widowControl w:val="0"/>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Blanchard </w:t>
            </w:r>
          </w:p>
        </w:tc>
        <w:tc>
          <w:tcPr>
            <w:tcMar>
              <w:top w:w="100.0" w:type="dxa"/>
              <w:left w:w="100.0" w:type="dxa"/>
              <w:bottom w:w="100.0" w:type="dxa"/>
              <w:right w:w="100.0" w:type="dxa"/>
            </w:tcMar>
          </w:tcPr>
          <w:p w:rsidR="00000000" w:rsidDel="00000000" w:rsidP="00000000" w:rsidRDefault="00000000" w:rsidRPr="00000000" w14:paraId="0000001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Joel</w:t>
            </w:r>
          </w:p>
        </w:tc>
        <w:tc>
          <w:tcPr>
            <w:tcMar>
              <w:top w:w="100.0" w:type="dxa"/>
              <w:left w:w="100.0" w:type="dxa"/>
              <w:bottom w:w="100.0" w:type="dxa"/>
              <w:right w:w="100.0" w:type="dxa"/>
            </w:tcMar>
          </w:tcPr>
          <w:p w:rsidR="00000000" w:rsidDel="00000000" w:rsidP="00000000" w:rsidRDefault="00000000" w:rsidRPr="00000000" w14:paraId="0000001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Icahn School of Medicine at Mount Sinai</w:t>
            </w:r>
          </w:p>
        </w:tc>
        <w:tc>
          <w:tcPr>
            <w:tcMar>
              <w:top w:w="100.0" w:type="dxa"/>
              <w:left w:w="100.0" w:type="dxa"/>
              <w:bottom w:w="100.0" w:type="dxa"/>
              <w:right w:w="100.0" w:type="dxa"/>
            </w:tcMar>
          </w:tcPr>
          <w:p w:rsidR="00000000" w:rsidDel="00000000" w:rsidP="00000000" w:rsidRDefault="00000000" w:rsidRPr="00000000" w14:paraId="00000014">
            <w:pPr>
              <w:widowControl w:val="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0000-0003-3142-2970</w:t>
            </w:r>
            <w:r w:rsidDel="00000000" w:rsidR="00000000" w:rsidRPr="00000000">
              <w:rPr>
                <w:rtl w:val="0"/>
              </w:rPr>
            </w:r>
          </w:p>
        </w:tc>
      </w:tr>
    </w:tbl>
    <w:p w:rsidR="00000000" w:rsidDel="00000000" w:rsidP="00000000" w:rsidRDefault="00000000" w:rsidRPr="00000000" w14:paraId="00000015">
      <w:pPr>
        <w:pStyle w:val="Heading1"/>
        <w:rPr>
          <w:rFonts w:ascii="Arial" w:cs="Arial" w:eastAsia="Arial" w:hAnsi="Arial"/>
          <w:b w:val="1"/>
          <w:bCs w:val="1"/>
          <w:color w:val="008dc3"/>
          <w:sz w:val="32"/>
          <w:szCs w:val="32"/>
        </w:rPr>
      </w:pPr>
      <w:bookmarkStart w:colFirst="0" w:colLast="0" w:name="_heading=h.wv754rmvgnoj"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17">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8">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19">
            <w:pPr>
              <w:jc w:val="both"/>
              <w:rPr>
                <w:rFonts w:ascii="Arial" w:cs="Arial" w:eastAsia="Arial" w:hAnsi="Arial"/>
                <w:i w:val="1"/>
                <w:iCs w:val="1"/>
                <w:sz w:val="20"/>
                <w:szCs w:val="20"/>
              </w:rPr>
            </w:pPr>
            <w:r w:rsidDel="00000000" w:rsidR="00000000" w:rsidRPr="00000000">
              <w:rPr>
                <w:rFonts w:ascii="Arial" w:cs="Arial" w:eastAsia="Arial" w:hAnsi="Arial"/>
                <w:color w:val="000000"/>
                <w:sz w:val="20"/>
                <w:szCs w:val="20"/>
                <w:rtl w:val="0"/>
              </w:rPr>
              <w:t xml:space="preserve">Transcriptomic profiling of human iPSC-derived midbrain astrocytes in ATP13A2 deficiency (c.1306) models</w:t>
            </w:r>
            <w:r w:rsidDel="00000000" w:rsidR="00000000" w:rsidRPr="00000000">
              <w:rPr>
                <w:rtl w:val="0"/>
              </w:rPr>
            </w:r>
          </w:p>
        </w:tc>
      </w:tr>
      <w:tr>
        <w:trPr>
          <w:cantSplit w:val="0"/>
          <w:trHeight w:val="1572"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A">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1B">
            <w:pPr>
              <w:jc w:val="both"/>
              <w:rPr>
                <w:rFonts w:ascii="Arial" w:cs="Arial" w:eastAsia="Arial" w:hAnsi="Arial"/>
                <w:i w:val="1"/>
                <w:iCs w:val="1"/>
                <w:sz w:val="20"/>
                <w:szCs w:val="20"/>
              </w:rPr>
            </w:pPr>
            <w:r w:rsidDel="00000000" w:rsidR="00000000" w:rsidRPr="00000000">
              <w:rPr>
                <w:rFonts w:ascii="Arial" w:cs="Arial" w:eastAsia="Arial" w:hAnsi="Arial"/>
                <w:color w:val="000000"/>
                <w:sz w:val="20"/>
                <w:szCs w:val="20"/>
                <w:rtl w:val="0"/>
              </w:rPr>
              <w:t xml:space="preserve">This dataset contains transcriptomic profiling of human iPSC-derived midbrain astrocytes. The study compares Wild Type (WT) astrocytes and ATP13A2 c.1306 loss of function mutants. The objective was to characterize the transcriptional effects of the genotype, specifically focusing on the induction of neuroinflammation and markers of lysosome dysfunction associated with early-onset Parkinson's Disease</w:t>
            </w:r>
            <w:r w:rsidDel="00000000" w:rsidR="00000000" w:rsidRPr="00000000">
              <w:rPr>
                <w:rtl w:val="0"/>
              </w:rPr>
            </w:r>
          </w:p>
        </w:tc>
      </w:tr>
    </w:tbl>
    <w:p w:rsidR="00000000" w:rsidDel="00000000" w:rsidP="00000000" w:rsidRDefault="00000000" w:rsidRPr="00000000" w14:paraId="0000001C">
      <w:pPr>
        <w:pStyle w:val="Heading1"/>
        <w:jc w:val="both"/>
        <w:rPr>
          <w:rFonts w:ascii="Arial" w:cs="Arial" w:eastAsia="Arial" w:hAnsi="Arial"/>
          <w:b w:val="1"/>
          <w:bCs w:val="1"/>
          <w:color w:val="008dc3"/>
          <w:sz w:val="32"/>
          <w:szCs w:val="32"/>
        </w:rPr>
      </w:pPr>
      <w:bookmarkStart w:colFirst="0" w:colLast="0" w:name="_heading=h.hxobel16nvfy"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1E">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F">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20">
            <w:pPr>
              <w:pStyle w:val="Heading4"/>
              <w:spacing w:after="0" w:before="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Implications of Polyamine and Glucosylceramide Transport for Parkinson’s Disease (IMPACT-PD)</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1">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research program investigates the molecular mechanisms of Parkinson’s disease (PD) by dissecting how PD-associated genes—specifically ATP13A2, ATP10B, and GBA1—regulate lysosomal homeostasis. As part of the ASAP Collaborative Research Network (CRN), our team employs a multi-disciplinary approach—integrating human iPSC-derived midbrain models, rodent systems, and purified protein complexes—to determine how lysosomal dysfunction triggers cellular states associated with neurodegeneration. A primary focus of this project is characterizing the transition of astrocytes toward a reactive, pro-inflammatory state and the subsequent impact on dopaminergic neuron survival. By generating large-scale transcriptomic (RNA-seq), chromatin accessibility (ATAC-seq), and methylome (bisulfite sequencing) datasets, we aim to map the pathways linking genetic loss-of-function (e.g., ATP13A2 c.1306) to chronic neuroinflammation and impaired lysosomal proteolysis. Ultimately, this work seeks to identify central regulators of these pathogenic states to provide new therapeutic strategies for PD.</w:t>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tcMar>
              <w:top w:w="100.0" w:type="dxa"/>
              <w:left w:w="100.0" w:type="dxa"/>
              <w:bottom w:w="100.0" w:type="dxa"/>
              <w:right w:w="100.0" w:type="dxa"/>
            </w:tcMar>
          </w:tcPr>
          <w:p w:rsidR="00000000" w:rsidDel="00000000" w:rsidP="00000000" w:rsidRDefault="00000000" w:rsidRPr="00000000" w14:paraId="0000002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TEAM-VANGHELUWE</w:t>
            </w:r>
          </w:p>
        </w:tc>
      </w:tr>
      <w:tr>
        <w:trPr>
          <w:cantSplit w:val="0"/>
          <w:trHeight w:val="402"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5">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tcMar>
              <w:top w:w="100.0" w:type="dxa"/>
              <w:left w:w="100.0" w:type="dxa"/>
              <w:bottom w:w="100.0" w:type="dxa"/>
              <w:right w:w="100.0" w:type="dxa"/>
            </w:tcMar>
          </w:tcPr>
          <w:p w:rsidR="00000000" w:rsidDel="00000000" w:rsidP="00000000" w:rsidRDefault="00000000" w:rsidRPr="00000000" w14:paraId="0000002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ASAP-024297</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heading=h.8izfcp92aemz"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2B">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C">
            <w:pPr>
              <w:widowControl w:val="0"/>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2D">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tcPr>
          <w:p w:rsidR="00000000" w:rsidDel="00000000" w:rsidP="00000000" w:rsidRDefault="00000000" w:rsidRPr="00000000" w14:paraId="0000002E">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tcPr>
          <w:p w:rsidR="00000000" w:rsidDel="00000000" w:rsidP="00000000" w:rsidRDefault="00000000" w:rsidRPr="00000000" w14:paraId="0000002F">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tcMar>
              <w:top w:w="100.0" w:type="dxa"/>
              <w:left w:w="100.0" w:type="dxa"/>
              <w:bottom w:w="100.0" w:type="dxa"/>
              <w:right w:w="100.0" w:type="dxa"/>
            </w:tcMar>
          </w:tcPr>
          <w:p w:rsidR="00000000" w:rsidDel="00000000" w:rsidP="00000000" w:rsidRDefault="00000000" w:rsidRPr="00000000" w14:paraId="0000003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Peter </w:t>
            </w:r>
          </w:p>
        </w:tc>
        <w:tc>
          <w:tcPr>
            <w:tcMar>
              <w:top w:w="100.0" w:type="dxa"/>
              <w:left w:w="100.0" w:type="dxa"/>
              <w:bottom w:w="100.0" w:type="dxa"/>
              <w:right w:w="100.0" w:type="dxa"/>
            </w:tcMar>
          </w:tcPr>
          <w:p w:rsidR="00000000" w:rsidDel="00000000" w:rsidP="00000000" w:rsidRDefault="00000000" w:rsidRPr="00000000" w14:paraId="0000003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Vangheluwe</w:t>
            </w:r>
          </w:p>
        </w:tc>
        <w:tc>
          <w:tcPr>
            <w:tcMar>
              <w:top w:w="100.0" w:type="dxa"/>
              <w:left w:w="100.0" w:type="dxa"/>
              <w:bottom w:w="100.0" w:type="dxa"/>
              <w:right w:w="100.0" w:type="dxa"/>
            </w:tcMar>
          </w:tcPr>
          <w:p w:rsidR="00000000" w:rsidDel="00000000" w:rsidP="00000000" w:rsidRDefault="00000000" w:rsidRPr="00000000" w14:paraId="0000003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peter.vangheluwe@kuleuven.be</w:t>
            </w:r>
          </w:p>
        </w:tc>
      </w:tr>
      <w:tr>
        <w:trPr>
          <w:cantSplit w:val="0"/>
          <w:trHeight w:val="131"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4">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3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Joel</w:t>
            </w:r>
          </w:p>
        </w:tc>
        <w:tc>
          <w:tcPr>
            <w:tcMar>
              <w:top w:w="100.0" w:type="dxa"/>
              <w:left w:w="100.0" w:type="dxa"/>
              <w:bottom w:w="100.0" w:type="dxa"/>
              <w:right w:w="100.0" w:type="dxa"/>
            </w:tcMar>
          </w:tcPr>
          <w:p w:rsidR="00000000" w:rsidDel="00000000" w:rsidP="00000000" w:rsidRDefault="00000000" w:rsidRPr="00000000" w14:paraId="0000003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Blanchard</w:t>
            </w:r>
          </w:p>
        </w:tc>
        <w:tc>
          <w:tcPr>
            <w:tcMar>
              <w:top w:w="100.0" w:type="dxa"/>
              <w:left w:w="100.0" w:type="dxa"/>
              <w:bottom w:w="100.0" w:type="dxa"/>
              <w:right w:w="100.0" w:type="dxa"/>
            </w:tcMar>
          </w:tcPr>
          <w:p w:rsidR="00000000" w:rsidDel="00000000" w:rsidP="00000000" w:rsidRDefault="00000000" w:rsidRPr="00000000" w14:paraId="00000037">
            <w:pPr>
              <w:widowControl w:val="0"/>
              <w:rPr>
                <w:rFonts w:ascii="Arial" w:cs="Arial" w:eastAsia="Arial" w:hAnsi="Arial"/>
                <w:sz w:val="20"/>
                <w:szCs w:val="20"/>
              </w:rPr>
            </w:pPr>
            <w:hyperlink r:id="rId9">
              <w:r w:rsidDel="00000000" w:rsidR="00000000" w:rsidRPr="00000000">
                <w:rPr>
                  <w:rFonts w:ascii="Arial" w:cs="Arial" w:eastAsia="Arial" w:hAnsi="Arial"/>
                  <w:color w:val="0000ff"/>
                  <w:sz w:val="20"/>
                  <w:szCs w:val="20"/>
                  <w:u w:val="single"/>
                  <w:rtl w:val="0"/>
                </w:rPr>
                <w:t xml:space="preserve">Joel.blanchard@mssm.edu</w:t>
              </w:r>
            </w:hyperlink>
            <w:r w:rsidDel="00000000" w:rsidR="00000000" w:rsidRPr="00000000">
              <w:rPr>
                <w:rtl w:val="0"/>
              </w:rPr>
            </w:r>
          </w:p>
        </w:tc>
      </w:tr>
      <w:tr>
        <w:trPr>
          <w:cantSplit w:val="0"/>
          <w:trHeight w:val="35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8">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3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Elena</w:t>
            </w:r>
          </w:p>
        </w:tc>
        <w:tc>
          <w:tcPr>
            <w:tcMar>
              <w:top w:w="100.0" w:type="dxa"/>
              <w:left w:w="100.0" w:type="dxa"/>
              <w:bottom w:w="100.0" w:type="dxa"/>
              <w:right w:w="100.0" w:type="dxa"/>
            </w:tcMar>
          </w:tcPr>
          <w:p w:rsidR="00000000" w:rsidDel="00000000" w:rsidP="00000000" w:rsidRDefault="00000000" w:rsidRPr="00000000" w14:paraId="0000003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Coccia</w:t>
            </w:r>
          </w:p>
        </w:tc>
        <w:tc>
          <w:tcPr>
            <w:tcMar>
              <w:top w:w="100.0" w:type="dxa"/>
              <w:left w:w="100.0" w:type="dxa"/>
              <w:bottom w:w="100.0" w:type="dxa"/>
              <w:right w:w="100.0" w:type="dxa"/>
            </w:tcMar>
          </w:tcPr>
          <w:p w:rsidR="00000000" w:rsidDel="00000000" w:rsidP="00000000" w:rsidRDefault="00000000" w:rsidRPr="00000000" w14:paraId="0000003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Elena.coccia@mssm.edu</w:t>
            </w:r>
          </w:p>
        </w:tc>
      </w:tr>
    </w:tbl>
    <w:p w:rsidR="00000000" w:rsidDel="00000000" w:rsidP="00000000" w:rsidRDefault="00000000" w:rsidRPr="00000000" w14:paraId="0000003C">
      <w:pPr>
        <w:jc w:val="right"/>
        <w:rPr/>
      </w:pPr>
      <w:r w:rsidDel="00000000" w:rsidR="00000000" w:rsidRPr="00000000">
        <w:rPr>
          <w:rtl w:val="0"/>
        </w:rPr>
        <w:t xml:space="preserve">Document version: v1.1</w:t>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Inter Medium" w:cs="Inter Medium" w:eastAsia="Inter Medium" w:hAnsi="Inter Medium"/>
      <w:color w:val="1f1f1f"/>
      <w:sz w:val="40"/>
      <w:szCs w:val="40"/>
    </w:rPr>
  </w:style>
  <w:style w:type="paragraph" w:styleId="Heading2">
    <w:name w:val="heading 2"/>
    <w:basedOn w:val="Normal"/>
    <w:next w:val="Normal"/>
    <w:pPr>
      <w:keepNext w:val="1"/>
      <w:keepLines w:val="1"/>
      <w:spacing w:after="120" w:before="360" w:line="276" w:lineRule="auto"/>
    </w:pPr>
    <w:rPr>
      <w:rFonts w:ascii="Inter Medium" w:cs="Inter Medium" w:eastAsia="Inter Medium" w:hAnsi="Inter Medium"/>
      <w:color w:val="1f1f1f"/>
      <w:sz w:val="32"/>
      <w:szCs w:val="32"/>
    </w:rPr>
  </w:style>
  <w:style w:type="paragraph" w:styleId="Heading3">
    <w:name w:val="heading 3"/>
    <w:basedOn w:val="Normal"/>
    <w:next w:val="Normal"/>
    <w:pPr>
      <w:keepNext w:val="1"/>
      <w:keepLines w:val="1"/>
      <w:spacing w:after="80" w:before="320" w:line="276" w:lineRule="auto"/>
    </w:pPr>
    <w:rPr>
      <w:rFonts w:ascii="Inter Medium" w:cs="Inter Medium" w:eastAsia="Inter Medium" w:hAnsi="Inter Medium"/>
      <w:color w:val="1f1f1f"/>
      <w:sz w:val="28"/>
      <w:szCs w:val="28"/>
    </w:rPr>
  </w:style>
  <w:style w:type="paragraph" w:styleId="Heading4">
    <w:name w:val="heading 4"/>
    <w:basedOn w:val="Normal"/>
    <w:next w:val="Normal"/>
    <w:pPr>
      <w:keepNext w:val="1"/>
      <w:keepLines w:val="1"/>
      <w:spacing w:after="80" w:before="280" w:line="276" w:lineRule="auto"/>
    </w:pPr>
    <w:rPr>
      <w:rFonts w:ascii="Inter Medium" w:cs="Inter Medium" w:eastAsia="Inter Medium" w:hAnsi="Inter Medium"/>
      <w:color w:val="1f1f1f"/>
    </w:rPr>
  </w:style>
  <w:style w:type="paragraph" w:styleId="Heading5">
    <w:name w:val="heading 5"/>
    <w:basedOn w:val="Normal"/>
    <w:next w:val="Normal"/>
    <w:pPr>
      <w:keepNext w:val="1"/>
      <w:keepLines w:val="1"/>
      <w:spacing w:after="80" w:before="240" w:line="276" w:lineRule="auto"/>
    </w:pPr>
    <w:rPr>
      <w:rFonts w:ascii="Inter SemiBold" w:cs="Inter SemiBold" w:eastAsia="Inter SemiBold" w:hAnsi="Inter SemiBold"/>
      <w:i w:val="1"/>
      <w:iCs w:val="1"/>
      <w:color w:val="1f1f1f"/>
    </w:rPr>
  </w:style>
  <w:style w:type="paragraph" w:styleId="Heading6">
    <w:name w:val="heading 6"/>
    <w:basedOn w:val="Normal"/>
    <w:next w:val="Normal"/>
    <w:pPr>
      <w:keepNext w:val="1"/>
      <w:keepLines w:val="1"/>
      <w:spacing w:after="80" w:before="240" w:line="276" w:lineRule="auto"/>
    </w:pPr>
    <w:rPr>
      <w:rFonts w:ascii="Inter" w:cs="Inter" w:eastAsia="Inter" w:hAnsi="Inter"/>
      <w:i w:val="1"/>
      <w:iCs w:val="1"/>
      <w:color w:val="1f1f1f"/>
    </w:rPr>
  </w:style>
  <w:style w:type="paragraph" w:styleId="Title">
    <w:name w:val="Title"/>
    <w:basedOn w:val="Normal"/>
    <w:next w:val="Normal"/>
    <w:pPr>
      <w:keepNext w:val="1"/>
      <w:keepLines w:val="1"/>
      <w:spacing w:after="60" w:line="276" w:lineRule="auto"/>
    </w:pPr>
    <w:rPr>
      <w:rFonts w:ascii="Inter Medium" w:cs="Inter Medium" w:eastAsia="Inter Medium" w:hAnsi="Inter Medium"/>
      <w:color w:val="1f1f1f"/>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paragraph" w:styleId="Header">
    <w:name w:val="header"/>
    <w:basedOn w:val="Normal"/>
    <w:link w:val="HeaderChar"/>
    <w:uiPriority w:val="99"/>
    <w:unhideWhenUsed w:val="1"/>
    <w:rsid w:val="0059339F"/>
    <w:pPr>
      <w:tabs>
        <w:tab w:val="center" w:pos="4680"/>
        <w:tab w:val="right" w:pos="9360"/>
      </w:tabs>
    </w:pPr>
    <w:rPr>
      <w:rFonts w:ascii="Inter" w:cs="Inter" w:eastAsia="Inter" w:hAnsi="Inter"/>
      <w:color w:val="1f1f1f"/>
      <w:lang w:val="en"/>
    </w:rPr>
  </w:style>
  <w:style w:type="character" w:styleId="HeaderChar" w:customStyle="1">
    <w:name w:val="Header Char"/>
    <w:basedOn w:val="DefaultParagraphFont"/>
    <w:link w:val="Header"/>
    <w:uiPriority w:val="99"/>
    <w:rsid w:val="0059339F"/>
  </w:style>
  <w:style w:type="paragraph" w:styleId="Footer">
    <w:name w:val="footer"/>
    <w:basedOn w:val="Normal"/>
    <w:link w:val="FooterChar"/>
    <w:uiPriority w:val="99"/>
    <w:unhideWhenUsed w:val="1"/>
    <w:rsid w:val="0059339F"/>
    <w:pPr>
      <w:tabs>
        <w:tab w:val="center" w:pos="4680"/>
        <w:tab w:val="right" w:pos="9360"/>
      </w:tabs>
    </w:pPr>
    <w:rPr>
      <w:rFonts w:ascii="Inter" w:cs="Inter" w:eastAsia="Inter" w:hAnsi="Inter"/>
      <w:color w:val="1f1f1f"/>
      <w:lang w:val="en"/>
    </w:rPr>
  </w:style>
  <w:style w:type="character" w:styleId="FooterChar" w:customStyle="1">
    <w:name w:val="Footer Char"/>
    <w:basedOn w:val="DefaultParagraphFont"/>
    <w:link w:val="Footer"/>
    <w:uiPriority w:val="99"/>
    <w:rsid w:val="0059339F"/>
  </w:style>
  <w:style w:type="character" w:styleId="Hyperlink">
    <w:name w:val="Hyperlink"/>
    <w:basedOn w:val="DefaultParagraphFont"/>
    <w:uiPriority w:val="99"/>
    <w:unhideWhenUsed w:val="1"/>
    <w:rsid w:val="0059339F"/>
    <w:rPr>
      <w:color w:val="0000ff"/>
      <w:u w:val="single"/>
    </w:rPr>
  </w:style>
  <w:style w:type="character" w:styleId="FollowedHyperlink">
    <w:name w:val="FollowedHyperlink"/>
    <w:basedOn w:val="DefaultParagraphFont"/>
    <w:uiPriority w:val="99"/>
    <w:semiHidden w:val="1"/>
    <w:unhideWhenUsed w:val="1"/>
    <w:rsid w:val="0059339F"/>
    <w:rPr>
      <w:color w:val="800080" w:themeColor="followedHyperlink"/>
      <w:u w:val="single"/>
    </w:rPr>
  </w:style>
  <w:style w:type="paragraph" w:styleId="NormalWeb">
    <w:name w:val="Normal (Web)"/>
    <w:basedOn w:val="Normal"/>
    <w:uiPriority w:val="99"/>
    <w:unhideWhenUsed w:val="1"/>
    <w:rsid w:val="0059339F"/>
    <w:pPr>
      <w:spacing w:after="100" w:afterAutospacing="1" w:before="100" w:beforeAutospacing="1"/>
    </w:pPr>
  </w:style>
  <w:style w:type="character" w:styleId="apple-converted-space" w:customStyle="1">
    <w:name w:val="apple-converted-space"/>
    <w:basedOn w:val="DefaultParagraphFont"/>
    <w:rsid w:val="0059339F"/>
  </w:style>
  <w:style w:type="character" w:styleId="Heading4Char" w:customStyle="1">
    <w:name w:val="Heading 4 Char"/>
    <w:basedOn w:val="DefaultParagraphFont"/>
    <w:link w:val="Heading4"/>
    <w:uiPriority w:val="9"/>
    <w:rsid w:val="00213AB8"/>
    <w:rPr>
      <w:rFonts w:ascii="Inter Medium" w:cs="Inter Medium" w:eastAsia="Inter Medium" w:hAnsi="Inter Medium"/>
    </w:rPr>
  </w:style>
  <w:style w:type="character" w:styleId="UnresolvedMention">
    <w:name w:val="Unresolved Mention"/>
    <w:basedOn w:val="DefaultParagraphFont"/>
    <w:uiPriority w:val="99"/>
    <w:semiHidden w:val="1"/>
    <w:unhideWhenUsed w:val="1"/>
    <w:rsid w:val="007A035A"/>
    <w:rPr>
      <w:color w:val="605e5c"/>
      <w:shd w:color="auto" w:fill="e1dfdd" w:val="clear"/>
    </w:rPr>
  </w:style>
  <w:style w:type="paragraph" w:styleId="Subtitle">
    <w:name w:val="Subtitle"/>
    <w:basedOn w:val="Normal"/>
    <w:next w:val="Normal"/>
    <w:pPr>
      <w:keepNext w:val="1"/>
      <w:keepLines w:val="1"/>
      <w:spacing w:after="320" w:line="276" w:lineRule="auto"/>
    </w:pPr>
    <w:rPr>
      <w:rFonts w:ascii="Inter" w:cs="Inter" w:eastAsia="Inter" w:hAnsi="Inter"/>
      <w:color w:val="1f1f1f"/>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oel.blanchard@mssm.edu"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atthieu.darracq@dnastack.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GYMEfvaaH9Z0Powt+mDFkdlc0g==">CgMxLjAyDmguZHpjYjhxOHJjZGV2Mg5oLnE1cHhkZGpzOHVvYjIOaC52cjBxbm1tYXVobHMyDmgud3Y3NTRybXZnbm9qMg5oLmh4b2JlbDE2bnZmeTIOaC44aXpmY3A5MmFlbXo4AHIhMTBHZXZ0dDlPWXhXVFptMFczbnQyYW9JQTE4SE9SNWdp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2026-03-20T18:30:00Z</dcterms:created>
</cp:coreProperties>
</file>