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Inter" w:cs="Inter" w:eastAsia="Inter" w:hAnsi="Inter"/>
        </w:rPr>
      </w:pPr>
      <w:bookmarkStart w:colFirst="0" w:colLast="0" w:name="_5cx0g39o8veg" w:id="0"/>
      <w:bookmarkEnd w:id="0"/>
      <w:r w:rsidDel="00000000" w:rsidR="00000000" w:rsidRPr="00000000">
        <w:rPr>
          <w:rFonts w:ascii="Inter" w:cs="Inter" w:eastAsia="Inter" w:hAnsi="Inter"/>
          <w:rtl w:val="0"/>
        </w:rPr>
        <w:t xml:space="preserve">Spatial Transcriptomics Required Inputs</w:t>
      </w:r>
    </w:p>
    <w:p w:rsidR="00000000" w:rsidDel="00000000" w:rsidP="00000000" w:rsidRDefault="00000000" w:rsidRPr="00000000" w14:paraId="00000002">
      <w:pPr>
        <w:rPr>
          <w:rFonts w:ascii="Inter" w:cs="Inter" w:eastAsia="Inter" w:hAnsi="Inter"/>
        </w:rPr>
      </w:pPr>
      <w:r w:rsidDel="00000000" w:rsidR="00000000" w:rsidRPr="00000000">
        <w:rPr>
          <w:rFonts w:ascii="Inter" w:cs="Inter" w:eastAsia="Inter" w:hAnsi="Inter"/>
          <w:rtl w:val="0"/>
        </w:rPr>
        <w:t xml:space="preserve">Spatial transcriptomics datasets require some additional inputs to specify the full dataset, including expression of the spatial component of the data (images). We require spatial datasets to include the files detailed below and an additional SPATIAL metadata table (</w:t>
      </w:r>
      <w:hyperlink r:id="rId6">
        <w:r w:rsidDel="00000000" w:rsidR="00000000" w:rsidRPr="00000000">
          <w:rPr>
            <w:rFonts w:ascii="Inter" w:cs="Inter" w:eastAsia="Inter" w:hAnsi="Inter"/>
            <w:color w:val="1155cc"/>
            <w:u w:val="single"/>
            <w:rtl w:val="0"/>
          </w:rPr>
          <w:t xml:space="preserve">ASAP CDE v3.1</w:t>
        </w:r>
      </w:hyperlink>
      <w:r w:rsidDel="00000000" w:rsidR="00000000" w:rsidRPr="00000000">
        <w:rPr>
          <w:rFonts w:ascii="Inter" w:cs="Inter" w:eastAsia="Inter" w:hAnsi="Inter"/>
          <w:rtl w:val="0"/>
        </w:rPr>
        <w:t xml:space="preserve">)</w:t>
      </w:r>
      <w:r w:rsidDel="00000000" w:rsidR="00000000" w:rsidRPr="00000000">
        <w:rPr>
          <w:rFonts w:ascii="Inter" w:cs="Inter" w:eastAsia="Inter" w:hAnsi="Inter"/>
          <w:rtl w:val="0"/>
        </w:rPr>
        <w:t xml:space="preserve">.   </w:t>
      </w:r>
    </w:p>
    <w:p w:rsidR="00000000" w:rsidDel="00000000" w:rsidP="00000000" w:rsidRDefault="00000000" w:rsidRPr="00000000" w14:paraId="00000003">
      <w:pPr>
        <w:pStyle w:val="Heading2"/>
        <w:rPr>
          <w:rFonts w:ascii="Inter" w:cs="Inter" w:eastAsia="Inter" w:hAnsi="Inter"/>
        </w:rPr>
      </w:pPr>
      <w:bookmarkStart w:colFirst="0" w:colLast="0" w:name="_9johgucqiu7g" w:id="1"/>
      <w:bookmarkEnd w:id="1"/>
      <w:r w:rsidDel="00000000" w:rsidR="00000000" w:rsidRPr="00000000">
        <w:rPr>
          <w:rFonts w:ascii="Inter" w:cs="Inter" w:eastAsia="Inter" w:hAnsi="Inter"/>
          <w:rtl w:val="0"/>
        </w:rPr>
        <w:t xml:space="preserve">10x Visium</w:t>
      </w:r>
    </w:p>
    <w:p w:rsidR="00000000" w:rsidDel="00000000" w:rsidP="00000000" w:rsidRDefault="00000000" w:rsidRPr="00000000" w14:paraId="00000004">
      <w:pPr>
        <w:rPr>
          <w:rFonts w:ascii="Inter" w:cs="Inter" w:eastAsia="Inter" w:hAnsi="Inte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rPr>
            </w:pPr>
            <w:r w:rsidDel="00000000" w:rsidR="00000000" w:rsidRPr="00000000">
              <w:rPr>
                <w:rFonts w:ascii="Inter" w:cs="Inter" w:eastAsia="Inter" w:hAnsi="Inter"/>
                <w:b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b w:val="1"/>
              </w:rPr>
            </w:pPr>
            <w:r w:rsidDel="00000000" w:rsidR="00000000" w:rsidRPr="00000000">
              <w:rPr>
                <w:rFonts w:ascii="Inter" w:cs="Inter" w:eastAsia="Inter" w:hAnsi="Inte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FASTQs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Human-readable file format that stores the nucleotide base sequences, the calculated confidence for each base in a sequence, and information describing the origin of the read down to its position on the sequencing platform flow-cell.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CytAssist image (.TIFF)</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A brightfield image that provides spatial orientation. This should be uploaded and listed in SPATIAL metadata (</w:t>
            </w:r>
            <w:r w:rsidDel="00000000" w:rsidR="00000000" w:rsidRPr="00000000">
              <w:rPr>
                <w:rFonts w:ascii="Courier New" w:cs="Courier New" w:eastAsia="Courier New" w:hAnsi="Courier New"/>
                <w:rtl w:val="0"/>
              </w:rPr>
              <w:t xml:space="preserve">SPATIAL.csv</w:t>
            </w:r>
            <w:r w:rsidDel="00000000" w:rsidR="00000000" w:rsidRPr="00000000">
              <w:rPr>
                <w:rFonts w:ascii="Inter" w:cs="Inter" w:eastAsia="Inter" w:hAnsi="Inte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Probe set / panel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rPr>
            </w:pPr>
            <w:r w:rsidDel="00000000" w:rsidR="00000000" w:rsidRPr="00000000">
              <w:rPr>
                <w:rFonts w:ascii="Inter" w:cs="Inter" w:eastAsia="Inter" w:hAnsi="Inter"/>
                <w:rtl w:val="0"/>
              </w:rPr>
              <w:t xml:space="preserve">Example: “#panel_name=Visium Human Transcriptome Probe Set v2.0”. This should be listed in SPATIAL metadata (</w:t>
            </w:r>
            <w:r w:rsidDel="00000000" w:rsidR="00000000" w:rsidRPr="00000000">
              <w:rPr>
                <w:rFonts w:ascii="Courier New" w:cs="Courier New" w:eastAsia="Courier New" w:hAnsi="Courier New"/>
                <w:rtl w:val="0"/>
              </w:rPr>
              <w:t xml:space="preserve">SPATIAL.csv</w:t>
            </w:r>
            <w:r w:rsidDel="00000000" w:rsidR="00000000" w:rsidRPr="00000000">
              <w:rPr>
                <w:rFonts w:ascii="Inter" w:cs="Inter" w:eastAsia="Inter" w:hAnsi="Inte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Inter" w:cs="Inter" w:eastAsia="Inter" w:hAnsi="Inter"/>
              </w:rPr>
            </w:pPr>
            <w:r w:rsidDel="00000000" w:rsidR="00000000" w:rsidRPr="00000000">
              <w:rPr>
                <w:rFonts w:ascii="Inter" w:cs="Inter" w:eastAsia="Inter" w:hAnsi="Inter"/>
                <w:rtl w:val="0"/>
              </w:rPr>
              <w:t xml:space="preserve">Visium slide serial number and capture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Courier New" w:cs="Courier New" w:eastAsia="Courier New" w:hAnsi="Courier New"/>
              </w:rPr>
            </w:pPr>
            <w:r w:rsidDel="00000000" w:rsidR="00000000" w:rsidRPr="00000000">
              <w:rPr>
                <w:rFonts w:ascii="Inter" w:cs="Inter" w:eastAsia="Inter" w:hAnsi="Inter"/>
                <w:rtl w:val="0"/>
              </w:rPr>
              <w:t xml:space="preserve">This should be listed in SPATIAL metadata (</w:t>
            </w:r>
            <w:r w:rsidDel="00000000" w:rsidR="00000000" w:rsidRPr="00000000">
              <w:rPr>
                <w:rFonts w:ascii="Courier New" w:cs="Courier New" w:eastAsia="Courier New" w:hAnsi="Courier New"/>
                <w:rtl w:val="0"/>
              </w:rPr>
              <w:t xml:space="preserve">SPATIAL.csv</w:t>
            </w:r>
            <w:r w:rsidDel="00000000" w:rsidR="00000000" w:rsidRPr="00000000">
              <w:rPr>
                <w:rFonts w:ascii="Inter" w:cs="Inter" w:eastAsia="Inter" w:hAnsi="Inter"/>
                <w:rtl w:val="0"/>
              </w:rPr>
              <w:t xml:space="preserve">).</w:t>
            </w:r>
            <w:r w:rsidDel="00000000" w:rsidR="00000000" w:rsidRPr="00000000">
              <w:rPr>
                <w:rtl w:val="0"/>
              </w:rPr>
            </w:r>
          </w:p>
        </w:tc>
      </w:tr>
    </w:tbl>
    <w:p w:rsidR="00000000" w:rsidDel="00000000" w:rsidP="00000000" w:rsidRDefault="00000000" w:rsidRPr="00000000" w14:paraId="0000000F">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0">
      <w:pPr>
        <w:pStyle w:val="Heading2"/>
        <w:rPr>
          <w:rFonts w:ascii="Inter" w:cs="Inter" w:eastAsia="Inter" w:hAnsi="Inter"/>
        </w:rPr>
      </w:pPr>
      <w:bookmarkStart w:colFirst="0" w:colLast="0" w:name="_9e3vz94bal4v" w:id="2"/>
      <w:bookmarkEnd w:id="2"/>
      <w:r w:rsidDel="00000000" w:rsidR="00000000" w:rsidRPr="00000000">
        <w:rPr>
          <w:rFonts w:ascii="Inter" w:cs="Inter" w:eastAsia="Inter" w:hAnsi="Inter"/>
          <w:rtl w:val="0"/>
        </w:rPr>
        <w:t xml:space="preserve">Nanostring GeoMx</w:t>
      </w:r>
    </w:p>
    <w:p w:rsidR="00000000" w:rsidDel="00000000" w:rsidP="00000000" w:rsidRDefault="00000000" w:rsidRPr="00000000" w14:paraId="00000011">
      <w:pPr>
        <w:rPr>
          <w:rFonts w:ascii="Inter" w:cs="Inter" w:eastAsia="Inter" w:hAnsi="Inte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Inter" w:cs="Inter" w:eastAsia="Inter" w:hAnsi="Inter"/>
              </w:rPr>
            </w:pPr>
            <w:r w:rsidDel="00000000" w:rsidR="00000000" w:rsidRPr="00000000">
              <w:rPr>
                <w:rFonts w:ascii="Inter" w:cs="Inter" w:eastAsia="Inter" w:hAnsi="Inter"/>
                <w:rtl w:val="0"/>
              </w:rPr>
              <w:t xml:space="preserve">FASTQs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Inter" w:cs="Inter" w:eastAsia="Inter" w:hAnsi="Inter"/>
              </w:rPr>
            </w:pPr>
            <w:r w:rsidDel="00000000" w:rsidR="00000000" w:rsidRPr="00000000">
              <w:rPr>
                <w:rFonts w:ascii="Inter" w:cs="Inter" w:eastAsia="Inter" w:hAnsi="Inter"/>
                <w:rtl w:val="0"/>
              </w:rPr>
              <w:t xml:space="preserve">Human-readable file format that stores the nucleotide base sequences, the calculated confidence for each base in a sequence, and information describing the origin of the read down to its position on the sequencing platform flow-cell.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ind w:left="0" w:firstLine="0"/>
              <w:rPr>
                <w:rFonts w:ascii="Inter" w:cs="Inter" w:eastAsia="Inter" w:hAnsi="Inter"/>
              </w:rPr>
            </w:pPr>
            <w:r w:rsidDel="00000000" w:rsidR="00000000" w:rsidRPr="00000000">
              <w:rPr>
                <w:rFonts w:ascii="Inter" w:cs="Inter" w:eastAsia="Inter" w:hAnsi="Inter"/>
                <w:rtl w:val="0"/>
              </w:rPr>
              <w:t xml:space="preserve">Config file (.ini)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Inter" w:cs="Inter" w:eastAsia="Inter" w:hAnsi="Inter"/>
              </w:rPr>
            </w:pPr>
            <w:r w:rsidDel="00000000" w:rsidR="00000000" w:rsidRPr="00000000">
              <w:rPr>
                <w:rFonts w:ascii="Inter" w:cs="Inter" w:eastAsia="Inter" w:hAnsi="Inter"/>
                <w:rtl w:val="0"/>
              </w:rPr>
              <w:t xml:space="preserve">Pipeline processing parameters that are used by the GeoMx NGS pipeline to assist in converting the FASTQ files to DCC files. It is from the GeoMx instrument study readout package. This should be uploaded and listed in SPATIAL metadata (</w:t>
            </w:r>
            <w:r w:rsidDel="00000000" w:rsidR="00000000" w:rsidRPr="00000000">
              <w:rPr>
                <w:rFonts w:ascii="Courier New" w:cs="Courier New" w:eastAsia="Courier New" w:hAnsi="Courier New"/>
                <w:rtl w:val="0"/>
              </w:rPr>
              <w:t xml:space="preserve">SPATIAL.csv</w:t>
            </w:r>
            <w:r w:rsidDel="00000000" w:rsidR="00000000" w:rsidRPr="00000000">
              <w:rPr>
                <w:rFonts w:ascii="Inter" w:cs="Inter" w:eastAsia="Inter" w:hAnsi="Inte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Inter" w:cs="Inter" w:eastAsia="Inter" w:hAnsi="Inter"/>
              </w:rPr>
            </w:pPr>
            <w:r w:rsidDel="00000000" w:rsidR="00000000" w:rsidRPr="00000000">
              <w:rPr>
                <w:rFonts w:ascii="Inter" w:cs="Inter" w:eastAsia="Inter" w:hAnsi="Inter"/>
                <w:rtl w:val="0"/>
              </w:rPr>
              <w:t xml:space="preserve">GeoMx DSP config file (.pkc)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Inter" w:cs="Inter" w:eastAsia="Inter" w:hAnsi="Inter"/>
              </w:rPr>
            </w:pPr>
            <w:r w:rsidDel="00000000" w:rsidR="00000000" w:rsidRPr="00000000">
              <w:rPr>
                <w:rFonts w:ascii="Inter" w:cs="Inter" w:eastAsia="Inter" w:hAnsi="Inter"/>
                <w:rtl w:val="0"/>
              </w:rPr>
              <w:t xml:space="preserve">Example: “GeoMx Human Whole Transcriptome Atlas”. This should be listed in SPATIAL metadata (</w:t>
            </w:r>
            <w:r w:rsidDel="00000000" w:rsidR="00000000" w:rsidRPr="00000000">
              <w:rPr>
                <w:rFonts w:ascii="Courier New" w:cs="Courier New" w:eastAsia="Courier New" w:hAnsi="Courier New"/>
                <w:rtl w:val="0"/>
              </w:rPr>
              <w:t xml:space="preserve">SPATIAL.csv</w:t>
            </w:r>
            <w:r w:rsidDel="00000000" w:rsidR="00000000" w:rsidRPr="00000000">
              <w:rPr>
                <w:rFonts w:ascii="Inter" w:cs="Inter" w:eastAsia="Inter" w:hAnsi="Inte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Inter" w:cs="Inter" w:eastAsia="Inter" w:hAnsi="Inter"/>
              </w:rPr>
            </w:pPr>
            <w:r w:rsidDel="00000000" w:rsidR="00000000" w:rsidRPr="00000000">
              <w:rPr>
                <w:rFonts w:ascii="Inter" w:cs="Inter" w:eastAsia="Inter" w:hAnsi="Inter"/>
                <w:rtl w:val="0"/>
              </w:rPr>
              <w:t xml:space="preserve">GeoMx annotation file / lab worksheet (.xlsx)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Inter" w:cs="Inter" w:eastAsia="Inter" w:hAnsi="Inter"/>
              </w:rPr>
            </w:pPr>
            <w:r w:rsidDel="00000000" w:rsidR="00000000" w:rsidRPr="00000000">
              <w:rPr>
                <w:rFonts w:ascii="Inter" w:cs="Inter" w:eastAsia="Inter" w:hAnsi="Inter"/>
                <w:rtl w:val="0"/>
              </w:rPr>
              <w:t xml:space="preserve">The lab worksheet from the GeoMx instrument study readout package. This should be uploaded and listed in SPATIAL metadata (</w:t>
            </w:r>
            <w:r w:rsidDel="00000000" w:rsidR="00000000" w:rsidRPr="00000000">
              <w:rPr>
                <w:rFonts w:ascii="Courier New" w:cs="Courier New" w:eastAsia="Courier New" w:hAnsi="Courier New"/>
                <w:rtl w:val="0"/>
              </w:rPr>
              <w:t xml:space="preserve">SPATIAL.csv</w:t>
            </w:r>
            <w:r w:rsidDel="00000000" w:rsidR="00000000" w:rsidRPr="00000000">
              <w:rPr>
                <w:rFonts w:ascii="Inter" w:cs="Inter" w:eastAsia="Inter" w:hAnsi="Inter"/>
                <w:rtl w:val="0"/>
              </w:rPr>
              <w:t xml:space="preserve">).</w:t>
            </w:r>
          </w:p>
        </w:tc>
      </w:tr>
    </w:tbl>
    <w:p w:rsidR="00000000" w:rsidDel="00000000" w:rsidP="00000000" w:rsidRDefault="00000000" w:rsidRPr="00000000" w14:paraId="0000001C">
      <w:pPr>
        <w:rPr>
          <w:rFonts w:ascii="Inter" w:cs="Inter" w:eastAsia="Inter" w:hAnsi="Inter"/>
        </w:rPr>
      </w:pPr>
      <w:r w:rsidDel="00000000" w:rsidR="00000000" w:rsidRPr="00000000">
        <w:rPr>
          <w:rtl w:val="0"/>
        </w:rPr>
      </w:r>
    </w:p>
    <w:p w:rsidR="00000000" w:rsidDel="00000000" w:rsidP="00000000" w:rsidRDefault="00000000" w:rsidRPr="00000000" w14:paraId="0000001D">
      <w:pPr>
        <w:rPr>
          <w:rFonts w:ascii="Inter" w:cs="Inter" w:eastAsia="Inter" w:hAnsi="Inter"/>
        </w:rPr>
      </w:pPr>
      <w:r w:rsidDel="00000000" w:rsidR="00000000" w:rsidRPr="00000000">
        <w:rPr>
          <w:rtl w:val="0"/>
        </w:rPr>
      </w:r>
    </w:p>
    <w:p w:rsidR="00000000" w:rsidDel="00000000" w:rsidP="00000000" w:rsidRDefault="00000000" w:rsidRPr="00000000" w14:paraId="0000001E">
      <w:pPr>
        <w:pStyle w:val="Heading2"/>
        <w:rPr>
          <w:rFonts w:ascii="Inter" w:cs="Inter" w:eastAsia="Inter" w:hAnsi="Inter"/>
        </w:rPr>
      </w:pPr>
      <w:bookmarkStart w:colFirst="0" w:colLast="0" w:name="_42fbajfhq51m" w:id="3"/>
      <w:bookmarkEnd w:id="3"/>
      <w:r w:rsidDel="00000000" w:rsidR="00000000" w:rsidRPr="00000000">
        <w:rPr>
          <w:rFonts w:ascii="Inter" w:cs="Inter" w:eastAsia="Inter" w:hAnsi="Inter"/>
          <w:rtl w:val="0"/>
        </w:rPr>
        <w:t xml:space="preserve">SPATIAL table schema</w:t>
      </w:r>
    </w:p>
    <w:p w:rsidR="00000000" w:rsidDel="00000000" w:rsidP="00000000" w:rsidRDefault="00000000" w:rsidRPr="00000000" w14:paraId="0000001F">
      <w:pPr>
        <w:rPr>
          <w:rFonts w:ascii="Inter" w:cs="Inter" w:eastAsia="Inter" w:hAnsi="Inte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880"/>
        <w:gridCol w:w="3180"/>
        <w:gridCol w:w="1140"/>
        <w:gridCol w:w="1140"/>
        <w:tblGridChange w:id="0">
          <w:tblGrid>
            <w:gridCol w:w="1020"/>
            <w:gridCol w:w="2880"/>
            <w:gridCol w:w="3180"/>
            <w:gridCol w:w="1140"/>
            <w:gridCol w:w="1140"/>
          </w:tblGrid>
        </w:tblGridChange>
      </w:tblGrid>
      <w:tr>
        <w:trPr>
          <w:cantSplit w:val="0"/>
          <w:trHeight w:val="1605"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20">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21">
            <w:pPr>
              <w:widowControl w:val="0"/>
              <w:rPr>
                <w:sz w:val="20"/>
                <w:szCs w:val="20"/>
              </w:rPr>
            </w:pPr>
            <w:r w:rsidDel="00000000" w:rsidR="00000000" w:rsidRPr="00000000">
              <w:rPr>
                <w:rFonts w:ascii="Calibri" w:cs="Calibri" w:eastAsia="Calibri" w:hAnsi="Calibri"/>
                <w:rtl w:val="0"/>
              </w:rPr>
              <w:t xml:space="preserve">sample_id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top"/>
          </w:tcPr>
          <w:p w:rsidR="00000000" w:rsidDel="00000000" w:rsidP="00000000" w:rsidRDefault="00000000" w:rsidRPr="00000000" w14:paraId="00000022">
            <w:pPr>
              <w:widowControl w:val="0"/>
              <w:rPr>
                <w:sz w:val="20"/>
                <w:szCs w:val="20"/>
              </w:rPr>
            </w:pPr>
            <w:r w:rsidDel="00000000" w:rsidR="00000000" w:rsidRPr="00000000">
              <w:rPr>
                <w:rFonts w:ascii="Calibri" w:cs="Calibri" w:eastAsia="Calibri" w:hAnsi="Calibri"/>
                <w:rtl w:val="0"/>
              </w:rPr>
              <w:t xml:space="preserve">Sample ID.: ID of each individual sample used in the study (e.g. cortex of anterior cingulate gyrus); if from the same brain several regions are included in the study, each region (i.e. each sample) has different ID and listed as a separate entry.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23">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4cccc" w:val="clear"/>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0"/>
                <w:szCs w:val="20"/>
              </w:rPr>
            </w:pPr>
            <w:r w:rsidDel="00000000" w:rsidR="00000000" w:rsidRPr="00000000">
              <w:rPr>
                <w:rFonts w:ascii="Calibri" w:cs="Calibri" w:eastAsia="Calibri" w:hAnsi="Calibri"/>
                <w:rtl w:val="0"/>
              </w:rPr>
              <w:t xml:space="preserve">Required</w:t>
            </w:r>
            <w:r w:rsidDel="00000000" w:rsidR="00000000" w:rsidRPr="00000000">
              <w:rPr>
                <w:rtl w:val="0"/>
              </w:rPr>
            </w:r>
          </w:p>
        </w:tc>
      </w:tr>
      <w:tr>
        <w:trPr>
          <w:cantSplit w:val="0"/>
          <w:trHeight w:val="1605"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25">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26">
            <w:pPr>
              <w:widowControl w:val="0"/>
              <w:rPr>
                <w:sz w:val="20"/>
                <w:szCs w:val="20"/>
              </w:rPr>
            </w:pPr>
            <w:r w:rsidDel="00000000" w:rsidR="00000000" w:rsidRPr="00000000">
              <w:rPr>
                <w:rFonts w:ascii="Calibri" w:cs="Calibri" w:eastAsia="Calibri" w:hAnsi="Calibri"/>
                <w:rtl w:val="0"/>
              </w:rPr>
              <w:t xml:space="preserve">geomx_config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7">
            <w:pPr>
              <w:widowControl w:val="0"/>
              <w:rPr>
                <w:sz w:val="20"/>
                <w:szCs w:val="20"/>
              </w:rPr>
            </w:pPr>
            <w:r w:rsidDel="00000000" w:rsidR="00000000" w:rsidRPr="00000000">
              <w:rPr>
                <w:rFonts w:ascii="Calibri" w:cs="Calibri" w:eastAsia="Calibri" w:hAnsi="Calibri"/>
                <w:rtl w:val="0"/>
              </w:rPr>
              <w:t xml:space="preserve">GeoMx (.ini) config file ref. Pipeline processing parameters that are used by the GeoMx NGS pipeline to assist in converting the FASTQ files to DCC files. It is from the GeoMx instrument study readout package. Leave blank if Visium. Files should be in /spatial.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8">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9">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2A">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2B">
            <w:pPr>
              <w:widowControl w:val="0"/>
              <w:rPr>
                <w:sz w:val="20"/>
                <w:szCs w:val="20"/>
              </w:rPr>
            </w:pPr>
            <w:r w:rsidDel="00000000" w:rsidR="00000000" w:rsidRPr="00000000">
              <w:rPr>
                <w:rFonts w:ascii="Calibri" w:cs="Calibri" w:eastAsia="Calibri" w:hAnsi="Calibri"/>
                <w:rtl w:val="0"/>
              </w:rPr>
              <w:t xml:space="preserve">geomx_dsp_config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C">
            <w:pPr>
              <w:widowControl w:val="0"/>
              <w:rPr>
                <w:sz w:val="20"/>
                <w:szCs w:val="20"/>
              </w:rPr>
            </w:pPr>
            <w:r w:rsidDel="00000000" w:rsidR="00000000" w:rsidRPr="00000000">
              <w:rPr>
                <w:rFonts w:ascii="Calibri" w:cs="Calibri" w:eastAsia="Calibri" w:hAnsi="Calibri"/>
                <w:rtl w:val="0"/>
              </w:rPr>
              <w:t xml:space="preserve">GeoMx DSP config file (.pkc) reference. Leave blank if Visium. Files should be in /spatial.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D">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2E">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2F">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30">
            <w:pPr>
              <w:widowControl w:val="0"/>
              <w:rPr>
                <w:sz w:val="20"/>
                <w:szCs w:val="20"/>
              </w:rPr>
            </w:pPr>
            <w:r w:rsidDel="00000000" w:rsidR="00000000" w:rsidRPr="00000000">
              <w:rPr>
                <w:rFonts w:ascii="Calibri" w:cs="Calibri" w:eastAsia="Calibri" w:hAnsi="Calibri"/>
                <w:rtl w:val="0"/>
              </w:rPr>
              <w:t xml:space="preserve">geomx_annotation_file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Fonts w:ascii="Calibri" w:cs="Calibri" w:eastAsia="Calibri" w:hAnsi="Calibri"/>
                <w:color w:val="1f2328"/>
                <w:rtl w:val="0"/>
              </w:rPr>
              <w:t xml:space="preserve">Reference to the lab worksheet (.xlsx) from the GeoMx instrument study readout package. Leave blank if Visium. Files should be in /spatial.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2">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3">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34">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35">
            <w:pPr>
              <w:widowControl w:val="0"/>
              <w:rPr>
                <w:sz w:val="20"/>
                <w:szCs w:val="20"/>
              </w:rPr>
            </w:pPr>
            <w:r w:rsidDel="00000000" w:rsidR="00000000" w:rsidRPr="00000000">
              <w:rPr>
                <w:rFonts w:ascii="Calibri" w:cs="Calibri" w:eastAsia="Calibri" w:hAnsi="Calibri"/>
                <w:rtl w:val="0"/>
              </w:rPr>
              <w:t xml:space="preserve">visium_cytassist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6">
            <w:pPr>
              <w:widowControl w:val="0"/>
              <w:rPr>
                <w:sz w:val="20"/>
                <w:szCs w:val="20"/>
              </w:rPr>
            </w:pPr>
            <w:r w:rsidDel="00000000" w:rsidR="00000000" w:rsidRPr="00000000">
              <w:rPr>
                <w:rFonts w:ascii="Calibri" w:cs="Calibri" w:eastAsia="Calibri" w:hAnsi="Calibri"/>
                <w:rtl w:val="0"/>
              </w:rPr>
              <w:t xml:space="preserve">CytAssist image (.TIFF). A brightfield image that provides spatial orientation. Leave blank if GeoMx. Files should be in /spatial.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8">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39">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3A">
            <w:pPr>
              <w:widowControl w:val="0"/>
              <w:rPr>
                <w:sz w:val="20"/>
                <w:szCs w:val="20"/>
              </w:rPr>
            </w:pPr>
            <w:r w:rsidDel="00000000" w:rsidR="00000000" w:rsidRPr="00000000">
              <w:rPr>
                <w:rFonts w:ascii="Calibri" w:cs="Calibri" w:eastAsia="Calibri" w:hAnsi="Calibri"/>
                <w:rtl w:val="0"/>
              </w:rPr>
              <w:t xml:space="preserve">visium_probe_set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B">
            <w:pPr>
              <w:widowControl w:val="0"/>
              <w:rPr>
                <w:sz w:val="20"/>
                <w:szCs w:val="20"/>
              </w:rPr>
            </w:pPr>
            <w:r w:rsidDel="00000000" w:rsidR="00000000" w:rsidRPr="00000000">
              <w:rPr>
                <w:rFonts w:ascii="Calibri" w:cs="Calibri" w:eastAsia="Calibri" w:hAnsi="Calibri"/>
                <w:color w:val="1f2328"/>
                <w:rtl w:val="0"/>
              </w:rPr>
              <w:t xml:space="preserve">Probe set / panel used. For example, “#panel_name=Visium Human Transcriptome Probe Set v2.0”. Leave blank if GeoMx.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C">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3D">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3E">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3F">
            <w:pPr>
              <w:widowControl w:val="0"/>
              <w:rPr>
                <w:sz w:val="20"/>
                <w:szCs w:val="20"/>
              </w:rPr>
            </w:pPr>
            <w:r w:rsidDel="00000000" w:rsidR="00000000" w:rsidRPr="00000000">
              <w:rPr>
                <w:rFonts w:ascii="Calibri" w:cs="Calibri" w:eastAsia="Calibri" w:hAnsi="Calibri"/>
                <w:rtl w:val="0"/>
              </w:rPr>
              <w:t xml:space="preserve">visium_slide_ref</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0">
            <w:pPr>
              <w:widowControl w:val="0"/>
              <w:rPr>
                <w:sz w:val="20"/>
                <w:szCs w:val="20"/>
              </w:rPr>
            </w:pPr>
            <w:r w:rsidDel="00000000" w:rsidR="00000000" w:rsidRPr="00000000">
              <w:rPr>
                <w:rFonts w:ascii="Calibri" w:cs="Calibri" w:eastAsia="Calibri" w:hAnsi="Calibri"/>
                <w:color w:val="1f2328"/>
                <w:rtl w:val="0"/>
              </w:rPr>
              <w:t xml:space="preserve">Visium slide ref / number. Leave blank if GeoMx.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1">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2">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f6b26b" w:val="clear"/>
            <w:tcMar>
              <w:top w:w="40.0" w:type="dxa"/>
              <w:left w:w="40.0" w:type="dxa"/>
              <w:bottom w:w="40.0" w:type="dxa"/>
              <w:right w:w="40.0" w:type="dxa"/>
            </w:tcMar>
            <w:vAlign w:val="top"/>
          </w:tcPr>
          <w:p w:rsidR="00000000" w:rsidDel="00000000" w:rsidP="00000000" w:rsidRDefault="00000000" w:rsidRPr="00000000" w14:paraId="00000043">
            <w:pPr>
              <w:widowControl w:val="0"/>
              <w:rPr>
                <w:sz w:val="20"/>
                <w:szCs w:val="20"/>
              </w:rPr>
            </w:pPr>
            <w:r w:rsidDel="00000000" w:rsidR="00000000" w:rsidRPr="00000000">
              <w:rPr>
                <w:rFonts w:ascii="Calibri" w:cs="Calibri" w:eastAsia="Calibri" w:hAnsi="Calibri"/>
                <w:rtl w:val="0"/>
              </w:rPr>
              <w:t xml:space="preserve">SPATIAL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top"/>
          </w:tcPr>
          <w:p w:rsidR="00000000" w:rsidDel="00000000" w:rsidP="00000000" w:rsidRDefault="00000000" w:rsidRPr="00000000" w14:paraId="00000044">
            <w:pPr>
              <w:widowControl w:val="0"/>
              <w:rPr>
                <w:sz w:val="20"/>
                <w:szCs w:val="20"/>
              </w:rPr>
            </w:pPr>
            <w:r w:rsidDel="00000000" w:rsidR="00000000" w:rsidRPr="00000000">
              <w:rPr>
                <w:rFonts w:ascii="Calibri" w:cs="Calibri" w:eastAsia="Calibri" w:hAnsi="Calibri"/>
                <w:rtl w:val="0"/>
              </w:rPr>
              <w:t xml:space="preserve">visium_capture_area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5">
            <w:pPr>
              <w:widowControl w:val="0"/>
              <w:rPr>
                <w:sz w:val="20"/>
                <w:szCs w:val="20"/>
              </w:rPr>
            </w:pPr>
            <w:r w:rsidDel="00000000" w:rsidR="00000000" w:rsidRPr="00000000">
              <w:rPr>
                <w:rFonts w:ascii="Calibri" w:cs="Calibri" w:eastAsia="Calibri" w:hAnsi="Calibri"/>
                <w:color w:val="1f2328"/>
                <w:rtl w:val="0"/>
              </w:rPr>
              <w:t xml:space="preserve">Visium Capture area. Leave blank if GeoMx.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6">
            <w:pPr>
              <w:widowControl w:val="0"/>
              <w:rPr>
                <w:sz w:val="20"/>
                <w:szCs w:val="20"/>
              </w:rPr>
            </w:pPr>
            <w:r w:rsidDel="00000000" w:rsidR="00000000" w:rsidRPr="00000000">
              <w:rPr>
                <w:rFonts w:ascii="Calibri" w:cs="Calibri" w:eastAsia="Calibri" w:hAnsi="Calibri"/>
                <w:rtl w:val="0"/>
              </w:rPr>
              <w:t xml:space="preserve">String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047">
            <w:pPr>
              <w:widowControl w:val="0"/>
              <w:jc w:val="center"/>
              <w:rPr>
                <w:sz w:val="20"/>
                <w:szCs w:val="20"/>
              </w:rPr>
            </w:pPr>
            <w:r w:rsidDel="00000000" w:rsidR="00000000" w:rsidRPr="00000000">
              <w:rPr>
                <w:rFonts w:ascii="Calibri" w:cs="Calibri" w:eastAsia="Calibri" w:hAnsi="Calibri"/>
                <w:rtl w:val="0"/>
              </w:rPr>
              <w:t xml:space="preserve">Optional</w:t>
            </w:r>
            <w:r w:rsidDel="00000000" w:rsidR="00000000" w:rsidRPr="00000000">
              <w:rPr>
                <w:rtl w:val="0"/>
              </w:rPr>
            </w:r>
          </w:p>
        </w:tc>
      </w:tr>
    </w:tbl>
    <w:p w:rsidR="00000000" w:rsidDel="00000000" w:rsidP="00000000" w:rsidRDefault="00000000" w:rsidRPr="00000000" w14:paraId="00000048">
      <w:pPr>
        <w:rPr>
          <w:rFonts w:ascii="Inter" w:cs="Inter" w:eastAsia="Inter" w:hAnsi="Inter"/>
        </w:rPr>
      </w:pPr>
      <w:r w:rsidDel="00000000" w:rsidR="00000000" w:rsidRPr="00000000">
        <w:rPr>
          <w:rtl w:val="0"/>
        </w:rPr>
      </w:r>
    </w:p>
    <w:p w:rsidR="00000000" w:rsidDel="00000000" w:rsidP="00000000" w:rsidRDefault="00000000" w:rsidRPr="00000000" w14:paraId="00000049">
      <w:pPr>
        <w:pStyle w:val="Heading2"/>
        <w:rPr>
          <w:rFonts w:ascii="Inter" w:cs="Inter" w:eastAsia="Inter" w:hAnsi="Inter"/>
        </w:rPr>
      </w:pPr>
      <w:bookmarkStart w:colFirst="0" w:colLast="0" w:name="_w8jfnyalgdq2" w:id="4"/>
      <w:bookmarkEnd w:id="4"/>
      <w:r w:rsidDel="00000000" w:rsidR="00000000" w:rsidRPr="00000000">
        <w:rPr>
          <w:rFonts w:ascii="Inter" w:cs="Inter" w:eastAsia="Inter" w:hAnsi="Inter"/>
          <w:rtl w:val="0"/>
        </w:rPr>
        <w:t xml:space="preserve">SPATIAL data organization</w:t>
      </w:r>
    </w:p>
    <w:tbl>
      <w:tblPr>
        <w:tblStyle w:val="Table4"/>
        <w:tblW w:w="976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65"/>
        <w:tblGridChange w:id="0">
          <w:tblGrid>
            <w:gridCol w:w="9765"/>
          </w:tblGrid>
        </w:tblGridChange>
      </w:tblGrid>
      <w:tr>
        <w:trPr>
          <w:cantSplit w:val="0"/>
          <w:tblHeader w:val="0"/>
        </w:trPr>
        <w:tc>
          <w:tcPr/>
          <w:p w:rsidR="00000000" w:rsidDel="00000000" w:rsidP="00000000" w:rsidRDefault="00000000" w:rsidRPr="00000000" w14:paraId="0000004A">
            <w:pPr>
              <w:widowControl w:val="0"/>
              <w:spacing w:line="240" w:lineRule="auto"/>
              <w:rPr>
                <w:rFonts w:ascii="Inter" w:cs="Inter" w:eastAsia="Inter" w:hAnsi="Inter"/>
                <w:b w:val="1"/>
              </w:rPr>
            </w:pPr>
            <w:r w:rsidDel="00000000" w:rsidR="00000000" w:rsidRPr="00000000">
              <w:rPr>
                <w:rFonts w:ascii="Inter" w:cs="Inter" w:eastAsia="Inter" w:hAnsi="Inter"/>
                <w:b w:val="1"/>
                <w:rtl w:val="0"/>
              </w:rPr>
              <w:t xml:space="preserve">Raw buckets</w:t>
            </w:r>
          </w:p>
        </w:tc>
      </w:tr>
      <w:tr>
        <w:trPr>
          <w:cantSplit w:val="0"/>
          <w:trHeight w:val="3475.15625" w:hRule="atLeast"/>
          <w:tblHeader w:val="0"/>
        </w:trPr>
        <w:tc>
          <w:tcPr/>
          <w:p w:rsidR="00000000" w:rsidDel="00000000" w:rsidP="00000000" w:rsidRDefault="00000000" w:rsidRPr="00000000" w14:paraId="0000004B">
            <w:pPr>
              <w:widowControl w:val="0"/>
              <w:spacing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asap-raw-&lt;team_name&gt;-&lt;source&gt;-&lt;dataset_name&gt;</w:t>
            </w:r>
          </w:p>
          <w:p w:rsidR="00000000" w:rsidDel="00000000" w:rsidP="00000000" w:rsidRDefault="00000000" w:rsidRPr="00000000" w14:paraId="0000004C">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├─/&lt;file_type&gt;</w:t>
            </w:r>
          </w:p>
          <w:p w:rsidR="00000000" w:rsidDel="00000000" w:rsidP="00000000" w:rsidRDefault="00000000" w:rsidRPr="00000000" w14:paraId="0000004D">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Files</w:t>
            </w:r>
          </w:p>
          <w:p w:rsidR="00000000" w:rsidDel="00000000" w:rsidP="00000000" w:rsidRDefault="00000000" w:rsidRPr="00000000" w14:paraId="0000004E">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├─/metadata</w:t>
            </w:r>
          </w:p>
          <w:p w:rsidR="00000000" w:rsidDel="00000000" w:rsidP="00000000" w:rsidRDefault="00000000" w:rsidRPr="00000000" w14:paraId="0000004F">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STUDY.csv</w:t>
            </w:r>
          </w:p>
          <w:p w:rsidR="00000000" w:rsidDel="00000000" w:rsidP="00000000" w:rsidRDefault="00000000" w:rsidRPr="00000000" w14:paraId="00000050">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PROTOCOL.csv</w:t>
            </w:r>
          </w:p>
          <w:p w:rsidR="00000000" w:rsidDel="00000000" w:rsidP="00000000" w:rsidRDefault="00000000" w:rsidRPr="00000000" w14:paraId="00000051">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SAMPLE.csv</w:t>
            </w:r>
          </w:p>
          <w:p w:rsidR="00000000" w:rsidDel="00000000" w:rsidP="00000000" w:rsidRDefault="00000000" w:rsidRPr="00000000" w14:paraId="00000052">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SUBJECT.csv / MOUSE.csv</w:t>
            </w:r>
          </w:p>
          <w:p w:rsidR="00000000" w:rsidDel="00000000" w:rsidP="00000000" w:rsidRDefault="00000000" w:rsidRPr="00000000" w14:paraId="00000053">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ASSAY_RNAseq.csv</w:t>
            </w:r>
          </w:p>
          <w:p w:rsidR="00000000" w:rsidDel="00000000" w:rsidP="00000000" w:rsidRDefault="00000000" w:rsidRPr="00000000" w14:paraId="00000054">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DATA.csv</w:t>
            </w:r>
          </w:p>
          <w:p w:rsidR="00000000" w:rsidDel="00000000" w:rsidP="00000000" w:rsidRDefault="00000000" w:rsidRPr="00000000" w14:paraId="00000055">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PMDBS.csv</w:t>
            </w:r>
          </w:p>
          <w:p w:rsidR="00000000" w:rsidDel="00000000" w:rsidP="00000000" w:rsidRDefault="00000000" w:rsidRPr="00000000" w14:paraId="00000056">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CONDITION.csv</w:t>
            </w:r>
          </w:p>
          <w:p w:rsidR="00000000" w:rsidDel="00000000" w:rsidP="00000000" w:rsidRDefault="00000000" w:rsidRPr="00000000" w14:paraId="00000057">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*_aux.csv</w:t>
            </w:r>
          </w:p>
          <w:p w:rsidR="00000000" w:rsidDel="00000000" w:rsidP="00000000" w:rsidRDefault="00000000" w:rsidRPr="00000000" w14:paraId="00000058">
            <w:pPr>
              <w:widowControl w:val="0"/>
              <w:spacing w:line="240" w:lineRule="auto"/>
              <w:rPr>
                <w:rFonts w:ascii="Roboto Mono" w:cs="Roboto Mono" w:eastAsia="Roboto Mono" w:hAnsi="Roboto Mono"/>
                <w:sz w:val="20"/>
                <w:szCs w:val="20"/>
                <w:highlight w:val="yellow"/>
              </w:rPr>
            </w:pPr>
            <w:r w:rsidDel="00000000" w:rsidR="00000000" w:rsidRPr="00000000">
              <w:rPr>
                <w:rFonts w:ascii="Roboto Mono" w:cs="Roboto Mono" w:eastAsia="Roboto Mono" w:hAnsi="Roboto Mono"/>
                <w:sz w:val="20"/>
                <w:szCs w:val="20"/>
                <w:rtl w:val="0"/>
              </w:rPr>
              <w:t xml:space="preserve">     </w:t>
            </w:r>
            <w:r w:rsidDel="00000000" w:rsidR="00000000" w:rsidRPr="00000000">
              <w:rPr>
                <w:rFonts w:ascii="Arial Unicode MS" w:cs="Arial Unicode MS" w:eastAsia="Arial Unicode MS" w:hAnsi="Arial Unicode MS"/>
                <w:sz w:val="20"/>
                <w:szCs w:val="20"/>
                <w:highlight w:val="yellow"/>
                <w:rtl w:val="0"/>
              </w:rPr>
              <w:t xml:space="preserve">├─/spatial</w:t>
            </w:r>
          </w:p>
          <w:p w:rsidR="00000000" w:rsidDel="00000000" w:rsidP="00000000" w:rsidRDefault="00000000" w:rsidRPr="00000000" w14:paraId="00000059">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 Files (e.g. *.ini, *.TIFF, etc.)</w:t>
            </w:r>
          </w:p>
          <w:p w:rsidR="00000000" w:rsidDel="00000000" w:rsidP="00000000" w:rsidRDefault="00000000" w:rsidRPr="00000000" w14:paraId="0000005A">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└─/artifacts</w:t>
            </w:r>
          </w:p>
          <w:p w:rsidR="00000000" w:rsidDel="00000000" w:rsidP="00000000" w:rsidRDefault="00000000" w:rsidRPr="00000000" w14:paraId="0000005B">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/scripts</w:t>
            </w:r>
          </w:p>
          <w:p w:rsidR="00000000" w:rsidDel="00000000" w:rsidP="00000000" w:rsidRDefault="00000000" w:rsidRPr="00000000" w14:paraId="0000005C">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*.rds, *.h5ad</w:t>
            </w:r>
          </w:p>
          <w:p w:rsidR="00000000" w:rsidDel="00000000" w:rsidP="00000000" w:rsidRDefault="00000000" w:rsidRPr="00000000" w14:paraId="0000005D">
            <w:pPr>
              <w:widowControl w:val="0"/>
              <w:spacing w:line="240" w:lineRule="auto"/>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 *.txt</w:t>
            </w:r>
          </w:p>
          <w:p w:rsidR="00000000" w:rsidDel="00000000" w:rsidP="00000000" w:rsidRDefault="00000000" w:rsidRPr="00000000" w14:paraId="0000005E">
            <w:pPr>
              <w:widowControl w:val="0"/>
              <w:spacing w:line="240" w:lineRule="auto"/>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        </w:t>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rFonts w:ascii="Inter" w:cs="Inter" w:eastAsia="Inter" w:hAnsi="Inter"/>
        </w:rPr>
      </w:pPr>
      <w:r w:rsidDel="00000000" w:rsidR="00000000" w:rsidRPr="00000000">
        <w:rPr>
          <w:rtl w:val="0"/>
        </w:rPr>
      </w:r>
    </w:p>
    <w:p w:rsidR="00000000" w:rsidDel="00000000" w:rsidP="00000000" w:rsidRDefault="00000000" w:rsidRPr="00000000" w14:paraId="00000061">
      <w:pPr>
        <w:rPr>
          <w:rFonts w:ascii="Inter" w:cs="Inter" w:eastAsia="Inter" w:hAnsi="Inter"/>
        </w:rPr>
      </w:pPr>
      <w:r w:rsidDel="00000000" w:rsidR="00000000" w:rsidRPr="00000000">
        <w:rPr>
          <w:rtl w:val="0"/>
        </w:rPr>
      </w:r>
    </w:p>
    <w:p w:rsidR="00000000" w:rsidDel="00000000" w:rsidP="00000000" w:rsidRDefault="00000000" w:rsidRPr="00000000" w14:paraId="00000062">
      <w:pPr>
        <w:shd w:fill="ffffff" w:val="clear"/>
        <w:rPr>
          <w:rFonts w:ascii="Inter" w:cs="Inter" w:eastAsia="Inter" w:hAnsi="Inter"/>
          <w:color w:val="222222"/>
        </w:rPr>
      </w:pPr>
      <w:r w:rsidDel="00000000" w:rsidR="00000000" w:rsidRPr="00000000">
        <w:rPr>
          <w:rFonts w:ascii="Inter" w:cs="Inter" w:eastAsia="Inter" w:hAnsi="Inter"/>
          <w:color w:val="222222"/>
          <w:rtl w:val="0"/>
        </w:rPr>
        <w:t xml:space="preserve">----------------------</w:t>
      </w:r>
    </w:p>
    <w:p w:rsidR="00000000" w:rsidDel="00000000" w:rsidP="00000000" w:rsidRDefault="00000000" w:rsidRPr="00000000" w14:paraId="00000063">
      <w:pPr>
        <w:shd w:fill="ffffff" w:val="clear"/>
        <w:rPr>
          <w:rFonts w:ascii="Inter" w:cs="Inter" w:eastAsia="Inter" w:hAnsi="Inter"/>
        </w:rPr>
      </w:pPr>
      <w:r w:rsidDel="00000000" w:rsidR="00000000" w:rsidRPr="00000000">
        <w:rPr>
          <w:rFonts w:ascii="Inter" w:cs="Inter" w:eastAsia="Inter" w:hAnsi="Inter"/>
          <w:rtl w:val="0"/>
        </w:rPr>
        <w:t xml:space="preserve">Resources:</w:t>
      </w:r>
    </w:p>
    <w:p w:rsidR="00000000" w:rsidDel="00000000" w:rsidP="00000000" w:rsidRDefault="00000000" w:rsidRPr="00000000" w14:paraId="00000064">
      <w:pPr>
        <w:numPr>
          <w:ilvl w:val="0"/>
          <w:numId w:val="1"/>
        </w:numPr>
        <w:shd w:fill="ffffff" w:val="clear"/>
        <w:spacing w:after="0" w:afterAutospacing="0" w:before="200" w:lineRule="auto"/>
        <w:ind w:left="940" w:hanging="360"/>
        <w:rPr>
          <w:rFonts w:ascii="Inter" w:cs="Inter" w:eastAsia="Inter" w:hAnsi="Inter"/>
        </w:rPr>
      </w:pPr>
      <w:r w:rsidDel="00000000" w:rsidR="00000000" w:rsidRPr="00000000">
        <w:rPr>
          <w:rFonts w:ascii="Inter" w:cs="Inter" w:eastAsia="Inter" w:hAnsi="Inter"/>
          <w:color w:val="1c1f2a"/>
          <w:rtl w:val="0"/>
        </w:rPr>
        <w:t xml:space="preserve">Instructions for organizing the submission and compiling the metadata can be found </w:t>
      </w:r>
      <w:hyperlink r:id="rId7">
        <w:r w:rsidDel="00000000" w:rsidR="00000000" w:rsidRPr="00000000">
          <w:rPr>
            <w:rFonts w:ascii="Inter" w:cs="Inter" w:eastAsia="Inter" w:hAnsi="Inter"/>
            <w:color w:val="1155cc"/>
            <w:highlight w:val="yellow"/>
            <w:u w:val="single"/>
            <w:rtl w:val="0"/>
          </w:rPr>
          <w:t xml:space="preserve">here</w:t>
        </w:r>
      </w:hyperlink>
      <w:r w:rsidDel="00000000" w:rsidR="00000000" w:rsidRPr="00000000">
        <w:rPr>
          <w:rFonts w:ascii="Inter" w:cs="Inter" w:eastAsia="Inter" w:hAnsi="Inter"/>
          <w:color w:val="500050"/>
          <w:highlight w:val="yellow"/>
          <w:rtl w:val="0"/>
        </w:rPr>
        <w:t xml:space="preserve">.</w:t>
      </w:r>
      <w:r w:rsidDel="00000000" w:rsidR="00000000" w:rsidRPr="00000000">
        <w:rPr>
          <w:rFonts w:ascii="Inter" w:cs="Inter" w:eastAsia="Inter" w:hAnsi="Inter"/>
          <w:color w:val="500050"/>
          <w:rtl w:val="0"/>
        </w:rPr>
        <w:t xml:space="preserve"> </w:t>
      </w:r>
      <w:r w:rsidDel="00000000" w:rsidR="00000000" w:rsidRPr="00000000">
        <w:rPr>
          <w:rFonts w:ascii="Inter" w:cs="Inter" w:eastAsia="Inter" w:hAnsi="Inter"/>
          <w:rtl w:val="0"/>
        </w:rPr>
        <w:t xml:space="preserve"> </w:t>
      </w:r>
    </w:p>
    <w:p w:rsidR="00000000" w:rsidDel="00000000" w:rsidP="00000000" w:rsidRDefault="00000000" w:rsidRPr="00000000" w14:paraId="00000065">
      <w:pPr>
        <w:numPr>
          <w:ilvl w:val="0"/>
          <w:numId w:val="1"/>
        </w:numPr>
        <w:shd w:fill="ffffff" w:val="clear"/>
        <w:spacing w:after="200" w:before="0" w:beforeAutospacing="0" w:lineRule="auto"/>
        <w:ind w:left="940" w:hanging="360"/>
        <w:rPr>
          <w:rFonts w:ascii="Inter" w:cs="Inter" w:eastAsia="Inter" w:hAnsi="Inter"/>
        </w:rPr>
      </w:pPr>
      <w:r w:rsidDel="00000000" w:rsidR="00000000" w:rsidRPr="00000000">
        <w:rPr>
          <w:rFonts w:ascii="Inter" w:cs="Inter" w:eastAsia="Inter" w:hAnsi="Inter"/>
          <w:rtl w:val="0"/>
        </w:rPr>
        <w:t xml:space="preserve">Metadata schema. </w:t>
      </w:r>
      <w:hyperlink r:id="rId8">
        <w:r w:rsidDel="00000000" w:rsidR="00000000" w:rsidRPr="00000000">
          <w:rPr>
            <w:rFonts w:ascii="Inter" w:cs="Inter" w:eastAsia="Inter" w:hAnsi="Inter"/>
            <w:color w:val="1155cc"/>
            <w:u w:val="single"/>
            <w:rtl w:val="0"/>
          </w:rPr>
          <w:t xml:space="preserve">ASAP CDE v3.1</w:t>
        </w:r>
      </w:hyperlink>
      <w:r w:rsidDel="00000000" w:rsidR="00000000" w:rsidRPr="00000000">
        <w:rPr>
          <w:rFonts w:ascii="Inter" w:cs="Inter" w:eastAsia="Inter" w:hAnsi="Inter"/>
          <w:color w:val="222222"/>
          <w:rtl w:val="0"/>
        </w:rPr>
        <w:t xml:space="preserve">  </w:t>
      </w:r>
    </w:p>
    <w:p w:rsidR="00000000" w:rsidDel="00000000" w:rsidP="00000000" w:rsidRDefault="00000000" w:rsidRPr="00000000" w14:paraId="00000066">
      <w:pPr>
        <w:rPr>
          <w:rFonts w:ascii="Inter" w:cs="Inter" w:eastAsia="Inter" w:hAnsi="Inter"/>
        </w:rPr>
      </w:pPr>
      <w:r w:rsidDel="00000000" w:rsidR="00000000" w:rsidRPr="00000000">
        <w:rPr>
          <w:rtl w:val="0"/>
        </w:rPr>
      </w:r>
    </w:p>
    <w:p w:rsidR="00000000" w:rsidDel="00000000" w:rsidP="00000000" w:rsidRDefault="00000000" w:rsidRPr="00000000" w14:paraId="00000067">
      <w:pPr>
        <w:rPr>
          <w:rFonts w:ascii="Inter" w:cs="Inter" w:eastAsia="Inter" w:hAnsi="I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alibri"/>
  <w:font w:name="Arial Unicode MS"/>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c0z5KvRELdT2AtQAH2Dus8kwAyyLrR0CROhKOjpU4Vc/edit?usp=sharing" TargetMode="External"/><Relationship Id="rId7" Type="http://schemas.openxmlformats.org/officeDocument/2006/relationships/hyperlink" Target="https://docs.google.com/document/d/11Q5VmnIIwAkE9v5s3oxEtQhjj02FegCmmg2_CVQh0Kw/edit?usp=sharing" TargetMode="External"/><Relationship Id="rId8" Type="http://schemas.openxmlformats.org/officeDocument/2006/relationships/hyperlink" Target="https://docs.google.com/spreadsheets/d/1c0z5KvRELdT2AtQAH2Dus8kwAyyLrR0CROhKOjpU4Vc/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