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rFonts w:ascii="Calibri" w:cs="Calibri" w:eastAsia="Calibri" w:hAnsi="Calibri"/>
          <w:b w:val="1"/>
          <w:bCs w:val="1"/>
          <w:color w:val="008dc3"/>
          <w:sz w:val="54"/>
          <w:szCs w:val="54"/>
        </w:rPr>
      </w:pPr>
      <w:bookmarkStart w:colFirst="0" w:colLast="0" w:name="_8r6100nvb7nu" w:id="0"/>
      <w:bookmarkEnd w:id="0"/>
      <w:r w:rsidDel="00000000" w:rsidR="00000000" w:rsidRPr="00000000">
        <w:rPr>
          <w:rFonts w:ascii="Calibri" w:cs="Calibri" w:eastAsia="Calibri" w:hAnsi="Calibri"/>
          <w:b w:val="1"/>
          <w:bCs w:val="1"/>
          <w:color w:val="008dc3"/>
          <w:sz w:val="54"/>
          <w:szCs w:val="54"/>
          <w:rtl w:val="0"/>
        </w:rPr>
        <w:t xml:space="preserve">ASAP CRN Cloud</w:t>
      </w:r>
    </w:p>
    <w:p w:rsidR="00000000" w:rsidDel="00000000" w:rsidP="00000000" w:rsidRDefault="00000000" w:rsidRPr="00000000" w14:paraId="00000002">
      <w:pPr>
        <w:pStyle w:val="Title"/>
        <w:jc w:val="center"/>
        <w:rPr>
          <w:rFonts w:ascii="Calibri" w:cs="Calibri" w:eastAsia="Calibri" w:hAnsi="Calibri"/>
          <w:b w:val="1"/>
          <w:bCs w:val="1"/>
          <w:color w:val="008dc3"/>
          <w:sz w:val="54"/>
          <w:szCs w:val="54"/>
        </w:rPr>
      </w:pPr>
      <w:bookmarkStart w:colFirst="0" w:colLast="0" w:name="_3ulow5ty5x9f" w:id="1"/>
      <w:bookmarkEnd w:id="1"/>
      <w:r w:rsidDel="00000000" w:rsidR="00000000" w:rsidRPr="00000000">
        <w:rPr>
          <w:rFonts w:ascii="Calibri" w:cs="Calibri" w:eastAsia="Calibri" w:hAnsi="Calibri"/>
          <w:b w:val="1"/>
          <w:bCs w:val="1"/>
          <w:color w:val="008dc3"/>
          <w:sz w:val="54"/>
          <w:szCs w:val="54"/>
          <w:rtl w:val="0"/>
        </w:rPr>
        <w:t xml:space="preserve">Dataset Description Document</w:t>
      </w:r>
    </w:p>
    <w:p w:rsidR="00000000" w:rsidDel="00000000" w:rsidP="00000000" w:rsidRDefault="00000000" w:rsidRPr="00000000" w14:paraId="00000003">
      <w:pPr>
        <w:jc w:val="both"/>
        <w:rPr>
          <w:rFonts w:ascii="Arial" w:cs="Arial" w:eastAsia="Arial" w:hAnsi="Arial"/>
        </w:rPr>
      </w:pPr>
      <w:r w:rsidDel="00000000" w:rsidR="00000000" w:rsidRPr="00000000">
        <w:rPr>
          <w:rFonts w:ascii="Arial" w:cs="Arial" w:eastAsia="Arial" w:hAnsi="Arial"/>
          <w:rtl w:val="0"/>
        </w:rPr>
        <w:t xml:space="preserve">This document is designed to gather specific information from dataset contributors to accurately and comprehensively describe their dataset. Please fill out all relevant sections to the best of your ability.  </w:t>
      </w:r>
      <w:r w:rsidDel="00000000" w:rsidR="00000000" w:rsidRPr="00000000">
        <w:rPr>
          <w:rFonts w:ascii="Arial" w:cs="Arial" w:eastAsia="Arial" w:hAnsi="Arial"/>
          <w:b w:val="1"/>
          <w:bCs w:val="1"/>
          <w:rtl w:val="0"/>
        </w:rPr>
        <w:t xml:space="preserve">Pay particular attention to the accuracy, as the information in this document will become publicly visible through the dataset’s DOI and the ASAP CRN Cloud description card</w:t>
      </w:r>
      <w:r w:rsidDel="00000000" w:rsidR="00000000" w:rsidRPr="00000000">
        <w:rPr>
          <w:rFonts w:ascii="Arial" w:cs="Arial" w:eastAsia="Arial" w:hAnsi="Arial"/>
          <w:rtl w:val="0"/>
        </w:rPr>
        <w:t xml:space="preserve">. Please make a copy, fill in the appropriate details, and share back with </w:t>
      </w:r>
      <w:hyperlink r:id="rId6">
        <w:r w:rsidDel="00000000" w:rsidR="00000000" w:rsidRPr="00000000">
          <w:rPr>
            <w:rFonts w:ascii="Arial" w:cs="Arial" w:eastAsia="Arial" w:hAnsi="Arial"/>
            <w:color w:val="0000ee"/>
            <w:u w:val="single"/>
            <w:rtl w:val="0"/>
          </w:rPr>
          <w:t xml:space="preserve">Matthieu Darracq</w:t>
        </w:r>
      </w:hyperlink>
      <w:r w:rsidDel="00000000" w:rsidR="00000000" w:rsidRPr="00000000">
        <w:rPr>
          <w:rFonts w:ascii="Arial" w:cs="Arial" w:eastAsia="Arial" w:hAnsi="Arial"/>
          <w:rtl w:val="0"/>
        </w:rPr>
        <w:t xml:space="preserve"> as a link, or emailed as a docx file.</w:t>
      </w:r>
    </w:p>
    <w:p w:rsidR="00000000" w:rsidDel="00000000" w:rsidP="00000000" w:rsidRDefault="00000000" w:rsidRPr="00000000" w14:paraId="00000004">
      <w:pPr>
        <w:jc w:val="both"/>
        <w:rPr>
          <w:rFonts w:ascii="Arial" w:cs="Arial" w:eastAsia="Arial" w:hAnsi="Arial"/>
        </w:rPr>
      </w:pPr>
      <w:r w:rsidDel="00000000" w:rsidR="00000000" w:rsidRPr="00000000">
        <w:rPr>
          <w:rtl w:val="0"/>
        </w:rPr>
      </w:r>
    </w:p>
    <w:p w:rsidR="00000000" w:rsidDel="00000000" w:rsidP="00000000" w:rsidRDefault="00000000" w:rsidRPr="00000000" w14:paraId="00000005">
      <w:pPr>
        <w:jc w:val="both"/>
        <w:rPr>
          <w:rFonts w:ascii="Arial" w:cs="Arial" w:eastAsia="Arial" w:hAnsi="Arial"/>
          <w:i w:val="1"/>
          <w:iCs w:val="1"/>
          <w:color w:val="ff0000"/>
        </w:rPr>
      </w:pPr>
      <w:r w:rsidDel="00000000" w:rsidR="00000000" w:rsidRPr="00000000">
        <w:rPr>
          <w:rFonts w:ascii="Arial" w:cs="Arial" w:eastAsia="Arial" w:hAnsi="Arial"/>
          <w:b w:val="1"/>
          <w:bCs w:val="1"/>
          <w:rtl w:val="0"/>
        </w:rPr>
        <w:t xml:space="preserve">Bucket name: </w:t>
      </w:r>
      <w:r w:rsidDel="00000000" w:rsidR="00000000" w:rsidRPr="00000000">
        <w:rPr>
          <w:rFonts w:ascii="Arial" w:cs="Arial" w:eastAsia="Arial" w:hAnsi="Arial"/>
          <w:i w:val="1"/>
          <w:iCs w:val="1"/>
          <w:rtl w:val="0"/>
        </w:rPr>
        <w:t xml:space="preserve">asap-raw-team-desjardins-mouse-sc-rnaseq-colon-immune-lrrk2</w:t>
      </w:r>
      <w:r w:rsidDel="00000000" w:rsidR="00000000" w:rsidRPr="00000000">
        <w:rPr>
          <w:rtl w:val="0"/>
        </w:rPr>
      </w:r>
    </w:p>
    <w:p w:rsidR="00000000" w:rsidDel="00000000" w:rsidP="00000000" w:rsidRDefault="00000000" w:rsidRPr="00000000" w14:paraId="00000006">
      <w:pPr>
        <w:pStyle w:val="Heading1"/>
        <w:rPr>
          <w:rFonts w:ascii="Arial" w:cs="Arial" w:eastAsia="Arial" w:hAnsi="Arial"/>
          <w:b w:val="1"/>
          <w:bCs w:val="1"/>
          <w:color w:val="008dc3"/>
          <w:sz w:val="32"/>
          <w:szCs w:val="32"/>
        </w:rPr>
      </w:pPr>
      <w:bookmarkStart w:colFirst="0" w:colLast="0" w:name="_bdb6u8lw6oh" w:id="2"/>
      <w:bookmarkEnd w:id="2"/>
      <w:r w:rsidDel="00000000" w:rsidR="00000000" w:rsidRPr="00000000">
        <w:rPr>
          <w:rFonts w:ascii="Arial" w:cs="Arial" w:eastAsia="Arial" w:hAnsi="Arial"/>
          <w:b w:val="1"/>
          <w:bCs w:val="1"/>
          <w:color w:val="008dc3"/>
          <w:sz w:val="32"/>
          <w:szCs w:val="32"/>
          <w:rtl w:val="0"/>
        </w:rPr>
        <w:t xml:space="preserve">Authorship Information</w:t>
      </w:r>
    </w:p>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Provide the name of the dataset authors for citation including Affiliations, and ORCID.  Add additional rows as necessary. These will be the citations in the DOI. Include as many or few as your lab policy dictates. </w:t>
      </w:r>
    </w:p>
    <w:tbl>
      <w:tblPr>
        <w:tblStyle w:val="Table1"/>
        <w:tblW w:w="94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2220"/>
        <w:gridCol w:w="2820"/>
        <w:gridCol w:w="2205"/>
        <w:tblGridChange w:id="0">
          <w:tblGrid>
            <w:gridCol w:w="2190"/>
            <w:gridCol w:w="2220"/>
            <w:gridCol w:w="2820"/>
            <w:gridCol w:w="2205"/>
          </w:tblGrid>
        </w:tblGridChange>
      </w:tblGrid>
      <w:tr>
        <w:trPr>
          <w:cantSplit w:val="0"/>
          <w:tblHeader w:val="1"/>
        </w:trPr>
        <w:tc>
          <w:tcPr>
            <w:shd w:fill="b7b7b7"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Last Name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First Name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Affiliations (semicolon separated)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ORCID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Recinto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Sherilyn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Montreal Neurological Institute-Hospital; McGill University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0000-0001-9632-1201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Stratton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t xml:space="preserve">Jo Anne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Montreal Neurological Institute-Hospital; McGill University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0000-0002-1205-1353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Pei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Jessica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McGill University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0000-0001-7115-5606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Gruenheid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Samantha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McGill University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0000-0002-0908-6715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r>
          </w:p>
        </w:tc>
      </w:tr>
    </w:tbl>
    <w:p w:rsidR="00000000" w:rsidDel="00000000" w:rsidP="00000000" w:rsidRDefault="00000000" w:rsidRPr="00000000" w14:paraId="00000020">
      <w:pPr>
        <w:pStyle w:val="Heading1"/>
        <w:rPr>
          <w:rFonts w:ascii="Arial" w:cs="Arial" w:eastAsia="Arial" w:hAnsi="Arial"/>
          <w:b w:val="1"/>
          <w:bCs w:val="1"/>
          <w:color w:val="008dc3"/>
          <w:sz w:val="32"/>
          <w:szCs w:val="32"/>
        </w:rPr>
      </w:pPr>
      <w:bookmarkStart w:colFirst="0" w:colLast="0" w:name="_2sqi3wn2qt9j" w:id="3"/>
      <w:bookmarkEnd w:id="3"/>
      <w:r w:rsidDel="00000000" w:rsidR="00000000" w:rsidRPr="00000000">
        <w:rPr>
          <w:rFonts w:ascii="Arial" w:cs="Arial" w:eastAsia="Arial" w:hAnsi="Arial"/>
          <w:b w:val="1"/>
          <w:bCs w:val="1"/>
          <w:color w:val="008dc3"/>
          <w:sz w:val="32"/>
          <w:szCs w:val="32"/>
          <w:rtl w:val="0"/>
        </w:rPr>
        <w:t xml:space="preserve">Dataset Details</w:t>
      </w:r>
    </w:p>
    <w:p w:rsidR="00000000" w:rsidDel="00000000" w:rsidP="00000000" w:rsidRDefault="00000000" w:rsidRPr="00000000" w14:paraId="00000021">
      <w:pPr>
        <w:jc w:val="both"/>
        <w:rPr>
          <w:rFonts w:ascii="Arial" w:cs="Arial" w:eastAsia="Arial" w:hAnsi="Arial"/>
        </w:rPr>
      </w:pPr>
      <w:r w:rsidDel="00000000" w:rsidR="00000000" w:rsidRPr="00000000">
        <w:rPr>
          <w:rFonts w:ascii="Arial" w:cs="Arial" w:eastAsia="Arial" w:hAnsi="Arial"/>
          <w:rtl w:val="0"/>
        </w:rPr>
        <w:t xml:space="preserve">Please limit the use of acronyms to well-established ones and avoid team-specific branding.</w:t>
      </w:r>
    </w:p>
    <w:p w:rsidR="00000000" w:rsidDel="00000000" w:rsidP="00000000" w:rsidRDefault="00000000" w:rsidRPr="00000000" w14:paraId="00000022">
      <w:pPr>
        <w:jc w:val="both"/>
        <w:rPr>
          <w:rFonts w:ascii="Arial" w:cs="Arial" w:eastAsia="Arial" w:hAnsi="Arial"/>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70"/>
        <w:tblGridChange w:id="0">
          <w:tblGrid>
            <w:gridCol w:w="2490"/>
            <w:gridCol w:w="6870"/>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3">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Dataset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both"/>
              <w:rPr/>
            </w:pPr>
            <w:r w:rsidDel="00000000" w:rsidR="00000000" w:rsidRPr="00000000">
              <w:rPr>
                <w:rtl w:val="0"/>
              </w:rPr>
              <w:t xml:space="preserve">Single-cell RNAseq of lamina propria in wild type and LRRK2 G2019S mice after </w:t>
            </w:r>
            <w:r w:rsidDel="00000000" w:rsidR="00000000" w:rsidRPr="00000000">
              <w:rPr>
                <w:i w:val="1"/>
                <w:iCs w:val="1"/>
                <w:rtl w:val="0"/>
              </w:rPr>
              <w:t xml:space="preserve">C. rodentium</w:t>
            </w:r>
            <w:r w:rsidDel="00000000" w:rsidR="00000000" w:rsidRPr="00000000">
              <w:rPr>
                <w:rtl w:val="0"/>
              </w:rPr>
              <w:t xml:space="preserve"> infection</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5">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Dataset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both"/>
              <w:rPr/>
            </w:pPr>
            <w:r w:rsidDel="00000000" w:rsidR="00000000" w:rsidRPr="00000000">
              <w:rPr>
                <w:rtl w:val="0"/>
              </w:rPr>
              <w:t xml:space="preserve">We performed 10X Genomics single-cell RNAsequencing of colonic lamina propria cells from wild type and LRRK2 G2019S mice following 1-week post </w:t>
            </w:r>
            <w:r w:rsidDel="00000000" w:rsidR="00000000" w:rsidRPr="00000000">
              <w:rPr>
                <w:i w:val="1"/>
                <w:iCs w:val="1"/>
                <w:rtl w:val="0"/>
              </w:rPr>
              <w:t xml:space="preserve">C. rodentium</w:t>
            </w:r>
            <w:r w:rsidDel="00000000" w:rsidR="00000000" w:rsidRPr="00000000">
              <w:rPr>
                <w:rtl w:val="0"/>
              </w:rPr>
              <w:t xml:space="preserve"> infection. The cells were pooled from 3 mice per group of both sexes at 8-12 weeks of age. This dataset contains raw FASTQ files from mouse colonic lamina propria, sorted into 4 groups namely wild type and LRRK2 G2019S uninfected and infected mice. Sequencing was performed using NovaSeq 6000 S4 PE 100bp. Reads were processed using the 10X Genomics Cell Ranger Single Cell 2.0.0 pipeline. FASTQs generated from sequencing output were aligned to the mouse GRCm38 reference genome using STAR algorithm 2.7.3a.     </w:t>
            </w:r>
          </w:p>
        </w:tc>
      </w:tr>
    </w:tbl>
    <w:p w:rsidR="00000000" w:rsidDel="00000000" w:rsidP="00000000" w:rsidRDefault="00000000" w:rsidRPr="00000000" w14:paraId="00000027">
      <w:pPr>
        <w:jc w:val="both"/>
        <w:rPr>
          <w:rFonts w:ascii="Arial" w:cs="Arial" w:eastAsia="Arial" w:hAnsi="Arial"/>
        </w:rPr>
      </w:pPr>
      <w:r w:rsidDel="00000000" w:rsidR="00000000" w:rsidRPr="00000000">
        <w:rPr>
          <w:rtl w:val="0"/>
        </w:rPr>
      </w:r>
    </w:p>
    <w:p w:rsidR="00000000" w:rsidDel="00000000" w:rsidP="00000000" w:rsidRDefault="00000000" w:rsidRPr="00000000" w14:paraId="00000028">
      <w:pPr>
        <w:jc w:val="both"/>
        <w:rPr>
          <w:rFonts w:ascii="Arial" w:cs="Arial" w:eastAsia="Arial" w:hAnsi="Arial"/>
          <w:i w:val="1"/>
          <w:iCs w:val="1"/>
        </w:rPr>
      </w:pPr>
      <w:r w:rsidDel="00000000" w:rsidR="00000000" w:rsidRPr="00000000">
        <w:rPr>
          <w:rFonts w:ascii="Arial" w:cs="Arial" w:eastAsia="Arial" w:hAnsi="Arial"/>
          <w:b w:val="1"/>
          <w:bCs w:val="1"/>
          <w:rtl w:val="0"/>
        </w:rPr>
        <w:t xml:space="preserve">Dataset Title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Provide a self-describing title that includes the tissue source, method, and context. This will be the publicly visible Dataset DOI title, as well as the title for the dataset on the </w:t>
      </w:r>
      <w:hyperlink r:id="rId7">
        <w:r w:rsidDel="00000000" w:rsidR="00000000" w:rsidRPr="00000000">
          <w:rPr>
            <w:rFonts w:ascii="Arial" w:cs="Arial" w:eastAsia="Arial" w:hAnsi="Arial"/>
            <w:i w:val="1"/>
            <w:iCs w:val="1"/>
            <w:color w:val="1155cc"/>
            <w:u w:val="single"/>
            <w:rtl w:val="0"/>
          </w:rPr>
          <w:t xml:space="preserve">ASAP CRN Cloud website</w:t>
        </w:r>
      </w:hyperlink>
      <w:r w:rsidDel="00000000" w:rsidR="00000000" w:rsidRPr="00000000">
        <w:rPr>
          <w:rFonts w:ascii="Arial" w:cs="Arial" w:eastAsia="Arial" w:hAnsi="Arial"/>
          <w:i w:val="1"/>
          <w:iCs w:val="1"/>
          <w:rtl w:val="0"/>
        </w:rPr>
        <w:t xml:space="preserve">. This is not the bucket name.</w:t>
      </w:r>
    </w:p>
    <w:p w:rsidR="00000000" w:rsidDel="00000000" w:rsidP="00000000" w:rsidRDefault="00000000" w:rsidRPr="00000000" w14:paraId="00000029">
      <w:pPr>
        <w:jc w:val="both"/>
        <w:rPr>
          <w:rFonts w:ascii="Arial" w:cs="Arial" w:eastAsia="Arial" w:hAnsi="Arial"/>
        </w:rPr>
      </w:pPr>
      <w:r w:rsidDel="00000000" w:rsidR="00000000" w:rsidRPr="00000000">
        <w:rPr>
          <w:rtl w:val="0"/>
        </w:rPr>
      </w:r>
    </w:p>
    <w:p w:rsidR="00000000" w:rsidDel="00000000" w:rsidP="00000000" w:rsidRDefault="00000000" w:rsidRPr="00000000" w14:paraId="0000002A">
      <w:pPr>
        <w:jc w:val="both"/>
        <w:rPr>
          <w:rFonts w:ascii="Arial" w:cs="Arial" w:eastAsia="Arial" w:hAnsi="Arial"/>
          <w:color w:val="008dc3"/>
          <w:sz w:val="20"/>
          <w:szCs w:val="20"/>
          <w:u w:val="single"/>
        </w:rPr>
      </w:pPr>
      <w:r w:rsidDel="00000000" w:rsidR="00000000" w:rsidRPr="00000000">
        <w:rPr>
          <w:rFonts w:ascii="Arial" w:cs="Arial" w:eastAsia="Arial" w:hAnsi="Arial"/>
          <w:b w:val="1"/>
          <w:bCs w:val="1"/>
          <w:rtl w:val="0"/>
        </w:rPr>
        <w:t xml:space="preserve">Dataset Description</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rtl w:val="0"/>
        </w:rPr>
        <w:t xml:space="preserve"> Provide a comprehensive description of the dataset, including its context and, if applicable, its relationship to other contributions. The description should be specific to the dataset, not the overall project.  The focus is on the dataset itself NOT the scientific findings. This will inform the DOI description as well as the “About” section on the </w:t>
      </w:r>
      <w:hyperlink r:id="rId8">
        <w:r w:rsidDel="00000000" w:rsidR="00000000" w:rsidRPr="00000000">
          <w:rPr>
            <w:rFonts w:ascii="Arial" w:cs="Arial" w:eastAsia="Arial" w:hAnsi="Arial"/>
            <w:i w:val="1"/>
            <w:iCs w:val="1"/>
            <w:color w:val="1155cc"/>
            <w:u w:val="single"/>
            <w:rtl w:val="0"/>
          </w:rPr>
          <w:t xml:space="preserve">ASAP CRN Cloud website</w:t>
        </w:r>
      </w:hyperlink>
      <w:r w:rsidDel="00000000" w:rsidR="00000000" w:rsidRPr="00000000">
        <w:rPr>
          <w:rFonts w:ascii="Arial" w:cs="Arial" w:eastAsia="Arial" w:hAnsi="Arial"/>
          <w:i w:val="1"/>
          <w:iCs w:val="1"/>
          <w:rtl w:val="0"/>
        </w:rPr>
        <w:t xml:space="preserve">. </w:t>
      </w:r>
      <w:r w:rsidDel="00000000" w:rsidR="00000000" w:rsidRPr="00000000">
        <w:rPr>
          <w:rtl w:val="0"/>
        </w:rPr>
      </w:r>
    </w:p>
    <w:p w:rsidR="00000000" w:rsidDel="00000000" w:rsidP="00000000" w:rsidRDefault="00000000" w:rsidRPr="00000000" w14:paraId="0000002B">
      <w:pPr>
        <w:pStyle w:val="Heading1"/>
        <w:jc w:val="both"/>
        <w:rPr>
          <w:rFonts w:ascii="Arial" w:cs="Arial" w:eastAsia="Arial" w:hAnsi="Arial"/>
          <w:b w:val="1"/>
          <w:bCs w:val="1"/>
          <w:color w:val="008dc3"/>
          <w:sz w:val="32"/>
          <w:szCs w:val="32"/>
        </w:rPr>
      </w:pPr>
      <w:bookmarkStart w:colFirst="0" w:colLast="0" w:name="_v0g5w52b4qfd" w:id="4"/>
      <w:bookmarkEnd w:id="4"/>
      <w:r w:rsidDel="00000000" w:rsidR="00000000" w:rsidRPr="00000000">
        <w:rPr>
          <w:rFonts w:ascii="Arial" w:cs="Arial" w:eastAsia="Arial" w:hAnsi="Arial"/>
          <w:b w:val="1"/>
          <w:bCs w:val="1"/>
          <w:color w:val="008dc3"/>
          <w:sz w:val="32"/>
          <w:szCs w:val="32"/>
          <w:rtl w:val="0"/>
        </w:rPr>
        <w:t xml:space="preserve">Project Information</w:t>
      </w:r>
    </w:p>
    <w:p w:rsidR="00000000" w:rsidDel="00000000" w:rsidP="00000000" w:rsidRDefault="00000000" w:rsidRPr="00000000" w14:paraId="0000002C">
      <w:pPr>
        <w:jc w:val="both"/>
        <w:rPr>
          <w:rFonts w:ascii="Arial" w:cs="Arial" w:eastAsia="Arial" w:hAnsi="Arial"/>
        </w:rPr>
      </w:pPr>
      <w:r w:rsidDel="00000000" w:rsidR="00000000" w:rsidRPr="00000000">
        <w:rPr>
          <w:rFonts w:ascii="Arial" w:cs="Arial" w:eastAsia="Arial" w:hAnsi="Arial"/>
          <w:rtl w:val="0"/>
        </w:rPr>
        <w:t xml:space="preserve">Provide the name and a brief description of the overall project to which this dataset belongs.  These should match the STUDY.csv table metadata entries.</w:t>
      </w:r>
    </w:p>
    <w:p w:rsidR="00000000" w:rsidDel="00000000" w:rsidP="00000000" w:rsidRDefault="00000000" w:rsidRPr="00000000" w14:paraId="0000002D">
      <w:pPr>
        <w:rPr/>
      </w:pPr>
      <w:r w:rsidDel="00000000" w:rsidR="00000000" w:rsidRPr="00000000">
        <w:rPr>
          <w:rtl w:val="0"/>
        </w:rPr>
      </w:r>
    </w:p>
    <w:tbl>
      <w:tblPr>
        <w:tblStyle w:val="Table3"/>
        <w:tblW w:w="93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25"/>
        <w:tblGridChange w:id="0">
          <w:tblGrid>
            <w:gridCol w:w="2490"/>
            <w:gridCol w:w="6825"/>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E">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Project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both"/>
              <w:rPr>
                <w:rFonts w:ascii="Arial" w:cs="Arial" w:eastAsia="Arial" w:hAnsi="Arial"/>
              </w:rPr>
            </w:pPr>
            <w:r w:rsidDel="00000000" w:rsidR="00000000" w:rsidRPr="00000000">
              <w:rPr>
                <w:rFonts w:ascii="Arial" w:cs="Arial" w:eastAsia="Arial" w:hAnsi="Arial"/>
                <w:rtl w:val="0"/>
              </w:rPr>
              <w:t xml:space="preserve">LRRK2 G2019S mutation incites increased cell-intrinsic neutrophil effector functions and intestinal inflammation in a model of infectious colitis</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0">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Project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both"/>
              <w:rPr>
                <w:rFonts w:ascii="Arial" w:cs="Arial" w:eastAsia="Arial" w:hAnsi="Arial"/>
              </w:rPr>
            </w:pPr>
            <w:r w:rsidDel="00000000" w:rsidR="00000000" w:rsidRPr="00000000">
              <w:rPr>
                <w:rFonts w:ascii="Arial" w:cs="Arial" w:eastAsia="Arial" w:hAnsi="Arial"/>
                <w:color w:val="222222"/>
                <w:highlight w:val="white"/>
                <w:rtl w:val="0"/>
              </w:rPr>
              <w:t xml:space="preserve">Parkinson’s Disease (PD) is a neurodegenerative disorder often preceded by gastrointestinal dysfunction. Mutations in leucine-rich repeat kinase 2 (</w:t>
            </w:r>
            <w:r w:rsidDel="00000000" w:rsidR="00000000" w:rsidRPr="00000000">
              <w:rPr>
                <w:rFonts w:ascii="Arial" w:cs="Arial" w:eastAsia="Arial" w:hAnsi="Arial"/>
                <w:i w:val="1"/>
                <w:iCs w:val="1"/>
                <w:color w:val="222222"/>
                <w:rtl w:val="0"/>
              </w:rPr>
              <w:t xml:space="preserve">LRRK2</w:t>
            </w:r>
            <w:r w:rsidDel="00000000" w:rsidR="00000000" w:rsidRPr="00000000">
              <w:rPr>
                <w:rFonts w:ascii="Arial" w:cs="Arial" w:eastAsia="Arial" w:hAnsi="Arial"/>
                <w:color w:val="222222"/>
                <w:highlight w:val="white"/>
                <w:rtl w:val="0"/>
              </w:rPr>
              <w:t xml:space="preserve">) are known risk factors for both PD and inflammatory bowel disease (IBD), suggesting a link between PD and the gastrointestinal tract. Using single-cell RNA-sequencing and spectral flow cytometry, we demonstrated that the </w:t>
            </w:r>
            <w:r w:rsidDel="00000000" w:rsidR="00000000" w:rsidRPr="00000000">
              <w:rPr>
                <w:rFonts w:ascii="Arial" w:cs="Arial" w:eastAsia="Arial" w:hAnsi="Arial"/>
                <w:i w:val="1"/>
                <w:iCs w:val="1"/>
                <w:color w:val="222222"/>
                <w:rtl w:val="0"/>
              </w:rPr>
              <w:t xml:space="preserve">Lrrk2</w:t>
            </w:r>
            <w:r w:rsidDel="00000000" w:rsidR="00000000" w:rsidRPr="00000000">
              <w:rPr>
                <w:rFonts w:ascii="Arial" w:cs="Arial" w:eastAsia="Arial" w:hAnsi="Arial"/>
                <w:color w:val="222222"/>
                <w:highlight w:val="white"/>
                <w:rtl w:val="0"/>
              </w:rPr>
              <w:t xml:space="preserve"> Gly2019Ser (G2019S) mutation is associated with an increased neutrophil presence in the colonic lamina propria during </w:t>
            </w:r>
            <w:r w:rsidDel="00000000" w:rsidR="00000000" w:rsidRPr="00000000">
              <w:rPr>
                <w:rFonts w:ascii="Arial" w:cs="Arial" w:eastAsia="Arial" w:hAnsi="Arial"/>
                <w:i w:val="1"/>
                <w:iCs w:val="1"/>
                <w:color w:val="222222"/>
                <w:rtl w:val="0"/>
              </w:rPr>
              <w:t xml:space="preserve">Citrobacter rodentium</w:t>
            </w:r>
            <w:r w:rsidDel="00000000" w:rsidR="00000000" w:rsidRPr="00000000">
              <w:rPr>
                <w:rFonts w:ascii="Arial" w:cs="Arial" w:eastAsia="Arial" w:hAnsi="Arial"/>
                <w:color w:val="222222"/>
                <w:highlight w:val="white"/>
                <w:rtl w:val="0"/>
              </w:rPr>
              <w:t xml:space="preserve"> infection. This concurred with a Th17 skewing, upregulated </w:t>
            </w:r>
            <w:r w:rsidDel="00000000" w:rsidR="00000000" w:rsidRPr="00000000">
              <w:rPr>
                <w:rFonts w:ascii="Arial" w:cs="Arial" w:eastAsia="Arial" w:hAnsi="Arial"/>
                <w:i w:val="1"/>
                <w:iCs w:val="1"/>
                <w:color w:val="222222"/>
                <w:rtl w:val="0"/>
              </w:rPr>
              <w:t xml:space="preserve">Il17a</w:t>
            </w:r>
            <w:r w:rsidDel="00000000" w:rsidR="00000000" w:rsidRPr="00000000">
              <w:rPr>
                <w:rFonts w:ascii="Arial" w:cs="Arial" w:eastAsia="Arial" w:hAnsi="Arial"/>
                <w:color w:val="222222"/>
                <w:highlight w:val="white"/>
                <w:rtl w:val="0"/>
              </w:rPr>
              <w:t xml:space="preserve">, and greater colonic pathology during infection. In vitro experiments showed enhanced kinase-dependent neutrophil chemotaxis and neutrophil extracellular trap (NET) formation in </w:t>
            </w:r>
            <w:r w:rsidDel="00000000" w:rsidR="00000000" w:rsidRPr="00000000">
              <w:rPr>
                <w:rFonts w:ascii="Arial" w:cs="Arial" w:eastAsia="Arial" w:hAnsi="Arial"/>
                <w:i w:val="1"/>
                <w:iCs w:val="1"/>
                <w:color w:val="222222"/>
                <w:rtl w:val="0"/>
              </w:rPr>
              <w:t xml:space="preserve">Lrrk2</w:t>
            </w:r>
            <w:r w:rsidDel="00000000" w:rsidR="00000000" w:rsidRPr="00000000">
              <w:rPr>
                <w:rFonts w:ascii="Arial" w:cs="Arial" w:eastAsia="Arial" w:hAnsi="Arial"/>
                <w:color w:val="222222"/>
                <w:highlight w:val="white"/>
                <w:rtl w:val="0"/>
              </w:rPr>
              <w:t xml:space="preserve"> G2019S mice compared to wild-type counterparts. Our results add to the understanding of LRRK2-driven immune cell dysregulation and its contribution to PD, offering insights into potential biomarkers for early diagnosis and intervention in PD.</w:t>
            </w:r>
            <w:r w:rsidDel="00000000" w:rsidR="00000000" w:rsidRPr="00000000">
              <w:rPr>
                <w:rtl w:val="0"/>
              </w:rPr>
            </w:r>
          </w:p>
        </w:tc>
      </w:tr>
      <w:tr>
        <w:trPr>
          <w:cantSplit w:val="0"/>
          <w:trHeight w:val="55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2">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ASAP team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rFonts w:ascii="Arial" w:cs="Arial" w:eastAsia="Arial" w:hAnsi="Arial"/>
              </w:rPr>
            </w:pPr>
            <w:r w:rsidDel="00000000" w:rsidR="00000000" w:rsidRPr="00000000">
              <w:rPr>
                <w:rFonts w:ascii="Arial" w:cs="Arial" w:eastAsia="Arial" w:hAnsi="Arial"/>
                <w:rtl w:val="0"/>
              </w:rPr>
              <w:t xml:space="preserve">Desjardins</w:t>
            </w:r>
          </w:p>
        </w:tc>
      </w:tr>
      <w:tr>
        <w:trPr>
          <w:cantSplit w:val="0"/>
          <w:trHeight w:val="55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4">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ASAP grant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rFonts w:ascii="Arial" w:cs="Arial" w:eastAsia="Arial" w:hAnsi="Arial"/>
              </w:rPr>
            </w:pPr>
            <w:r w:rsidDel="00000000" w:rsidR="00000000" w:rsidRPr="00000000">
              <w:rPr>
                <w:rFonts w:ascii="Arial" w:cs="Arial" w:eastAsia="Arial" w:hAnsi="Arial"/>
                <w:color w:val="222222"/>
                <w:highlight w:val="white"/>
                <w:rtl w:val="0"/>
              </w:rPr>
              <w:t xml:space="preserve">000525</w:t>
            </w:r>
            <w:r w:rsidDel="00000000" w:rsidR="00000000" w:rsidRPr="00000000">
              <w:rPr>
                <w:rtl w:val="0"/>
              </w:rPr>
            </w:r>
          </w:p>
        </w:tc>
      </w:tr>
    </w:tbl>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Project Name</w:t>
      </w:r>
      <w:r w:rsidDel="00000000" w:rsidR="00000000" w:rsidRPr="00000000">
        <w:rPr>
          <w:rtl w:val="0"/>
        </w:rPr>
        <w:t xml:space="preserve">: </w:t>
      </w:r>
      <w:r w:rsidDel="00000000" w:rsidR="00000000" w:rsidRPr="00000000">
        <w:rPr>
          <w:rFonts w:ascii="Arial" w:cs="Arial" w:eastAsia="Arial" w:hAnsi="Arial"/>
          <w:i w:val="1"/>
          <w:iCs w:val="1"/>
          <w:rtl w:val="0"/>
        </w:rPr>
        <w:t xml:space="preserve">Title of your ASAP CRN Project. This should match the “</w:t>
      </w:r>
      <w:r w:rsidDel="00000000" w:rsidR="00000000" w:rsidRPr="00000000">
        <w:rPr>
          <w:rFonts w:ascii="Arial" w:cs="Arial" w:eastAsia="Arial" w:hAnsi="Arial"/>
          <w:rtl w:val="0"/>
        </w:rPr>
        <w:t xml:space="preserve">project_nam</w:t>
      </w:r>
      <w:r w:rsidDel="00000000" w:rsidR="00000000" w:rsidRPr="00000000">
        <w:rPr>
          <w:rFonts w:ascii="Arial" w:cs="Arial" w:eastAsia="Arial" w:hAnsi="Arial"/>
          <w:i w:val="1"/>
          <w:iCs w:val="1"/>
          <w:rtl w:val="0"/>
        </w:rPr>
        <w:t xml:space="preserve">e” in the STUDY.csv metadata table.</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rFonts w:ascii="Arial" w:cs="Arial" w:eastAsia="Arial" w:hAnsi="Arial"/>
          <w:i w:val="1"/>
          <w:iCs w:val="1"/>
        </w:rPr>
      </w:pPr>
      <w:r w:rsidDel="00000000" w:rsidR="00000000" w:rsidRPr="00000000">
        <w:rPr>
          <w:b w:val="1"/>
          <w:bCs w:val="1"/>
          <w:rtl w:val="0"/>
        </w:rPr>
        <w:t xml:space="preserve">Project Description</w:t>
      </w:r>
      <w:r w:rsidDel="00000000" w:rsidR="00000000" w:rsidRPr="00000000">
        <w:rPr>
          <w:rtl w:val="0"/>
        </w:rPr>
        <w:t xml:space="preserve">: </w:t>
      </w:r>
      <w:r w:rsidDel="00000000" w:rsidR="00000000" w:rsidRPr="00000000">
        <w:rPr>
          <w:rFonts w:ascii="Arial" w:cs="Arial" w:eastAsia="Arial" w:hAnsi="Arial"/>
          <w:i w:val="1"/>
          <w:iCs w:val="1"/>
          <w:rtl w:val="0"/>
        </w:rPr>
        <w:t xml:space="preserve">Description of the overall research program and types of datasets being generated as part of the Team’s involvement in the ASAP CRN.  The focus is on the overall project with ASAP CRN.</w:t>
      </w:r>
    </w:p>
    <w:p w:rsidR="00000000" w:rsidDel="00000000" w:rsidP="00000000" w:rsidRDefault="00000000" w:rsidRPr="00000000" w14:paraId="0000003A">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3B">
      <w:pPr>
        <w:rPr>
          <w:rFonts w:ascii="Arial" w:cs="Arial" w:eastAsia="Arial" w:hAnsi="Arial"/>
          <w:i w:val="1"/>
          <w:iCs w:val="1"/>
        </w:rPr>
      </w:pPr>
      <w:r w:rsidDel="00000000" w:rsidR="00000000" w:rsidRPr="00000000">
        <w:rPr>
          <w:rFonts w:ascii="Arial" w:cs="Arial" w:eastAsia="Arial" w:hAnsi="Arial"/>
          <w:b w:val="1"/>
          <w:bCs w:val="1"/>
          <w:rtl w:val="0"/>
        </w:rPr>
        <w:t xml:space="preserve">ASAP team name: </w:t>
      </w:r>
      <w:r w:rsidDel="00000000" w:rsidR="00000000" w:rsidRPr="00000000">
        <w:rPr>
          <w:rFonts w:ascii="Arial" w:cs="Arial" w:eastAsia="Arial" w:hAnsi="Arial"/>
          <w:i w:val="1"/>
          <w:iCs w:val="1"/>
          <w:rtl w:val="0"/>
        </w:rPr>
        <w:t xml:space="preserve">Name of the team which generated this dataset, as defined in the following </w:t>
      </w:r>
      <w:hyperlink r:id="rId9">
        <w:r w:rsidDel="00000000" w:rsidR="00000000" w:rsidRPr="00000000">
          <w:rPr>
            <w:rFonts w:ascii="Arial" w:cs="Arial" w:eastAsia="Arial" w:hAnsi="Arial"/>
            <w:i w:val="1"/>
            <w:iCs w:val="1"/>
            <w:color w:val="1155cc"/>
            <w:u w:val="single"/>
            <w:rtl w:val="0"/>
          </w:rPr>
          <w:t xml:space="preserve">list</w:t>
        </w:r>
      </w:hyperlink>
      <w:r w:rsidDel="00000000" w:rsidR="00000000" w:rsidRPr="00000000">
        <w:rPr>
          <w:rFonts w:ascii="Arial" w:cs="Arial" w:eastAsia="Arial" w:hAnsi="Arial"/>
          <w:i w:val="1"/>
          <w:iCs w:val="1"/>
          <w:rtl w:val="0"/>
        </w:rPr>
        <w:t xml:space="preserve">. </w:t>
      </w:r>
    </w:p>
    <w:p w:rsidR="00000000" w:rsidDel="00000000" w:rsidP="00000000" w:rsidRDefault="00000000" w:rsidRPr="00000000" w14:paraId="0000003C">
      <w:pPr>
        <w:rPr>
          <w:rFonts w:ascii="Arial" w:cs="Arial" w:eastAsia="Arial" w:hAnsi="Arial"/>
        </w:rPr>
      </w:pPr>
      <w:r w:rsidDel="00000000" w:rsidR="00000000" w:rsidRPr="00000000">
        <w:rPr>
          <w:rtl w:val="0"/>
        </w:rPr>
      </w:r>
    </w:p>
    <w:p w:rsidR="00000000" w:rsidDel="00000000" w:rsidP="00000000" w:rsidRDefault="00000000" w:rsidRPr="00000000" w14:paraId="0000003D">
      <w:pPr>
        <w:rPr>
          <w:rFonts w:ascii="Arial" w:cs="Arial" w:eastAsia="Arial" w:hAnsi="Arial"/>
          <w:i w:val="1"/>
          <w:iCs w:val="1"/>
        </w:rPr>
      </w:pPr>
      <w:r w:rsidDel="00000000" w:rsidR="00000000" w:rsidRPr="00000000">
        <w:rPr>
          <w:rFonts w:ascii="Arial" w:cs="Arial" w:eastAsia="Arial" w:hAnsi="Arial"/>
          <w:b w:val="1"/>
          <w:bCs w:val="1"/>
          <w:rtl w:val="0"/>
        </w:rPr>
        <w:t xml:space="preserve">ASAP grant ID</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ASAP Identifier attributed to the project (ASAP-000xxx)</w:t>
      </w:r>
    </w:p>
    <w:p w:rsidR="00000000" w:rsidDel="00000000" w:rsidP="00000000" w:rsidRDefault="00000000" w:rsidRPr="00000000" w14:paraId="0000003E">
      <w:pPr>
        <w:rPr>
          <w:rFonts w:ascii="Arial" w:cs="Arial" w:eastAsia="Arial" w:hAnsi="Arial"/>
        </w:rPr>
      </w:pPr>
      <w:r w:rsidDel="00000000" w:rsidR="00000000" w:rsidRPr="00000000">
        <w:rPr>
          <w:rtl w:val="0"/>
        </w:rPr>
      </w:r>
    </w:p>
    <w:p w:rsidR="00000000" w:rsidDel="00000000" w:rsidP="00000000" w:rsidRDefault="00000000" w:rsidRPr="00000000" w14:paraId="0000003F">
      <w:pPr>
        <w:pStyle w:val="Heading1"/>
        <w:keepNext w:val="0"/>
        <w:keepLines w:val="0"/>
        <w:spacing w:after="0" w:before="0" w:lineRule="auto"/>
        <w:rPr>
          <w:rFonts w:ascii="Noto Sans" w:cs="Noto Sans" w:eastAsia="Noto Sans" w:hAnsi="Noto Sans"/>
          <w:b w:val="1"/>
          <w:bCs w:val="1"/>
          <w:color w:val="0c8dc3"/>
          <w:sz w:val="32"/>
          <w:szCs w:val="32"/>
        </w:rPr>
      </w:pPr>
      <w:bookmarkStart w:colFirst="0" w:colLast="0" w:name="_mi6ey7h9l7tp" w:id="5"/>
      <w:bookmarkEnd w:id="5"/>
      <w:r w:rsidDel="00000000" w:rsidR="00000000" w:rsidRPr="00000000">
        <w:rPr>
          <w:rFonts w:ascii="Noto Sans" w:cs="Noto Sans" w:eastAsia="Noto Sans" w:hAnsi="Noto Sans"/>
          <w:b w:val="1"/>
          <w:bCs w:val="1"/>
          <w:color w:val="0c8dc3"/>
          <w:sz w:val="32"/>
          <w:szCs w:val="32"/>
          <w:rtl w:val="0"/>
        </w:rPr>
        <w:t xml:space="preserve">Project Team</w:t>
      </w:r>
    </w:p>
    <w:p w:rsidR="00000000" w:rsidDel="00000000" w:rsidP="00000000" w:rsidRDefault="00000000" w:rsidRPr="00000000" w14:paraId="00000040">
      <w:pPr>
        <w:rPr>
          <w:rFonts w:ascii="Arial" w:cs="Arial" w:eastAsia="Arial" w:hAnsi="Arial"/>
        </w:rPr>
      </w:pPr>
      <w:r w:rsidDel="00000000" w:rsidR="00000000" w:rsidRPr="00000000">
        <w:rPr>
          <w:rFonts w:ascii="Arial" w:cs="Arial" w:eastAsia="Arial" w:hAnsi="Arial"/>
          <w:rtl w:val="0"/>
        </w:rPr>
        <w:t xml:space="preserve">Please provide the full names of the PI and additional Co-PI if relevant; add or remove rows as required. Indicate the team member(s) who submitted the dataset to the CRN Cloud.</w:t>
      </w:r>
    </w:p>
    <w:p w:rsidR="00000000" w:rsidDel="00000000" w:rsidP="00000000" w:rsidRDefault="00000000" w:rsidRPr="00000000" w14:paraId="00000041">
      <w:pPr>
        <w:rPr/>
      </w:pPr>
      <w:r w:rsidDel="00000000" w:rsidR="00000000" w:rsidRPr="00000000">
        <w:rPr>
          <w:rtl w:val="0"/>
        </w:rPr>
      </w:r>
    </w:p>
    <w:tbl>
      <w:tblPr>
        <w:tblStyle w:val="Table4"/>
        <w:tblW w:w="90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950"/>
        <w:gridCol w:w="2325"/>
        <w:gridCol w:w="3075"/>
        <w:tblGridChange w:id="0">
          <w:tblGrid>
            <w:gridCol w:w="1725"/>
            <w:gridCol w:w="1950"/>
            <w:gridCol w:w="2325"/>
            <w:gridCol w:w="3075"/>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2">
            <w:pPr>
              <w:widowControl w:val="0"/>
              <w:spacing w:line="240" w:lineRule="auto"/>
              <w:jc w:val="right"/>
              <w:rPr>
                <w:rFonts w:ascii="Arial" w:cs="Arial" w:eastAsia="Arial" w:hAnsi="Arial"/>
                <w:shd w:fill="cccccc" w:val="clear"/>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First 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Last 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Email</w:t>
            </w:r>
          </w:p>
        </w:tc>
      </w:tr>
      <w:tr>
        <w:trPr>
          <w:cantSplit w:val="0"/>
          <w:trHeight w:val="476.9531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6">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Principal Investigator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Arial" w:cs="Arial" w:eastAsia="Arial" w:hAnsi="Arial"/>
              </w:rPr>
            </w:pPr>
            <w:r w:rsidDel="00000000" w:rsidR="00000000" w:rsidRPr="00000000">
              <w:rPr>
                <w:rFonts w:ascii="Arial" w:cs="Arial" w:eastAsia="Arial" w:hAnsi="Arial"/>
                <w:rtl w:val="0"/>
              </w:rPr>
              <w:t xml:space="preserve">Samantha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Arial" w:cs="Arial" w:eastAsia="Arial" w:hAnsi="Arial"/>
              </w:rPr>
            </w:pPr>
            <w:r w:rsidDel="00000000" w:rsidR="00000000" w:rsidRPr="00000000">
              <w:rPr>
                <w:rFonts w:ascii="Arial" w:cs="Arial" w:eastAsia="Arial" w:hAnsi="Arial"/>
                <w:rtl w:val="0"/>
              </w:rPr>
              <w:t xml:space="preserve">Gruenheid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Arial" w:cs="Arial" w:eastAsia="Arial" w:hAnsi="Arial"/>
              </w:rPr>
            </w:pPr>
            <w:r w:rsidDel="00000000" w:rsidR="00000000" w:rsidRPr="00000000">
              <w:rPr>
                <w:rFonts w:ascii="Arial" w:cs="Arial" w:eastAsia="Arial" w:hAnsi="Arial"/>
                <w:rtl w:val="0"/>
              </w:rPr>
              <w:t xml:space="preserve">samantha.gruenheid@mcgill.ca</w:t>
            </w:r>
          </w:p>
        </w:tc>
      </w:tr>
      <w:tr>
        <w:trPr>
          <w:cantSplit w:val="0"/>
          <w:trHeight w:val="131.9531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A">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Co-Principal Investigator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Arial" w:cs="Arial" w:eastAsia="Arial" w:hAnsi="Arial"/>
              </w:rPr>
            </w:pPr>
            <w:r w:rsidDel="00000000" w:rsidR="00000000" w:rsidRPr="00000000">
              <w:rPr>
                <w:rFonts w:ascii="Arial" w:cs="Arial" w:eastAsia="Arial" w:hAnsi="Arial"/>
                <w:rtl w:val="0"/>
              </w:rPr>
              <w:t xml:space="preserve">Jo Anne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Arial" w:cs="Arial" w:eastAsia="Arial" w:hAnsi="Arial"/>
              </w:rPr>
            </w:pPr>
            <w:r w:rsidDel="00000000" w:rsidR="00000000" w:rsidRPr="00000000">
              <w:rPr>
                <w:rFonts w:ascii="Arial" w:cs="Arial" w:eastAsia="Arial" w:hAnsi="Arial"/>
                <w:rtl w:val="0"/>
              </w:rPr>
              <w:t xml:space="preserve">Stratton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Arial" w:cs="Arial" w:eastAsia="Arial" w:hAnsi="Arial"/>
              </w:rPr>
            </w:pPr>
            <w:r w:rsidDel="00000000" w:rsidR="00000000" w:rsidRPr="00000000">
              <w:rPr>
                <w:rFonts w:ascii="Arial" w:cs="Arial" w:eastAsia="Arial" w:hAnsi="Arial"/>
                <w:rtl w:val="0"/>
              </w:rPr>
              <w:t xml:space="preserve">jo.stratton@mcgill.ca</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E">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Co-Principal Investigator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Arial" w:cs="Arial" w:eastAsia="Arial" w:hAnsi="Arial"/>
              </w:rPr>
            </w:pPr>
            <w:r w:rsidDel="00000000" w:rsidR="00000000" w:rsidRPr="00000000">
              <w:rPr>
                <w:rtl w:val="0"/>
              </w:rPr>
            </w:r>
          </w:p>
        </w:tc>
      </w:tr>
      <w:tr>
        <w:trPr>
          <w:cantSplit w:val="0"/>
          <w:trHeight w:val="356.9531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52">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 Submitter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Arial" w:cs="Arial" w:eastAsia="Arial" w:hAnsi="Arial"/>
              </w:rPr>
            </w:pPr>
            <w:r w:rsidDel="00000000" w:rsidR="00000000" w:rsidRPr="00000000">
              <w:rPr>
                <w:rFonts w:ascii="Arial" w:cs="Arial" w:eastAsia="Arial" w:hAnsi="Arial"/>
                <w:rtl w:val="0"/>
              </w:rPr>
              <w:t xml:space="preserve">Moein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Arial" w:cs="Arial" w:eastAsia="Arial" w:hAnsi="Arial"/>
              </w:rPr>
            </w:pPr>
            <w:r w:rsidDel="00000000" w:rsidR="00000000" w:rsidRPr="00000000">
              <w:rPr>
                <w:rFonts w:ascii="Arial" w:cs="Arial" w:eastAsia="Arial" w:hAnsi="Arial"/>
                <w:rtl w:val="0"/>
              </w:rPr>
              <w:t xml:space="preserve">Yaqubi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Arial" w:cs="Arial" w:eastAsia="Arial" w:hAnsi="Arial"/>
              </w:rPr>
            </w:pPr>
            <w:r w:rsidDel="00000000" w:rsidR="00000000" w:rsidRPr="00000000">
              <w:rPr>
                <w:rFonts w:ascii="Arial" w:cs="Arial" w:eastAsia="Arial" w:hAnsi="Arial"/>
                <w:rtl w:val="0"/>
              </w:rPr>
              <w:t xml:space="preserve">moein.yaqubi@mcgill.ca</w:t>
            </w:r>
          </w:p>
        </w:tc>
      </w:tr>
    </w:tbl>
    <w:p w:rsidR="00000000" w:rsidDel="00000000" w:rsidP="00000000" w:rsidRDefault="00000000" w:rsidRPr="00000000" w14:paraId="00000056">
      <w:pPr>
        <w:spacing w:line="240" w:lineRule="auto"/>
        <w:rPr>
          <w:rFonts w:ascii="Noto Sans" w:cs="Noto Sans" w:eastAsia="Noto Sans" w:hAnsi="Noto Sans"/>
          <w:color w:val="000000"/>
          <w:sz w:val="20"/>
          <w:szCs w:val="20"/>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jc w:val="right"/>
        <w:rPr/>
      </w:pPr>
      <w:r w:rsidDel="00000000" w:rsidR="00000000" w:rsidRPr="00000000">
        <w:rPr>
          <w:rtl w:val="0"/>
        </w:rPr>
        <w:t xml:space="preserve">Document version: v1.1</w:t>
      </w:r>
    </w:p>
    <w:p w:rsidR="00000000" w:rsidDel="00000000" w:rsidP="00000000" w:rsidRDefault="00000000" w:rsidRPr="00000000" w14:paraId="0000005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Inter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Inter Medium" w:cs="Inter Medium" w:eastAsia="Inter Medium" w:hAnsi="Inter Medium"/>
      <w:i w:val="0"/>
      <w:iCs w:val="0"/>
      <w:sz w:val="40"/>
      <w:szCs w:val="40"/>
    </w:rPr>
  </w:style>
  <w:style w:type="paragraph" w:styleId="Heading2">
    <w:name w:val="heading 2"/>
    <w:basedOn w:val="Normal"/>
    <w:next w:val="Normal"/>
    <w:pPr>
      <w:keepNext w:val="1"/>
      <w:keepLines w:val="1"/>
      <w:pageBreakBefore w:val="0"/>
      <w:spacing w:after="120" w:before="360" w:lineRule="auto"/>
    </w:pPr>
    <w:rPr>
      <w:rFonts w:ascii="Inter Medium" w:cs="Inter Medium" w:eastAsia="Inter Medium" w:hAnsi="Inter Medium"/>
      <w:i w:val="0"/>
      <w:iCs w:val="0"/>
      <w:sz w:val="32"/>
      <w:szCs w:val="32"/>
    </w:rPr>
  </w:style>
  <w:style w:type="paragraph" w:styleId="Heading3">
    <w:name w:val="heading 3"/>
    <w:basedOn w:val="Normal"/>
    <w:next w:val="Normal"/>
    <w:pPr>
      <w:keepNext w:val="1"/>
      <w:keepLines w:val="1"/>
      <w:pageBreakBefore w:val="0"/>
      <w:spacing w:after="80" w:before="320" w:lineRule="auto"/>
    </w:pPr>
    <w:rPr>
      <w:rFonts w:ascii="Inter Medium" w:cs="Inter Medium" w:eastAsia="Inter Medium" w:hAnsi="Inter Medium"/>
      <w:i w:val="0"/>
      <w:iCs w:val="0"/>
      <w:sz w:val="28"/>
      <w:szCs w:val="28"/>
    </w:rPr>
  </w:style>
  <w:style w:type="paragraph" w:styleId="Heading4">
    <w:name w:val="heading 4"/>
    <w:basedOn w:val="Normal"/>
    <w:next w:val="Normal"/>
    <w:pPr>
      <w:keepNext w:val="1"/>
      <w:keepLines w:val="1"/>
      <w:pageBreakBefore w:val="0"/>
      <w:spacing w:after="80" w:before="280" w:lineRule="auto"/>
    </w:pPr>
    <w:rPr>
      <w:rFonts w:ascii="Inter Medium" w:cs="Inter Medium" w:eastAsia="Inter Medium" w:hAnsi="Inter Medium"/>
      <w:i w:val="0"/>
      <w:iCs w:val="0"/>
      <w:sz w:val="24"/>
      <w:szCs w:val="24"/>
    </w:rPr>
  </w:style>
  <w:style w:type="paragraph" w:styleId="Heading5">
    <w:name w:val="heading 5"/>
    <w:basedOn w:val="Normal"/>
    <w:next w:val="Normal"/>
    <w:pPr>
      <w:keepNext w:val="1"/>
      <w:keepLines w:val="1"/>
      <w:pageBreakBefore w:val="0"/>
      <w:spacing w:after="80" w:before="240" w:lineRule="auto"/>
    </w:pPr>
    <w:rPr>
      <w:rFonts w:ascii="Inter SemiBold" w:cs="Inter SemiBold" w:eastAsia="Inter SemiBold" w:hAnsi="Inter SemiBold"/>
      <w:i w:val="1"/>
      <w:iCs w:val="1"/>
      <w:sz w:val="24"/>
      <w:szCs w:val="24"/>
    </w:rPr>
  </w:style>
  <w:style w:type="paragraph" w:styleId="Heading6">
    <w:name w:val="heading 6"/>
    <w:basedOn w:val="Normal"/>
    <w:next w:val="Normal"/>
    <w:pPr>
      <w:keepNext w:val="1"/>
      <w:keepLines w:val="1"/>
      <w:pageBreakBefore w:val="0"/>
      <w:spacing w:after="80" w:before="240" w:lineRule="auto"/>
    </w:pPr>
    <w:rPr>
      <w:rFonts w:ascii="Inter" w:cs="Inter" w:eastAsia="Inter" w:hAnsi="Inter"/>
      <w:i w:val="1"/>
      <w:iCs w:val="1"/>
      <w:sz w:val="24"/>
      <w:szCs w:val="24"/>
    </w:rPr>
  </w:style>
  <w:style w:type="paragraph" w:styleId="Title">
    <w:name w:val="Title"/>
    <w:basedOn w:val="Normal"/>
    <w:next w:val="Normal"/>
    <w:pPr>
      <w:keepNext w:val="1"/>
      <w:keepLines w:val="1"/>
      <w:pageBreakBefore w:val="0"/>
      <w:spacing w:after="60" w:before="0" w:lineRule="auto"/>
    </w:pPr>
    <w:rPr>
      <w:rFonts w:ascii="Inter Medium" w:cs="Inter Medium" w:eastAsia="Inter Medium" w:hAnsi="Inter Medium"/>
      <w:i w:val="0"/>
      <w:iCs w:val="0"/>
      <w:sz w:val="52"/>
      <w:szCs w:val="52"/>
    </w:rPr>
  </w:style>
  <w:style w:type="paragraph" w:styleId="Subtitle">
    <w:name w:val="Subtitle"/>
    <w:basedOn w:val="Normal"/>
    <w:next w:val="Normal"/>
    <w:pPr>
      <w:keepNext w:val="1"/>
      <w:keepLines w:val="1"/>
      <w:pageBreakBefore w:val="0"/>
      <w:spacing w:after="320" w:before="0" w:lineRule="auto"/>
    </w:pPr>
    <w:rPr>
      <w:rFonts w:ascii="Inter" w:cs="Inter" w:eastAsia="Inter" w:hAnsi="Inter"/>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sapcrn.org/research-community/teams/" TargetMode="External"/><Relationship Id="rId5" Type="http://schemas.openxmlformats.org/officeDocument/2006/relationships/styles" Target="styles.xml"/><Relationship Id="rId6" Type="http://schemas.openxmlformats.org/officeDocument/2006/relationships/hyperlink" Target="mailto:matthieu.darracq@dnastack.com" TargetMode="External"/><Relationship Id="rId7" Type="http://schemas.openxmlformats.org/officeDocument/2006/relationships/hyperlink" Target="https://cloud.parkinsonsroadmap.org/collections/search" TargetMode="External"/><Relationship Id="rId8" Type="http://schemas.openxmlformats.org/officeDocument/2006/relationships/hyperlink" Target="https://cloud.parkinsonsroadmap.org/collections/search"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NotoSans-italic.ttf"/><Relationship Id="rId10" Type="http://schemas.openxmlformats.org/officeDocument/2006/relationships/font" Target="fonts/NotoSans-bold.ttf"/><Relationship Id="rId13" Type="http://schemas.openxmlformats.org/officeDocument/2006/relationships/font" Target="fonts/InterMedium-regular.ttf"/><Relationship Id="rId12" Type="http://schemas.openxmlformats.org/officeDocument/2006/relationships/font" Target="fonts/NotoSans-boldItalic.ttf"/><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9" Type="http://schemas.openxmlformats.org/officeDocument/2006/relationships/font" Target="fonts/NotoSans-regular.ttf"/><Relationship Id="rId15" Type="http://schemas.openxmlformats.org/officeDocument/2006/relationships/font" Target="fonts/InterMedium-italic.ttf"/><Relationship Id="rId14" Type="http://schemas.openxmlformats.org/officeDocument/2006/relationships/font" Target="fonts/InterMedium-bold.ttf"/><Relationship Id="rId16" Type="http://schemas.openxmlformats.org/officeDocument/2006/relationships/font" Target="fonts/InterMedium-boldItalic.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