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rFonts w:ascii="Calibri" w:cs="Calibri" w:eastAsia="Calibri" w:hAnsi="Calibri"/>
          <w:b w:val="1"/>
          <w:bCs w:val="1"/>
          <w:color w:val="008dc3"/>
          <w:sz w:val="54"/>
          <w:szCs w:val="54"/>
        </w:rPr>
      </w:pPr>
      <w:bookmarkStart w:colFirst="0" w:colLast="0" w:name="_68vuqw9vz400" w:id="0"/>
      <w:bookmarkEnd w:id="0"/>
      <w:r w:rsidDel="00000000" w:rsidR="00000000" w:rsidRPr="00000000">
        <w:rPr>
          <w:rFonts w:ascii="Calibri" w:cs="Calibri" w:eastAsia="Calibri" w:hAnsi="Calibri"/>
          <w:b w:val="1"/>
          <w:bCs w:val="1"/>
          <w:color w:val="008dc3"/>
          <w:sz w:val="54"/>
          <w:szCs w:val="54"/>
        </w:rPr>
        <w:drawing>
          <wp:inline distB="0" distT="0" distL="0" distR="0">
            <wp:extent cx="5943600" cy="139700"/>
            <wp:effectExtent b="0" l="0" r="0" t="0"/>
            <wp:docPr id="1" name="image1.png"/>
            <a:graphic>
              <a:graphicData uri="http://schemas.openxmlformats.org/drawingml/2006/picture">
                <pic:pic>
                  <pic:nvPicPr>
                    <pic:cNvPr id="0" name="image1.png"/>
                    <pic:cNvPicPr preferRelativeResize="0"/>
                  </pic:nvPicPr>
                  <pic:blipFill>
                    <a:blip r:embed="rId6"/>
                    <a:srcRect b="0" l="0" r="0" t="79007"/>
                    <a:stretch>
                      <a:fillRect/>
                    </a:stretch>
                  </pic:blipFill>
                  <pic:spPr>
                    <a:xfrm>
                      <a:off x="0" y="0"/>
                      <a:ext cx="5943600" cy="139700"/>
                    </a:xfrm>
                    <a:prstGeom prst="rect"/>
                    <a:ln/>
                  </pic:spPr>
                </pic:pic>
              </a:graphicData>
            </a:graphic>
          </wp:inline>
        </w:drawing>
      </w:r>
      <w:r w:rsidDel="00000000" w:rsidR="00000000" w:rsidRPr="00000000">
        <w:rPr>
          <w:rFonts w:ascii="Calibri" w:cs="Calibri" w:eastAsia="Calibri" w:hAnsi="Calibri"/>
          <w:b w:val="1"/>
          <w:bCs w:val="1"/>
          <w:color w:val="008dc3"/>
          <w:sz w:val="54"/>
          <w:szCs w:val="54"/>
          <w:rtl w:val="0"/>
        </w:rPr>
        <w:t xml:space="preserve">ASAP CRN Cloud</w:t>
      </w:r>
    </w:p>
    <w:p w:rsidR="00000000" w:rsidDel="00000000" w:rsidP="00000000" w:rsidRDefault="00000000" w:rsidRPr="00000000" w14:paraId="00000002">
      <w:pPr>
        <w:pStyle w:val="Title"/>
        <w:jc w:val="center"/>
        <w:rPr>
          <w:rFonts w:ascii="Calibri" w:cs="Calibri" w:eastAsia="Calibri" w:hAnsi="Calibri"/>
          <w:b w:val="1"/>
          <w:bCs w:val="1"/>
          <w:color w:val="008dc3"/>
          <w:sz w:val="54"/>
          <w:szCs w:val="54"/>
        </w:rPr>
      </w:pPr>
      <w:bookmarkStart w:colFirst="0" w:colLast="0" w:name="_bp484juhbww2" w:id="1"/>
      <w:bookmarkEnd w:id="1"/>
      <w:r w:rsidDel="00000000" w:rsidR="00000000" w:rsidRPr="00000000">
        <w:rPr>
          <w:rFonts w:ascii="Calibri" w:cs="Calibri" w:eastAsia="Calibri" w:hAnsi="Calibri"/>
          <w:b w:val="1"/>
          <w:bCs w:val="1"/>
          <w:color w:val="008dc3"/>
          <w:sz w:val="54"/>
          <w:szCs w:val="54"/>
          <w:rtl w:val="0"/>
        </w:rPr>
        <w:t xml:space="preserve">Dataset Description Document</w:t>
      </w:r>
    </w:p>
    <w:p w:rsidR="00000000" w:rsidDel="00000000" w:rsidP="00000000" w:rsidRDefault="00000000" w:rsidRPr="00000000" w14:paraId="00000003">
      <w:pPr>
        <w:jc w:val="both"/>
        <w:rPr>
          <w:rFonts w:ascii="Arial" w:cs="Arial" w:eastAsia="Arial" w:hAnsi="Arial"/>
        </w:rPr>
      </w:pPr>
      <w:r w:rsidDel="00000000" w:rsidR="00000000" w:rsidRPr="00000000">
        <w:rPr>
          <w:rFonts w:ascii="Arial" w:cs="Arial" w:eastAsia="Arial" w:hAnsi="Arial"/>
          <w:rtl w:val="0"/>
        </w:rPr>
        <w:t xml:space="preserve">This document is designed to gather specific information from dataset contributors to accurately and comprehensively describe their dataset. Please fill out all relevant sections to the best of your ability.  </w:t>
      </w:r>
      <w:r w:rsidDel="00000000" w:rsidR="00000000" w:rsidRPr="00000000">
        <w:rPr>
          <w:rFonts w:ascii="Arial" w:cs="Arial" w:eastAsia="Arial" w:hAnsi="Arial"/>
          <w:b w:val="1"/>
          <w:bCs w:val="1"/>
          <w:rtl w:val="0"/>
        </w:rPr>
        <w:t xml:space="preserve">Pay particular attention to the accuracy, as the information in this document will become publicly visible through the dataset’s DOI and the ASAP CRN Cloud description card</w:t>
      </w:r>
      <w:r w:rsidDel="00000000" w:rsidR="00000000" w:rsidRPr="00000000">
        <w:rPr>
          <w:rFonts w:ascii="Arial" w:cs="Arial" w:eastAsia="Arial" w:hAnsi="Arial"/>
          <w:rtl w:val="0"/>
        </w:rPr>
        <w:t xml:space="preserve">. Please make a copy, fill in the appropriate details, and share back with </w:t>
      </w:r>
      <w:hyperlink r:id="rId7">
        <w:r w:rsidDel="00000000" w:rsidR="00000000" w:rsidRPr="00000000">
          <w:rPr>
            <w:rFonts w:ascii="Arial" w:cs="Arial" w:eastAsia="Arial" w:hAnsi="Arial"/>
            <w:color w:val="0000ee"/>
            <w:u w:val="single"/>
            <w:rtl w:val="0"/>
          </w:rPr>
          <w:t xml:space="preserve">Matthieu Darracq</w:t>
        </w:r>
      </w:hyperlink>
      <w:r w:rsidDel="00000000" w:rsidR="00000000" w:rsidRPr="00000000">
        <w:rPr>
          <w:rFonts w:ascii="Arial" w:cs="Arial" w:eastAsia="Arial" w:hAnsi="Arial"/>
          <w:rtl w:val="0"/>
        </w:rPr>
        <w:t xml:space="preserve"> as a Google Doc link, or emailed as a docx file attachment.</w:t>
      </w:r>
    </w:p>
    <w:p w:rsidR="00000000" w:rsidDel="00000000" w:rsidP="00000000" w:rsidRDefault="00000000" w:rsidRPr="00000000" w14:paraId="00000004">
      <w:pPr>
        <w:jc w:val="both"/>
        <w:rPr>
          <w:rFonts w:ascii="Arial" w:cs="Arial" w:eastAsia="Arial" w:hAnsi="Arial"/>
        </w:rPr>
      </w:pPr>
      <w:r w:rsidDel="00000000" w:rsidR="00000000" w:rsidRPr="00000000">
        <w:rPr>
          <w:rtl w:val="0"/>
        </w:rPr>
      </w:r>
    </w:p>
    <w:p w:rsidR="00000000" w:rsidDel="00000000" w:rsidP="00000000" w:rsidRDefault="00000000" w:rsidRPr="00000000" w14:paraId="00000005">
      <w:pPr>
        <w:jc w:val="both"/>
        <w:rPr>
          <w:rFonts w:ascii="Arial" w:cs="Arial" w:eastAsia="Arial" w:hAnsi="Arial"/>
          <w:i w:val="1"/>
          <w:iCs w:val="1"/>
          <w:color w:val="ff0000"/>
        </w:rPr>
      </w:pPr>
      <w:r w:rsidDel="00000000" w:rsidR="00000000" w:rsidRPr="00000000">
        <w:rPr>
          <w:rFonts w:ascii="Arial" w:cs="Arial" w:eastAsia="Arial" w:hAnsi="Arial"/>
          <w:b w:val="1"/>
          <w:bCs w:val="1"/>
          <w:rtl w:val="0"/>
        </w:rPr>
        <w:t xml:space="preserve">Bucket name: </w:t>
      </w:r>
      <w:hyperlink r:id="rId8">
        <w:r w:rsidDel="00000000" w:rsidR="00000000" w:rsidRPr="00000000">
          <w:rPr>
            <w:rFonts w:ascii="Arial" w:cs="Arial" w:eastAsia="Arial" w:hAnsi="Arial"/>
            <w:b w:val="1"/>
            <w:bCs w:val="1"/>
            <w:color w:val="1155cc"/>
            <w:sz w:val="20"/>
            <w:szCs w:val="20"/>
            <w:u w:val="single"/>
            <w:rtl w:val="0"/>
          </w:rPr>
          <w:t xml:space="preserve">team-alessi-mouse-ms-p-brain-phosrab3a-interactome</w:t>
        </w:r>
      </w:hyperlink>
      <w:r w:rsidDel="00000000" w:rsidR="00000000" w:rsidRPr="00000000">
        <w:rPr>
          <w:rtl w:val="0"/>
        </w:rPr>
      </w:r>
    </w:p>
    <w:p w:rsidR="00000000" w:rsidDel="00000000" w:rsidP="00000000" w:rsidRDefault="00000000" w:rsidRPr="00000000" w14:paraId="00000006">
      <w:pPr>
        <w:pStyle w:val="Heading1"/>
        <w:rPr>
          <w:rFonts w:ascii="Arial" w:cs="Arial" w:eastAsia="Arial" w:hAnsi="Arial"/>
          <w:b w:val="1"/>
          <w:bCs w:val="1"/>
          <w:color w:val="008dc3"/>
          <w:sz w:val="32"/>
          <w:szCs w:val="32"/>
        </w:rPr>
      </w:pPr>
      <w:bookmarkStart w:colFirst="0" w:colLast="0" w:name="_pxvsket2piw" w:id="2"/>
      <w:bookmarkEnd w:id="2"/>
      <w:r w:rsidDel="00000000" w:rsidR="00000000" w:rsidRPr="00000000">
        <w:rPr>
          <w:rFonts w:ascii="Arial" w:cs="Arial" w:eastAsia="Arial" w:hAnsi="Arial"/>
          <w:b w:val="1"/>
          <w:bCs w:val="1"/>
          <w:color w:val="008dc3"/>
          <w:sz w:val="32"/>
          <w:szCs w:val="32"/>
          <w:rtl w:val="0"/>
        </w:rPr>
        <w:t xml:space="preserve">Authorship Information</w:t>
      </w:r>
    </w:p>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Provide the name of the dataset authors for citation including Affiliations, and ORCID.  Add additional rows as necessary. These will be the citations in the DOI. Include as many or few as your lab policy dictates. </w:t>
      </w:r>
    </w:p>
    <w:tbl>
      <w:tblPr>
        <w:tblStyle w:val="Table1"/>
        <w:tblW w:w="94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2220"/>
        <w:gridCol w:w="2820"/>
        <w:gridCol w:w="2205"/>
        <w:tblGridChange w:id="0">
          <w:tblGrid>
            <w:gridCol w:w="2190"/>
            <w:gridCol w:w="2220"/>
            <w:gridCol w:w="2820"/>
            <w:gridCol w:w="2205"/>
          </w:tblGrid>
        </w:tblGridChange>
      </w:tblGrid>
      <w:tr>
        <w:trPr>
          <w:cantSplit w:val="0"/>
          <w:tblHeader w:val="1"/>
        </w:trPr>
        <w:tc>
          <w:tcPr>
            <w:shd w:fill="b7b7b7" w:val="clear"/>
            <w:tcMar>
              <w:top w:w="100.0" w:type="dxa"/>
              <w:left w:w="100.0" w:type="dxa"/>
              <w:bottom w:w="100.0" w:type="dxa"/>
              <w:right w:w="100.0" w:type="dxa"/>
            </w:tcMar>
          </w:tcPr>
          <w:p w:rsidR="00000000" w:rsidDel="00000000" w:rsidP="00000000" w:rsidRDefault="00000000" w:rsidRPr="00000000" w14:paraId="00000008">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Last Name</w:t>
            </w:r>
          </w:p>
        </w:tc>
        <w:tc>
          <w:tcPr>
            <w:shd w:fill="b7b7b7" w:val="clear"/>
            <w:tcMar>
              <w:top w:w="100.0" w:type="dxa"/>
              <w:left w:w="100.0" w:type="dxa"/>
              <w:bottom w:w="100.0" w:type="dxa"/>
              <w:right w:w="100.0" w:type="dxa"/>
            </w:tcMar>
          </w:tcPr>
          <w:p w:rsidR="00000000" w:rsidDel="00000000" w:rsidP="00000000" w:rsidRDefault="00000000" w:rsidRPr="00000000" w14:paraId="00000009">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First Name</w:t>
            </w:r>
          </w:p>
        </w:tc>
        <w:tc>
          <w:tcPr>
            <w:shd w:fill="b7b7b7" w:val="clear"/>
            <w:tcMar>
              <w:top w:w="100.0" w:type="dxa"/>
              <w:left w:w="100.0" w:type="dxa"/>
              <w:bottom w:w="100.0" w:type="dxa"/>
              <w:right w:w="100.0" w:type="dxa"/>
            </w:tcMar>
          </w:tcPr>
          <w:p w:rsidR="00000000" w:rsidDel="00000000" w:rsidP="00000000" w:rsidRDefault="00000000" w:rsidRPr="00000000" w14:paraId="0000000A">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Affiliations (semicolon separated)</w:t>
            </w:r>
          </w:p>
        </w:tc>
        <w:tc>
          <w:tcPr>
            <w:shd w:fill="b7b7b7" w:val="clear"/>
            <w:tcMar>
              <w:top w:w="100.0" w:type="dxa"/>
              <w:left w:w="100.0" w:type="dxa"/>
              <w:bottom w:w="100.0" w:type="dxa"/>
              <w:right w:w="100.0" w:type="dxa"/>
            </w:tcMar>
          </w:tcPr>
          <w:p w:rsidR="00000000" w:rsidDel="00000000" w:rsidP="00000000" w:rsidRDefault="00000000" w:rsidRPr="00000000" w14:paraId="0000000B">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ORCID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C">
            <w:pPr>
              <w:widowControl w:val="0"/>
              <w:spacing w:line="240" w:lineRule="auto"/>
              <w:rPr/>
            </w:pPr>
            <w:r w:rsidDel="00000000" w:rsidR="00000000" w:rsidRPr="00000000">
              <w:rPr>
                <w:rtl w:val="0"/>
              </w:rPr>
              <w:t xml:space="preserve">Jaconelli</w:t>
            </w:r>
          </w:p>
        </w:tc>
        <w:tc>
          <w:tcPr>
            <w:tcMar>
              <w:top w:w="100.0" w:type="dxa"/>
              <w:left w:w="100.0" w:type="dxa"/>
              <w:bottom w:w="100.0" w:type="dxa"/>
              <w:right w:w="100.0" w:type="dxa"/>
            </w:tcMar>
          </w:tcPr>
          <w:p w:rsidR="00000000" w:rsidDel="00000000" w:rsidP="00000000" w:rsidRDefault="00000000" w:rsidRPr="00000000" w14:paraId="0000000D">
            <w:pPr>
              <w:widowControl w:val="0"/>
              <w:spacing w:line="240" w:lineRule="auto"/>
              <w:rPr/>
            </w:pPr>
            <w:r w:rsidDel="00000000" w:rsidR="00000000" w:rsidRPr="00000000">
              <w:rPr>
                <w:rtl w:val="0"/>
              </w:rPr>
              <w:t xml:space="preserve">Matthew</w:t>
            </w:r>
          </w:p>
        </w:tc>
        <w:tc>
          <w:tcPr>
            <w:tcMar>
              <w:top w:w="100.0" w:type="dxa"/>
              <w:left w:w="100.0" w:type="dxa"/>
              <w:bottom w:w="100.0" w:type="dxa"/>
              <w:right w:w="100.0" w:type="dxa"/>
            </w:tcMar>
          </w:tcPr>
          <w:p w:rsidR="00000000" w:rsidDel="00000000" w:rsidP="00000000" w:rsidRDefault="00000000" w:rsidRPr="00000000" w14:paraId="0000000E">
            <w:pPr>
              <w:widowControl w:val="0"/>
              <w:spacing w:line="240" w:lineRule="auto"/>
              <w:rPr/>
            </w:pPr>
            <w:r w:rsidDel="00000000" w:rsidR="00000000" w:rsidRPr="00000000">
              <w:rPr>
                <w:rtl w:val="0"/>
              </w:rPr>
              <w:t xml:space="preserve">Medical Research Council Protein Phosphorylation and Ubiquitylation Unit, School of Life Sciences, University of Dundee, Dundee, Scotland, United Kingdom.</w:t>
            </w:r>
          </w:p>
        </w:tc>
        <w:tc>
          <w:tcPr>
            <w:tcMar>
              <w:top w:w="100.0" w:type="dxa"/>
              <w:left w:w="100.0" w:type="dxa"/>
              <w:bottom w:w="100.0" w:type="dxa"/>
              <w:right w:w="100.0" w:type="dxa"/>
            </w:tcMar>
          </w:tcPr>
          <w:p w:rsidR="00000000" w:rsidDel="00000000" w:rsidP="00000000" w:rsidRDefault="00000000" w:rsidRPr="00000000" w14:paraId="0000000F">
            <w:pPr>
              <w:widowControl w:val="0"/>
              <w:spacing w:line="240" w:lineRule="auto"/>
              <w:rPr/>
            </w:pPr>
            <w:r w:rsidDel="00000000" w:rsidR="00000000" w:rsidRPr="00000000">
              <w:rPr>
                <w:rtl w:val="0"/>
              </w:rPr>
              <w:t xml:space="preserve">0009-0003-1536-435X</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0">
            <w:pPr>
              <w:widowControl w:val="0"/>
              <w:spacing w:line="240" w:lineRule="auto"/>
              <w:rPr/>
            </w:pPr>
            <w:r w:rsidDel="00000000" w:rsidR="00000000" w:rsidRPr="00000000">
              <w:rPr>
                <w:rtl w:val="0"/>
              </w:rPr>
              <w:t xml:space="preserve">Alessi</w:t>
            </w:r>
          </w:p>
        </w:tc>
        <w:tc>
          <w:tcPr>
            <w:tcMar>
              <w:top w:w="100.0" w:type="dxa"/>
              <w:left w:w="100.0" w:type="dxa"/>
              <w:bottom w:w="100.0" w:type="dxa"/>
              <w:right w:w="100.0" w:type="dxa"/>
            </w:tcMar>
          </w:tcPr>
          <w:p w:rsidR="00000000" w:rsidDel="00000000" w:rsidP="00000000" w:rsidRDefault="00000000" w:rsidRPr="00000000" w14:paraId="00000011">
            <w:pPr>
              <w:widowControl w:val="0"/>
              <w:spacing w:line="240" w:lineRule="auto"/>
              <w:rPr/>
            </w:pPr>
            <w:r w:rsidDel="00000000" w:rsidR="00000000" w:rsidRPr="00000000">
              <w:rPr>
                <w:rtl w:val="0"/>
              </w:rPr>
              <w:t xml:space="preserve">Dario</w:t>
            </w:r>
          </w:p>
        </w:tc>
        <w:tc>
          <w:tcPr>
            <w:tcMar>
              <w:top w:w="100.0" w:type="dxa"/>
              <w:left w:w="100.0" w:type="dxa"/>
              <w:bottom w:w="100.0" w:type="dxa"/>
              <w:right w:w="100.0" w:type="dxa"/>
            </w:tcMar>
          </w:tcPr>
          <w:p w:rsidR="00000000" w:rsidDel="00000000" w:rsidP="00000000" w:rsidRDefault="00000000" w:rsidRPr="00000000" w14:paraId="00000012">
            <w:pPr>
              <w:widowControl w:val="0"/>
              <w:spacing w:line="240" w:lineRule="auto"/>
              <w:rPr/>
            </w:pPr>
            <w:r w:rsidDel="00000000" w:rsidR="00000000" w:rsidRPr="00000000">
              <w:rPr>
                <w:rtl w:val="0"/>
              </w:rPr>
              <w:t xml:space="preserve">Medical Research Council Protein Phosphorylation and Ubiquitylation Unit, School of Life Sciences, University of Dundee, Dundee, Scotland, United Kingdom.</w:t>
            </w:r>
          </w:p>
        </w:tc>
        <w:tc>
          <w:tcPr>
            <w:tcMar>
              <w:top w:w="100.0" w:type="dxa"/>
              <w:left w:w="100.0" w:type="dxa"/>
              <w:bottom w:w="100.0" w:type="dxa"/>
              <w:right w:w="100.0" w:type="dxa"/>
            </w:tcMar>
          </w:tcPr>
          <w:p w:rsidR="00000000" w:rsidDel="00000000" w:rsidP="00000000" w:rsidRDefault="00000000" w:rsidRPr="00000000" w14:paraId="00000013">
            <w:pPr>
              <w:widowControl w:val="0"/>
              <w:spacing w:line="240" w:lineRule="auto"/>
              <w:rPr/>
            </w:pPr>
            <w:r w:rsidDel="00000000" w:rsidR="00000000" w:rsidRPr="00000000">
              <w:rPr>
                <w:rtl w:val="0"/>
              </w:rPr>
              <w:t xml:space="preserve">0000-0002-2140-9185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4">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5">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6">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7">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8">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9">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A">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B">
            <w:pPr>
              <w:widowControl w:val="0"/>
              <w:spacing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D">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E">
            <w:pPr>
              <w:widowControl w:val="0"/>
              <w:spacing w:line="240" w:lineRule="auto"/>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F">
            <w:pPr>
              <w:widowControl w:val="0"/>
              <w:spacing w:line="240" w:lineRule="auto"/>
              <w:rPr/>
            </w:pPr>
            <w:r w:rsidDel="00000000" w:rsidR="00000000" w:rsidRPr="00000000">
              <w:rPr>
                <w:rtl w:val="0"/>
              </w:rPr>
            </w:r>
          </w:p>
        </w:tc>
      </w:tr>
    </w:tbl>
    <w:p w:rsidR="00000000" w:rsidDel="00000000" w:rsidP="00000000" w:rsidRDefault="00000000" w:rsidRPr="00000000" w14:paraId="00000020">
      <w:pPr>
        <w:pStyle w:val="Heading1"/>
        <w:rPr>
          <w:rFonts w:ascii="Arial" w:cs="Arial" w:eastAsia="Arial" w:hAnsi="Arial"/>
          <w:b w:val="1"/>
          <w:bCs w:val="1"/>
          <w:color w:val="008dc3"/>
          <w:sz w:val="32"/>
          <w:szCs w:val="32"/>
        </w:rPr>
      </w:pPr>
      <w:bookmarkStart w:colFirst="0" w:colLast="0" w:name="_szt42alk92oi" w:id="3"/>
      <w:bookmarkEnd w:id="3"/>
      <w:r w:rsidDel="00000000" w:rsidR="00000000" w:rsidRPr="00000000">
        <w:rPr>
          <w:rFonts w:ascii="Arial" w:cs="Arial" w:eastAsia="Arial" w:hAnsi="Arial"/>
          <w:b w:val="1"/>
          <w:bCs w:val="1"/>
          <w:color w:val="008dc3"/>
          <w:sz w:val="32"/>
          <w:szCs w:val="32"/>
          <w:rtl w:val="0"/>
        </w:rPr>
        <w:t xml:space="preserve">Dataset Details</w:t>
      </w:r>
    </w:p>
    <w:p w:rsidR="00000000" w:rsidDel="00000000" w:rsidP="00000000" w:rsidRDefault="00000000" w:rsidRPr="00000000" w14:paraId="00000021">
      <w:pPr>
        <w:jc w:val="both"/>
        <w:rPr>
          <w:rFonts w:ascii="Arial" w:cs="Arial" w:eastAsia="Arial" w:hAnsi="Arial"/>
        </w:rPr>
      </w:pPr>
      <w:r w:rsidDel="00000000" w:rsidR="00000000" w:rsidRPr="00000000">
        <w:rPr>
          <w:rFonts w:ascii="Arial" w:cs="Arial" w:eastAsia="Arial" w:hAnsi="Arial"/>
          <w:rtl w:val="0"/>
        </w:rPr>
        <w:t xml:space="preserve">Please limit the use of acronyms to well-established ones and avoid team-specific branding.</w:t>
      </w:r>
    </w:p>
    <w:p w:rsidR="00000000" w:rsidDel="00000000" w:rsidP="00000000" w:rsidRDefault="00000000" w:rsidRPr="00000000" w14:paraId="00000022">
      <w:pPr>
        <w:jc w:val="both"/>
        <w:rPr>
          <w:rFonts w:ascii="Arial" w:cs="Arial" w:eastAsia="Arial" w:hAnsi="Arial"/>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70"/>
        <w:tblGridChange w:id="0">
          <w:tblGrid>
            <w:gridCol w:w="2490"/>
            <w:gridCol w:w="6870"/>
          </w:tblGrid>
        </w:tblGridChange>
      </w:tblGrid>
      <w:tr>
        <w:trPr>
          <w:cantSplit w:val="0"/>
          <w:trHeight w:val="48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3">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Dataset Title</w:t>
            </w:r>
          </w:p>
        </w:tc>
        <w:tc>
          <w:tcPr>
            <w:tcMar>
              <w:top w:w="100.0" w:type="dxa"/>
              <w:left w:w="100.0" w:type="dxa"/>
              <w:bottom w:w="100.0" w:type="dxa"/>
              <w:right w:w="100.0" w:type="dxa"/>
            </w:tcMar>
          </w:tcPr>
          <w:p w:rsidR="00000000" w:rsidDel="00000000" w:rsidP="00000000" w:rsidRDefault="00000000" w:rsidRPr="00000000" w14:paraId="00000024">
            <w:pPr>
              <w:jc w:val="both"/>
              <w:rPr>
                <w:i w:val="1"/>
                <w:iCs w:val="1"/>
              </w:rPr>
            </w:pPr>
            <w:r w:rsidDel="00000000" w:rsidR="00000000" w:rsidRPr="00000000">
              <w:rPr>
                <w:i w:val="1"/>
                <w:iCs w:val="1"/>
                <w:rtl w:val="0"/>
              </w:rPr>
              <w:t xml:space="preserve">The Parkinson’s disease kinase LRRK2 impairs release sites of vulnerable dopamine axons</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5">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Dataset Description</w:t>
            </w:r>
          </w:p>
        </w:tc>
        <w:tc>
          <w:tcPr>
            <w:tcMar>
              <w:top w:w="100.0" w:type="dxa"/>
              <w:left w:w="100.0" w:type="dxa"/>
              <w:bottom w:w="100.0" w:type="dxa"/>
              <w:right w:w="100.0" w:type="dxa"/>
            </w:tcMar>
          </w:tcPr>
          <w:p w:rsidR="00000000" w:rsidDel="00000000" w:rsidP="00000000" w:rsidRDefault="00000000" w:rsidRPr="00000000" w14:paraId="00000026">
            <w:pPr>
              <w:jc w:val="both"/>
              <w:rPr>
                <w:i w:val="1"/>
                <w:iCs w:val="1"/>
              </w:rPr>
            </w:pPr>
            <w:r w:rsidDel="00000000" w:rsidR="00000000" w:rsidRPr="00000000">
              <w:rPr>
                <w:i w:val="1"/>
                <w:iCs w:val="1"/>
                <w:rtl w:val="0"/>
              </w:rPr>
              <w:t xml:space="preserve">Data relating to the section: "Phosphorylation of Rab3a decreases its binding to the effector proteins Rim1&amp;2 from mouse brain".</w:t>
            </w:r>
          </w:p>
          <w:p w:rsidR="00000000" w:rsidDel="00000000" w:rsidP="00000000" w:rsidRDefault="00000000" w:rsidRPr="00000000" w14:paraId="00000027">
            <w:pPr>
              <w:jc w:val="both"/>
              <w:rPr>
                <w:i w:val="1"/>
                <w:iCs w:val="1"/>
              </w:rPr>
            </w:pPr>
            <w:r w:rsidDel="00000000" w:rsidR="00000000" w:rsidRPr="00000000">
              <w:rPr>
                <w:i w:val="1"/>
                <w:iCs w:val="1"/>
                <w:rtl w:val="0"/>
              </w:rPr>
              <w:t xml:space="preserve">Briefly, p-FLAG RAB3A and FLAG-RAB3A were used as ‘bait’ for the immunoprecipitation of proteins from mouse brain lysate to identify binders that interact differentially. Brains from mice administered a subcutaneous injection of MLi-2 (30 mg/kg, 2 hours). Whole brain was processed and proteomics was performed using DIA-MS on an Orbitrap Astral mass spectrometer.</w:t>
            </w:r>
          </w:p>
        </w:tc>
      </w:tr>
    </w:tbl>
    <w:p w:rsidR="00000000" w:rsidDel="00000000" w:rsidP="00000000" w:rsidRDefault="00000000" w:rsidRPr="00000000" w14:paraId="00000028">
      <w:pPr>
        <w:jc w:val="both"/>
        <w:rPr>
          <w:rFonts w:ascii="Arial" w:cs="Arial" w:eastAsia="Arial" w:hAnsi="Arial"/>
        </w:rPr>
      </w:pPr>
      <w:r w:rsidDel="00000000" w:rsidR="00000000" w:rsidRPr="00000000">
        <w:rPr>
          <w:rtl w:val="0"/>
        </w:rPr>
      </w:r>
    </w:p>
    <w:p w:rsidR="00000000" w:rsidDel="00000000" w:rsidP="00000000" w:rsidRDefault="00000000" w:rsidRPr="00000000" w14:paraId="00000029">
      <w:pPr>
        <w:jc w:val="both"/>
        <w:rPr>
          <w:rFonts w:ascii="Arial" w:cs="Arial" w:eastAsia="Arial" w:hAnsi="Arial"/>
          <w:i w:val="1"/>
          <w:iCs w:val="1"/>
        </w:rPr>
      </w:pPr>
      <w:r w:rsidDel="00000000" w:rsidR="00000000" w:rsidRPr="00000000">
        <w:rPr>
          <w:rFonts w:ascii="Arial" w:cs="Arial" w:eastAsia="Arial" w:hAnsi="Arial"/>
          <w:b w:val="1"/>
          <w:bCs w:val="1"/>
          <w:rtl w:val="0"/>
        </w:rPr>
        <w:t xml:space="preserve">Dataset Title</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Provide a self-describing title that includes the tissue source, method, and context. This will be the publicly visible Dataset DOI title, as well as the title for the dataset on the </w:t>
      </w:r>
      <w:hyperlink r:id="rId9">
        <w:r w:rsidDel="00000000" w:rsidR="00000000" w:rsidRPr="00000000">
          <w:rPr>
            <w:rFonts w:ascii="Arial" w:cs="Arial" w:eastAsia="Arial" w:hAnsi="Arial"/>
            <w:i w:val="1"/>
            <w:iCs w:val="1"/>
            <w:color w:val="1155cc"/>
            <w:u w:val="single"/>
            <w:rtl w:val="0"/>
          </w:rPr>
          <w:t xml:space="preserve">ASAP CRN Cloud website</w:t>
        </w:r>
      </w:hyperlink>
      <w:r w:rsidDel="00000000" w:rsidR="00000000" w:rsidRPr="00000000">
        <w:rPr>
          <w:rFonts w:ascii="Arial" w:cs="Arial" w:eastAsia="Arial" w:hAnsi="Arial"/>
          <w:i w:val="1"/>
          <w:iCs w:val="1"/>
          <w:rtl w:val="0"/>
        </w:rPr>
        <w:t xml:space="preserve">. This is not the bucket name.</w:t>
      </w:r>
    </w:p>
    <w:p w:rsidR="00000000" w:rsidDel="00000000" w:rsidP="00000000" w:rsidRDefault="00000000" w:rsidRPr="00000000" w14:paraId="0000002A">
      <w:pPr>
        <w:jc w:val="both"/>
        <w:rPr>
          <w:rFonts w:ascii="Arial" w:cs="Arial" w:eastAsia="Arial" w:hAnsi="Arial"/>
        </w:rPr>
      </w:pPr>
      <w:r w:rsidDel="00000000" w:rsidR="00000000" w:rsidRPr="00000000">
        <w:rPr>
          <w:rtl w:val="0"/>
        </w:rPr>
      </w:r>
    </w:p>
    <w:p w:rsidR="00000000" w:rsidDel="00000000" w:rsidP="00000000" w:rsidRDefault="00000000" w:rsidRPr="00000000" w14:paraId="0000002B">
      <w:pPr>
        <w:jc w:val="both"/>
        <w:rPr>
          <w:rFonts w:ascii="Arial" w:cs="Arial" w:eastAsia="Arial" w:hAnsi="Arial"/>
          <w:color w:val="008dc3"/>
          <w:sz w:val="20"/>
          <w:szCs w:val="20"/>
          <w:u w:val="single"/>
        </w:rPr>
      </w:pPr>
      <w:r w:rsidDel="00000000" w:rsidR="00000000" w:rsidRPr="00000000">
        <w:rPr>
          <w:rFonts w:ascii="Arial" w:cs="Arial" w:eastAsia="Arial" w:hAnsi="Arial"/>
          <w:b w:val="1"/>
          <w:bCs w:val="1"/>
          <w:rtl w:val="0"/>
        </w:rPr>
        <w:t xml:space="preserve">Dataset Description</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rtl w:val="0"/>
        </w:rPr>
        <w:t xml:space="preserve"> Provide a comprehensive description of the dataset, including its context and, if applicable, its relationship to other contributions. The description should be specific to the dataset, not the overall project.  The focus is on the dataset itself NOT the scientific findings. This will inform the DOI description as well as the “About” section on the </w:t>
      </w:r>
      <w:hyperlink r:id="rId10">
        <w:r w:rsidDel="00000000" w:rsidR="00000000" w:rsidRPr="00000000">
          <w:rPr>
            <w:rFonts w:ascii="Arial" w:cs="Arial" w:eastAsia="Arial" w:hAnsi="Arial"/>
            <w:i w:val="1"/>
            <w:iCs w:val="1"/>
            <w:color w:val="1155cc"/>
            <w:u w:val="single"/>
            <w:rtl w:val="0"/>
          </w:rPr>
          <w:t xml:space="preserve">ASAP CRN Cloud website</w:t>
        </w:r>
      </w:hyperlink>
      <w:r w:rsidDel="00000000" w:rsidR="00000000" w:rsidRPr="00000000">
        <w:rPr>
          <w:rFonts w:ascii="Arial" w:cs="Arial" w:eastAsia="Arial" w:hAnsi="Arial"/>
          <w:i w:val="1"/>
          <w:iCs w:val="1"/>
          <w:rtl w:val="0"/>
        </w:rPr>
        <w:t xml:space="preserve">. </w:t>
      </w:r>
      <w:r w:rsidDel="00000000" w:rsidR="00000000" w:rsidRPr="00000000">
        <w:rPr>
          <w:rtl w:val="0"/>
        </w:rPr>
      </w:r>
    </w:p>
    <w:p w:rsidR="00000000" w:rsidDel="00000000" w:rsidP="00000000" w:rsidRDefault="00000000" w:rsidRPr="00000000" w14:paraId="0000002C">
      <w:pPr>
        <w:pStyle w:val="Heading1"/>
        <w:jc w:val="both"/>
        <w:rPr>
          <w:rFonts w:ascii="Arial" w:cs="Arial" w:eastAsia="Arial" w:hAnsi="Arial"/>
          <w:b w:val="1"/>
          <w:bCs w:val="1"/>
          <w:color w:val="008dc3"/>
          <w:sz w:val="32"/>
          <w:szCs w:val="32"/>
        </w:rPr>
      </w:pPr>
      <w:bookmarkStart w:colFirst="0" w:colLast="0" w:name="_j4tw3ddzyucq" w:id="4"/>
      <w:bookmarkEnd w:id="4"/>
      <w:r w:rsidDel="00000000" w:rsidR="00000000" w:rsidRPr="00000000">
        <w:rPr>
          <w:rFonts w:ascii="Arial" w:cs="Arial" w:eastAsia="Arial" w:hAnsi="Arial"/>
          <w:b w:val="1"/>
          <w:bCs w:val="1"/>
          <w:color w:val="008dc3"/>
          <w:sz w:val="32"/>
          <w:szCs w:val="32"/>
          <w:rtl w:val="0"/>
        </w:rPr>
        <w:t xml:space="preserve">Project Information</w:t>
      </w:r>
    </w:p>
    <w:p w:rsidR="00000000" w:rsidDel="00000000" w:rsidP="00000000" w:rsidRDefault="00000000" w:rsidRPr="00000000" w14:paraId="0000002D">
      <w:pPr>
        <w:jc w:val="both"/>
        <w:rPr>
          <w:rFonts w:ascii="Arial" w:cs="Arial" w:eastAsia="Arial" w:hAnsi="Arial"/>
        </w:rPr>
      </w:pPr>
      <w:r w:rsidDel="00000000" w:rsidR="00000000" w:rsidRPr="00000000">
        <w:rPr>
          <w:rFonts w:ascii="Arial" w:cs="Arial" w:eastAsia="Arial" w:hAnsi="Arial"/>
          <w:rtl w:val="0"/>
        </w:rPr>
        <w:t xml:space="preserve">Provide the name and a brief description of the overall project to which this dataset belongs.  These should match the STUDY.csv table metadata entries.</w:t>
      </w:r>
    </w:p>
    <w:p w:rsidR="00000000" w:rsidDel="00000000" w:rsidP="00000000" w:rsidRDefault="00000000" w:rsidRPr="00000000" w14:paraId="0000002E">
      <w:pPr>
        <w:rPr/>
      </w:pPr>
      <w:r w:rsidDel="00000000" w:rsidR="00000000" w:rsidRPr="00000000">
        <w:rPr>
          <w:rtl w:val="0"/>
        </w:rPr>
      </w:r>
    </w:p>
    <w:tbl>
      <w:tblPr>
        <w:tblStyle w:val="Table3"/>
        <w:tblW w:w="93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25"/>
        <w:tblGridChange w:id="0">
          <w:tblGrid>
            <w:gridCol w:w="2490"/>
            <w:gridCol w:w="6825"/>
          </w:tblGrid>
        </w:tblGridChange>
      </w:tblGrid>
      <w:tr>
        <w:trPr>
          <w:cantSplit w:val="0"/>
          <w:trHeight w:val="48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F">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Project Name</w:t>
            </w:r>
          </w:p>
        </w:tc>
        <w:tc>
          <w:tcPr>
            <w:tcMar>
              <w:top w:w="100.0" w:type="dxa"/>
              <w:left w:w="100.0" w:type="dxa"/>
              <w:bottom w:w="100.0" w:type="dxa"/>
              <w:right w:w="100.0" w:type="dxa"/>
            </w:tcMar>
          </w:tcPr>
          <w:p w:rsidR="00000000" w:rsidDel="00000000" w:rsidP="00000000" w:rsidRDefault="00000000" w:rsidRPr="00000000" w14:paraId="00000030">
            <w:pPr>
              <w:rPr>
                <w:rFonts w:ascii="Arial" w:cs="Arial" w:eastAsia="Arial" w:hAnsi="Arial"/>
                <w:i w:val="1"/>
                <w:iCs w:val="1"/>
              </w:rPr>
            </w:pPr>
            <w:r w:rsidDel="00000000" w:rsidR="00000000" w:rsidRPr="00000000">
              <w:rPr>
                <w:rFonts w:ascii="Arial" w:cs="Arial" w:eastAsia="Arial" w:hAnsi="Arial"/>
                <w:i w:val="1"/>
                <w:iCs w:val="1"/>
                <w:rtl w:val="0"/>
              </w:rPr>
              <w:t xml:space="preserve">Leucine-rich repeat kinase 2 impairs the release sites of Parkinson’s disease vulnerable dopamine axons</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1">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Project Description</w:t>
            </w:r>
          </w:p>
        </w:tc>
        <w:tc>
          <w:tcPr>
            <w:tcMar>
              <w:top w:w="100.0" w:type="dxa"/>
              <w:left w:w="100.0" w:type="dxa"/>
              <w:bottom w:w="100.0" w:type="dxa"/>
              <w:right w:w="100.0" w:type="dxa"/>
            </w:tcMar>
          </w:tcPr>
          <w:p w:rsidR="00000000" w:rsidDel="00000000" w:rsidP="00000000" w:rsidRDefault="00000000" w:rsidRPr="00000000" w14:paraId="00000032">
            <w:pPr>
              <w:rPr>
                <w:rFonts w:ascii="Arial" w:cs="Arial" w:eastAsia="Arial" w:hAnsi="Arial"/>
              </w:rPr>
            </w:pPr>
            <w:r w:rsidDel="00000000" w:rsidR="00000000" w:rsidRPr="00000000">
              <w:rPr>
                <w:rFonts w:ascii="Arial" w:cs="Arial" w:eastAsia="Arial" w:hAnsi="Arial"/>
                <w:rtl w:val="0"/>
              </w:rPr>
              <w:t xml:space="preserve">This study uses intersectional genetic mouse models to uncover synaptic perturbations in vulnerable dopamine neurons, focusing on the LRRK2 kinase, a protein closely linked to PD. Through a combination of immunofluorescence and advanced proximity labeling methods, we found higher LRRK2 expression in the most vulnerable dopamine neuron subclusters. High-resolution imaging revealed that pathogenic LRRK2 disrupts release sites in vulnerable dopamine axons, leading to decreased in vivo evoked striatal dopamine release in mice with LRRK2 mutations. Proteomic and biochemical analyses indicate that mutant LRRK2 increases the phosphorylation of RAB3 proteins, reducing their interactions with RIM1/2 effector proteins and impacting their synaptic functions.</w:t>
            </w:r>
          </w:p>
        </w:tc>
      </w:tr>
      <w:tr>
        <w:trPr>
          <w:cantSplit w:val="0"/>
          <w:trHeight w:val="55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3">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ASAP team name</w:t>
            </w:r>
          </w:p>
        </w:tc>
        <w:tc>
          <w:tcPr>
            <w:tcMar>
              <w:top w:w="100.0" w:type="dxa"/>
              <w:left w:w="100.0" w:type="dxa"/>
              <w:bottom w:w="100.0" w:type="dxa"/>
              <w:right w:w="100.0" w:type="dxa"/>
            </w:tcMar>
          </w:tcPr>
          <w:p w:rsidR="00000000" w:rsidDel="00000000" w:rsidP="00000000" w:rsidRDefault="00000000" w:rsidRPr="00000000" w14:paraId="00000034">
            <w:pPr>
              <w:rPr>
                <w:rFonts w:ascii="Arial" w:cs="Arial" w:eastAsia="Arial" w:hAnsi="Arial"/>
              </w:rPr>
            </w:pPr>
            <w:r w:rsidDel="00000000" w:rsidR="00000000" w:rsidRPr="00000000">
              <w:rPr>
                <w:rFonts w:ascii="Arial" w:cs="Arial" w:eastAsia="Arial" w:hAnsi="Arial"/>
                <w:rtl w:val="0"/>
              </w:rPr>
              <w:t xml:space="preserve">Dombeck/Alessi</w:t>
            </w:r>
          </w:p>
        </w:tc>
      </w:tr>
      <w:tr>
        <w:trPr>
          <w:cantSplit w:val="0"/>
          <w:trHeight w:val="55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5">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ASAP grant ID</w:t>
            </w:r>
          </w:p>
        </w:tc>
        <w:tc>
          <w:tcPr>
            <w:tcMar>
              <w:top w:w="100.0" w:type="dxa"/>
              <w:left w:w="100.0" w:type="dxa"/>
              <w:bottom w:w="100.0" w:type="dxa"/>
              <w:right w:w="100.0" w:type="dxa"/>
            </w:tcMar>
          </w:tcPr>
          <w:p w:rsidR="00000000" w:rsidDel="00000000" w:rsidP="00000000" w:rsidRDefault="00000000" w:rsidRPr="00000000" w14:paraId="00000036">
            <w:pPr>
              <w:rPr>
                <w:rFonts w:ascii="Arial" w:cs="Arial" w:eastAsia="Arial" w:hAnsi="Arial"/>
              </w:rPr>
            </w:pPr>
            <w:r w:rsidDel="00000000" w:rsidR="00000000" w:rsidRPr="00000000">
              <w:rPr>
                <w:rFonts w:ascii="Arial" w:cs="Arial" w:eastAsia="Arial" w:hAnsi="Arial"/>
                <w:rtl w:val="0"/>
              </w:rPr>
              <w:t xml:space="preserve">ASAP-020600,ASAP-000463</w:t>
            </w:r>
          </w:p>
        </w:tc>
      </w:tr>
    </w:tbl>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Project Name</w:t>
      </w:r>
      <w:r w:rsidDel="00000000" w:rsidR="00000000" w:rsidRPr="00000000">
        <w:rPr>
          <w:rtl w:val="0"/>
        </w:rPr>
        <w:t xml:space="preserve">: </w:t>
      </w:r>
      <w:r w:rsidDel="00000000" w:rsidR="00000000" w:rsidRPr="00000000">
        <w:rPr>
          <w:rFonts w:ascii="Arial" w:cs="Arial" w:eastAsia="Arial" w:hAnsi="Arial"/>
          <w:i w:val="1"/>
          <w:iCs w:val="1"/>
          <w:rtl w:val="0"/>
        </w:rPr>
        <w:t xml:space="preserve">Title of your ASAP CRN Project. This should match the “</w:t>
      </w:r>
      <w:r w:rsidDel="00000000" w:rsidR="00000000" w:rsidRPr="00000000">
        <w:rPr>
          <w:rFonts w:ascii="Arial" w:cs="Arial" w:eastAsia="Arial" w:hAnsi="Arial"/>
          <w:rtl w:val="0"/>
        </w:rPr>
        <w:t xml:space="preserve">project_nam</w:t>
      </w:r>
      <w:r w:rsidDel="00000000" w:rsidR="00000000" w:rsidRPr="00000000">
        <w:rPr>
          <w:rFonts w:ascii="Arial" w:cs="Arial" w:eastAsia="Arial" w:hAnsi="Arial"/>
          <w:i w:val="1"/>
          <w:iCs w:val="1"/>
          <w:rtl w:val="0"/>
        </w:rPr>
        <w:t xml:space="preserve">e” in the STUDY.csv metadata table.</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rFonts w:ascii="Arial" w:cs="Arial" w:eastAsia="Arial" w:hAnsi="Arial"/>
          <w:i w:val="1"/>
          <w:iCs w:val="1"/>
        </w:rPr>
      </w:pPr>
      <w:r w:rsidDel="00000000" w:rsidR="00000000" w:rsidRPr="00000000">
        <w:rPr>
          <w:b w:val="1"/>
          <w:bCs w:val="1"/>
          <w:rtl w:val="0"/>
        </w:rPr>
        <w:t xml:space="preserve">Project Description</w:t>
      </w:r>
      <w:r w:rsidDel="00000000" w:rsidR="00000000" w:rsidRPr="00000000">
        <w:rPr>
          <w:rtl w:val="0"/>
        </w:rPr>
        <w:t xml:space="preserve">: </w:t>
      </w:r>
      <w:r w:rsidDel="00000000" w:rsidR="00000000" w:rsidRPr="00000000">
        <w:rPr>
          <w:rFonts w:ascii="Arial" w:cs="Arial" w:eastAsia="Arial" w:hAnsi="Arial"/>
          <w:i w:val="1"/>
          <w:iCs w:val="1"/>
          <w:rtl w:val="0"/>
        </w:rPr>
        <w:t xml:space="preserve">Description of the overall research program and types of datasets being generated as part of the Team’s involvement in the ASAP CRN.  The focus is on the overall project with ASAP CRN.</w:t>
      </w:r>
    </w:p>
    <w:p w:rsidR="00000000" w:rsidDel="00000000" w:rsidP="00000000" w:rsidRDefault="00000000" w:rsidRPr="00000000" w14:paraId="0000003B">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3C">
      <w:pPr>
        <w:rPr>
          <w:rFonts w:ascii="Arial" w:cs="Arial" w:eastAsia="Arial" w:hAnsi="Arial"/>
          <w:i w:val="1"/>
          <w:iCs w:val="1"/>
        </w:rPr>
      </w:pPr>
      <w:r w:rsidDel="00000000" w:rsidR="00000000" w:rsidRPr="00000000">
        <w:rPr>
          <w:rFonts w:ascii="Arial" w:cs="Arial" w:eastAsia="Arial" w:hAnsi="Arial"/>
          <w:b w:val="1"/>
          <w:bCs w:val="1"/>
          <w:rtl w:val="0"/>
        </w:rPr>
        <w:t xml:space="preserve">ASAP team name: </w:t>
      </w:r>
      <w:r w:rsidDel="00000000" w:rsidR="00000000" w:rsidRPr="00000000">
        <w:rPr>
          <w:rFonts w:ascii="Arial" w:cs="Arial" w:eastAsia="Arial" w:hAnsi="Arial"/>
          <w:i w:val="1"/>
          <w:iCs w:val="1"/>
          <w:rtl w:val="0"/>
        </w:rPr>
        <w:t xml:space="preserve">Name of the team which generated this dataset, as defined in the following </w:t>
      </w:r>
      <w:hyperlink r:id="rId11">
        <w:r w:rsidDel="00000000" w:rsidR="00000000" w:rsidRPr="00000000">
          <w:rPr>
            <w:rFonts w:ascii="Arial" w:cs="Arial" w:eastAsia="Arial" w:hAnsi="Arial"/>
            <w:i w:val="1"/>
            <w:iCs w:val="1"/>
            <w:color w:val="1155cc"/>
            <w:u w:val="single"/>
            <w:rtl w:val="0"/>
          </w:rPr>
          <w:t xml:space="preserve">list</w:t>
        </w:r>
      </w:hyperlink>
      <w:r w:rsidDel="00000000" w:rsidR="00000000" w:rsidRPr="00000000">
        <w:rPr>
          <w:rFonts w:ascii="Arial" w:cs="Arial" w:eastAsia="Arial" w:hAnsi="Arial"/>
          <w:i w:val="1"/>
          <w:iCs w:val="1"/>
          <w:rtl w:val="0"/>
        </w:rPr>
        <w:t xml:space="preserve">. </w:t>
      </w:r>
    </w:p>
    <w:p w:rsidR="00000000" w:rsidDel="00000000" w:rsidP="00000000" w:rsidRDefault="00000000" w:rsidRPr="00000000" w14:paraId="0000003D">
      <w:pPr>
        <w:rPr>
          <w:rFonts w:ascii="Arial" w:cs="Arial" w:eastAsia="Arial" w:hAnsi="Arial"/>
        </w:rPr>
      </w:pPr>
      <w:r w:rsidDel="00000000" w:rsidR="00000000" w:rsidRPr="00000000">
        <w:rPr>
          <w:rtl w:val="0"/>
        </w:rPr>
      </w:r>
    </w:p>
    <w:p w:rsidR="00000000" w:rsidDel="00000000" w:rsidP="00000000" w:rsidRDefault="00000000" w:rsidRPr="00000000" w14:paraId="0000003E">
      <w:pPr>
        <w:rPr>
          <w:rFonts w:ascii="Arial" w:cs="Arial" w:eastAsia="Arial" w:hAnsi="Arial"/>
          <w:i w:val="1"/>
          <w:iCs w:val="1"/>
        </w:rPr>
      </w:pPr>
      <w:r w:rsidDel="00000000" w:rsidR="00000000" w:rsidRPr="00000000">
        <w:rPr>
          <w:rFonts w:ascii="Arial" w:cs="Arial" w:eastAsia="Arial" w:hAnsi="Arial"/>
          <w:b w:val="1"/>
          <w:bCs w:val="1"/>
          <w:rtl w:val="0"/>
        </w:rPr>
        <w:t xml:space="preserve">ASAP grant ID</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ASAP Identifier attributed to the project (ASAP-000xxx)</w:t>
      </w:r>
    </w:p>
    <w:p w:rsidR="00000000" w:rsidDel="00000000" w:rsidP="00000000" w:rsidRDefault="00000000" w:rsidRPr="00000000" w14:paraId="0000003F">
      <w:pPr>
        <w:rPr>
          <w:rFonts w:ascii="Arial" w:cs="Arial" w:eastAsia="Arial" w:hAnsi="Arial"/>
        </w:rPr>
      </w:pPr>
      <w:r w:rsidDel="00000000" w:rsidR="00000000" w:rsidRPr="00000000">
        <w:rPr>
          <w:rtl w:val="0"/>
        </w:rPr>
      </w:r>
    </w:p>
    <w:p w:rsidR="00000000" w:rsidDel="00000000" w:rsidP="00000000" w:rsidRDefault="00000000" w:rsidRPr="00000000" w14:paraId="00000040">
      <w:pPr>
        <w:pStyle w:val="Heading1"/>
        <w:keepNext w:val="0"/>
        <w:keepLines w:val="0"/>
        <w:spacing w:after="0" w:before="0" w:lineRule="auto"/>
        <w:rPr>
          <w:rFonts w:ascii="Noto Sans" w:cs="Noto Sans" w:eastAsia="Noto Sans" w:hAnsi="Noto Sans"/>
          <w:b w:val="1"/>
          <w:bCs w:val="1"/>
          <w:color w:val="0c8dc3"/>
          <w:sz w:val="32"/>
          <w:szCs w:val="32"/>
        </w:rPr>
      </w:pPr>
      <w:bookmarkStart w:colFirst="0" w:colLast="0" w:name="_tsctgucigtn2" w:id="5"/>
      <w:bookmarkEnd w:id="5"/>
      <w:r w:rsidDel="00000000" w:rsidR="00000000" w:rsidRPr="00000000">
        <w:rPr>
          <w:rFonts w:ascii="Noto Sans" w:cs="Noto Sans" w:eastAsia="Noto Sans" w:hAnsi="Noto Sans"/>
          <w:b w:val="1"/>
          <w:bCs w:val="1"/>
          <w:color w:val="0c8dc3"/>
          <w:sz w:val="32"/>
          <w:szCs w:val="32"/>
          <w:rtl w:val="0"/>
        </w:rPr>
        <w:t xml:space="preserve">Project Team</w:t>
      </w:r>
    </w:p>
    <w:p w:rsidR="00000000" w:rsidDel="00000000" w:rsidP="00000000" w:rsidRDefault="00000000" w:rsidRPr="00000000" w14:paraId="00000041">
      <w:pPr>
        <w:rPr>
          <w:rFonts w:ascii="Arial" w:cs="Arial" w:eastAsia="Arial" w:hAnsi="Arial"/>
        </w:rPr>
      </w:pPr>
      <w:r w:rsidDel="00000000" w:rsidR="00000000" w:rsidRPr="00000000">
        <w:rPr>
          <w:rFonts w:ascii="Arial" w:cs="Arial" w:eastAsia="Arial" w:hAnsi="Arial"/>
          <w:rtl w:val="0"/>
        </w:rPr>
        <w:t xml:space="preserve">Please provide the full names of the PI and additional Co-PI if relevant; add or remove rows as required. Indicate the team member(s) who submitted the dataset to the CRN Cloud.</w:t>
      </w:r>
    </w:p>
    <w:p w:rsidR="00000000" w:rsidDel="00000000" w:rsidP="00000000" w:rsidRDefault="00000000" w:rsidRPr="00000000" w14:paraId="00000042">
      <w:pPr>
        <w:rPr/>
      </w:pPr>
      <w:r w:rsidDel="00000000" w:rsidR="00000000" w:rsidRPr="00000000">
        <w:rPr>
          <w:rtl w:val="0"/>
        </w:rPr>
      </w:r>
    </w:p>
    <w:tbl>
      <w:tblPr>
        <w:tblStyle w:val="Table4"/>
        <w:tblW w:w="90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950"/>
        <w:gridCol w:w="2325"/>
        <w:gridCol w:w="3075"/>
        <w:tblGridChange w:id="0">
          <w:tblGrid>
            <w:gridCol w:w="1725"/>
            <w:gridCol w:w="1950"/>
            <w:gridCol w:w="2325"/>
            <w:gridCol w:w="3075"/>
          </w:tblGrid>
        </w:tblGridChange>
      </w:tblGrid>
      <w:tr>
        <w:trPr>
          <w:cantSplit w:val="0"/>
          <w:trHeight w:val="48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3">
            <w:pPr>
              <w:widowControl w:val="0"/>
              <w:spacing w:line="240" w:lineRule="auto"/>
              <w:jc w:val="right"/>
              <w:rPr>
                <w:rFonts w:ascii="Arial" w:cs="Arial" w:eastAsia="Arial" w:hAnsi="Arial"/>
                <w:shd w:fill="cccccc" w:val="clear"/>
              </w:rPr>
            </w:pPr>
            <w:r w:rsidDel="00000000" w:rsidR="00000000" w:rsidRPr="00000000">
              <w:rPr>
                <w:rtl w:val="0"/>
              </w:rPr>
            </w:r>
          </w:p>
        </w:tc>
        <w:tc>
          <w:tcPr>
            <w:shd w:fill="cccccc" w:val="clear"/>
            <w:tcMar>
              <w:top w:w="100.0" w:type="dxa"/>
              <w:left w:w="100.0" w:type="dxa"/>
              <w:bottom w:w="100.0" w:type="dxa"/>
              <w:right w:w="100.0" w:type="dxa"/>
            </w:tcMar>
          </w:tcPr>
          <w:p w:rsidR="00000000" w:rsidDel="00000000" w:rsidP="00000000" w:rsidRDefault="00000000" w:rsidRPr="00000000" w14:paraId="00000044">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First name</w:t>
            </w:r>
          </w:p>
        </w:tc>
        <w:tc>
          <w:tcPr>
            <w:shd w:fill="cccccc" w:val="clear"/>
            <w:tcMar>
              <w:top w:w="100.0" w:type="dxa"/>
              <w:left w:w="100.0" w:type="dxa"/>
              <w:bottom w:w="100.0" w:type="dxa"/>
              <w:right w:w="100.0" w:type="dxa"/>
            </w:tcMar>
          </w:tcPr>
          <w:p w:rsidR="00000000" w:rsidDel="00000000" w:rsidP="00000000" w:rsidRDefault="00000000" w:rsidRPr="00000000" w14:paraId="00000045">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Last name</w:t>
            </w:r>
          </w:p>
        </w:tc>
        <w:tc>
          <w:tcPr>
            <w:shd w:fill="cccccc"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Email</w:t>
            </w:r>
          </w:p>
        </w:tc>
      </w:tr>
      <w:tr>
        <w:trPr>
          <w:cantSplit w:val="0"/>
          <w:trHeight w:val="476"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7">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Principal Investigator</w:t>
            </w:r>
          </w:p>
        </w:tc>
        <w:tc>
          <w:tcPr>
            <w:tcMar>
              <w:top w:w="100.0" w:type="dxa"/>
              <w:left w:w="100.0" w:type="dxa"/>
              <w:bottom w:w="100.0" w:type="dxa"/>
              <w:right w:w="100.0" w:type="dxa"/>
            </w:tcMar>
          </w:tcPr>
          <w:p w:rsidR="00000000" w:rsidDel="00000000" w:rsidP="00000000" w:rsidRDefault="00000000" w:rsidRPr="00000000" w14:paraId="00000048">
            <w:pPr>
              <w:widowControl w:val="0"/>
              <w:spacing w:line="240" w:lineRule="auto"/>
              <w:rPr>
                <w:rFonts w:ascii="Arial" w:cs="Arial" w:eastAsia="Arial" w:hAnsi="Arial"/>
              </w:rPr>
            </w:pPr>
            <w:r w:rsidDel="00000000" w:rsidR="00000000" w:rsidRPr="00000000">
              <w:rPr>
                <w:rFonts w:ascii="Arial" w:cs="Arial" w:eastAsia="Arial" w:hAnsi="Arial"/>
                <w:rtl w:val="0"/>
              </w:rPr>
              <w:t xml:space="preserve">Dario</w:t>
            </w:r>
          </w:p>
        </w:tc>
        <w:tc>
          <w:tcPr>
            <w:tcMar>
              <w:top w:w="100.0" w:type="dxa"/>
              <w:left w:w="100.0" w:type="dxa"/>
              <w:bottom w:w="100.0" w:type="dxa"/>
              <w:right w:w="100.0" w:type="dxa"/>
            </w:tcMar>
          </w:tcPr>
          <w:p w:rsidR="00000000" w:rsidDel="00000000" w:rsidP="00000000" w:rsidRDefault="00000000" w:rsidRPr="00000000" w14:paraId="00000049">
            <w:pPr>
              <w:widowControl w:val="0"/>
              <w:spacing w:line="240" w:lineRule="auto"/>
              <w:rPr>
                <w:rFonts w:ascii="Arial" w:cs="Arial" w:eastAsia="Arial" w:hAnsi="Arial"/>
              </w:rPr>
            </w:pPr>
            <w:r w:rsidDel="00000000" w:rsidR="00000000" w:rsidRPr="00000000">
              <w:rPr>
                <w:rFonts w:ascii="Arial" w:cs="Arial" w:eastAsia="Arial" w:hAnsi="Arial"/>
                <w:rtl w:val="0"/>
              </w:rPr>
              <w:t xml:space="preserve">Alessi</w:t>
            </w:r>
          </w:p>
        </w:tc>
        <w:tc>
          <w:tcPr>
            <w:tcMar>
              <w:top w:w="100.0" w:type="dxa"/>
              <w:left w:w="100.0" w:type="dxa"/>
              <w:bottom w:w="100.0" w:type="dxa"/>
              <w:right w:w="100.0" w:type="dxa"/>
            </w:tcMar>
          </w:tcPr>
          <w:p w:rsidR="00000000" w:rsidDel="00000000" w:rsidP="00000000" w:rsidRDefault="00000000" w:rsidRPr="00000000" w14:paraId="0000004A">
            <w:pPr>
              <w:widowControl w:val="0"/>
              <w:spacing w:line="240" w:lineRule="auto"/>
              <w:rPr>
                <w:rFonts w:ascii="Arial" w:cs="Arial" w:eastAsia="Arial" w:hAnsi="Arial"/>
              </w:rPr>
            </w:pPr>
            <w:r w:rsidDel="00000000" w:rsidR="00000000" w:rsidRPr="00000000">
              <w:rPr>
                <w:rFonts w:ascii="Arial" w:cs="Arial" w:eastAsia="Arial" w:hAnsi="Arial"/>
                <w:rtl w:val="0"/>
              </w:rPr>
              <w:t xml:space="preserve">d.r.alessi@dundee.ac.uk</w:t>
            </w:r>
          </w:p>
        </w:tc>
      </w:tr>
      <w:tr>
        <w:trPr>
          <w:cantSplit w:val="0"/>
          <w:trHeight w:val="131"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B">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Co-Principal Investigator</w:t>
            </w:r>
          </w:p>
        </w:tc>
        <w:tc>
          <w:tcPr>
            <w:tcMar>
              <w:top w:w="100.0" w:type="dxa"/>
              <w:left w:w="100.0" w:type="dxa"/>
              <w:bottom w:w="100.0" w:type="dxa"/>
              <w:right w:w="100.0" w:type="dxa"/>
            </w:tcMar>
          </w:tcPr>
          <w:p w:rsidR="00000000" w:rsidDel="00000000" w:rsidP="00000000" w:rsidRDefault="00000000" w:rsidRPr="00000000" w14:paraId="0000004C">
            <w:pPr>
              <w:widowControl w:val="0"/>
              <w:spacing w:line="240" w:lineRule="auto"/>
              <w:rPr>
                <w:rFonts w:ascii="Arial" w:cs="Arial" w:eastAsia="Arial" w:hAnsi="Arial"/>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D">
            <w:pPr>
              <w:widowControl w:val="0"/>
              <w:spacing w:line="240" w:lineRule="auto"/>
              <w:rPr>
                <w:rFonts w:ascii="Arial" w:cs="Arial" w:eastAsia="Arial" w:hAnsi="Arial"/>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E">
            <w:pPr>
              <w:widowControl w:val="0"/>
              <w:spacing w:line="240" w:lineRule="auto"/>
              <w:rPr>
                <w:rFonts w:ascii="Arial" w:cs="Arial" w:eastAsia="Arial" w:hAnsi="Arial"/>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4F">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Co-Principal Investigator</w:t>
            </w:r>
          </w:p>
        </w:tc>
        <w:tc>
          <w:tcPr>
            <w:tcMar>
              <w:top w:w="100.0" w:type="dxa"/>
              <w:left w:w="100.0" w:type="dxa"/>
              <w:bottom w:w="100.0" w:type="dxa"/>
              <w:right w:w="100.0" w:type="dxa"/>
            </w:tcMar>
          </w:tcPr>
          <w:p w:rsidR="00000000" w:rsidDel="00000000" w:rsidP="00000000" w:rsidRDefault="00000000" w:rsidRPr="00000000" w14:paraId="00000050">
            <w:pPr>
              <w:widowControl w:val="0"/>
              <w:spacing w:line="240" w:lineRule="auto"/>
              <w:rPr>
                <w:rFonts w:ascii="Arial" w:cs="Arial" w:eastAsia="Arial" w:hAnsi="Arial"/>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1">
            <w:pPr>
              <w:widowControl w:val="0"/>
              <w:spacing w:line="240" w:lineRule="auto"/>
              <w:rPr>
                <w:rFonts w:ascii="Arial" w:cs="Arial" w:eastAsia="Arial" w:hAnsi="Arial"/>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2">
            <w:pPr>
              <w:widowControl w:val="0"/>
              <w:spacing w:line="240" w:lineRule="auto"/>
              <w:rPr>
                <w:rFonts w:ascii="Arial" w:cs="Arial" w:eastAsia="Arial" w:hAnsi="Arial"/>
              </w:rPr>
            </w:pPr>
            <w:r w:rsidDel="00000000" w:rsidR="00000000" w:rsidRPr="00000000">
              <w:rPr>
                <w:rtl w:val="0"/>
              </w:rPr>
            </w:r>
          </w:p>
        </w:tc>
      </w:tr>
      <w:tr>
        <w:trPr>
          <w:cantSplit w:val="0"/>
          <w:trHeight w:val="356"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53">
            <w:pPr>
              <w:widowControl w:val="0"/>
              <w:spacing w:line="240" w:lineRule="auto"/>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 Submitter</w:t>
            </w:r>
          </w:p>
        </w:tc>
        <w:tc>
          <w:tcPr>
            <w:tcMar>
              <w:top w:w="100.0" w:type="dxa"/>
              <w:left w:w="100.0" w:type="dxa"/>
              <w:bottom w:w="100.0" w:type="dxa"/>
              <w:right w:w="100.0" w:type="dxa"/>
            </w:tcMar>
          </w:tcPr>
          <w:p w:rsidR="00000000" w:rsidDel="00000000" w:rsidP="00000000" w:rsidRDefault="00000000" w:rsidRPr="00000000" w14:paraId="00000054">
            <w:pPr>
              <w:widowControl w:val="0"/>
              <w:spacing w:line="240" w:lineRule="auto"/>
              <w:rPr>
                <w:rFonts w:ascii="Arial" w:cs="Arial" w:eastAsia="Arial" w:hAnsi="Arial"/>
              </w:rPr>
            </w:pPr>
            <w:r w:rsidDel="00000000" w:rsidR="00000000" w:rsidRPr="00000000">
              <w:rPr>
                <w:rFonts w:ascii="Arial" w:cs="Arial" w:eastAsia="Arial" w:hAnsi="Arial"/>
                <w:rtl w:val="0"/>
              </w:rPr>
              <w:t xml:space="preserve">Matthew</w:t>
            </w:r>
          </w:p>
        </w:tc>
        <w:tc>
          <w:tcPr>
            <w:tcMar>
              <w:top w:w="100.0" w:type="dxa"/>
              <w:left w:w="100.0" w:type="dxa"/>
              <w:bottom w:w="100.0" w:type="dxa"/>
              <w:right w:w="100.0" w:type="dxa"/>
            </w:tcMar>
          </w:tcPr>
          <w:p w:rsidR="00000000" w:rsidDel="00000000" w:rsidP="00000000" w:rsidRDefault="00000000" w:rsidRPr="00000000" w14:paraId="00000055">
            <w:pPr>
              <w:widowControl w:val="0"/>
              <w:spacing w:line="240" w:lineRule="auto"/>
              <w:rPr>
                <w:rFonts w:ascii="Arial" w:cs="Arial" w:eastAsia="Arial" w:hAnsi="Arial"/>
              </w:rPr>
            </w:pPr>
            <w:r w:rsidDel="00000000" w:rsidR="00000000" w:rsidRPr="00000000">
              <w:rPr>
                <w:rFonts w:ascii="Arial" w:cs="Arial" w:eastAsia="Arial" w:hAnsi="Arial"/>
                <w:rtl w:val="0"/>
              </w:rPr>
              <w:t xml:space="preserve">Jaconelli</w:t>
            </w:r>
          </w:p>
        </w:tc>
        <w:tc>
          <w:tcPr>
            <w:tcMar>
              <w:top w:w="100.0" w:type="dxa"/>
              <w:left w:w="100.0" w:type="dxa"/>
              <w:bottom w:w="100.0" w:type="dxa"/>
              <w:right w:w="100.0" w:type="dxa"/>
            </w:tcMar>
          </w:tcPr>
          <w:p w:rsidR="00000000" w:rsidDel="00000000" w:rsidP="00000000" w:rsidRDefault="00000000" w:rsidRPr="00000000" w14:paraId="00000056">
            <w:pPr>
              <w:widowControl w:val="0"/>
              <w:spacing w:line="240" w:lineRule="auto"/>
              <w:rPr>
                <w:rFonts w:ascii="Arial" w:cs="Arial" w:eastAsia="Arial" w:hAnsi="Arial"/>
              </w:rPr>
            </w:pPr>
            <w:r w:rsidDel="00000000" w:rsidR="00000000" w:rsidRPr="00000000">
              <w:rPr>
                <w:rFonts w:ascii="Arial" w:cs="Arial" w:eastAsia="Arial" w:hAnsi="Arial"/>
                <w:rtl w:val="0"/>
              </w:rPr>
              <w:t xml:space="preserve">MJaconelli001@dundee.ac.uk</w:t>
            </w:r>
          </w:p>
        </w:tc>
      </w:tr>
    </w:tbl>
    <w:p w:rsidR="00000000" w:rsidDel="00000000" w:rsidP="00000000" w:rsidRDefault="00000000" w:rsidRPr="00000000" w14:paraId="00000057">
      <w:pPr>
        <w:spacing w:line="240" w:lineRule="auto"/>
        <w:rPr>
          <w:rFonts w:ascii="Noto Sans" w:cs="Noto Sans" w:eastAsia="Noto Sans" w:hAnsi="Noto Sans"/>
          <w:color w:val="000000"/>
          <w:sz w:val="20"/>
          <w:szCs w:val="20"/>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jc w:val="right"/>
        <w:rPr/>
      </w:pPr>
      <w:r w:rsidDel="00000000" w:rsidR="00000000" w:rsidRPr="00000000">
        <w:rPr>
          <w:rtl w:val="0"/>
        </w:rPr>
        <w:t xml:space="preserve">Document version: v1.1</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Inter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Inter Medium" w:cs="Inter Medium" w:eastAsia="Inter Medium" w:hAnsi="Inter Medium"/>
      <w:sz w:val="40"/>
      <w:szCs w:val="40"/>
    </w:rPr>
  </w:style>
  <w:style w:type="paragraph" w:styleId="Heading2">
    <w:name w:val="heading 2"/>
    <w:basedOn w:val="Normal"/>
    <w:next w:val="Normal"/>
    <w:pPr>
      <w:keepNext w:val="1"/>
      <w:keepLines w:val="1"/>
      <w:spacing w:after="120" w:before="360" w:lineRule="auto"/>
    </w:pPr>
    <w:rPr>
      <w:rFonts w:ascii="Inter Medium" w:cs="Inter Medium" w:eastAsia="Inter Medium" w:hAnsi="Inter Medium"/>
      <w:sz w:val="32"/>
      <w:szCs w:val="32"/>
    </w:rPr>
  </w:style>
  <w:style w:type="paragraph" w:styleId="Heading3">
    <w:name w:val="heading 3"/>
    <w:basedOn w:val="Normal"/>
    <w:next w:val="Normal"/>
    <w:pPr>
      <w:keepNext w:val="1"/>
      <w:keepLines w:val="1"/>
      <w:spacing w:after="80" w:before="320" w:lineRule="auto"/>
    </w:pPr>
    <w:rPr>
      <w:rFonts w:ascii="Inter Medium" w:cs="Inter Medium" w:eastAsia="Inter Medium" w:hAnsi="Inter Medium"/>
      <w:sz w:val="28"/>
      <w:szCs w:val="28"/>
    </w:rPr>
  </w:style>
  <w:style w:type="paragraph" w:styleId="Heading4">
    <w:name w:val="heading 4"/>
    <w:basedOn w:val="Normal"/>
    <w:next w:val="Normal"/>
    <w:pPr>
      <w:keepNext w:val="1"/>
      <w:keepLines w:val="1"/>
      <w:spacing w:after="80" w:before="280" w:lineRule="auto"/>
    </w:pPr>
    <w:rPr>
      <w:rFonts w:ascii="Inter Medium" w:cs="Inter Medium" w:eastAsia="Inter Medium" w:hAnsi="Inter Medium"/>
    </w:rPr>
  </w:style>
  <w:style w:type="paragraph" w:styleId="Heading5">
    <w:name w:val="heading 5"/>
    <w:basedOn w:val="Normal"/>
    <w:next w:val="Normal"/>
    <w:pPr>
      <w:keepNext w:val="1"/>
      <w:keepLines w:val="1"/>
      <w:spacing w:after="80" w:before="240" w:lineRule="auto"/>
    </w:pPr>
    <w:rPr>
      <w:rFonts w:ascii="Inter SemiBold" w:cs="Inter SemiBold" w:eastAsia="Inter SemiBold" w:hAnsi="Inter SemiBold"/>
      <w:i w:val="1"/>
      <w:iCs w:val="1"/>
    </w:rPr>
  </w:style>
  <w:style w:type="paragraph" w:styleId="Heading6">
    <w:name w:val="heading 6"/>
    <w:basedOn w:val="Normal"/>
    <w:next w:val="Normal"/>
    <w:pPr>
      <w:keepNext w:val="1"/>
      <w:keepLines w:val="1"/>
      <w:spacing w:after="80" w:before="240" w:lineRule="auto"/>
    </w:pPr>
    <w:rPr>
      <w:i w:val="1"/>
      <w:iCs w:val="1"/>
    </w:rPr>
  </w:style>
  <w:style w:type="paragraph" w:styleId="Title">
    <w:name w:val="Title"/>
    <w:basedOn w:val="Normal"/>
    <w:next w:val="Normal"/>
    <w:pPr>
      <w:keepNext w:val="1"/>
      <w:keepLines w:val="1"/>
      <w:spacing w:after="60" w:lineRule="auto"/>
    </w:pPr>
    <w:rPr>
      <w:rFonts w:ascii="Inter Medium" w:cs="Inter Medium" w:eastAsia="Inter Medium" w:hAnsi="Inter Medium"/>
      <w:sz w:val="52"/>
      <w:szCs w:val="52"/>
    </w:rPr>
  </w:style>
  <w:style w:type="paragraph" w:styleId="Subtitle">
    <w:name w:val="Subtitle"/>
    <w:basedOn w:val="Normal"/>
    <w:next w:val="Normal"/>
    <w:pPr>
      <w:keepNext w:val="1"/>
      <w:keepLines w:val="1"/>
      <w:spacing w:after="320" w:lineRule="auto"/>
    </w:pPr>
    <w:rPr>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asapcrn.org/research-community/teams/" TargetMode="External"/><Relationship Id="rId10" Type="http://schemas.openxmlformats.org/officeDocument/2006/relationships/hyperlink" Target="https://cloud.parkinsonsroadmap.org/collections/searc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oud.parkinsonsroadmap.org/collections/search"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matthieu.darracq@dnastack.com" TargetMode="External"/><Relationship Id="rId8" Type="http://schemas.openxmlformats.org/officeDocument/2006/relationships/hyperlink" Target="https://console.cloud.google.com/storage/browser/asap-raw-team-alessi-mouse-ms-p-brain-phosrab3a-interactome;tab=objects?forceOnBucketsSortingFiltering=true&amp;authuser=1&amp;project=dnastack-asap-parkinsons&amp;prefix=&amp;forceOnObjectsSortingFiltering=false"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NotoSans-italic.ttf"/><Relationship Id="rId10" Type="http://schemas.openxmlformats.org/officeDocument/2006/relationships/font" Target="fonts/NotoSans-bold.ttf"/><Relationship Id="rId13" Type="http://schemas.openxmlformats.org/officeDocument/2006/relationships/font" Target="fonts/InterMedium-regular.ttf"/><Relationship Id="rId12" Type="http://schemas.openxmlformats.org/officeDocument/2006/relationships/font" Target="fonts/NotoSans-boldItalic.ttf"/><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9" Type="http://schemas.openxmlformats.org/officeDocument/2006/relationships/font" Target="fonts/NotoSans-regular.ttf"/><Relationship Id="rId15" Type="http://schemas.openxmlformats.org/officeDocument/2006/relationships/font" Target="fonts/InterMedium-italic.ttf"/><Relationship Id="rId14" Type="http://schemas.openxmlformats.org/officeDocument/2006/relationships/font" Target="fonts/InterMedium-bold.ttf"/><Relationship Id="rId16" Type="http://schemas.openxmlformats.org/officeDocument/2006/relationships/font" Target="fonts/InterMedium-boldItalic.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2026-07-31T09:51:12Z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6bf5318e-caef-4f9f-8c1b-3c3bcbcefc9b</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