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Matthieu Darracq</w:t>
        </w:r>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058CE333" w:rsidR="00C0354F" w:rsidRPr="00C0354F" w:rsidRDefault="00F35A11" w:rsidP="00C0354F">
            <w:pPr>
              <w:widowControl w:val="0"/>
              <w:spacing w:line="240" w:lineRule="auto"/>
              <w:rPr>
                <w:lang w:val="en-GB"/>
              </w:rPr>
            </w:pPr>
            <w:r>
              <w:rPr>
                <w:lang w:val="en-GB"/>
              </w:rPr>
              <w:t>T</w:t>
            </w:r>
            <w:r w:rsidRPr="00F35A11">
              <w:rPr>
                <w:lang w:val="en-GB"/>
              </w:rPr>
              <w:t>aylor</w:t>
            </w:r>
          </w:p>
        </w:tc>
        <w:tc>
          <w:tcPr>
            <w:tcW w:w="2492" w:type="dxa"/>
            <w:tcMar>
              <w:top w:w="100" w:type="dxa"/>
              <w:left w:w="100" w:type="dxa"/>
              <w:bottom w:w="100" w:type="dxa"/>
              <w:right w:w="100" w:type="dxa"/>
            </w:tcMar>
          </w:tcPr>
          <w:p w14:paraId="5E5EFEE4" w14:textId="35344E53" w:rsidR="00C0354F" w:rsidRPr="00C0354F" w:rsidRDefault="00F35A11" w:rsidP="00C0354F">
            <w:pPr>
              <w:widowControl w:val="0"/>
              <w:spacing w:line="240" w:lineRule="auto"/>
              <w:rPr>
                <w:lang w:val="en-GB"/>
              </w:rPr>
            </w:pPr>
            <w:r w:rsidRPr="00F35A11">
              <w:rPr>
                <w:lang w:val="en-GB"/>
              </w:rPr>
              <w:t>Matthew</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77EF4B32" w:rsidR="00C0354F" w:rsidRPr="00C0354F" w:rsidRDefault="007751FF" w:rsidP="00C0354F">
            <w:pPr>
              <w:widowControl w:val="0"/>
              <w:spacing w:line="240" w:lineRule="auto"/>
              <w:rPr>
                <w:lang w:val="en-GB"/>
              </w:rPr>
            </w:pPr>
            <w:r w:rsidRPr="007751FF">
              <w:rPr>
                <w:lang w:val="en-GB"/>
              </w:rPr>
              <w:t>0000-0002-4003-3128</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4C661A54" w:rsidR="009D671B" w:rsidRDefault="00213F36">
            <w:pPr>
              <w:widowControl w:val="0"/>
              <w:spacing w:line="240" w:lineRule="auto"/>
            </w:pPr>
            <w:r w:rsidRPr="00213F36">
              <w:t>Quantitative DIA-based proteomic analysis of lysosomes (Lyso-IP) from VPS35[D620N] Mouse Embryonic Fibroblasts (MEFs)</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E" w14:textId="33A469FF" w:rsidR="009D671B" w:rsidRPr="00310943" w:rsidRDefault="00213F36">
            <w:pPr>
              <w:widowControl w:val="0"/>
              <w:spacing w:line="240" w:lineRule="auto"/>
              <w:rPr>
                <w:lang w:val="en-GB"/>
              </w:rPr>
            </w:pPr>
            <w:r w:rsidRPr="00213F36">
              <w:rPr>
                <w:lang w:val="en-GB"/>
              </w:rPr>
              <w:t>Quantitative DIA-based proteomic analysis comparing isolated lysosomes (Lyso-IP) from Wild-Type and VPS35[D620N] knock-in MEFs. This dataset provides the basal characterization of mutant lysosomal protein changes without inhibitor treatment. Expression of the 3XHA-TMEM192 tag was verified by genotyping PCR and anti-HA Western Blotting</w:t>
            </w:r>
            <w:r w:rsidR="003C539A" w:rsidRPr="003C539A">
              <w:rPr>
                <w:lang w:val="en-GB"/>
              </w:rPr>
              <w:t>. Data acquired on an Orbitrap Exploris 480 and processed using DIA-NN 1.8.1.</w:t>
            </w: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5"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71643642" w14:textId="77777777" w:rsidR="006B11E1" w:rsidRPr="006B11E1" w:rsidRDefault="006B11E1" w:rsidP="006B11E1">
            <w:r w:rsidRPr="006B11E1">
              <w:t>Mapping the LRRK2 Signalling Pathway and Its Interplay with Other Parkinson’s Disease Components.</w:t>
            </w:r>
          </w:p>
          <w:p w14:paraId="5E5EFF22" w14:textId="76CB540C" w:rsidR="009D671B" w:rsidRPr="009123B4" w:rsidRDefault="009D671B">
            <w:pPr>
              <w:widowControl w:val="0"/>
              <w:spacing w:line="240" w:lineRule="auto"/>
              <w:rPr>
                <w:lang w:val="en-GB"/>
              </w:rPr>
            </w:pPr>
          </w:p>
        </w:tc>
      </w:tr>
      <w:tr w:rsidR="009D671B"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9D671B" w:rsidRDefault="00BD555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5E5EFF30" w14:textId="234FD9C3" w:rsidR="009D671B" w:rsidRDefault="006B11E1">
            <w:pPr>
              <w:widowControl w:val="0"/>
              <w:spacing w:line="240" w:lineRule="auto"/>
            </w:pPr>
            <w:r w:rsidRPr="006B11E1">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`project_name`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AF076" w14:textId="77777777" w:rsidR="00B012EA" w:rsidRDefault="00B012EA" w:rsidP="004B1E7C">
      <w:pPr>
        <w:spacing w:line="240" w:lineRule="auto"/>
      </w:pPr>
      <w:r>
        <w:separator/>
      </w:r>
    </w:p>
  </w:endnote>
  <w:endnote w:type="continuationSeparator" w:id="0">
    <w:p w14:paraId="674FEA79" w14:textId="77777777" w:rsidR="00B012EA" w:rsidRDefault="00B012EA"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A9193688-23F6-4251-89C5-252BACC8D9F9}"/>
    <w:embedBold r:id="rId2" w:fontKey="{924CE1F8-8C8F-46D5-8DAD-AC1D89566311}"/>
    <w:embedItalic r:id="rId3" w:fontKey="{5502F00A-3C15-4606-B52A-D86D4711D8F2}"/>
  </w:font>
  <w:font w:name="Inter Medium">
    <w:charset w:val="00"/>
    <w:family w:val="auto"/>
    <w:pitch w:val="default"/>
    <w:embedRegular r:id="rId4" w:fontKey="{8BC95386-5556-44AF-ADBB-5ECE5678CAD7}"/>
  </w:font>
  <w:font w:name="Inter SemiBold">
    <w:charset w:val="00"/>
    <w:family w:val="auto"/>
    <w:pitch w:val="default"/>
    <w:embedRegular r:id="rId5" w:fontKey="{B074FE85-119D-4B09-8104-5C1222020968}"/>
    <w:embedItalic r:id="rId6" w:fontKey="{22E3D15E-105A-4780-8EC3-44776ACA2A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AA812C4-FE3B-4979-8F1F-13D8003AE821}"/>
  </w:font>
  <w:font w:name="Cambria">
    <w:panose1 w:val="02040503050406030204"/>
    <w:charset w:val="00"/>
    <w:family w:val="roman"/>
    <w:pitch w:val="variable"/>
    <w:sig w:usb0="E00006FF" w:usb1="420024FF" w:usb2="02000000" w:usb3="00000000" w:csb0="0000019F" w:csb1="00000000"/>
    <w:embedRegular r:id="rId8" w:fontKey="{5CA8696A-D892-486E-B0CD-5D3AF7A45C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B99E5" w14:textId="77777777" w:rsidR="00B012EA" w:rsidRDefault="00B012EA" w:rsidP="004B1E7C">
      <w:pPr>
        <w:spacing w:line="240" w:lineRule="auto"/>
      </w:pPr>
      <w:r>
        <w:separator/>
      </w:r>
    </w:p>
  </w:footnote>
  <w:footnote w:type="continuationSeparator" w:id="0">
    <w:p w14:paraId="5F2B0D2B" w14:textId="77777777" w:rsidR="00B012EA" w:rsidRDefault="00B012EA"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94EED"/>
    <w:rsid w:val="000B37B9"/>
    <w:rsid w:val="00213F36"/>
    <w:rsid w:val="00310943"/>
    <w:rsid w:val="003C539A"/>
    <w:rsid w:val="00473D0E"/>
    <w:rsid w:val="004B1E7C"/>
    <w:rsid w:val="005D3667"/>
    <w:rsid w:val="00616AA7"/>
    <w:rsid w:val="006B11E1"/>
    <w:rsid w:val="007751FF"/>
    <w:rsid w:val="00862B75"/>
    <w:rsid w:val="008F6A2B"/>
    <w:rsid w:val="009123B4"/>
    <w:rsid w:val="009D671B"/>
    <w:rsid w:val="00AC1F91"/>
    <w:rsid w:val="00B012EA"/>
    <w:rsid w:val="00B62A09"/>
    <w:rsid w:val="00BD5550"/>
    <w:rsid w:val="00C0354F"/>
    <w:rsid w:val="00C97847"/>
    <w:rsid w:val="00DA4018"/>
    <w:rsid w:val="00E82321"/>
    <w:rsid w:val="00F35A11"/>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3021</Characters>
  <Application>Microsoft Office Word</Application>
  <DocSecurity>0</DocSecurity>
  <Lines>125</Lines>
  <Paragraphs>45</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4</cp:revision>
  <dcterms:created xsi:type="dcterms:W3CDTF">2026-01-28T14:35:00Z</dcterms:created>
  <dcterms:modified xsi:type="dcterms:W3CDTF">2026-01-28T14:36:00Z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