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 as a link, or emailed as a docx file.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Parker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11.1767578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0000-0001-9425-6418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9.47052001953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21.6790771484375" w:firstLine="0"/>
              <w:rPr>
                <w:rFonts w:ascii="Calibri" w:cs="Calibri" w:eastAsia="Calibri" w:hAnsi="Calibri"/>
              </w:rPr>
            </w:pPr>
            <w:r w:rsidDel="00000000" w:rsidR="00000000" w:rsidRPr="00000000">
              <w:rPr>
                <w:rFonts w:ascii="Calibri" w:cs="Calibri" w:eastAsia="Calibri" w:hAnsi="Calibri"/>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0000-0002-0567-9193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15.919189453125" w:firstLine="0"/>
              <w:rPr>
                <w:rFonts w:ascii="Calibri" w:cs="Calibri" w:eastAsia="Calibri" w:hAnsi="Calibri"/>
              </w:rPr>
            </w:pPr>
            <w:r w:rsidDel="00000000" w:rsidR="00000000" w:rsidRPr="00000000">
              <w:rPr>
                <w:rFonts w:ascii="Calibri" w:cs="Calibri" w:eastAsia="Calibri" w:hAnsi="Calibri"/>
                <w:rtl w:val="0"/>
              </w:rPr>
              <w:t xml:space="preserve">Xianjun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0000-0002-8052-9320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18.79844665527344" w:firstLine="0"/>
              <w:rPr>
                <w:rFonts w:ascii="Calibri" w:cs="Calibri" w:eastAsia="Calibri" w:hAnsi="Calibri"/>
              </w:rPr>
            </w:pPr>
            <w:r w:rsidDel="00000000" w:rsidR="00000000" w:rsidRPr="00000000">
              <w:rPr>
                <w:rFonts w:ascii="Calibri" w:cs="Calibri" w:eastAsia="Calibri" w:hAnsi="Calibri"/>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20.95916748046875" w:firstLine="0"/>
              <w:rPr>
                <w:rFonts w:ascii="Calibri" w:cs="Calibri" w:eastAsia="Calibri" w:hAnsi="Calibri"/>
              </w:rPr>
            </w:pPr>
            <w:r w:rsidDel="00000000" w:rsidR="00000000" w:rsidRPr="00000000">
              <w:rPr>
                <w:rFonts w:ascii="Calibri" w:cs="Calibri" w:eastAsia="Calibri" w:hAnsi="Calibri"/>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0000-0002-9527-2011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12.07916259765625" w:firstLine="0"/>
              <w:rPr>
                <w:rFonts w:ascii="Calibri" w:cs="Calibri" w:eastAsia="Calibri" w:hAnsi="Calibri"/>
              </w:rPr>
            </w:pPr>
            <w:r w:rsidDel="00000000" w:rsidR="00000000" w:rsidRPr="00000000">
              <w:rPr>
                <w:rFonts w:ascii="Calibri" w:cs="Calibri" w:eastAsia="Calibri" w:hAnsi="Calibri"/>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0000-0003-3296-6128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21.678466796875" w:firstLine="0"/>
              <w:rPr>
                <w:rFonts w:ascii="Calibri" w:cs="Calibri" w:eastAsia="Calibri" w:hAnsi="Calibri"/>
              </w:rPr>
            </w:pPr>
            <w:r w:rsidDel="00000000" w:rsidR="00000000" w:rsidRPr="00000000">
              <w:rPr>
                <w:rFonts w:ascii="Calibri" w:cs="Calibri" w:eastAsia="Calibri" w:hAnsi="Calibri"/>
                <w:rtl w:val="0"/>
              </w:rPr>
              <w:t xml:space="preserve">Cline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30.55908203125" w:firstLine="0"/>
              <w:rPr>
                <w:rFonts w:ascii="Calibri" w:cs="Calibri" w:eastAsia="Calibri" w:hAnsi="Calibri"/>
              </w:rPr>
            </w:pPr>
            <w:r w:rsidDel="00000000" w:rsidR="00000000" w:rsidRPr="00000000">
              <w:rPr>
                <w:rFonts w:ascii="Calibri" w:cs="Calibri" w:eastAsia="Calibri" w:hAnsi="Calibri"/>
                <w:rtl w:val="0"/>
              </w:rPr>
              <w:t xml:space="preserve">Madison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0000-0001-9672-7738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17.91595458984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16.7840576171875" w:firstLine="0"/>
              <w:rPr>
                <w:rFonts w:ascii="Calibri" w:cs="Calibri" w:eastAsia="Calibri" w:hAnsi="Calibri"/>
                <w:sz w:val="18.239999771118164"/>
                <w:szCs w:val="18.239999771118164"/>
              </w:rPr>
            </w:pPr>
            <w:r w:rsidDel="00000000" w:rsidR="00000000" w:rsidRPr="00000000">
              <w:rPr>
                <w:rFonts w:ascii="Calibri" w:cs="Calibri" w:eastAsia="Calibri" w:hAnsi="Calibri"/>
                <w:sz w:val="18.239999771118164"/>
                <w:szCs w:val="18.239999771118164"/>
                <w:rtl w:val="0"/>
              </w:rPr>
              <w:t xml:space="preserve">0000-0001-7014-5465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12.07847595214844" w:firstLine="0"/>
              <w:rPr>
                <w:rFonts w:ascii="Calibri" w:cs="Calibri" w:eastAsia="Calibri" w:hAnsi="Calibri"/>
              </w:rPr>
            </w:pPr>
            <w:r w:rsidDel="00000000" w:rsidR="00000000" w:rsidRPr="00000000">
              <w:rPr>
                <w:rFonts w:ascii="Calibri" w:cs="Calibri" w:eastAsia="Calibri" w:hAnsi="Calibri"/>
                <w:rtl w:val="0"/>
              </w:rPr>
              <w:t xml:space="preserve">Tuncali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32.171936035156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Idil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18.060302734375" w:firstLine="0"/>
              <w:rPr>
                <w:rFonts w:ascii="Arial" w:cs="Arial" w:eastAsia="Arial" w:hAnsi="Arial"/>
                <w:sz w:val="18.239999771118164"/>
                <w:szCs w:val="18.239999771118164"/>
              </w:rPr>
            </w:pPr>
            <w:r w:rsidDel="00000000" w:rsidR="00000000" w:rsidRPr="00000000">
              <w:rPr>
                <w:rFonts w:ascii="Arial" w:cs="Arial" w:eastAsia="Arial" w:hAnsi="Arial"/>
                <w:sz w:val="18.239999771118164"/>
                <w:szCs w:val="18.239999771118164"/>
                <w:rtl w:val="0"/>
              </w:rPr>
              <w:t xml:space="preserve">0000-0001-5549-3082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30.5584716796875" w:firstLine="0"/>
              <w:rPr>
                <w:rFonts w:ascii="Calibri" w:cs="Calibri" w:eastAsia="Calibri" w:hAnsi="Calibri"/>
              </w:rPr>
            </w:pPr>
            <w:r w:rsidDel="00000000" w:rsidR="00000000" w:rsidRPr="00000000">
              <w:rPr>
                <w:rFonts w:ascii="Calibri" w:cs="Calibri" w:eastAsia="Calibri" w:hAnsi="Calibri"/>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17.91595458984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Zechuan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0000-0003-2270-5194</w:t>
            </w:r>
          </w:p>
        </w:tc>
      </w:tr>
    </w:tbl>
    <w:p w:rsidR="00000000" w:rsidDel="00000000" w:rsidP="00000000" w:rsidRDefault="00000000" w:rsidRPr="00000000" w14:paraId="0000002D">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2E">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2F">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30">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31">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32">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28.948974609375" w:firstLine="0"/>
              <w:rPr>
                <w:rFonts w:ascii="Calibri" w:cs="Calibri" w:eastAsia="Calibri" w:hAnsi="Calibri"/>
                <w:color w:val="000000"/>
                <w:sz w:val="22.079999923706055"/>
                <w:szCs w:val="22.079999923706055"/>
              </w:rPr>
            </w:pPr>
            <w:r w:rsidDel="00000000" w:rsidR="00000000" w:rsidRPr="00000000">
              <w:rPr>
                <w:rFonts w:ascii="Calibri" w:cs="Calibri" w:eastAsia="Calibri" w:hAnsi="Calibri"/>
                <w:color w:val="000000"/>
                <w:sz w:val="22.079999923706055"/>
                <w:szCs w:val="22.079999923706055"/>
                <w:rtl w:val="0"/>
              </w:rPr>
              <w:t xml:space="preserve">PD5D_MTG_snRNAseq</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3.9023780822754" w:lineRule="auto"/>
              <w:ind w:left="112.0819091796875" w:right="62.43408203125" w:hanging="2.1600341796875"/>
              <w:rPr>
                <w:rFonts w:ascii="Calibri" w:cs="Calibri" w:eastAsia="Calibri" w:hAnsi="Calibri"/>
              </w:rPr>
            </w:pPr>
            <w:r w:rsidDel="00000000" w:rsidR="00000000" w:rsidRPr="00000000">
              <w:rPr>
                <w:rFonts w:ascii="Calibri" w:cs="Calibri" w:eastAsia="Calibri" w:hAnsi="Calibri"/>
                <w:rtl w:val="0"/>
              </w:rPr>
              <w:t xml:space="preserve">This dataset contains single-nucleus RNA sequencing (snRNAseq) raw data in  FASTQ format for 94 human middle temporal gyrus (MTG) samples from  Parkinson’s patients and healthy controls. It’s part of the PD5D atlas, where  the same subjects were also profiled with other omics assays incl. genotyping,  single-cell ATACseq, and spatial transcriptomics. </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720" w:firstLine="0"/>
        <w:rPr>
          <w:sz w:val="20"/>
          <w:szCs w:val="20"/>
        </w:rPr>
      </w:pPr>
      <w:r w:rsidDel="00000000" w:rsidR="00000000" w:rsidRPr="00000000">
        <w:rPr>
          <w:rtl w:val="0"/>
        </w:rPr>
      </w:r>
    </w:p>
    <w:p w:rsidR="00000000" w:rsidDel="00000000" w:rsidP="00000000" w:rsidRDefault="00000000" w:rsidRPr="00000000" w14:paraId="0000003D">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3E">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F">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3.3801555633545" w:lineRule="auto"/>
              <w:ind w:left="126.96197509765625" w:right="274.79248046875" w:firstLine="1.98699951171875"/>
              <w:rPr/>
            </w:pPr>
            <w:r w:rsidDel="00000000" w:rsidR="00000000" w:rsidRPr="00000000">
              <w:rPr>
                <w:rFonts w:ascii="Calibri" w:cs="Calibri" w:eastAsia="Calibri" w:hAnsi="Calibri"/>
                <w:color w:val="000000"/>
                <w:sz w:val="22.079999923706055"/>
                <w:szCs w:val="22.079999923706055"/>
                <w:rtl w:val="0"/>
              </w:rPr>
              <w:t xml:space="preserve">Parkinson5D: deconstructing proximal disease mechanisms across cells, space, and  progression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2.8377342224121" w:lineRule="auto"/>
              <w:ind w:left="116.142578125" w:right="46.475830078125" w:firstLine="12.806396484375"/>
              <w:rPr/>
            </w:pPr>
            <w:r w:rsidDel="00000000" w:rsidR="00000000" w:rsidRPr="00000000">
              <w:rPr>
                <w:rFonts w:ascii="Calibri" w:cs="Calibri" w:eastAsia="Calibri" w:hAnsi="Calibri"/>
                <w:color w:val="000000"/>
                <w:sz w:val="22.079999923706055"/>
                <w:szCs w:val="22.079999923706055"/>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46">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47">
      <w:pPr>
        <w:ind w:left="0" w:firstLine="0"/>
        <w:rPr/>
      </w:pPr>
      <w:r w:rsidDel="00000000" w:rsidR="00000000" w:rsidRPr="00000000">
        <w:rPr>
          <w:rtl w:val="0"/>
        </w:rPr>
        <w:br w:type="textWrapping"/>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