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3128B" w14:textId="77777777" w:rsidR="00D32744" w:rsidRDefault="00D32744" w:rsidP="00D32744"/>
    <w:tbl>
      <w:tblPr>
        <w:tblStyle w:val="TableGrid"/>
        <w:tblW w:w="0" w:type="auto"/>
        <w:tblInd w:w="0" w:type="dxa"/>
        <w:tblLook w:val="04A0" w:firstRow="1" w:lastRow="0" w:firstColumn="1" w:lastColumn="0" w:noHBand="0" w:noVBand="1"/>
      </w:tblPr>
      <w:tblGrid>
        <w:gridCol w:w="4508"/>
        <w:gridCol w:w="4508"/>
      </w:tblGrid>
      <w:tr w:rsidR="00D32744" w14:paraId="115335D2" w14:textId="77777777" w:rsidTr="00D32744">
        <w:tc>
          <w:tcPr>
            <w:tcW w:w="4508" w:type="dxa"/>
            <w:tcBorders>
              <w:top w:val="single" w:sz="4" w:space="0" w:color="auto"/>
              <w:left w:val="single" w:sz="4" w:space="0" w:color="auto"/>
              <w:bottom w:val="single" w:sz="4" w:space="0" w:color="auto"/>
              <w:right w:val="single" w:sz="4" w:space="0" w:color="auto"/>
            </w:tcBorders>
            <w:hideMark/>
          </w:tcPr>
          <w:p w14:paraId="06EB4228" w14:textId="77777777" w:rsidR="00D32744" w:rsidRDefault="00D32744">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0A559C20" w14:textId="4DEA634D" w:rsidR="00D32744" w:rsidRDefault="00AB0332">
            <w:r w:rsidRPr="00AB0332">
              <w:t>As a marketing professional, I need access to a comprehensive Customer Insights Dashboard to gain deep insights into customer demographics, behaviours, and engagement metrics. This tool will enable me to optimize marketing strategies, personalize campaigns, and improve customer retention by leveraging real-time data and advanced analytics.</w:t>
            </w:r>
          </w:p>
        </w:tc>
      </w:tr>
      <w:tr w:rsidR="00D32744" w14:paraId="3C88301B" w14:textId="77777777" w:rsidTr="00D32744">
        <w:tc>
          <w:tcPr>
            <w:tcW w:w="4508" w:type="dxa"/>
            <w:tcBorders>
              <w:top w:val="single" w:sz="4" w:space="0" w:color="auto"/>
              <w:left w:val="single" w:sz="4" w:space="0" w:color="auto"/>
              <w:bottom w:val="single" w:sz="4" w:space="0" w:color="auto"/>
              <w:right w:val="single" w:sz="4" w:space="0" w:color="auto"/>
            </w:tcBorders>
            <w:hideMark/>
          </w:tcPr>
          <w:p w14:paraId="404463A0" w14:textId="77777777" w:rsidR="00D32744" w:rsidRDefault="00D32744">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1AAEBCA8" w14:textId="6A405755" w:rsidR="00D32744" w:rsidRDefault="00AB0332">
            <w:r w:rsidRPr="00AB0332">
              <w:t>Implementing a Customer Insights Dashboard for Marketing personas will provide deep insights into customer demographics, preferences, and behaviours. This will empower marketers to personalize campaigns, optimize targeting strategies, and enhance overall campaign effectiveness and ROI. By leveraging real-time customer engagement metrics and data-driven decisions, the company can foster customer loyalty, increase satisfaction, and drive growth in a competitive market.</w:t>
            </w:r>
          </w:p>
        </w:tc>
      </w:tr>
      <w:tr w:rsidR="00D32744" w14:paraId="4D10B3DF" w14:textId="77777777" w:rsidTr="00D32744">
        <w:trPr>
          <w:trHeight w:val="1576"/>
        </w:trPr>
        <w:tc>
          <w:tcPr>
            <w:tcW w:w="4508" w:type="dxa"/>
            <w:tcBorders>
              <w:top w:val="single" w:sz="4" w:space="0" w:color="auto"/>
              <w:left w:val="single" w:sz="4" w:space="0" w:color="auto"/>
              <w:bottom w:val="single" w:sz="4" w:space="0" w:color="auto"/>
              <w:right w:val="single" w:sz="4" w:space="0" w:color="auto"/>
            </w:tcBorders>
            <w:hideMark/>
          </w:tcPr>
          <w:p w14:paraId="4FAA42B1" w14:textId="77777777" w:rsidR="00D32744" w:rsidRDefault="00D32744">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51CD53B2" w14:textId="7A9D80CE" w:rsidR="00D32744" w:rsidRDefault="00AB0332">
            <w:r w:rsidRPr="00AB0332">
              <w:t>The Customer Insights Dashboard for Marketing personas will integrate data from CRM systems, transactional databases, and social media platforms to provide a unified view of customer demographics, behaviors, and engagement metrics. Designed within the company's analytics platform, it will leverage advanced analytics such as segmentation and predictive modeling to derive actionable insights. Automated data pipelines will ensure real-time updates, supporting agile decision-</w:t>
            </w:r>
            <w:r w:rsidRPr="00AB0332">
              <w:lastRenderedPageBreak/>
              <w:t>making. Strong security measures and compliance protocols will safeguard customer data integrity and privacy. Customizable features will allow marketers to tailor views and metrics to specific campaign goals, enhancing targeted marketing strategies. Comprehensive training and support will enable effective utilization of the dashboard to optimize customer engagement and drive marketing effectiveness.</w:t>
            </w:r>
          </w:p>
        </w:tc>
      </w:tr>
    </w:tbl>
    <w:p w14:paraId="07A92192"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44"/>
    <w:rsid w:val="003875D7"/>
    <w:rsid w:val="004C3697"/>
    <w:rsid w:val="00A775D0"/>
    <w:rsid w:val="00AB0332"/>
    <w:rsid w:val="00CC56C6"/>
    <w:rsid w:val="00CF1BB1"/>
    <w:rsid w:val="00D32744"/>
    <w:rsid w:val="00D608FC"/>
    <w:rsid w:val="00D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33AC"/>
  <w15:chartTrackingRefBased/>
  <w15:docId w15:val="{9A7A29DA-4D6E-420E-9D13-7E0A232C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44"/>
    <w:pPr>
      <w:spacing w:line="276" w:lineRule="auto"/>
    </w:pPr>
    <w:rPr>
      <w:lang w:val="en-IN"/>
    </w:rPr>
  </w:style>
  <w:style w:type="paragraph" w:styleId="Heading1">
    <w:name w:val="heading 1"/>
    <w:basedOn w:val="Normal"/>
    <w:next w:val="Normal"/>
    <w:link w:val="Heading1Char"/>
    <w:uiPriority w:val="9"/>
    <w:qFormat/>
    <w:rsid w:val="00D3274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D3274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D32744"/>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D32744"/>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D32744"/>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D32744"/>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D32744"/>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D32744"/>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D32744"/>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44"/>
    <w:rPr>
      <w:rFonts w:eastAsiaTheme="majorEastAsia" w:cstheme="majorBidi"/>
      <w:color w:val="272727" w:themeColor="text1" w:themeTint="D8"/>
    </w:rPr>
  </w:style>
  <w:style w:type="paragraph" w:styleId="Title">
    <w:name w:val="Title"/>
    <w:basedOn w:val="Normal"/>
    <w:next w:val="Normal"/>
    <w:link w:val="TitleChar"/>
    <w:uiPriority w:val="10"/>
    <w:qFormat/>
    <w:rsid w:val="00D32744"/>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3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44"/>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D3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44"/>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D32744"/>
    <w:rPr>
      <w:i/>
      <w:iCs/>
      <w:color w:val="404040" w:themeColor="text1" w:themeTint="BF"/>
    </w:rPr>
  </w:style>
  <w:style w:type="paragraph" w:styleId="ListParagraph">
    <w:name w:val="List Paragraph"/>
    <w:basedOn w:val="Normal"/>
    <w:uiPriority w:val="34"/>
    <w:qFormat/>
    <w:rsid w:val="00D32744"/>
    <w:pPr>
      <w:spacing w:line="278" w:lineRule="auto"/>
      <w:ind w:left="720"/>
      <w:contextualSpacing/>
    </w:pPr>
    <w:rPr>
      <w:lang w:val="en-US"/>
    </w:rPr>
  </w:style>
  <w:style w:type="character" w:styleId="IntenseEmphasis">
    <w:name w:val="Intense Emphasis"/>
    <w:basedOn w:val="DefaultParagraphFont"/>
    <w:uiPriority w:val="21"/>
    <w:qFormat/>
    <w:rsid w:val="00D32744"/>
    <w:rPr>
      <w:i/>
      <w:iCs/>
      <w:color w:val="0F4761" w:themeColor="accent1" w:themeShade="BF"/>
    </w:rPr>
  </w:style>
  <w:style w:type="paragraph" w:styleId="IntenseQuote">
    <w:name w:val="Intense Quote"/>
    <w:basedOn w:val="Normal"/>
    <w:next w:val="Normal"/>
    <w:link w:val="IntenseQuoteChar"/>
    <w:uiPriority w:val="30"/>
    <w:qFormat/>
    <w:rsid w:val="00D3274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D32744"/>
    <w:rPr>
      <w:i/>
      <w:iCs/>
      <w:color w:val="0F4761" w:themeColor="accent1" w:themeShade="BF"/>
    </w:rPr>
  </w:style>
  <w:style w:type="character" w:styleId="IntenseReference">
    <w:name w:val="Intense Reference"/>
    <w:basedOn w:val="DefaultParagraphFont"/>
    <w:uiPriority w:val="32"/>
    <w:qFormat/>
    <w:rsid w:val="00D32744"/>
    <w:rPr>
      <w:b/>
      <w:bCs/>
      <w:smallCaps/>
      <w:color w:val="0F4761" w:themeColor="accent1" w:themeShade="BF"/>
      <w:spacing w:val="5"/>
    </w:rPr>
  </w:style>
  <w:style w:type="table" w:styleId="TableGrid">
    <w:name w:val="Table Grid"/>
    <w:basedOn w:val="TableNormal"/>
    <w:uiPriority w:val="39"/>
    <w:rsid w:val="00D32744"/>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1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2024-06-20T07:33:00Z</dcterms:modified>
</cp:coreProperties>
</file>