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7E241" w14:textId="0939D985" w:rsidR="006C4264" w:rsidRDefault="006C4264" w:rsidP="006C4264">
      <w:pPr>
        <w:pStyle w:val="Heading1"/>
      </w:pPr>
      <w:r>
        <w:t>Introduction</w:t>
      </w:r>
    </w:p>
    <w:p w14:paraId="72CD10D5" w14:textId="030FF182" w:rsidR="00AF472A" w:rsidRDefault="00AF472A" w:rsidP="00AF472A">
      <w:r>
        <w:t>Patrick’s paper uses one set of notation while his implementation code uses another, both however are equivalent. These notes bridge the gap and additionally retain valuable insights communicated privately by Patrick.</w:t>
      </w:r>
    </w:p>
    <w:p w14:paraId="42EFA90A" w14:textId="43A4E177" w:rsidR="00300EC2" w:rsidRDefault="00300EC2" w:rsidP="006C4264">
      <w:pPr>
        <w:pStyle w:val="Heading1"/>
      </w:pPr>
      <w:r>
        <w:t>Notation</w:t>
      </w:r>
    </w:p>
    <w:p w14:paraId="39EDCFEE" w14:textId="4076E7D4" w:rsidR="00AF472A" w:rsidRDefault="00AF472A" w:rsidP="006C4264">
      <w:pPr>
        <w:pStyle w:val="ListParagraph"/>
        <w:numPr>
          <w:ilvl w:val="0"/>
          <w:numId w:val="3"/>
        </w:numPr>
      </w:pPr>
      <w:r>
        <w:t xml:space="preserve">Roll axis </w:t>
      </w:r>
      <w:r>
        <w:sym w:font="Wingdings" w:char="F0E8"/>
      </w:r>
      <w:r>
        <w:t xml:space="preserve"> </w:t>
      </w:r>
      <w:r w:rsidR="00241C74">
        <w:t>Hour angle</w:t>
      </w:r>
      <w:r>
        <w:t xml:space="preserve"> (equatorial mounts) or azimuth (alt/az mounts)</w:t>
      </w:r>
    </w:p>
    <w:p w14:paraId="29253D74" w14:textId="71534ACA" w:rsidR="00AF472A" w:rsidRDefault="00AF472A" w:rsidP="006C4264">
      <w:pPr>
        <w:pStyle w:val="ListParagraph"/>
        <w:numPr>
          <w:ilvl w:val="0"/>
          <w:numId w:val="3"/>
        </w:numPr>
      </w:pPr>
      <w:r>
        <w:t xml:space="preserve">Pitch axis </w:t>
      </w:r>
      <w:r>
        <w:sym w:font="Wingdings" w:char="F0E8"/>
      </w:r>
      <w:r>
        <w:t xml:space="preserve"> Declination (equatorial mounts) or altitude (alt/az mounts) </w:t>
      </w:r>
    </w:p>
    <w:p w14:paraId="38D7BF2D" w14:textId="092874C1" w:rsidR="00300EC2" w:rsidRDefault="00300EC2" w:rsidP="006C4264">
      <w:pPr>
        <w:pStyle w:val="Heading1"/>
      </w:pPr>
      <w:r>
        <w:t>Dome centre</w:t>
      </w:r>
    </w:p>
    <w:p w14:paraId="656E5BBF" w14:textId="2328A2EC" w:rsidR="00AF472A" w:rsidRDefault="00AF472A" w:rsidP="006C4264">
      <w:pPr>
        <w:ind w:left="360"/>
      </w:pPr>
      <w:r>
        <w:t xml:space="preserve">The primary reference point is the geometric centre of the dome sphere. This is the centre of the sphere from which the dome is made. E.g. </w:t>
      </w:r>
      <w:r w:rsidR="00300EC2">
        <w:t>if the dome is less than a hemisphere</w:t>
      </w:r>
      <w:r w:rsidR="006C4264">
        <w:t>,</w:t>
      </w:r>
      <w:r w:rsidR="00300EC2">
        <w:t xml:space="preserve"> the reference point is not in the plane of the bottom of the dome but lower than this at the centre of the sphere of which the dome section is a part.</w:t>
      </w:r>
    </w:p>
    <w:p w14:paraId="1AAA6B37" w14:textId="1EDF7DD2" w:rsidR="006C4264" w:rsidRDefault="006C4264" w:rsidP="006C4264">
      <w:pPr>
        <w:ind w:left="360"/>
      </w:pPr>
      <w:r>
        <w:t>If the dome is more than a hemisphere the centre will be above the plane of the bottom of the dome as shown below.</w:t>
      </w:r>
    </w:p>
    <w:p w14:paraId="4082B231" w14:textId="0440E687" w:rsidR="00300EC2" w:rsidRDefault="00300EC2" w:rsidP="00300EC2">
      <w:r>
        <w:object w:dxaOrig="11730" w:dyaOrig="7665" w14:anchorId="15D908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95pt" o:ole="">
            <v:imagedata r:id="rId7" o:title=""/>
          </v:shape>
          <o:OLEObject Type="Embed" ProgID="Visio.Drawing.15" ShapeID="_x0000_i1025" DrawAspect="Content" ObjectID="_1813299620" r:id="rId8"/>
        </w:object>
      </w:r>
    </w:p>
    <w:p w14:paraId="0DA9A810" w14:textId="08986A3A" w:rsidR="00300EC2" w:rsidRDefault="00485171" w:rsidP="005A4EA8">
      <w:pPr>
        <w:pStyle w:val="Heading1"/>
      </w:pPr>
      <w:r>
        <w:lastRenderedPageBreak/>
        <w:t>Coordinates and Conventions</w:t>
      </w:r>
    </w:p>
    <w:p w14:paraId="756DBA19" w14:textId="0A48DD11" w:rsidR="00485171" w:rsidRDefault="00485171" w:rsidP="00485171">
      <w:pPr>
        <w:pStyle w:val="Heading2"/>
      </w:pPr>
      <w:r>
        <w:t>X, Y, Z Coordinate System</w:t>
      </w:r>
    </w:p>
    <w:p w14:paraId="18223161" w14:textId="620859E6" w:rsidR="00AF472A" w:rsidRDefault="00AF472A" w:rsidP="005A4EA8">
      <w:pPr>
        <w:keepNext/>
        <w:keepLines/>
      </w:pPr>
      <w:r>
        <w:t xml:space="preserve">The x, y, z </w:t>
      </w:r>
      <w:r w:rsidR="006C4264">
        <w:t>coordinates</w:t>
      </w:r>
      <w:r>
        <w:t xml:space="preserve"> for the offset of the mount from the dome geometric centre</w:t>
      </w:r>
      <w:r w:rsidR="005A4EA8">
        <w:t xml:space="preserve"> are:</w:t>
      </w:r>
    </w:p>
    <w:p w14:paraId="28310FED" w14:textId="4322065C" w:rsidR="005A4EA8" w:rsidRDefault="005A4EA8" w:rsidP="005A4EA8">
      <w:pPr>
        <w:pStyle w:val="ListParagraph"/>
        <w:keepNext/>
        <w:keepLines/>
        <w:numPr>
          <w:ilvl w:val="0"/>
          <w:numId w:val="4"/>
        </w:numPr>
      </w:pPr>
      <w:r>
        <w:t xml:space="preserve">X </w:t>
      </w:r>
      <w:r>
        <w:sym w:font="Wingdings" w:char="F0E8"/>
      </w:r>
      <w:r>
        <w:t xml:space="preserve"> East – west (east positive)</w:t>
      </w:r>
    </w:p>
    <w:p w14:paraId="351AF486" w14:textId="6D7261EA" w:rsidR="005A4EA8" w:rsidRDefault="005A4EA8" w:rsidP="005A4EA8">
      <w:pPr>
        <w:pStyle w:val="ListParagraph"/>
        <w:keepNext/>
        <w:keepLines/>
        <w:numPr>
          <w:ilvl w:val="0"/>
          <w:numId w:val="4"/>
        </w:numPr>
      </w:pPr>
      <w:r>
        <w:t xml:space="preserve">Y </w:t>
      </w:r>
      <w:r>
        <w:sym w:font="Wingdings" w:char="F0E8"/>
      </w:r>
      <w:r>
        <w:t xml:space="preserve"> North – south (north positive)</w:t>
      </w:r>
    </w:p>
    <w:p w14:paraId="5AD5DDE2" w14:textId="6980608B" w:rsidR="005A4EA8" w:rsidRDefault="005A4EA8" w:rsidP="005A4EA8">
      <w:pPr>
        <w:pStyle w:val="ListParagraph"/>
        <w:keepNext/>
        <w:keepLines/>
        <w:numPr>
          <w:ilvl w:val="0"/>
          <w:numId w:val="4"/>
        </w:numPr>
      </w:pPr>
      <w:r>
        <w:t xml:space="preserve">Z </w:t>
      </w:r>
      <w:r>
        <w:sym w:font="Wingdings" w:char="F0E8"/>
      </w:r>
      <w:r>
        <w:t xml:space="preserve"> Up – down (up positive)</w:t>
      </w:r>
    </w:p>
    <w:p w14:paraId="65A96389" w14:textId="0FF60163" w:rsidR="00AF472A" w:rsidRDefault="005A4EA8" w:rsidP="006C4264">
      <w:r>
        <w:t xml:space="preserve">In equatorial mounts </w:t>
      </w:r>
      <w:r w:rsidR="00AF472A">
        <w:t xml:space="preserve">PHI </w:t>
      </w:r>
      <w:r>
        <w:t xml:space="preserve">is the site latitude but for Alt/Az mounts </w:t>
      </w:r>
      <w:r w:rsidR="00AF472A">
        <w:t xml:space="preserve">PHI </w:t>
      </w:r>
      <w:r>
        <w:t xml:space="preserve">is </w:t>
      </w:r>
      <w:r w:rsidR="00AF472A">
        <w:t xml:space="preserve">to 90 degrees </w:t>
      </w:r>
      <w:r>
        <w:t>regardless of the site latitude.</w:t>
      </w:r>
    </w:p>
    <w:p w14:paraId="2E5C59BC" w14:textId="6903F149" w:rsidR="00AF472A" w:rsidRDefault="00AF472A" w:rsidP="006C4264">
      <w:r>
        <w:t>The variable p is called yt in Patrick's code (separation of the two axes)</w:t>
      </w:r>
    </w:p>
    <w:p w14:paraId="27EB4868" w14:textId="5C86C985" w:rsidR="00AF472A" w:rsidRDefault="00AF472A" w:rsidP="006C4264">
      <w:r>
        <w:t>The variable q is called yt in Patrick's code (Offset of the optical axis along the declination axis)</w:t>
      </w:r>
    </w:p>
    <w:p w14:paraId="77C33AC8" w14:textId="6723665F" w:rsidR="00830BFA" w:rsidRDefault="00AF472A" w:rsidP="006C4264">
      <w:r>
        <w:t>The variable r is called yo in Patrick's code (separation of the two axes)</w:t>
      </w:r>
    </w:p>
    <w:p w14:paraId="418D9DE5" w14:textId="41BB6BBB" w:rsidR="005A4EA8" w:rsidRDefault="005A4EA8" w:rsidP="006C4264">
      <w:r>
        <w:t xml:space="preserve">The code requires </w:t>
      </w:r>
      <w:r w:rsidR="00241C74">
        <w:t xml:space="preserve">the </w:t>
      </w:r>
      <w:r>
        <w:t xml:space="preserve">mechanical roll angle </w:t>
      </w:r>
      <w:r w:rsidR="00241C74">
        <w:t xml:space="preserve">which is </w:t>
      </w:r>
      <w:r>
        <w:t xml:space="preserve">calculated </w:t>
      </w:r>
      <w:r w:rsidR="00241C74">
        <w:t>from the telescope hour angle (local sidereal time minus right ascension) and declination for equatorial mounts azimuth for alt/az mounts.</w:t>
      </w:r>
    </w:p>
    <w:p w14:paraId="30234C1C" w14:textId="77777777" w:rsidR="00485171" w:rsidRDefault="00485171" w:rsidP="00485171">
      <w:pPr>
        <w:pStyle w:val="Heading2"/>
      </w:pPr>
      <w:r>
        <w:t>Roll and Pitch Angle Coordinate System</w:t>
      </w:r>
    </w:p>
    <w:p w14:paraId="5740E536" w14:textId="4789CF96" w:rsidR="00775207" w:rsidRDefault="00775207" w:rsidP="00485171">
      <w:r>
        <w:t xml:space="preserve">Both </w:t>
      </w:r>
      <w:r w:rsidR="0052341C">
        <w:t>roll and pitch axis angles are calculated in the range -180.0 to +180.0 degrees (-π to +π radians)</w:t>
      </w:r>
    </w:p>
    <w:p w14:paraId="698FF9A0" w14:textId="52B079E3" w:rsidR="00EB2BF8" w:rsidRDefault="00485171" w:rsidP="00485171">
      <w:r>
        <w:t>The coordinate system is “right</w:t>
      </w:r>
      <w:r>
        <w:t>-</w:t>
      </w:r>
      <w:r>
        <w:t xml:space="preserve">handed” </w:t>
      </w:r>
      <w:r>
        <w:t xml:space="preserve">with </w:t>
      </w:r>
      <w:r w:rsidR="00DC6DD2" w:rsidRPr="00775207">
        <w:rPr>
          <w:b/>
          <w:bCs/>
        </w:rPr>
        <w:t>mechanical</w:t>
      </w:r>
      <w:r w:rsidR="00DC6DD2">
        <w:t xml:space="preserve"> </w:t>
      </w:r>
      <w:r>
        <w:t xml:space="preserve">roll angle increasing </w:t>
      </w:r>
      <w:r w:rsidR="00EB2BF8">
        <w:t>anticlockwise</w:t>
      </w:r>
      <w:r>
        <w:t xml:space="preserve"> as viewed </w:t>
      </w:r>
      <w:r w:rsidR="00EB2BF8">
        <w:t xml:space="preserve">from space </w:t>
      </w:r>
      <w:r>
        <w:t>looking down on the north pole (equatorial) or zenith (alt/az)</w:t>
      </w:r>
      <w:r w:rsidR="00EB2BF8">
        <w:t>. This means that:</w:t>
      </w:r>
    </w:p>
    <w:p w14:paraId="552B925B" w14:textId="2763E83C" w:rsidR="00485171" w:rsidRDefault="00EB2BF8" w:rsidP="00EB2BF8">
      <w:pPr>
        <w:pStyle w:val="ListParagraph"/>
        <w:numPr>
          <w:ilvl w:val="0"/>
          <w:numId w:val="10"/>
        </w:numPr>
      </w:pPr>
      <w:r>
        <w:t xml:space="preserve">Equatorial mounts: </w:t>
      </w:r>
      <w:r w:rsidR="00775207">
        <w:rPr>
          <w:b/>
          <w:bCs/>
        </w:rPr>
        <w:t>M</w:t>
      </w:r>
      <w:r w:rsidR="00DC6DD2" w:rsidRPr="00DC6DD2">
        <w:rPr>
          <w:b/>
          <w:bCs/>
        </w:rPr>
        <w:t>echanical</w:t>
      </w:r>
      <w:r w:rsidR="00DC6DD2">
        <w:t xml:space="preserve"> hour angle</w:t>
      </w:r>
      <w:r>
        <w:t xml:space="preserve"> </w:t>
      </w:r>
      <w:r w:rsidR="00DC6DD2">
        <w:t xml:space="preserve">is </w:t>
      </w:r>
      <w:r w:rsidR="00775207">
        <w:t xml:space="preserve">zero </w:t>
      </w:r>
      <w:r w:rsidR="0052341C">
        <w:t xml:space="preserve">for telescope targets due </w:t>
      </w:r>
      <w:r w:rsidR="00775207">
        <w:t xml:space="preserve">south and </w:t>
      </w:r>
      <w:r w:rsidR="00DC6DD2">
        <w:t>positive</w:t>
      </w:r>
      <w:r>
        <w:t xml:space="preserve"> </w:t>
      </w:r>
      <w:r w:rsidR="00DC6DD2">
        <w:t>for telescope targets to the east of south (the more east the more positive).</w:t>
      </w:r>
    </w:p>
    <w:p w14:paraId="3DF85314" w14:textId="3ED119DE" w:rsidR="00EB2BF8" w:rsidRPr="00485171" w:rsidRDefault="00EB2BF8" w:rsidP="00EB2BF8">
      <w:pPr>
        <w:pStyle w:val="ListParagraph"/>
        <w:numPr>
          <w:ilvl w:val="0"/>
          <w:numId w:val="10"/>
        </w:numPr>
      </w:pPr>
      <w:r>
        <w:t xml:space="preserve">Alt/Az mounts: </w:t>
      </w:r>
      <w:r w:rsidR="00DC6DD2" w:rsidRPr="00775207">
        <w:rPr>
          <w:b/>
          <w:bCs/>
        </w:rPr>
        <w:t>Mechanical</w:t>
      </w:r>
      <w:r w:rsidR="00DC6DD2">
        <w:t xml:space="preserve"> azimuth</w:t>
      </w:r>
      <w:r w:rsidR="00775207">
        <w:t xml:space="preserve"> is zero to the south</w:t>
      </w:r>
      <w:r w:rsidR="00775207" w:rsidRPr="00775207">
        <w:t xml:space="preserve"> </w:t>
      </w:r>
      <w:r w:rsidR="00775207">
        <w:t>and positive for telescope targets to the east of south</w:t>
      </w:r>
      <w:r w:rsidR="0052341C">
        <w:t>.</w:t>
      </w:r>
    </w:p>
    <w:p w14:paraId="56812CD0" w14:textId="2532B3AE" w:rsidR="00D1503D" w:rsidRDefault="00D1503D" w:rsidP="00D1503D">
      <w:pPr>
        <w:pStyle w:val="Heading2"/>
      </w:pPr>
      <w:r>
        <w:t>Roll Angle</w:t>
      </w:r>
    </w:p>
    <w:p w14:paraId="6FD72DBE" w14:textId="3F4C69BD" w:rsidR="00241C74" w:rsidRDefault="001A68CD" w:rsidP="006C4264">
      <w:r>
        <w:t xml:space="preserve">In </w:t>
      </w:r>
      <w:r>
        <w:t xml:space="preserve">Patrick’s models </w:t>
      </w:r>
      <w:r>
        <w:t>z</w:t>
      </w:r>
      <w:r w:rsidR="00241C74">
        <w:t xml:space="preserve">ero roll angle is </w:t>
      </w:r>
      <w:r>
        <w:t xml:space="preserve">defined as being when </w:t>
      </w:r>
      <w:r w:rsidR="00EB2BF8">
        <w:t xml:space="preserve">a </w:t>
      </w:r>
      <w:r>
        <w:t xml:space="preserve">telescope </w:t>
      </w:r>
      <w:r w:rsidR="00EB2BF8">
        <w:t xml:space="preserve">in the northern hemisphere </w:t>
      </w:r>
      <w:r>
        <w:t xml:space="preserve">is pointing </w:t>
      </w:r>
      <w:r w:rsidR="00241C74">
        <w:t xml:space="preserve">due SOUTH in </w:t>
      </w:r>
      <w:r>
        <w:t>the “Normal” pointing state</w:t>
      </w:r>
      <w:r w:rsidR="00EB2BF8">
        <w:t>. S</w:t>
      </w:r>
      <w:r w:rsidR="00241C74">
        <w:t xml:space="preserve">o </w:t>
      </w:r>
      <w:r w:rsidR="00D1503D">
        <w:t>for equatorial mounts</w:t>
      </w:r>
      <w:r>
        <w:t>,</w:t>
      </w:r>
      <w:r w:rsidR="00D1503D">
        <w:t xml:space="preserve"> the roll angle in both hemispheres is</w:t>
      </w:r>
      <w:r w:rsidR="00485171">
        <w:t xml:space="preserve"> given by:</w:t>
      </w:r>
    </w:p>
    <w:p w14:paraId="6D23218C" w14:textId="025ACC2C" w:rsidR="00D1503D" w:rsidRDefault="001A68CD" w:rsidP="00D1503D">
      <w:pPr>
        <w:pStyle w:val="ListParagraph"/>
        <w:numPr>
          <w:ilvl w:val="0"/>
          <w:numId w:val="6"/>
        </w:numPr>
      </w:pPr>
      <w:r>
        <w:t>Normal pointing state (</w:t>
      </w:r>
      <w:r w:rsidR="00D1503D">
        <w:t>PierEast</w:t>
      </w:r>
      <w:r>
        <w:t>)</w:t>
      </w:r>
      <w:r w:rsidR="00D1503D">
        <w:t xml:space="preserve"> </w:t>
      </w:r>
      <w:r w:rsidR="00D1503D">
        <w:sym w:font="Wingdings" w:char="F0E8"/>
      </w:r>
      <w:r w:rsidR="00D1503D">
        <w:t xml:space="preserve"> </w:t>
      </w:r>
      <w:r w:rsidR="00367F05">
        <w:t xml:space="preserve">minus </w:t>
      </w:r>
      <w:r w:rsidR="00D1503D">
        <w:t>hour angle</w:t>
      </w:r>
    </w:p>
    <w:p w14:paraId="2E4F6B1F" w14:textId="0D2C1D6E" w:rsidR="00D1503D" w:rsidRDefault="001A68CD" w:rsidP="00D1503D">
      <w:pPr>
        <w:pStyle w:val="ListParagraph"/>
        <w:numPr>
          <w:ilvl w:val="0"/>
          <w:numId w:val="6"/>
        </w:numPr>
      </w:pPr>
      <w:r>
        <w:t>Through the pole pointing state (</w:t>
      </w:r>
      <w:r w:rsidR="00D1503D">
        <w:t>PierWest</w:t>
      </w:r>
      <w:r>
        <w:t>)</w:t>
      </w:r>
      <w:r w:rsidR="00D1503D">
        <w:t xml:space="preserve"> </w:t>
      </w:r>
      <w:r w:rsidR="00D1503D">
        <w:sym w:font="Wingdings" w:char="F0E8"/>
      </w:r>
      <w:r w:rsidR="00D1503D">
        <w:t xml:space="preserve"> </w:t>
      </w:r>
      <w:r w:rsidR="00367F05">
        <w:t>minus (</w:t>
      </w:r>
      <w:r w:rsidR="00D1503D">
        <w:t xml:space="preserve">12.0 </w:t>
      </w:r>
      <w:r w:rsidR="00367F05">
        <w:t>minus</w:t>
      </w:r>
      <w:r w:rsidR="00D1503D">
        <w:t xml:space="preserve"> hour angle</w:t>
      </w:r>
      <w:r w:rsidR="00367F05">
        <w:t>)</w:t>
      </w:r>
    </w:p>
    <w:p w14:paraId="0FB71638" w14:textId="72277648" w:rsidR="00D1503D" w:rsidRDefault="00D1503D" w:rsidP="00D1503D">
      <w:r>
        <w:t xml:space="preserve">For alt/az mounts it is: 180.0 </w:t>
      </w:r>
      <w:r w:rsidR="00367F05">
        <w:t xml:space="preserve">minus </w:t>
      </w:r>
      <w:r>
        <w:t>telescope azimuth in both pointing states</w:t>
      </w:r>
    </w:p>
    <w:p w14:paraId="0DD18F05" w14:textId="6BD326D7" w:rsidR="00D1503D" w:rsidRDefault="00D1503D" w:rsidP="00D1503D">
      <w:pPr>
        <w:pStyle w:val="Heading2"/>
      </w:pPr>
      <w:r>
        <w:t>Pitch Angle</w:t>
      </w:r>
    </w:p>
    <w:p w14:paraId="5D3858B9" w14:textId="01A3CF35" w:rsidR="00D1503D" w:rsidRDefault="00D1503D" w:rsidP="00D1503D">
      <w:r>
        <w:t>The pitch angle is more complex and varies with hemisphere. Zero pitch angle aligns with declination for equatorial mounts and altitude for alt/az mounts.</w:t>
      </w:r>
    </w:p>
    <w:p w14:paraId="2A1B0D82" w14:textId="1876B087" w:rsidR="00D1503D" w:rsidRDefault="00D1503D" w:rsidP="00D1503D">
      <w:r>
        <w:t>In the northern hemisphere for equatorial mounts the pitch angle is:</w:t>
      </w:r>
    </w:p>
    <w:p w14:paraId="001AF404" w14:textId="48D9F38A" w:rsidR="00D1503D" w:rsidRDefault="00D1503D" w:rsidP="00D1503D">
      <w:pPr>
        <w:pStyle w:val="ListParagraph"/>
        <w:numPr>
          <w:ilvl w:val="0"/>
          <w:numId w:val="8"/>
        </w:numPr>
      </w:pPr>
      <w:r>
        <w:lastRenderedPageBreak/>
        <w:t xml:space="preserve">PierEast </w:t>
      </w:r>
      <w:r>
        <w:sym w:font="Wingdings" w:char="F0E8"/>
      </w:r>
      <w:r>
        <w:t xml:space="preserve"> declination</w:t>
      </w:r>
    </w:p>
    <w:p w14:paraId="5BE4F61D" w14:textId="09B72784" w:rsidR="00D1503D" w:rsidRDefault="00D1503D" w:rsidP="00D1503D">
      <w:pPr>
        <w:pStyle w:val="ListParagraph"/>
        <w:numPr>
          <w:ilvl w:val="0"/>
          <w:numId w:val="8"/>
        </w:numPr>
      </w:pPr>
      <w:r>
        <w:t xml:space="preserve">PierWest </w:t>
      </w:r>
      <w:r>
        <w:sym w:font="Wingdings" w:char="F0E8"/>
      </w:r>
      <w:r>
        <w:t xml:space="preserve"> 180.0 </w:t>
      </w:r>
      <w:r w:rsidR="00367F05">
        <w:t>minus</w:t>
      </w:r>
      <w:r>
        <w:t xml:space="preserve"> declination</w:t>
      </w:r>
    </w:p>
    <w:p w14:paraId="6EE446D1" w14:textId="70BD464C" w:rsidR="00D1503D" w:rsidRDefault="00D1503D" w:rsidP="00D1503D">
      <w:r>
        <w:t>In the southern hemisphere</w:t>
      </w:r>
    </w:p>
    <w:p w14:paraId="642BD464" w14:textId="6014DB8C" w:rsidR="00D1503D" w:rsidRDefault="00D1503D" w:rsidP="00D1503D">
      <w:pPr>
        <w:pStyle w:val="ListParagraph"/>
        <w:numPr>
          <w:ilvl w:val="0"/>
          <w:numId w:val="9"/>
        </w:numPr>
      </w:pPr>
      <w:r>
        <w:t xml:space="preserve">PierEast </w:t>
      </w:r>
      <w:r>
        <w:sym w:font="Wingdings" w:char="F0E8"/>
      </w:r>
      <w:r w:rsidR="00085249">
        <w:t xml:space="preserve"> declination</w:t>
      </w:r>
    </w:p>
    <w:p w14:paraId="3BB5A520" w14:textId="607D2758" w:rsidR="00085249" w:rsidRDefault="00085249" w:rsidP="00085249">
      <w:pPr>
        <w:pStyle w:val="ListParagraph"/>
        <w:numPr>
          <w:ilvl w:val="0"/>
          <w:numId w:val="9"/>
        </w:numPr>
      </w:pPr>
      <w:r>
        <w:t xml:space="preserve">PierWest </w:t>
      </w:r>
      <w:r>
        <w:sym w:font="Wingdings" w:char="F0E8"/>
      </w:r>
      <w:r>
        <w:t xml:space="preserve"> </w:t>
      </w:r>
      <w:r w:rsidR="00367F05">
        <w:t>minus 1</w:t>
      </w:r>
      <w:r>
        <w:t xml:space="preserve">80 </w:t>
      </w:r>
      <w:r w:rsidR="00367F05">
        <w:t>minus</w:t>
      </w:r>
      <w:r>
        <w:t xml:space="preserve"> declination (note that declination is negative in the southern hemisphere)</w:t>
      </w:r>
    </w:p>
    <w:p w14:paraId="0E23DAE2" w14:textId="27BE2110" w:rsidR="00085249" w:rsidRDefault="00085249" w:rsidP="00085249">
      <w:r>
        <w:t xml:space="preserve">For alt/az mounts the pitch angle </w:t>
      </w:r>
      <w:r w:rsidR="00367F05">
        <w:t>equals</w:t>
      </w:r>
      <w:r>
        <w:t xml:space="preserve"> telescope altitude.</w:t>
      </w:r>
    </w:p>
    <w:sectPr w:rsidR="00085249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97C60" w14:textId="77777777" w:rsidR="009E72D6" w:rsidRDefault="009E72D6" w:rsidP="00AF472A">
      <w:pPr>
        <w:spacing w:after="0" w:line="240" w:lineRule="auto"/>
      </w:pPr>
      <w:r>
        <w:separator/>
      </w:r>
    </w:p>
  </w:endnote>
  <w:endnote w:type="continuationSeparator" w:id="0">
    <w:p w14:paraId="17F26925" w14:textId="77777777" w:rsidR="009E72D6" w:rsidRDefault="009E72D6" w:rsidP="00AF4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A34AB" w14:textId="308D207B" w:rsidR="00AF472A" w:rsidRDefault="00AF472A">
    <w:pPr>
      <w:pStyle w:val="Footer"/>
    </w:pPr>
    <w:r>
      <w:t>Peter Simpson – June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8B7E2" w14:textId="77777777" w:rsidR="009E72D6" w:rsidRDefault="009E72D6" w:rsidP="00AF472A">
      <w:pPr>
        <w:spacing w:after="0" w:line="240" w:lineRule="auto"/>
      </w:pPr>
      <w:r>
        <w:separator/>
      </w:r>
    </w:p>
  </w:footnote>
  <w:footnote w:type="continuationSeparator" w:id="0">
    <w:p w14:paraId="67759CD7" w14:textId="77777777" w:rsidR="009E72D6" w:rsidRDefault="009E72D6" w:rsidP="00AF4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C7C39"/>
    <w:multiLevelType w:val="hybridMultilevel"/>
    <w:tmpl w:val="D698FD18"/>
    <w:lvl w:ilvl="0" w:tplc="08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 w15:restartNumberingAfterBreak="0">
    <w:nsid w:val="2240256E"/>
    <w:multiLevelType w:val="hybridMultilevel"/>
    <w:tmpl w:val="2E8E4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45980"/>
    <w:multiLevelType w:val="hybridMultilevel"/>
    <w:tmpl w:val="9E548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24A1E"/>
    <w:multiLevelType w:val="hybridMultilevel"/>
    <w:tmpl w:val="66A64E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976B4"/>
    <w:multiLevelType w:val="hybridMultilevel"/>
    <w:tmpl w:val="4CD0521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80F8B"/>
    <w:multiLevelType w:val="hybridMultilevel"/>
    <w:tmpl w:val="FEDE3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12E02"/>
    <w:multiLevelType w:val="hybridMultilevel"/>
    <w:tmpl w:val="CD804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C28AF"/>
    <w:multiLevelType w:val="hybridMultilevel"/>
    <w:tmpl w:val="12860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CA1098"/>
    <w:multiLevelType w:val="hybridMultilevel"/>
    <w:tmpl w:val="C96002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A72B9"/>
    <w:multiLevelType w:val="hybridMultilevel"/>
    <w:tmpl w:val="E9E0B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912459">
    <w:abstractNumId w:val="3"/>
  </w:num>
  <w:num w:numId="2" w16cid:durableId="1562253830">
    <w:abstractNumId w:val="8"/>
  </w:num>
  <w:num w:numId="3" w16cid:durableId="1270968910">
    <w:abstractNumId w:val="6"/>
  </w:num>
  <w:num w:numId="4" w16cid:durableId="1001275481">
    <w:abstractNumId w:val="7"/>
  </w:num>
  <w:num w:numId="5" w16cid:durableId="1410007311">
    <w:abstractNumId w:val="4"/>
  </w:num>
  <w:num w:numId="6" w16cid:durableId="564342284">
    <w:abstractNumId w:val="2"/>
  </w:num>
  <w:num w:numId="7" w16cid:durableId="457115685">
    <w:abstractNumId w:val="1"/>
  </w:num>
  <w:num w:numId="8" w16cid:durableId="1707412342">
    <w:abstractNumId w:val="5"/>
  </w:num>
  <w:num w:numId="9" w16cid:durableId="1487744963">
    <w:abstractNumId w:val="9"/>
  </w:num>
  <w:num w:numId="10" w16cid:durableId="1131829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47"/>
    <w:rsid w:val="00085249"/>
    <w:rsid w:val="000D681A"/>
    <w:rsid w:val="001A68CD"/>
    <w:rsid w:val="001B3145"/>
    <w:rsid w:val="001E78A0"/>
    <w:rsid w:val="00241C74"/>
    <w:rsid w:val="00300EC2"/>
    <w:rsid w:val="0033337D"/>
    <w:rsid w:val="00367F05"/>
    <w:rsid w:val="00485171"/>
    <w:rsid w:val="0052341C"/>
    <w:rsid w:val="005A4EA8"/>
    <w:rsid w:val="006C4264"/>
    <w:rsid w:val="00775207"/>
    <w:rsid w:val="00830BFA"/>
    <w:rsid w:val="009E72D6"/>
    <w:rsid w:val="00AF472A"/>
    <w:rsid w:val="00BB3B1C"/>
    <w:rsid w:val="00C74B47"/>
    <w:rsid w:val="00D1503D"/>
    <w:rsid w:val="00DC6DD2"/>
    <w:rsid w:val="00EB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23A5"/>
  <w15:chartTrackingRefBased/>
  <w15:docId w15:val="{B4152AAF-A448-4793-B31E-E6839E00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4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B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B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B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B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B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4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72A"/>
  </w:style>
  <w:style w:type="paragraph" w:styleId="Footer">
    <w:name w:val="footer"/>
    <w:basedOn w:val="Normal"/>
    <w:link w:val="FooterChar"/>
    <w:uiPriority w:val="99"/>
    <w:unhideWhenUsed/>
    <w:rsid w:val="00AF4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Simpson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Simpson</dc:creator>
  <cp:keywords/>
  <dc:description/>
  <cp:lastModifiedBy>Peter Simpson</cp:lastModifiedBy>
  <cp:revision>5</cp:revision>
  <dcterms:created xsi:type="dcterms:W3CDTF">2025-06-20T07:35:00Z</dcterms:created>
  <dcterms:modified xsi:type="dcterms:W3CDTF">2025-07-06T08:34:00Z</dcterms:modified>
</cp:coreProperties>
</file>