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d"/>
        <w:tblpPr w:leftFromText="180" w:rightFromText="180" w:vertAnchor="text" w:horzAnchor="margin" w:tblpY="-802"/>
        <w:tblW w:w="12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3119"/>
        <w:gridCol w:w="3402"/>
        <w:gridCol w:w="3298"/>
      </w:tblGrid>
      <w:tr>
        <w:trPr>
          <w:trHeight w:val="2402"/>
        </w:trPr>
        <w:tc>
          <w:tcPr>
            <w:tcW w:w="2943" w:type="dxa"/>
          </w:tcPr>
          <w:p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Утверждаю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Председатель комитета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физической культуре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спорту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.Т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аганрога</w:t>
            </w:r>
            <w:proofErr w:type="spellEnd"/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«     » апреля 2019г.</w:t>
            </w:r>
          </w:p>
        </w:tc>
        <w:tc>
          <w:tcPr>
            <w:tcW w:w="3119" w:type="dxa"/>
          </w:tcPr>
          <w:p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Утверждаю</w:t>
            </w:r>
          </w:p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Директор МБУК</w:t>
            </w:r>
          </w:p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«Дворец Молодежи»</w:t>
            </w:r>
          </w:p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__________Федянина С.И.</w:t>
            </w:r>
          </w:p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«     »апреля 2019 г.</w:t>
            </w:r>
          </w:p>
        </w:tc>
        <w:tc>
          <w:tcPr>
            <w:tcW w:w="3402" w:type="dxa"/>
          </w:tcPr>
          <w:p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 СОГЛАСОВАНО</w:t>
            </w:r>
          </w:p>
          <w:p>
            <w:pPr>
              <w:spacing w:line="276" w:lineRule="auto"/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Президент  Клуба Любителей Бега</w:t>
            </w:r>
          </w:p>
          <w:p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«Легенда»</w:t>
            </w:r>
          </w:p>
          <w:p>
            <w:pPr>
              <w:spacing w:line="276" w:lineRule="auto"/>
              <w:ind w:left="850" w:hanging="56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________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В.С.Хахуцкий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«   »  апреля 2019 г.</w:t>
            </w:r>
          </w:p>
        </w:tc>
        <w:tc>
          <w:tcPr>
            <w:tcW w:w="3298" w:type="dxa"/>
          </w:tcPr>
          <w:p/>
        </w:tc>
      </w:tr>
    </w:tbl>
    <w:p/>
    <w:p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Положение о проведении 6-го легкоатлетического пробега «Легенда», приуроченного ко дню основания КЛБ «Легенда».</w:t>
      </w:r>
    </w:p>
    <w:p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ВВЕДЕНИЕ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Настоящее положение о проведении 6-го легкоатлетического пробега «Легенда», приуроченного ко дню основания КЛБ «Легенда» (далее - Соревнование) условия и правила (далее - Правила), в соответствии с которыми пройдет соревнование.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Положение разработано в соответствии с правилами проведения соревнований по легкой атлетике. Правила, изложенные в положении должны строго соблюдаться всеми участниками. Настоящие правила могут быть дополнены, изменены или улучшены до момента выдачи стартовых комплектов. Обо всех изменениях Организатор обязуется информировать участников через социальные сети и на сайте Соревнования.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Факт регистрации участника подтверждает его согласие с настоящим Положением и Правилами, изложенными в нем.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Соревнование является спортивным, с возможностью участия граждан с различными уровнями подготовки. 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</w:p>
    <w:p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ЗАДАЧИ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Основными задачами Соревнования являются:</w:t>
      </w:r>
    </w:p>
    <w:p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пропаганда здорового образа жизни;</w:t>
      </w:r>
    </w:p>
    <w:p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привлечение населения к занятию спортом и физической культурой;</w:t>
      </w:r>
    </w:p>
    <w:p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развитие массового спорта;</w:t>
      </w:r>
    </w:p>
    <w:p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привлечение общественного внимания к богатым возможностям активного отдыха в Ростовской области и городе Таганроге, в частности.</w:t>
      </w:r>
    </w:p>
    <w:p>
      <w:pPr>
        <w:pStyle w:val="a3"/>
        <w:spacing w:after="0" w:line="240" w:lineRule="auto"/>
        <w:ind w:left="1080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ОРГАНИЗАЦИЯ И РУКОВОДСТВО МЕРОПРИЯТИЯ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ind w:left="360" w:firstLine="34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Организаторы – Клуб Любителей Бега «Легенда» (далее по тексту – КЛБ), МБУК (Дворец Молодежи), комитет по физической культуре и спорту г. Таганрога.</w:t>
      </w:r>
    </w:p>
    <w:p>
      <w:pPr>
        <w:spacing w:after="0" w:line="240" w:lineRule="auto"/>
        <w:ind w:left="360" w:firstLine="34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Организация по подготовке и проведению Соревнования возлагается на Организационный комитет Соревнования (далее - Оргкомитет).</w:t>
      </w:r>
    </w:p>
    <w:p>
      <w:pPr>
        <w:spacing w:after="0" w:line="240" w:lineRule="auto"/>
        <w:ind w:left="360" w:firstLine="34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Оргкомитет отвечает за:</w:t>
      </w:r>
    </w:p>
    <w:p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информационное обеспечение участников;</w:t>
      </w:r>
    </w:p>
    <w:p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подготовку места проведения;</w:t>
      </w:r>
    </w:p>
    <w:p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допуск к участию;</w:t>
      </w:r>
    </w:p>
    <w:p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обеспечение судейства;</w:t>
      </w:r>
    </w:p>
    <w:p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разработку и разметку трассы;</w:t>
      </w:r>
    </w:p>
    <w:p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взаимодействие с партнерами и спонсорами;</w:t>
      </w:r>
    </w:p>
    <w:p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рассмотрение официальных обращений, протестов и спорных вопросов;</w:t>
      </w:r>
    </w:p>
    <w:p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награждение участников.</w:t>
      </w:r>
    </w:p>
    <w:p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Обеспечение медицинской помощью (наличие квалифицированного врача и необходимой </w:t>
      </w:r>
      <w:proofErr w:type="spellStart"/>
      <w:r>
        <w:rPr>
          <w:rFonts w:ascii="Times New Roman" w:hAnsi="Times New Roman" w:cs="Times New Roman"/>
        </w:rPr>
        <w:t>медукладки</w:t>
      </w:r>
      <w:proofErr w:type="spellEnd"/>
      <w:r>
        <w:rPr>
          <w:rFonts w:ascii="Times New Roman" w:hAnsi="Times New Roman" w:cs="Times New Roman"/>
        </w:rPr>
        <w:t>) участников соревнований и зрителей во время проведения соревнований осуществляет Комитет по физической культуре и спорту г. Таганрога.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Контакты:</w:t>
      </w:r>
    </w:p>
    <w:p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e-mail: </w:t>
      </w:r>
      <w:hyperlink r:id="rId6" w:tgtFrame="_blank" w:history="1">
        <w:r>
          <w:rPr>
            <w:rStyle w:val="a4"/>
            <w:rFonts w:ascii="Times New Roman" w:hAnsi="Times New Roman" w:cs="Times New Roman"/>
            <w:szCs w:val="19"/>
            <w:lang w:val="en-US"/>
          </w:rPr>
          <w:t>pobeda_vseh@mail.ru</w:t>
        </w:r>
      </w:hyperlink>
      <w:r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</w:p>
    <w:p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Cs w:val="19"/>
        </w:rPr>
      </w:pPr>
      <w:r>
        <w:rPr>
          <w:rFonts w:ascii="Times New Roman" w:hAnsi="Times New Roman" w:cs="Times New Roman"/>
          <w:color w:val="000000"/>
          <w:szCs w:val="19"/>
        </w:rPr>
        <w:t xml:space="preserve">- Телефон: </w:t>
      </w:r>
    </w:p>
    <w:p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Cs w:val="19"/>
        </w:rPr>
      </w:pPr>
      <w:r>
        <w:rPr>
          <w:rFonts w:ascii="Times New Roman" w:hAnsi="Times New Roman" w:cs="Times New Roman"/>
          <w:color w:val="000000"/>
          <w:szCs w:val="19"/>
        </w:rPr>
        <w:t>- 89882524722 – Виктор.</w:t>
      </w:r>
    </w:p>
    <w:p>
      <w:pPr>
        <w:pStyle w:val="a3"/>
        <w:spacing w:after="0" w:line="240" w:lineRule="auto"/>
        <w:ind w:left="1069"/>
        <w:jc w:val="both"/>
        <w:rPr>
          <w:rFonts w:ascii="Times New Roman" w:hAnsi="Times New Roman" w:cs="Times New Roman"/>
          <w:color w:val="000000"/>
          <w:szCs w:val="19"/>
        </w:rPr>
      </w:pPr>
      <w:r>
        <w:rPr>
          <w:rFonts w:ascii="Times New Roman" w:hAnsi="Times New Roman" w:cs="Times New Roman"/>
          <w:color w:val="000000"/>
          <w:szCs w:val="19"/>
        </w:rPr>
        <w:t>.</w:t>
      </w:r>
    </w:p>
    <w:p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МЕСТО И ВРЕМЯ ПРОВЕДЕНИЯ МЕРОПРИЯТИЯ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ind w:left="360" w:firstLine="34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 мая 2019 года Ростовская область город Таганрог, Пушкинская набережная.</w:t>
      </w:r>
    </w:p>
    <w:p>
      <w:pPr>
        <w:spacing w:after="0" w:line="240" w:lineRule="auto"/>
        <w:ind w:left="360" w:firstLine="348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Проезд к месту проведения пробега: 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от старого ж/д вокзала, автовокзала: на любом трамвае по направлению к центру, остановка Итальянский пер., после чего спускаемся по «Каменной лестнице» к морю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ОПИСАНИЕ ДИСТАНЦИЙ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ind w:left="360" w:firstLine="34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Детская миля – от 7 до 11 лет; с 12 до 14 лет – 1600м</w:t>
      </w:r>
    </w:p>
    <w:p>
      <w:pPr>
        <w:spacing w:after="0" w:line="240" w:lineRule="auto"/>
        <w:ind w:left="360" w:firstLine="34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6км -  15-17лет,18-39 лет, 40-49 лет,  50-59 лет, 60 лет  и старше.</w:t>
      </w:r>
    </w:p>
    <w:p>
      <w:pPr>
        <w:spacing w:after="0" w:line="240" w:lineRule="auto"/>
        <w:ind w:left="360" w:firstLine="34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16км - мужчины и женщины: 18-29 лет,30-39 лет, 40-49 лет,  50-59 лет,  60 лет  и старше.</w:t>
      </w: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ind w:left="360" w:firstLine="34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РАСПИСАНИЕ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26 мая 2019 года: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>
      <w:pPr>
        <w:pStyle w:val="a3"/>
        <w:spacing w:after="0" w:line="240" w:lineRule="auto"/>
        <w:ind w:left="106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08:30 – 9:30</w:t>
      </w:r>
      <w:r>
        <w:rPr>
          <w:rFonts w:ascii="Times New Roman" w:hAnsi="Times New Roman" w:cs="Times New Roman"/>
        </w:rPr>
        <w:t xml:space="preserve"> – сбор, выдача стартовых пакетов и регистрация участников на Пушкинской набережной. </w:t>
      </w:r>
    </w:p>
    <w:p>
      <w:pPr>
        <w:pStyle w:val="a3"/>
        <w:spacing w:after="0" w:line="240" w:lineRule="auto"/>
        <w:ind w:left="106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9:45</w:t>
      </w:r>
      <w:r>
        <w:rPr>
          <w:rFonts w:ascii="Times New Roman" w:hAnsi="Times New Roman" w:cs="Times New Roman"/>
        </w:rPr>
        <w:t xml:space="preserve"> – Общая разминка с ведущими.  </w:t>
      </w:r>
    </w:p>
    <w:p>
      <w:pPr>
        <w:pStyle w:val="a3"/>
        <w:spacing w:after="0" w:line="240" w:lineRule="auto"/>
        <w:ind w:left="106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10:00</w:t>
      </w:r>
      <w:r>
        <w:rPr>
          <w:rFonts w:ascii="Times New Roman" w:hAnsi="Times New Roman" w:cs="Times New Roman"/>
        </w:rPr>
        <w:t xml:space="preserve"> – Парад открытия.            </w:t>
      </w:r>
    </w:p>
    <w:p>
      <w:pPr>
        <w:pStyle w:val="a3"/>
        <w:spacing w:after="0" w:line="240" w:lineRule="auto"/>
        <w:ind w:left="106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10.20</w:t>
      </w:r>
      <w:r>
        <w:rPr>
          <w:rFonts w:ascii="Times New Roman" w:hAnsi="Times New Roman" w:cs="Times New Roman"/>
        </w:rPr>
        <w:t xml:space="preserve">- Старт на 1,6км.            </w:t>
      </w:r>
    </w:p>
    <w:p>
      <w:pPr>
        <w:pStyle w:val="a3"/>
        <w:spacing w:after="0" w:line="240" w:lineRule="auto"/>
        <w:ind w:left="106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10.30</w:t>
      </w:r>
      <w:r>
        <w:rPr>
          <w:rFonts w:ascii="Times New Roman" w:hAnsi="Times New Roman" w:cs="Times New Roman"/>
        </w:rPr>
        <w:t xml:space="preserve">-Старт на 6км и 16км. </w:t>
      </w:r>
    </w:p>
    <w:p>
      <w:pPr>
        <w:pStyle w:val="a3"/>
        <w:spacing w:after="0" w:line="240" w:lineRule="auto"/>
        <w:ind w:left="106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10.40</w:t>
      </w:r>
      <w:r>
        <w:rPr>
          <w:rFonts w:ascii="Times New Roman" w:hAnsi="Times New Roman" w:cs="Times New Roman"/>
        </w:rPr>
        <w:t xml:space="preserve"> – Награждение 1600м. </w:t>
      </w:r>
    </w:p>
    <w:p>
      <w:pPr>
        <w:pStyle w:val="a3"/>
        <w:spacing w:after="0" w:line="240" w:lineRule="auto"/>
        <w:ind w:left="106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11.30</w:t>
      </w:r>
      <w:r>
        <w:rPr>
          <w:rFonts w:ascii="Times New Roman" w:hAnsi="Times New Roman" w:cs="Times New Roman"/>
        </w:rPr>
        <w:t xml:space="preserve"> - Награждение 6км. </w:t>
      </w:r>
    </w:p>
    <w:p>
      <w:pPr>
        <w:pStyle w:val="a3"/>
        <w:spacing w:after="0" w:line="240" w:lineRule="auto"/>
        <w:ind w:left="106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12.00</w:t>
      </w:r>
      <w:r>
        <w:rPr>
          <w:rFonts w:ascii="Times New Roman" w:hAnsi="Times New Roman" w:cs="Times New Roman"/>
        </w:rPr>
        <w:t>– Награждение 16 км.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УЧАСТИЕ В СОРЕВНОВАНИИ И ДОПУСК</w:t>
      </w:r>
    </w:p>
    <w:p>
      <w:pPr>
        <w:spacing w:after="0" w:line="240" w:lineRule="auto"/>
        <w:ind w:left="360" w:firstLine="348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 участию в Соревновании на 16 км допускаются участники, достигшие 18-ти летнего возраста на дату проведения.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 участию в Соревновании на 6км допускаются участники, достигшие 15-ти летнего возраста на дату проведения.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 участию в Соревновании на 1,6км допускаются участники до 14 лет.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Участники Соревнований обязаны при регистрации предъявить следующие документы: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Оригинал документа, удостоверяющего личность участника;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Справку допуск на соревнование.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Письменный отказ от претензий к организаторам и подтверждение факта несения самостоятельной ответственности за соблюдения техники безопасности и так же обязательство выполнять требования организаторов, подписанный участником собственноручно (см. Приложение). Выдается и заполняется на месте, при получении стартового пакета.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отсутствии необходимых для допуска участников необходимых документов, участник к Соревнованию не допускается.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регистрации все участники Соревнования соглашаются с тем, что организаторы могут использовать, публиковать, транслировать, включать в публикации посредством сети интернет и т.д. все фото и видео материалы с их участие, которые были получены в ходе Соревнования, будь то на месте или в движении, без каких-либо территориальных или временных ограничений.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РЕГИСТРАЦИЯ</w:t>
      </w:r>
    </w:p>
    <w:p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- Участник считается зарегистрированным, если он заполнил заявку на сайте </w:t>
      </w:r>
      <w:r>
        <w:rPr>
          <w:rFonts w:ascii="Times New Roman" w:hAnsi="Times New Roman" w:cs="Times New Roman"/>
          <w:highlight w:val="yellow"/>
        </w:rPr>
        <w:t>«</w:t>
      </w:r>
      <w:proofErr w:type="spellStart"/>
      <w:r>
        <w:rPr>
          <w:rFonts w:ascii="Times New Roman" w:hAnsi="Times New Roman" w:cs="Times New Roman"/>
          <w:highlight w:val="yellow"/>
          <w:lang w:val="en-US"/>
        </w:rPr>
        <w:t>reg</w:t>
      </w:r>
      <w:proofErr w:type="spellEnd"/>
      <w:r>
        <w:rPr>
          <w:rFonts w:ascii="Times New Roman" w:hAnsi="Times New Roman" w:cs="Times New Roman"/>
          <w:highlight w:val="yellow"/>
        </w:rPr>
        <w:t>.</w:t>
      </w:r>
      <w:r>
        <w:rPr>
          <w:rFonts w:ascii="Times New Roman" w:hAnsi="Times New Roman" w:cs="Times New Roman"/>
          <w:highlight w:val="yellow"/>
          <w:lang w:val="en-US"/>
        </w:rPr>
        <w:t>place</w:t>
      </w:r>
      <w:r>
        <w:rPr>
          <w:rFonts w:ascii="Times New Roman" w:hAnsi="Times New Roman" w:cs="Times New Roman"/>
          <w:highlight w:val="yellow"/>
        </w:rPr>
        <w:t>»</w:t>
      </w:r>
      <w:r>
        <w:rPr>
          <w:rFonts w:ascii="Times New Roman" w:hAnsi="Times New Roman" w:cs="Times New Roman"/>
        </w:rPr>
        <w:t xml:space="preserve"> и оплатил стартовый взнос.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Регистрация может быть закрыта досрочно при достижении суммарного лимита количества участников на всех дистанциях.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Дополнительная регистрация возможна на месте проведения соревнования, если к тому моменту на момент закрытия регистрации не будет достигнут максимальный лимит участников на дистанции.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Добровольная регистрация и последующее участие в Соревновании свидетельствует о согласии с настоящими Правилами и любыми последующими изменениями в них.</w:t>
      </w: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СТАРТОВЫЙ ВЗНОС</w:t>
      </w:r>
    </w:p>
    <w:p>
      <w:pPr>
        <w:pStyle w:val="a3"/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pStyle w:val="a3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Стоимость стартового взноса для участников соревнования:</w:t>
      </w:r>
    </w:p>
    <w:p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Дистанция 16 км – 800р;</w:t>
      </w:r>
    </w:p>
    <w:p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Дистанция 6км – 600р;</w:t>
      </w:r>
    </w:p>
    <w:p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Дистанция «Детская миля» 1,6км – 200р.</w:t>
      </w:r>
    </w:p>
    <w:p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Оплата стартового взноса участниками Соревнования осуществляется электронным платежом при регистрации на сайте «</w:t>
      </w:r>
      <w:proofErr w:type="spellStart"/>
      <w:r>
        <w:rPr>
          <w:rFonts w:ascii="Times New Roman" w:hAnsi="Times New Roman" w:cs="Times New Roman"/>
          <w:lang w:val="en-US"/>
        </w:rPr>
        <w:t>reg</w:t>
      </w:r>
      <w:proofErr w:type="spell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place</w:t>
      </w:r>
      <w:r>
        <w:rPr>
          <w:rFonts w:ascii="Times New Roman" w:hAnsi="Times New Roman" w:cs="Times New Roman"/>
        </w:rPr>
        <w:t>», либо наличными денежными средствами при дополнительной регистрации в стартовом городке.</w:t>
      </w:r>
    </w:p>
    <w:p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Возврат </w:t>
      </w:r>
      <w:proofErr w:type="gramStart"/>
      <w:r>
        <w:rPr>
          <w:rFonts w:ascii="Times New Roman" w:hAnsi="Times New Roman" w:cs="Times New Roman"/>
        </w:rPr>
        <w:t>денежных средств, оплаченных в счет регистрационного взноса не осуществляется</w:t>
      </w:r>
      <w:proofErr w:type="gramEnd"/>
      <w:r>
        <w:rPr>
          <w:rFonts w:ascii="Times New Roman" w:hAnsi="Times New Roman" w:cs="Times New Roman"/>
        </w:rPr>
        <w:t>.</w:t>
      </w: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СТАРТОВЫЙ КОМПЛЕКТ</w:t>
      </w:r>
    </w:p>
    <w:p>
      <w:pPr>
        <w:pStyle w:val="a3"/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pStyle w:val="a3"/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До старта:</w:t>
      </w:r>
    </w:p>
    <w:p>
      <w:pPr>
        <w:pStyle w:val="a3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 Стартовый номер;</w:t>
      </w:r>
    </w:p>
    <w:p>
      <w:pPr>
        <w:pStyle w:val="a3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 Булавки – 4шт;</w:t>
      </w:r>
    </w:p>
    <w:p>
      <w:pPr>
        <w:pStyle w:val="a3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- </w:t>
      </w:r>
      <w:r>
        <w:rPr>
          <w:rFonts w:ascii="Times New Roman" w:hAnsi="Times New Roman" w:cs="Times New Roman"/>
        </w:rPr>
        <w:t>Вода;</w:t>
      </w:r>
    </w:p>
    <w:p>
      <w:pPr>
        <w:pStyle w:val="a3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- Возможно рекламный материал от партнеров и спонсоров;</w:t>
      </w:r>
    </w:p>
    <w:p>
      <w:pPr>
        <w:pStyle w:val="a3"/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</w:rPr>
        <w:t>После финиша:</w:t>
      </w:r>
    </w:p>
    <w:p>
      <w:pPr>
        <w:pStyle w:val="a3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 Уникальная медаль финишера.</w:t>
      </w:r>
    </w:p>
    <w:p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Выдача стартовых комплектов, а также продажа свободных слотов на дистанции будет производиться в день старта, в стартовом городке на Пушкинской набережной.</w:t>
      </w:r>
    </w:p>
    <w:p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</w:p>
    <w:p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РЕГИСТРАЦИЯ РЕЗУЛЬТАТОВ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 участников Соревнования фиксируется: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 Ручной записью судьями.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- Итоговые результаты публикуются в группе в </w:t>
      </w:r>
      <w:proofErr w:type="spellStart"/>
      <w:r>
        <w:rPr>
          <w:rFonts w:ascii="Times New Roman" w:hAnsi="Times New Roman" w:cs="Times New Roman"/>
        </w:rPr>
        <w:t>ВКонтакте</w:t>
      </w:r>
      <w:proofErr w:type="spellEnd"/>
      <w:r>
        <w:rPr>
          <w:rFonts w:ascii="Times New Roman" w:hAnsi="Times New Roman" w:cs="Times New Roman"/>
        </w:rPr>
        <w:t xml:space="preserve">, а также на сайте </w:t>
      </w:r>
      <w:proofErr w:type="spellStart"/>
      <w:r>
        <w:rPr>
          <w:rFonts w:ascii="Times New Roman" w:hAnsi="Times New Roman" w:cs="Times New Roman"/>
        </w:rPr>
        <w:t>КЛБМатч</w:t>
      </w:r>
      <w:proofErr w:type="spellEnd"/>
      <w:r>
        <w:rPr>
          <w:rFonts w:ascii="Times New Roman" w:hAnsi="Times New Roman" w:cs="Times New Roman"/>
        </w:rPr>
        <w:t>.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 Оргкомитет Соревнования не гарантирует получение результата в случаях: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участник неправильно прикрепил номер;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участник бежал с чужим номером;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утрата номера;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не спортивное поведение, алкогольное и иное опьянение;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неправомерные действия в отношении организаторов и волонтеров;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неявка на старт.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 На всех дистанция Соревнования строго запрещено принимать участие без официального номера.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ОПРЕДЕЛЕНИЕ ПОБЕДИТЕЛЕЙ И ПРИЗЕРОВ</w:t>
      </w:r>
    </w:p>
    <w:p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Дипломы соответствующих степеней и медали предоставляет комитет по физической культуре и спорту г. Таганрога. Спонсором детского забега   является ООО «Три богатыря», победителей в абсолютном первенстве - партия «Великое Отечество». 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- Победители и призеры определяются по лучшему времени согласно правилам соревнований Всероссийской федерации легкой атлетики: на каждой дистанции в категории «мужчины» и «женщины».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Победители и призеры «Детской мили» награждаются призами от спонсора - отдельно мальчики и девочки.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Призеры в абсолютном первенстве на дистанциях 16, 6км в категориях «мужчины» и «женщины» награждаются сертификатами и подарками от спонсоров.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Призеры в возрастных группах, в категориях «мужчины» и «женщины» на всех дистанциях награждаются грамотой и медалью соответствующей степени.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Призовой фонд формируется с помощью партнеров и спонсоров Соревнования. Состав фонда и размер финансового вознаграждения участников, ставшими победителями, окончательно формируются за 2 недели до старта.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Все участники Соревнования, закончившие дистанцию, награждаются памятной медалью.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12.ФИНАНСИРОВАНИЕ</w:t>
      </w:r>
    </w:p>
    <w:p>
      <w:pPr>
        <w:tabs>
          <w:tab w:val="num" w:pos="709"/>
        </w:tabs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Расходы, связанные с проведением соревнований несёт: </w:t>
      </w:r>
      <w:proofErr w:type="gramStart"/>
      <w:r>
        <w:rPr>
          <w:rFonts w:ascii="Times New Roman" w:eastAsia="Times New Roman" w:hAnsi="Times New Roman" w:cs="Times New Roman"/>
          <w:lang w:eastAsia="ru-RU"/>
        </w:rPr>
        <w:t xml:space="preserve">Клуб любителей бега «Легенда», МБУК «Дворец Молодежи»; предоставление наградной атрибутики (медали, дипломы), оплата бригады скорой помощи,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био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 туалетов, несёт Комитет по физической культуре и спорту г. Таганрога; детские призы на 1милю предоставляет компания «Три Богатыря»; денежные вознаграждения (на 16км и 6 км выплачиваются партией «Великое Отечество»; расходы на памятные медали всем участникам несет компания  «</w:t>
      </w:r>
      <w:proofErr w:type="spellStart"/>
      <w:r>
        <w:rPr>
          <w:rFonts w:ascii="Times New Roman" w:eastAsia="Times New Roman" w:hAnsi="Times New Roman" w:cs="Times New Roman"/>
          <w:lang w:val="en-US" w:eastAsia="ru-RU"/>
        </w:rPr>
        <w:t>Oggetto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>»</w:t>
      </w:r>
      <w:proofErr w:type="gramEnd"/>
      <w:r>
        <w:rPr>
          <w:rFonts w:ascii="Times New Roman" w:eastAsia="Times New Roman" w:hAnsi="Times New Roman" w:cs="Times New Roman"/>
          <w:lang w:eastAsia="ru-RU"/>
        </w:rPr>
        <w:t>;генеральный спонсор соревнований компания «</w:t>
      </w:r>
      <w:proofErr w:type="spellStart"/>
      <w:r>
        <w:rPr>
          <w:rFonts w:ascii="Times New Roman" w:eastAsia="Times New Roman" w:hAnsi="Times New Roman" w:cs="Times New Roman"/>
          <w:lang w:val="en-US" w:eastAsia="ru-RU"/>
        </w:rPr>
        <w:t>Oggetto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»;  расходы по участию спортсменов  (питание, проезд, проживание) несут  командирующие организации. </w:t>
      </w: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13.БЕЗОПАСНОСТЬ УЧАСТНИКОВ</w:t>
      </w: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Безопасность участников и зрителей, на время проведения мероприятия обеспечивает ООО «Охранное агентство «ЛИДЕР плюс»</w:t>
      </w: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- Все участники Соревнования лично несут ответственность за свое здоровье.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Организаторы не несут ответственность за жизнь и здоровье участников Соревнования.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Во время Соревнования участники могут подвергаться воздействию высоких температур.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Отправляя заявку на участие в Соревновании, участники гарантируют, что осведомлены о состоянии своего здоровья, пределах собственных физических возможностей и уровне своих технических навыков.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Отправляя заявку на участие, участники (законные представители) подтверждают, что снимают с организаторов любую уголовную и/или гражданскую ответственность в случае смерти, причинения ущерба здоровью, телесных повреждений, материального ущерба, полученных ими во время участия в Соревновании.</w:t>
      </w: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ind w:firstLine="360"/>
        <w:jc w:val="center"/>
        <w:rPr>
          <w:rFonts w:ascii="Times New Roman" w:hAnsi="Times New Roman" w:cs="Times New Roman"/>
          <w:b/>
          <w:sz w:val="40"/>
          <w:u w:val="single"/>
        </w:rPr>
      </w:pPr>
      <w:r>
        <w:rPr>
          <w:rFonts w:ascii="Times New Roman" w:hAnsi="Times New Roman" w:cs="Times New Roman"/>
          <w:b/>
          <w:sz w:val="40"/>
          <w:u w:val="single"/>
        </w:rPr>
        <w:t>Данное положение является официальным вызовом на соревнование</w:t>
      </w: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lastRenderedPageBreak/>
        <w:t>Приложение.</w:t>
      </w: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2923465" cy="227922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994" cy="231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ОТКАЗ ОТ ПРЕТЕНЗИЙ</w:t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Я, __________________________________________________________________ (</w:t>
      </w:r>
      <w:r>
        <w:rPr>
          <w:rFonts w:ascii="Times New Roman" w:hAnsi="Times New Roman" w:cs="Times New Roman"/>
          <w:color w:val="000000" w:themeColor="text1"/>
        </w:rPr>
        <w:t>дата рождения</w:t>
      </w:r>
      <w:r>
        <w:rPr>
          <w:rFonts w:ascii="Times New Roman" w:hAnsi="Times New Roman" w:cs="Times New Roman"/>
        </w:rPr>
        <w:t>) нахожусь в здравом уме и твердой памяти и подтверждаю все риски, сопряженные с участием в Соревновании</w:t>
      </w: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Я подтверждаю, что осведомлен о состоянии своего здоровья и никаких медицинских противопоказаний, препятствующих участию в мероприятиях, не имею. </w:t>
      </w: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Я подтверждаю, что ответственность за любые возможные травмы, приступы нездоровья, физический и/или психический вред здоровью, смерть, произошедшие во время Соревнования, возлагаю на себя. </w:t>
      </w: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Я прочитал Положение и полностью согласен с Правилами Соревнования, и всеми изменениями и дополнениями на дату получения стартового комплекта.</w:t>
      </w: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Я выражаю согласие на обработку КЛБ «Легенда» своих персональных данных: обработку (включая сбор, систематизацию, накопление, хранение, уточнение (обновление, изменение), использование, обезличивание, блокирование, уничтожение персональных данных), переданных мной при регистрации на мероприятие, при этом общее описание вышеуказанных способов обработки данных приведено в ФЗ N 152 от 27.07.2006 г. «О защите персональных данных», а также на передачу такой информации третьим лицам, в случаях, установленных действующим законодательством.</w:t>
      </w:r>
    </w:p>
    <w:p>
      <w:pPr>
        <w:jc w:val="both"/>
        <w:rPr>
          <w:rFonts w:ascii="Times New Roman" w:hAnsi="Times New Roman" w:cs="Times New Roman"/>
        </w:rPr>
      </w:pP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31528E"/>
    <w:multiLevelType w:val="hybridMultilevel"/>
    <w:tmpl w:val="CDACC6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E11F71"/>
    <w:multiLevelType w:val="hybridMultilevel"/>
    <w:tmpl w:val="B020459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>
    <w:nsid w:val="476E0554"/>
    <w:multiLevelType w:val="hybridMultilevel"/>
    <w:tmpl w:val="499EB32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9CE2080"/>
    <w:multiLevelType w:val="hybridMultilevel"/>
    <w:tmpl w:val="FA2ABF58"/>
    <w:lvl w:ilvl="0" w:tplc="C2AA78E6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  <w:color w:val="auto"/>
        <w:sz w:val="22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>
    <w:nsid w:val="6BFD189B"/>
    <w:multiLevelType w:val="hybridMultilevel"/>
    <w:tmpl w:val="46CA36D2"/>
    <w:lvl w:ilvl="0" w:tplc="C2AA78E6">
      <w:numFmt w:val="bullet"/>
      <w:lvlText w:val="-"/>
      <w:lvlJc w:val="left"/>
      <w:pPr>
        <w:ind w:left="1785" w:hanging="360"/>
      </w:pPr>
      <w:rPr>
        <w:rFonts w:ascii="Times New Roman" w:eastAsiaTheme="minorHAnsi" w:hAnsi="Times New Roman" w:cs="Times New Roman" w:hint="default"/>
        <w:color w:val="auto"/>
        <w:sz w:val="22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71412260"/>
    <w:multiLevelType w:val="hybridMultilevel"/>
    <w:tmpl w:val="C72EA2C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character" w:styleId="a4">
    <w:name w:val="Hyperlink"/>
    <w:basedOn w:val="a0"/>
    <w:uiPriority w:val="99"/>
    <w:unhideWhenUsed/>
    <w:rPr>
      <w:strike w:val="0"/>
      <w:dstrike w:val="0"/>
      <w:color w:val="2A5885"/>
      <w:u w:val="none"/>
      <w:effect w:val="none"/>
    </w:rPr>
  </w:style>
  <w:style w:type="character" w:customStyle="1" w:styleId="UnresolvedMention">
    <w:name w:val="Unresolved Mention"/>
    <w:basedOn w:val="a0"/>
    <w:uiPriority w:val="99"/>
    <w:semiHidden/>
    <w:unhideWhenUsed/>
    <w:rPr>
      <w:color w:val="808080"/>
      <w:shd w:val="clear" w:color="auto" w:fill="E6E6E6"/>
    </w:rPr>
  </w:style>
  <w:style w:type="paragraph" w:styleId="2">
    <w:name w:val="List 2"/>
    <w:basedOn w:val="a"/>
    <w:uiPriority w:val="99"/>
    <w:unhideWhenUsed/>
    <w:pPr>
      <w:ind w:left="566" w:hanging="283"/>
      <w:contextualSpacing/>
    </w:pPr>
  </w:style>
  <w:style w:type="paragraph" w:styleId="3">
    <w:name w:val="List 3"/>
    <w:basedOn w:val="a"/>
    <w:uiPriority w:val="99"/>
    <w:unhideWhenUsed/>
    <w:pPr>
      <w:ind w:left="849" w:hanging="283"/>
      <w:contextualSpacing/>
    </w:pPr>
  </w:style>
  <w:style w:type="paragraph" w:styleId="a5">
    <w:name w:val="Body Text"/>
    <w:basedOn w:val="a"/>
    <w:link w:val="a6"/>
    <w:uiPriority w:val="99"/>
    <w:unhideWhenUsed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</w:style>
  <w:style w:type="paragraph" w:styleId="a7">
    <w:name w:val="Body Text Indent"/>
    <w:basedOn w:val="a"/>
    <w:link w:val="a8"/>
    <w:uiPriority w:val="99"/>
    <w:unhideWhenUsed/>
    <w:pPr>
      <w:spacing w:after="120"/>
      <w:ind w:left="283"/>
    </w:pPr>
  </w:style>
  <w:style w:type="character" w:customStyle="1" w:styleId="a8">
    <w:name w:val="Основной текст с отступом Знак"/>
    <w:basedOn w:val="a0"/>
    <w:link w:val="a7"/>
    <w:uiPriority w:val="99"/>
  </w:style>
  <w:style w:type="paragraph" w:styleId="a9">
    <w:name w:val="Body Text First Indent"/>
    <w:basedOn w:val="a5"/>
    <w:link w:val="aa"/>
    <w:uiPriority w:val="99"/>
    <w:unhideWhenUsed/>
    <w:pPr>
      <w:spacing w:after="160"/>
      <w:ind w:firstLine="360"/>
    </w:pPr>
  </w:style>
  <w:style w:type="character" w:customStyle="1" w:styleId="aa">
    <w:name w:val="Красная строка Знак"/>
    <w:basedOn w:val="a6"/>
    <w:link w:val="a9"/>
    <w:uiPriority w:val="99"/>
  </w:style>
  <w:style w:type="paragraph" w:styleId="20">
    <w:name w:val="Body Text First Indent 2"/>
    <w:basedOn w:val="a7"/>
    <w:link w:val="21"/>
    <w:uiPriority w:val="99"/>
    <w:unhideWhenUsed/>
    <w:pPr>
      <w:spacing w:after="160"/>
      <w:ind w:left="360" w:firstLine="360"/>
    </w:pPr>
  </w:style>
  <w:style w:type="character" w:customStyle="1" w:styleId="21">
    <w:name w:val="Красная строка 2 Знак"/>
    <w:basedOn w:val="a8"/>
    <w:link w:val="20"/>
    <w:uiPriority w:val="99"/>
  </w:style>
  <w:style w:type="paragraph" w:styleId="ab">
    <w:name w:val="Balloon Text"/>
    <w:basedOn w:val="a"/>
    <w:link w:val="a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character" w:styleId="a4">
    <w:name w:val="Hyperlink"/>
    <w:basedOn w:val="a0"/>
    <w:uiPriority w:val="99"/>
    <w:unhideWhenUsed/>
    <w:rPr>
      <w:strike w:val="0"/>
      <w:dstrike w:val="0"/>
      <w:color w:val="2A5885"/>
      <w:u w:val="none"/>
      <w:effect w:val="none"/>
    </w:rPr>
  </w:style>
  <w:style w:type="character" w:customStyle="1" w:styleId="UnresolvedMention">
    <w:name w:val="Unresolved Mention"/>
    <w:basedOn w:val="a0"/>
    <w:uiPriority w:val="99"/>
    <w:semiHidden/>
    <w:unhideWhenUsed/>
    <w:rPr>
      <w:color w:val="808080"/>
      <w:shd w:val="clear" w:color="auto" w:fill="E6E6E6"/>
    </w:rPr>
  </w:style>
  <w:style w:type="paragraph" w:styleId="2">
    <w:name w:val="List 2"/>
    <w:basedOn w:val="a"/>
    <w:uiPriority w:val="99"/>
    <w:unhideWhenUsed/>
    <w:pPr>
      <w:ind w:left="566" w:hanging="283"/>
      <w:contextualSpacing/>
    </w:pPr>
  </w:style>
  <w:style w:type="paragraph" w:styleId="3">
    <w:name w:val="List 3"/>
    <w:basedOn w:val="a"/>
    <w:uiPriority w:val="99"/>
    <w:unhideWhenUsed/>
    <w:pPr>
      <w:ind w:left="849" w:hanging="283"/>
      <w:contextualSpacing/>
    </w:pPr>
  </w:style>
  <w:style w:type="paragraph" w:styleId="a5">
    <w:name w:val="Body Text"/>
    <w:basedOn w:val="a"/>
    <w:link w:val="a6"/>
    <w:uiPriority w:val="99"/>
    <w:unhideWhenUsed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</w:style>
  <w:style w:type="paragraph" w:styleId="a7">
    <w:name w:val="Body Text Indent"/>
    <w:basedOn w:val="a"/>
    <w:link w:val="a8"/>
    <w:uiPriority w:val="99"/>
    <w:unhideWhenUsed/>
    <w:pPr>
      <w:spacing w:after="120"/>
      <w:ind w:left="283"/>
    </w:pPr>
  </w:style>
  <w:style w:type="character" w:customStyle="1" w:styleId="a8">
    <w:name w:val="Основной текст с отступом Знак"/>
    <w:basedOn w:val="a0"/>
    <w:link w:val="a7"/>
    <w:uiPriority w:val="99"/>
  </w:style>
  <w:style w:type="paragraph" w:styleId="a9">
    <w:name w:val="Body Text First Indent"/>
    <w:basedOn w:val="a5"/>
    <w:link w:val="aa"/>
    <w:uiPriority w:val="99"/>
    <w:unhideWhenUsed/>
    <w:pPr>
      <w:spacing w:after="160"/>
      <w:ind w:firstLine="360"/>
    </w:pPr>
  </w:style>
  <w:style w:type="character" w:customStyle="1" w:styleId="aa">
    <w:name w:val="Красная строка Знак"/>
    <w:basedOn w:val="a6"/>
    <w:link w:val="a9"/>
    <w:uiPriority w:val="99"/>
  </w:style>
  <w:style w:type="paragraph" w:styleId="20">
    <w:name w:val="Body Text First Indent 2"/>
    <w:basedOn w:val="a7"/>
    <w:link w:val="21"/>
    <w:uiPriority w:val="99"/>
    <w:unhideWhenUsed/>
    <w:pPr>
      <w:spacing w:after="160"/>
      <w:ind w:left="360" w:firstLine="360"/>
    </w:pPr>
  </w:style>
  <w:style w:type="character" w:customStyle="1" w:styleId="21">
    <w:name w:val="Красная строка 2 Знак"/>
    <w:basedOn w:val="a8"/>
    <w:link w:val="20"/>
    <w:uiPriority w:val="99"/>
  </w:style>
  <w:style w:type="paragraph" w:styleId="ab">
    <w:name w:val="Balloon Text"/>
    <w:basedOn w:val="a"/>
    <w:link w:val="a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k.com/write?email=pobeda_vseh@mail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1607</Words>
  <Characters>9162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daniil orlov</dc:creator>
  <cp:lastModifiedBy>VITEK</cp:lastModifiedBy>
  <cp:revision>2</cp:revision>
  <dcterms:created xsi:type="dcterms:W3CDTF">2019-02-24T09:28:00Z</dcterms:created>
  <dcterms:modified xsi:type="dcterms:W3CDTF">2019-02-24T09:28:00Z</dcterms:modified>
</cp:coreProperties>
</file>