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2461"/>
        <w:gridCol w:w="2461"/>
        <w:gridCol w:w="2461"/>
        <w:gridCol w:w="2462"/>
      </w:tblGrid>
      <w:tr>
        <w:tc>
          <w:tcPr>
            <w:tcW w:w="2461" w:type="dxa"/>
            <w:shd w:val="clear" w:color="auto" w:fill="auto"/>
          </w:tcPr>
          <w:p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УТВЕРЖДАЮ</w:t>
            </w:r>
          </w:p>
          <w:p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Президент  Клуба Любителей Бега   «Легенда»</w:t>
            </w:r>
          </w:p>
          <w:p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</w:t>
            </w:r>
            <w:proofErr w:type="spellStart"/>
            <w:r>
              <w:rPr>
                <w:rFonts w:ascii="Times New Roman" w:hAnsi="Times New Roman"/>
              </w:rPr>
              <w:t>Хахуцкий</w:t>
            </w:r>
            <w:proofErr w:type="spellEnd"/>
            <w:r>
              <w:rPr>
                <w:rFonts w:ascii="Times New Roman" w:hAnsi="Times New Roman"/>
              </w:rPr>
              <w:t xml:space="preserve"> В.С.</w:t>
            </w:r>
          </w:p>
          <w:p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_____________</w:t>
            </w:r>
          </w:p>
          <w:p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«     »  мая 2017</w:t>
            </w:r>
          </w:p>
        </w:tc>
        <w:tc>
          <w:tcPr>
            <w:tcW w:w="2461" w:type="dxa"/>
            <w:shd w:val="clear" w:color="auto" w:fill="auto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СОГЛАСОВАНО 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 МБУК «Дворец Молодежи»</w:t>
            </w:r>
          </w:p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Федянина С.И. _____________          </w:t>
            </w:r>
            <w:r>
              <w:rPr>
                <w:rFonts w:ascii="Times New Roman" w:hAnsi="Times New Roman"/>
              </w:rPr>
              <w:t>«     »  мая 2017</w:t>
            </w:r>
          </w:p>
        </w:tc>
        <w:tc>
          <w:tcPr>
            <w:tcW w:w="2461" w:type="dxa"/>
            <w:shd w:val="clear" w:color="auto" w:fill="auto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СОГЛАСОВАНО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Председатель федерации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по легкой атлетике 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г. Таганрога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Лебединский А.А.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    »  мая 2017 г.</w:t>
            </w:r>
          </w:p>
        </w:tc>
        <w:tc>
          <w:tcPr>
            <w:tcW w:w="2462" w:type="dxa"/>
            <w:shd w:val="clear" w:color="auto" w:fill="auto"/>
          </w:tcPr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СОГЛАСОВАНО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Председатель Комитета по физической культуре и спорту 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г. Таганрога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Жданова Ю.Б.</w:t>
            </w:r>
          </w:p>
          <w:p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 </w:t>
            </w:r>
          </w:p>
          <w:p>
            <w:pPr>
              <w:rPr>
                <w:color w:val="000000"/>
                <w:spacing w:val="7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    »  мая 2017 г.</w:t>
            </w:r>
          </w:p>
        </w:tc>
      </w:tr>
    </w:tbl>
    <w:p>
      <w:pPr>
        <w:shd w:val="clear" w:color="auto" w:fill="FFFFFF"/>
        <w:rPr>
          <w:color w:val="000000"/>
          <w:spacing w:val="7"/>
        </w:rPr>
      </w:pPr>
    </w:p>
    <w:p>
      <w:pPr>
        <w:spacing w:after="0"/>
        <w:ind w:firstLine="708"/>
        <w:jc w:val="center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ПОЛОЖЕНИЕ </w:t>
      </w:r>
    </w:p>
    <w:p>
      <w:pPr>
        <w:spacing w:after="0"/>
        <w:ind w:firstLine="708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  Легкоатлетического пробега, посвященного Дню основания КЛБ «Легенда».</w:t>
      </w:r>
    </w:p>
    <w:p>
      <w:pPr>
        <w:pStyle w:val="a3"/>
        <w:numPr>
          <w:ilvl w:val="0"/>
          <w:numId w:val="1"/>
        </w:numPr>
        <w:spacing w:after="0"/>
        <w:ind w:left="1413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Общие положения. Цели и задачи.</w:t>
      </w:r>
    </w:p>
    <w:p>
      <w:pPr>
        <w:spacing w:after="0"/>
        <w:ind w:firstLine="708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1.1.  Легкоатлетический пробег  </w:t>
      </w:r>
      <w:r>
        <w:rPr>
          <w:rFonts w:ascii="Times New Roman" w:hAnsi="Times New Roman"/>
          <w:sz w:val="26"/>
          <w:szCs w:val="26"/>
        </w:rPr>
        <w:t>проводится в соответствии с календарным планом официальных физкультурных и спортивных мероприятий Клуба Любителей Бега «Легенда» на 2017 год.</w:t>
      </w:r>
    </w:p>
    <w:p>
      <w:pPr>
        <w:pStyle w:val="a3"/>
        <w:numPr>
          <w:ilvl w:val="1"/>
          <w:numId w:val="1"/>
        </w:numPr>
        <w:tabs>
          <w:tab w:val="num" w:pos="-180"/>
        </w:tabs>
        <w:spacing w:after="0" w:line="240" w:lineRule="auto"/>
        <w:ind w:left="0"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1.2. </w:t>
      </w:r>
      <w:r>
        <w:rPr>
          <w:rFonts w:ascii="Times New Roman" w:hAnsi="Times New Roman"/>
          <w:bCs/>
          <w:sz w:val="26"/>
          <w:szCs w:val="26"/>
        </w:rPr>
        <w:t xml:space="preserve">Легкоатлетический пробег </w:t>
      </w:r>
      <w:r>
        <w:rPr>
          <w:rFonts w:ascii="Times New Roman" w:hAnsi="Times New Roman"/>
          <w:sz w:val="26"/>
          <w:szCs w:val="26"/>
        </w:rPr>
        <w:t xml:space="preserve">проводится с целью популяризации бега среди всех возрастных категорий, включая людей пожилого возраста, </w:t>
      </w:r>
      <w:r>
        <w:rPr>
          <w:rFonts w:ascii="Times New Roman" w:hAnsi="Times New Roman"/>
          <w:bCs/>
          <w:sz w:val="26"/>
          <w:szCs w:val="26"/>
        </w:rPr>
        <w:t xml:space="preserve"> пропаганды физической культуры и спорта, празднования знаменательных дат и юбилеев методом проведения забегов.</w:t>
      </w:r>
    </w:p>
    <w:p>
      <w:pPr>
        <w:pStyle w:val="a3"/>
        <w:numPr>
          <w:ilvl w:val="0"/>
          <w:numId w:val="1"/>
        </w:numPr>
        <w:spacing w:after="0"/>
        <w:ind w:left="1418" w:hanging="425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Права и обязанности организаторов.</w:t>
      </w:r>
    </w:p>
    <w:p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2.1.Организаторы – МБУК (Дворец Молодежи) комитет по физической культуре и спорту г. Таганрога, и Клуб Любителей Бега «Легенда» (далее по тексту – КЛБ). Непосредственное проведение соревнований возлагается на главную судейскую коллегию, назначаемую КЛБ. Состав судейской коллегии: главный судья, заместитель главного судьи соревнований – главный врач соревнований, главный секретарь соревнований.</w:t>
      </w:r>
    </w:p>
    <w:p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2.2. КЛБ в течение 3-х рабочих дней предоставляет в комитет по физической культуре и спорту г. Таганрога итоговые протоколы и фотоматериал о проведённом соревновании.</w:t>
      </w:r>
    </w:p>
    <w:p>
      <w:pPr>
        <w:spacing w:after="0" w:line="240" w:lineRule="auto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3. Обеспечение безопасности участников и зрителей.</w:t>
      </w:r>
    </w:p>
    <w:p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3.1.Обеспечение медицинской помощью (наличие квалифицированного врача и необходимой </w:t>
      </w:r>
      <w:proofErr w:type="spellStart"/>
      <w:r>
        <w:rPr>
          <w:rFonts w:ascii="Times New Roman" w:hAnsi="Times New Roman"/>
          <w:sz w:val="26"/>
          <w:szCs w:val="26"/>
        </w:rPr>
        <w:t>медукладки</w:t>
      </w:r>
      <w:proofErr w:type="spellEnd"/>
      <w:r>
        <w:rPr>
          <w:rFonts w:ascii="Times New Roman" w:hAnsi="Times New Roman"/>
          <w:sz w:val="26"/>
          <w:szCs w:val="26"/>
        </w:rPr>
        <w:t>) участников соревнований и зрителей во время проведения соревнований осуществляет Комитет по физической культуре и спорту.</w:t>
      </w:r>
    </w:p>
    <w:p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3.2. Обеспечение безопасности участников и зрителей во время проведения соревнований осуществляет МКУ «Приморье», инструктаж участников соревнований на случай угрозы террористического акта  осуществляет КЛБ .</w:t>
      </w:r>
    </w:p>
    <w:p>
      <w:pPr>
        <w:spacing w:after="0" w:line="240" w:lineRule="auto"/>
        <w:ind w:right="-159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3.3. Ответственность за наличие у </w:t>
      </w:r>
      <w:proofErr w:type="gramStart"/>
      <w:r>
        <w:rPr>
          <w:rFonts w:ascii="Times New Roman" w:hAnsi="Times New Roman"/>
          <w:sz w:val="26"/>
          <w:szCs w:val="26"/>
        </w:rPr>
        <w:t>участников соревнований медицинских справок, подтверждающих состояние здоровья и возможность их допуска к соревнованиям несет</w:t>
      </w:r>
      <w:proofErr w:type="gramEnd"/>
      <w:r>
        <w:rPr>
          <w:rFonts w:ascii="Times New Roman" w:hAnsi="Times New Roman"/>
          <w:sz w:val="26"/>
          <w:szCs w:val="26"/>
        </w:rPr>
        <w:t xml:space="preserve"> главная судейская коллегия.</w:t>
      </w:r>
    </w:p>
    <w:p>
      <w:pPr>
        <w:spacing w:after="0" w:line="240" w:lineRule="auto"/>
        <w:ind w:right="-159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3.4. Ответственность за наличие страхования от несчастных случаев, жизни и здоровья участников соревнований несет сам участник соревнований.</w:t>
      </w:r>
    </w:p>
    <w:p>
      <w:pPr>
        <w:spacing w:after="0" w:line="240" w:lineRule="auto"/>
        <w:ind w:right="-159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3.5. Ответственность за организацию и проведение мандатной комиссии, своевременное обеспечение участников соревнований протоколами несет главная судейская коллегия, утвержденная КЛБ .</w:t>
      </w:r>
    </w:p>
    <w:p>
      <w:pPr>
        <w:spacing w:after="0"/>
        <w:ind w:left="540" w:right="-159"/>
        <w:jc w:val="center"/>
        <w:rPr>
          <w:rFonts w:ascii="Times New Roman" w:hAnsi="Times New Roman"/>
          <w:sz w:val="26"/>
          <w:szCs w:val="26"/>
        </w:rPr>
      </w:pPr>
    </w:p>
    <w:p>
      <w:pPr>
        <w:spacing w:after="0"/>
        <w:ind w:left="540" w:right="-159"/>
        <w:jc w:val="center"/>
        <w:rPr>
          <w:rFonts w:ascii="Times New Roman" w:hAnsi="Times New Roman"/>
          <w:b/>
          <w:i/>
          <w:sz w:val="26"/>
          <w:szCs w:val="26"/>
        </w:rPr>
      </w:pPr>
    </w:p>
    <w:p>
      <w:pPr>
        <w:spacing w:after="0"/>
        <w:ind w:left="540" w:right="-159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lastRenderedPageBreak/>
        <w:t>4. Общие сведения о спортивном соревновании</w:t>
      </w:r>
    </w:p>
    <w:p>
      <w:pPr>
        <w:spacing w:after="0"/>
        <w:ind w:right="-159" w:firstLine="54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4.1. Соревнования проводятся: 14 мая 2017 года. Место проведения: г. Таганрог, Пушкинская набережная.</w:t>
      </w:r>
    </w:p>
    <w:p>
      <w:pPr>
        <w:spacing w:after="0"/>
        <w:ind w:firstLine="5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4.2. Соревнования проводятся по программе и утвержденному расписанию: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08:30 – 9:30 – сбор и регистрация участников на Пушкинской набережной.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9.45 – Общая разминка с ведущими.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10:00 – Парад открытия.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10.10-старт на 1 км.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10.20-стартна 6км и 16км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10.30 – Награждение 1000м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11.20 - Награждение 6км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11.50 – Награждение 16 км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Дистанции и возрастные группы: 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           </w:t>
      </w:r>
      <w:r>
        <w:rPr>
          <w:rFonts w:ascii="Times New Roman" w:hAnsi="Times New Roman"/>
          <w:sz w:val="26"/>
          <w:szCs w:val="26"/>
        </w:rPr>
        <w:t>1км</w:t>
      </w:r>
      <w:r>
        <w:rPr>
          <w:rFonts w:ascii="Times New Roman" w:hAnsi="Times New Roman"/>
          <w:i/>
          <w:sz w:val="26"/>
          <w:szCs w:val="26"/>
        </w:rPr>
        <w:t xml:space="preserve"> - </w:t>
      </w:r>
      <w:r>
        <w:rPr>
          <w:rFonts w:ascii="Times New Roman" w:hAnsi="Times New Roman"/>
          <w:sz w:val="26"/>
          <w:szCs w:val="26"/>
        </w:rPr>
        <w:t>девочки и мальчики до 11лет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         </w:t>
      </w:r>
      <w:r>
        <w:rPr>
          <w:rFonts w:ascii="Times New Roman" w:hAnsi="Times New Roman"/>
          <w:sz w:val="26"/>
          <w:szCs w:val="26"/>
        </w:rPr>
        <w:t>6км</w:t>
      </w:r>
      <w:r>
        <w:rPr>
          <w:rFonts w:ascii="Times New Roman" w:hAnsi="Times New Roman"/>
          <w:i/>
          <w:sz w:val="26"/>
          <w:szCs w:val="26"/>
        </w:rPr>
        <w:t xml:space="preserve"> -  </w:t>
      </w:r>
      <w:r>
        <w:rPr>
          <w:rFonts w:ascii="Times New Roman" w:hAnsi="Times New Roman"/>
          <w:sz w:val="26"/>
          <w:szCs w:val="26"/>
        </w:rPr>
        <w:t>12-14 лет,15-17лет,18-39 лет,</w:t>
      </w:r>
      <w:r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40-49 лет,  50-59 лет, 60-69 лет, 70 лет  и старше</w:t>
      </w:r>
      <w:r>
        <w:rPr>
          <w:rFonts w:ascii="Times New Roman" w:hAnsi="Times New Roman"/>
          <w:i/>
          <w:sz w:val="26"/>
          <w:szCs w:val="26"/>
        </w:rPr>
        <w:t>.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         </w:t>
      </w:r>
      <w:r>
        <w:rPr>
          <w:rFonts w:ascii="Times New Roman" w:hAnsi="Times New Roman"/>
          <w:sz w:val="26"/>
          <w:szCs w:val="26"/>
        </w:rPr>
        <w:t>16км</w:t>
      </w:r>
      <w:r>
        <w:rPr>
          <w:rFonts w:ascii="Times New Roman" w:hAnsi="Times New Roman"/>
          <w:i/>
          <w:sz w:val="26"/>
          <w:szCs w:val="26"/>
        </w:rPr>
        <w:t xml:space="preserve"> - </w:t>
      </w:r>
      <w:r>
        <w:rPr>
          <w:rFonts w:ascii="Times New Roman" w:hAnsi="Times New Roman"/>
          <w:sz w:val="26"/>
          <w:szCs w:val="26"/>
        </w:rPr>
        <w:t>мужчины и женщины: 18-29 лет,30-39 лет, 40-49 лет,  50-59 лет, 60-69 лет, 70 лет  и старше.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4.3. Проезд к месту проведения пробега:</w:t>
      </w:r>
    </w:p>
    <w:p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от старого ж/д вокзала, автовокзала: на любом трамвае по направлению к центру, остановка </w:t>
      </w:r>
      <w:proofErr w:type="gramStart"/>
      <w:r>
        <w:rPr>
          <w:rFonts w:ascii="Times New Roman" w:hAnsi="Times New Roman"/>
          <w:sz w:val="26"/>
          <w:szCs w:val="26"/>
        </w:rPr>
        <w:t>Итальянский</w:t>
      </w:r>
      <w:proofErr w:type="gramEnd"/>
      <w:r>
        <w:rPr>
          <w:rFonts w:ascii="Times New Roman" w:hAnsi="Times New Roman"/>
          <w:sz w:val="26"/>
          <w:szCs w:val="26"/>
        </w:rPr>
        <w:t xml:space="preserve"> пер., после чего спускаемся по «Каменной лестнице» к морю. </w:t>
      </w:r>
    </w:p>
    <w:p>
      <w:pPr>
        <w:pStyle w:val="a3"/>
        <w:spacing w:after="0"/>
        <w:ind w:left="993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5. Требования к участникам и условия их допуска.</w:t>
      </w:r>
    </w:p>
    <w:p>
      <w:pPr>
        <w:pStyle w:val="a6"/>
        <w:spacing w:after="0" w:line="240" w:lineRule="auto"/>
        <w:ind w:left="0"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5.1. К участию в соревнованиях допускаются ветераны города и области, клубы любителей бега, все желающие. </w:t>
      </w:r>
    </w:p>
    <w:p>
      <w:pPr>
        <w:pStyle w:val="a6"/>
        <w:spacing w:after="0" w:line="240" w:lineRule="auto"/>
        <w:ind w:left="0"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5.2. Участники должны иметь предварительную физическую подготовку.</w:t>
      </w:r>
    </w:p>
    <w:p>
      <w:pPr>
        <w:pStyle w:val="a6"/>
        <w:spacing w:after="0" w:line="240" w:lineRule="auto"/>
        <w:ind w:left="0"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5.3. Стартовый взнос 300 рублей. Участники детского забега и ветераны старше 65 лет от стартового взноса освобождаются.</w:t>
      </w:r>
    </w:p>
    <w:p>
      <w:pPr>
        <w:numPr>
          <w:ilvl w:val="0"/>
          <w:numId w:val="2"/>
        </w:numPr>
        <w:tabs>
          <w:tab w:val="clear" w:pos="1773"/>
        </w:tabs>
        <w:spacing w:after="0"/>
        <w:ind w:left="3261" w:firstLine="0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>Заявки на участие.</w:t>
      </w:r>
    </w:p>
    <w:p>
      <w:pPr>
        <w:spacing w:after="0" w:line="240" w:lineRule="auto"/>
        <w:ind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6.1. Заявка на участие должна иметь допуск врача и заверяться печатью и подписью руководителя организации либо (только от 18 лет и старше) личная подпись, заверяющая свою ответственность за состояние здоровья во время соревнований.</w:t>
      </w:r>
    </w:p>
    <w:p>
      <w:pPr>
        <w:spacing w:after="0" w:line="240" w:lineRule="auto"/>
        <w:ind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6.2. Заявки подаются в день старта.</w:t>
      </w:r>
    </w:p>
    <w:p>
      <w:pPr>
        <w:spacing w:after="0" w:line="240" w:lineRule="auto"/>
        <w:ind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6.4. В случае</w:t>
      </w:r>
      <w:proofErr w:type="gramStart"/>
      <w:r>
        <w:rPr>
          <w:rFonts w:ascii="Times New Roman" w:hAnsi="Times New Roman"/>
          <w:sz w:val="26"/>
          <w:szCs w:val="26"/>
        </w:rPr>
        <w:t>,</w:t>
      </w:r>
      <w:proofErr w:type="gramEnd"/>
      <w:r>
        <w:rPr>
          <w:rFonts w:ascii="Times New Roman" w:hAnsi="Times New Roman"/>
          <w:sz w:val="26"/>
          <w:szCs w:val="26"/>
        </w:rPr>
        <w:t xml:space="preserve"> если требования к Заявкам не будут соблюдены, оргкомитет вправе не допустить участников к участию в соревнованиях. </w:t>
      </w:r>
    </w:p>
    <w:p>
      <w:pPr>
        <w:spacing w:after="0" w:line="240" w:lineRule="auto"/>
        <w:ind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6.5. Всем заявившимся участникам необходимо иметь при себе страховой медицинский полис.</w:t>
      </w:r>
    </w:p>
    <w:p>
      <w:pPr>
        <w:spacing w:after="0" w:line="240" w:lineRule="auto"/>
        <w:ind w:firstLine="53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6.6. Справки по моб. т. – 8-9185219733 – </w:t>
      </w:r>
      <w:proofErr w:type="spellStart"/>
      <w:r>
        <w:rPr>
          <w:rFonts w:ascii="Times New Roman" w:hAnsi="Times New Roman"/>
          <w:sz w:val="26"/>
          <w:szCs w:val="26"/>
        </w:rPr>
        <w:t>Хахуцкий</w:t>
      </w:r>
      <w:proofErr w:type="spellEnd"/>
      <w:r>
        <w:rPr>
          <w:rFonts w:ascii="Times New Roman" w:hAnsi="Times New Roman"/>
          <w:sz w:val="26"/>
          <w:szCs w:val="26"/>
        </w:rPr>
        <w:t xml:space="preserve"> Виктор Сергеевич.</w:t>
      </w:r>
    </w:p>
    <w:p>
      <w:pPr>
        <w:pStyle w:val="a3"/>
        <w:numPr>
          <w:ilvl w:val="0"/>
          <w:numId w:val="2"/>
        </w:numPr>
        <w:spacing w:after="0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Определение победителей и награждение. </w:t>
      </w:r>
    </w:p>
    <w:p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7.1. Все участники забега на 16 км и 6 км награждаются на финише памятными медалями.</w:t>
      </w:r>
    </w:p>
    <w:p>
      <w:pPr>
        <w:spacing w:after="0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7.2 Победители и призеры в своей возрастной категории на  всех дистанциях  награждаются  медалями и грамотами  соответствующих степеней.</w:t>
      </w:r>
    </w:p>
    <w:p>
      <w:pPr>
        <w:pStyle w:val="a4"/>
        <w:tabs>
          <w:tab w:val="num" w:pos="709"/>
        </w:tabs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 xml:space="preserve">         </w:t>
      </w:r>
      <w:bookmarkStart w:id="0" w:name="_GoBack"/>
      <w:bookmarkEnd w:id="0"/>
      <w:r>
        <w:rPr>
          <w:b w:val="0"/>
          <w:sz w:val="26"/>
          <w:szCs w:val="26"/>
        </w:rPr>
        <w:t>7.3</w:t>
      </w:r>
      <w:r>
        <w:rPr>
          <w:b w:val="0"/>
          <w:sz w:val="26"/>
          <w:szCs w:val="26"/>
        </w:rPr>
        <w:t xml:space="preserve">  Участники, в абсолютном первенстве на дистанции 16 к</w:t>
      </w:r>
      <w:r>
        <w:rPr>
          <w:b w:val="0"/>
          <w:sz w:val="26"/>
          <w:szCs w:val="26"/>
        </w:rPr>
        <w:t>м награждаются ценными призами.</w:t>
      </w:r>
    </w:p>
    <w:p>
      <w:pPr>
        <w:pStyle w:val="a4"/>
        <w:tabs>
          <w:tab w:val="num" w:pos="709"/>
        </w:tabs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                 </w:t>
      </w:r>
      <w:r>
        <w:rPr>
          <w:i/>
          <w:sz w:val="26"/>
          <w:szCs w:val="26"/>
        </w:rPr>
        <w:t xml:space="preserve"> Данное положение является официальным вызовом на соревнование</w:t>
      </w:r>
    </w:p>
    <w:p>
      <w:pPr>
        <w:shd w:val="clear" w:color="auto" w:fill="FFFFFF"/>
        <w:rPr>
          <w:color w:val="000000"/>
          <w:spacing w:val="7"/>
        </w:rPr>
      </w:pPr>
    </w:p>
    <w:p>
      <w:pPr>
        <w:shd w:val="clear" w:color="auto" w:fill="FFFFFF"/>
        <w:ind w:left="576"/>
        <w:jc w:val="center"/>
        <w:rPr>
          <w:color w:val="000000"/>
          <w:spacing w:val="7"/>
        </w:rPr>
      </w:pPr>
    </w:p>
    <w:p>
      <w:pPr>
        <w:ind w:left="-567"/>
      </w:pPr>
    </w:p>
    <w:sectPr>
      <w:pgSz w:w="11906" w:h="16838" w:code="9"/>
      <w:pgMar w:top="709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7E4AA5"/>
    <w:multiLevelType w:val="hybridMultilevel"/>
    <w:tmpl w:val="A698B800"/>
    <w:lvl w:ilvl="0" w:tplc="4E044A50">
      <w:start w:val="6"/>
      <w:numFmt w:val="decimal"/>
      <w:lvlText w:val="%1."/>
      <w:lvlJc w:val="left"/>
      <w:pPr>
        <w:tabs>
          <w:tab w:val="num" w:pos="1773"/>
        </w:tabs>
        <w:ind w:left="1773" w:hanging="360"/>
      </w:pPr>
      <w:rPr>
        <w:rFonts w:hint="default"/>
      </w:rPr>
    </w:lvl>
    <w:lvl w:ilvl="1" w:tplc="6EC87E0A">
      <w:numFmt w:val="none"/>
      <w:lvlText w:val=""/>
      <w:lvlJc w:val="left"/>
      <w:pPr>
        <w:tabs>
          <w:tab w:val="num" w:pos="360"/>
        </w:tabs>
      </w:pPr>
    </w:lvl>
    <w:lvl w:ilvl="2" w:tplc="D8B88B7A">
      <w:numFmt w:val="none"/>
      <w:lvlText w:val=""/>
      <w:lvlJc w:val="left"/>
      <w:pPr>
        <w:tabs>
          <w:tab w:val="num" w:pos="360"/>
        </w:tabs>
      </w:pPr>
    </w:lvl>
    <w:lvl w:ilvl="3" w:tplc="680C1E62">
      <w:numFmt w:val="none"/>
      <w:lvlText w:val=""/>
      <w:lvlJc w:val="left"/>
      <w:pPr>
        <w:tabs>
          <w:tab w:val="num" w:pos="360"/>
        </w:tabs>
      </w:pPr>
    </w:lvl>
    <w:lvl w:ilvl="4" w:tplc="E5DA5F9E">
      <w:numFmt w:val="none"/>
      <w:lvlText w:val=""/>
      <w:lvlJc w:val="left"/>
      <w:pPr>
        <w:tabs>
          <w:tab w:val="num" w:pos="360"/>
        </w:tabs>
      </w:pPr>
    </w:lvl>
    <w:lvl w:ilvl="5" w:tplc="9D823322">
      <w:numFmt w:val="none"/>
      <w:lvlText w:val=""/>
      <w:lvlJc w:val="left"/>
      <w:pPr>
        <w:tabs>
          <w:tab w:val="num" w:pos="360"/>
        </w:tabs>
      </w:pPr>
    </w:lvl>
    <w:lvl w:ilvl="6" w:tplc="08422AB0">
      <w:numFmt w:val="none"/>
      <w:lvlText w:val=""/>
      <w:lvlJc w:val="left"/>
      <w:pPr>
        <w:tabs>
          <w:tab w:val="num" w:pos="360"/>
        </w:tabs>
      </w:pPr>
    </w:lvl>
    <w:lvl w:ilvl="7" w:tplc="158CEF26">
      <w:numFmt w:val="none"/>
      <w:lvlText w:val=""/>
      <w:lvlJc w:val="left"/>
      <w:pPr>
        <w:tabs>
          <w:tab w:val="num" w:pos="360"/>
        </w:tabs>
      </w:pPr>
    </w:lvl>
    <w:lvl w:ilvl="8" w:tplc="1696F054">
      <w:numFmt w:val="none"/>
      <w:lvlText w:val=""/>
      <w:lvlJc w:val="left"/>
      <w:pPr>
        <w:tabs>
          <w:tab w:val="num" w:pos="360"/>
        </w:tabs>
      </w:pPr>
    </w:lvl>
  </w:abstractNum>
  <w:abstractNum w:abstractNumId="1">
    <w:nsid w:val="6BA430D6"/>
    <w:multiLevelType w:val="hybridMultilevel"/>
    <w:tmpl w:val="6298E76C"/>
    <w:lvl w:ilvl="0" w:tplc="B1B01FDE">
      <w:start w:val="1"/>
      <w:numFmt w:val="decimal"/>
      <w:lvlText w:val="%1."/>
      <w:lvlJc w:val="left"/>
      <w:pPr>
        <w:ind w:left="1773" w:hanging="360"/>
      </w:pPr>
      <w:rPr>
        <w:rFonts w:hint="default"/>
        <w:b/>
      </w:rPr>
    </w:lvl>
    <w:lvl w:ilvl="1" w:tplc="D0584A12">
      <w:numFmt w:val="none"/>
      <w:lvlText w:val=""/>
      <w:lvlJc w:val="left"/>
      <w:pPr>
        <w:tabs>
          <w:tab w:val="num" w:pos="360"/>
        </w:tabs>
      </w:pPr>
    </w:lvl>
    <w:lvl w:ilvl="2" w:tplc="15C697D2">
      <w:numFmt w:val="none"/>
      <w:lvlText w:val=""/>
      <w:lvlJc w:val="left"/>
      <w:pPr>
        <w:tabs>
          <w:tab w:val="num" w:pos="360"/>
        </w:tabs>
      </w:pPr>
    </w:lvl>
    <w:lvl w:ilvl="3" w:tplc="DF8CBE22">
      <w:numFmt w:val="none"/>
      <w:lvlText w:val=""/>
      <w:lvlJc w:val="left"/>
      <w:pPr>
        <w:tabs>
          <w:tab w:val="num" w:pos="360"/>
        </w:tabs>
      </w:pPr>
    </w:lvl>
    <w:lvl w:ilvl="4" w:tplc="95E8634E">
      <w:numFmt w:val="none"/>
      <w:lvlText w:val=""/>
      <w:lvlJc w:val="left"/>
      <w:pPr>
        <w:tabs>
          <w:tab w:val="num" w:pos="360"/>
        </w:tabs>
      </w:pPr>
    </w:lvl>
    <w:lvl w:ilvl="5" w:tplc="1F1E1E2A">
      <w:numFmt w:val="none"/>
      <w:lvlText w:val=""/>
      <w:lvlJc w:val="left"/>
      <w:pPr>
        <w:tabs>
          <w:tab w:val="num" w:pos="360"/>
        </w:tabs>
      </w:pPr>
    </w:lvl>
    <w:lvl w:ilvl="6" w:tplc="7F44E6D8">
      <w:numFmt w:val="none"/>
      <w:lvlText w:val=""/>
      <w:lvlJc w:val="left"/>
      <w:pPr>
        <w:tabs>
          <w:tab w:val="num" w:pos="360"/>
        </w:tabs>
      </w:pPr>
    </w:lvl>
    <w:lvl w:ilvl="7" w:tplc="A6D6ECDA">
      <w:numFmt w:val="none"/>
      <w:lvlText w:val=""/>
      <w:lvlJc w:val="left"/>
      <w:pPr>
        <w:tabs>
          <w:tab w:val="num" w:pos="360"/>
        </w:tabs>
      </w:pPr>
    </w:lvl>
    <w:lvl w:ilvl="8" w:tplc="EE3C13F0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ody Text"/>
    <w:basedOn w:val="a"/>
    <w:link w:val="a5"/>
    <w:pPr>
      <w:spacing w:after="0" w:line="240" w:lineRule="auto"/>
      <w:jc w:val="center"/>
    </w:pPr>
    <w:rPr>
      <w:rFonts w:ascii="Times New Roman" w:hAnsi="Times New Roman"/>
      <w:b/>
      <w:sz w:val="28"/>
      <w:szCs w:val="20"/>
    </w:rPr>
  </w:style>
  <w:style w:type="character" w:customStyle="1" w:styleId="a5">
    <w:name w:val="Основной текст Знак"/>
    <w:basedOn w:val="a0"/>
    <w:link w:val="a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Body Text Indent"/>
    <w:basedOn w:val="a"/>
    <w:link w:val="a7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Pr>
      <w:rFonts w:ascii="Calibri" w:eastAsia="Times New Roman" w:hAnsi="Calibri" w:cs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ody Text"/>
    <w:basedOn w:val="a"/>
    <w:link w:val="a5"/>
    <w:pPr>
      <w:spacing w:after="0" w:line="240" w:lineRule="auto"/>
      <w:jc w:val="center"/>
    </w:pPr>
    <w:rPr>
      <w:rFonts w:ascii="Times New Roman" w:hAnsi="Times New Roman"/>
      <w:b/>
      <w:sz w:val="28"/>
      <w:szCs w:val="20"/>
    </w:rPr>
  </w:style>
  <w:style w:type="character" w:customStyle="1" w:styleId="a5">
    <w:name w:val="Основной текст Знак"/>
    <w:basedOn w:val="a0"/>
    <w:link w:val="a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Body Text Indent"/>
    <w:basedOn w:val="a"/>
    <w:link w:val="a7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VITEK</dc:creator>
  <cp:lastModifiedBy>VITEK</cp:lastModifiedBy>
  <cp:revision>1</cp:revision>
  <dcterms:created xsi:type="dcterms:W3CDTF">2017-04-17T19:09:00Z</dcterms:created>
  <dcterms:modified xsi:type="dcterms:W3CDTF">2017-04-17T19:13:00Z</dcterms:modified>
</cp:coreProperties>
</file>