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7A25F1">
      <w:proofErr w:type="spellStart"/>
      <w:r>
        <w:t>Komal</w:t>
      </w:r>
      <w:proofErr w:type="spellEnd"/>
      <w:r>
        <w:t xml:space="preserve"> </w:t>
      </w:r>
      <w:proofErr w:type="spellStart"/>
      <w:r>
        <w:t>Jeevan</w:t>
      </w:r>
      <w:proofErr w:type="spellEnd"/>
      <w:r>
        <w:t xml:space="preserve"> </w:t>
      </w:r>
    </w:p>
    <w:p w:rsidR="007A25F1" w:rsidRDefault="007A25F1">
      <w:r>
        <w:rPr>
          <w:rStyle w:val="contentheader2"/>
          <w:rFonts w:ascii="Verdana" w:hAnsi="Verdana"/>
          <w:b/>
          <w:bCs/>
          <w:color w:val="6676A8"/>
          <w:sz w:val="15"/>
          <w:szCs w:val="15"/>
          <w:shd w:val="clear" w:color="auto" w:fill="FFFFFF"/>
        </w:rPr>
        <w:t>Product summary</w:t>
      </w:r>
      <w:proofErr w:type="gramStart"/>
      <w:r>
        <w:rPr>
          <w:rStyle w:val="contentheader2"/>
          <w:rFonts w:ascii="Verdana" w:hAnsi="Verdana"/>
          <w:b/>
          <w:bCs/>
          <w:color w:val="6676A8"/>
          <w:sz w:val="15"/>
          <w:szCs w:val="15"/>
          <w:shd w:val="clear" w:color="auto" w:fill="FFFFFF"/>
        </w:rPr>
        <w:t>:</w:t>
      </w:r>
      <w:proofErr w:type="gramEnd"/>
      <w:r>
        <w:rPr>
          <w:rFonts w:ascii="Verdana" w:hAnsi="Verdana"/>
          <w:color w:val="555555"/>
          <w:sz w:val="14"/>
          <w:szCs w:val="14"/>
          <w:shd w:val="clear" w:color="auto" w:fill="FFFFFF"/>
        </w:rPr>
        <w:br/>
      </w:r>
      <w:r>
        <w:rPr>
          <w:rStyle w:val="apple-style-span"/>
          <w:rFonts w:ascii="Verdana" w:hAnsi="Verdana"/>
          <w:color w:val="555555"/>
          <w:sz w:val="14"/>
          <w:szCs w:val="14"/>
          <w:shd w:val="clear" w:color="auto" w:fill="FFFFFF"/>
        </w:rPr>
        <w:t xml:space="preserve">This is a Children's Money Back Plan that provides financial protection against death during the term of plan with periodic payments on survival at specified durations. This plan can be purchased by any of the parent or </w:t>
      </w:r>
      <w:proofErr w:type="spellStart"/>
      <w:r>
        <w:rPr>
          <w:rStyle w:val="apple-style-span"/>
          <w:rFonts w:ascii="Verdana" w:hAnsi="Verdana"/>
          <w:color w:val="555555"/>
          <w:sz w:val="14"/>
          <w:szCs w:val="14"/>
          <w:shd w:val="clear" w:color="auto" w:fill="FFFFFF"/>
        </w:rPr>
        <w:t>grand parent</w:t>
      </w:r>
      <w:proofErr w:type="spellEnd"/>
      <w:r>
        <w:rPr>
          <w:rStyle w:val="apple-style-span"/>
          <w:rFonts w:ascii="Verdana" w:hAnsi="Verdana"/>
          <w:color w:val="555555"/>
          <w:sz w:val="14"/>
          <w:szCs w:val="14"/>
          <w:shd w:val="clear" w:color="auto" w:fill="FFFFFF"/>
        </w:rPr>
        <w:t xml:space="preserve"> for a child aged 0 to 10 years.</w:t>
      </w:r>
      <w:r>
        <w:rPr>
          <w:rFonts w:ascii="Verdana" w:hAnsi="Verdana"/>
          <w:color w:val="555555"/>
          <w:sz w:val="14"/>
          <w:szCs w:val="14"/>
          <w:shd w:val="clear" w:color="auto" w:fill="FFFFFF"/>
        </w:rPr>
        <w:br/>
      </w:r>
      <w:r>
        <w:rPr>
          <w:rFonts w:ascii="Verdana" w:hAnsi="Verdana"/>
          <w:color w:val="555555"/>
          <w:sz w:val="14"/>
          <w:szCs w:val="14"/>
          <w:shd w:val="clear" w:color="auto" w:fill="FFFFFF"/>
        </w:rPr>
        <w:br/>
      </w:r>
      <w:r>
        <w:rPr>
          <w:rStyle w:val="Strong"/>
          <w:rFonts w:ascii="Verdana" w:hAnsi="Verdana"/>
          <w:color w:val="6676A8"/>
          <w:sz w:val="15"/>
          <w:szCs w:val="15"/>
          <w:shd w:val="clear" w:color="auto" w:fill="FFFFFF"/>
        </w:rPr>
        <w:t>Commencement of risk cover</w:t>
      </w:r>
      <w:proofErr w:type="gramStart"/>
      <w:r>
        <w:rPr>
          <w:rStyle w:val="contentheader2"/>
          <w:rFonts w:ascii="Verdana" w:hAnsi="Verdana"/>
          <w:b/>
          <w:bCs/>
          <w:color w:val="6676A8"/>
          <w:sz w:val="15"/>
          <w:szCs w:val="15"/>
          <w:shd w:val="clear" w:color="auto" w:fill="FFFFFF"/>
        </w:rPr>
        <w:t>:</w:t>
      </w:r>
      <w:proofErr w:type="gramEnd"/>
      <w:r>
        <w:rPr>
          <w:rFonts w:ascii="Verdana" w:hAnsi="Verdana"/>
          <w:color w:val="555555"/>
          <w:sz w:val="14"/>
          <w:szCs w:val="14"/>
          <w:shd w:val="clear" w:color="auto" w:fill="FFFFFF"/>
        </w:rPr>
        <w:br/>
      </w:r>
      <w:r>
        <w:rPr>
          <w:rStyle w:val="apple-style-span"/>
          <w:rFonts w:ascii="Verdana" w:hAnsi="Verdana"/>
          <w:color w:val="555555"/>
          <w:sz w:val="14"/>
          <w:szCs w:val="14"/>
          <w:shd w:val="clear" w:color="auto" w:fill="FFFFFF"/>
        </w:rPr>
        <w:t>The risk commences either after 2 years from the date of commencement of policy or from the policy anniversary immediately following the completion of 7 years of age of child, whichever is later.</w:t>
      </w:r>
      <w:r>
        <w:rPr>
          <w:rFonts w:ascii="Verdana" w:hAnsi="Verdana"/>
          <w:color w:val="555555"/>
          <w:sz w:val="14"/>
          <w:szCs w:val="14"/>
          <w:shd w:val="clear" w:color="auto" w:fill="FFFFFF"/>
        </w:rPr>
        <w:br/>
      </w:r>
      <w:r>
        <w:rPr>
          <w:rFonts w:ascii="Verdana" w:hAnsi="Verdana"/>
          <w:color w:val="555555"/>
          <w:sz w:val="14"/>
          <w:szCs w:val="14"/>
          <w:shd w:val="clear" w:color="auto" w:fill="FFFFFF"/>
        </w:rPr>
        <w:br/>
      </w:r>
      <w:r>
        <w:rPr>
          <w:rStyle w:val="Strong"/>
          <w:rFonts w:ascii="Verdana" w:hAnsi="Verdana"/>
          <w:color w:val="6676A8"/>
          <w:sz w:val="15"/>
          <w:szCs w:val="15"/>
          <w:shd w:val="clear" w:color="auto" w:fill="FFFFFF"/>
        </w:rPr>
        <w:t>Premiums:</w:t>
      </w:r>
      <w:r>
        <w:rPr>
          <w:rFonts w:ascii="Verdana" w:hAnsi="Verdana"/>
          <w:color w:val="555555"/>
          <w:sz w:val="14"/>
          <w:szCs w:val="14"/>
          <w:shd w:val="clear" w:color="auto" w:fill="FFFFFF"/>
        </w:rPr>
        <w:br/>
      </w:r>
      <w:r>
        <w:rPr>
          <w:rStyle w:val="apple-style-span"/>
          <w:rFonts w:ascii="Verdana" w:hAnsi="Verdana"/>
          <w:color w:val="555555"/>
          <w:sz w:val="14"/>
          <w:szCs w:val="14"/>
          <w:shd w:val="clear" w:color="auto" w:fill="FFFFFF"/>
        </w:rPr>
        <w:t>Premiums are payable yearly, half-yearly, quarterly, monthly or through Salary deductions, as opted by you, up to the policy anniversary immediately after the life assured (child) attains 18 years of age or till the earlier death of the life assured. Alternatively, the premium may be paid in one lump sum (Single premium).</w:t>
      </w:r>
      <w:r>
        <w:rPr>
          <w:rFonts w:ascii="Verdana" w:hAnsi="Verdana"/>
          <w:color w:val="555555"/>
          <w:sz w:val="14"/>
          <w:szCs w:val="14"/>
          <w:shd w:val="clear" w:color="auto" w:fill="FFFFFF"/>
        </w:rPr>
        <w:br/>
      </w:r>
      <w:r>
        <w:rPr>
          <w:rFonts w:ascii="Verdana" w:hAnsi="Verdana"/>
          <w:color w:val="555555"/>
          <w:sz w:val="14"/>
          <w:szCs w:val="14"/>
          <w:shd w:val="clear" w:color="auto" w:fill="FFFFFF"/>
        </w:rPr>
        <w:br/>
      </w:r>
      <w:r>
        <w:rPr>
          <w:rStyle w:val="Strong"/>
          <w:rFonts w:ascii="Verdana" w:hAnsi="Verdana"/>
          <w:color w:val="6676A8"/>
          <w:sz w:val="15"/>
          <w:szCs w:val="15"/>
          <w:shd w:val="clear" w:color="auto" w:fill="FFFFFF"/>
        </w:rPr>
        <w:t>Guaranteed Additions</w:t>
      </w:r>
      <w:proofErr w:type="gramStart"/>
      <w:r>
        <w:rPr>
          <w:rStyle w:val="Strong"/>
          <w:rFonts w:ascii="Verdana" w:hAnsi="Verdana"/>
          <w:color w:val="6676A8"/>
          <w:sz w:val="15"/>
          <w:szCs w:val="15"/>
          <w:shd w:val="clear" w:color="auto" w:fill="FFFFFF"/>
        </w:rPr>
        <w:t>:</w:t>
      </w:r>
      <w:proofErr w:type="gramEnd"/>
      <w:r>
        <w:rPr>
          <w:rFonts w:ascii="Verdana" w:hAnsi="Verdana"/>
          <w:color w:val="555555"/>
          <w:sz w:val="14"/>
          <w:szCs w:val="14"/>
          <w:shd w:val="clear" w:color="auto" w:fill="FFFFFF"/>
        </w:rPr>
        <w:br/>
      </w:r>
      <w:r>
        <w:rPr>
          <w:rStyle w:val="apple-style-span"/>
          <w:rFonts w:ascii="Verdana" w:hAnsi="Verdana"/>
          <w:color w:val="555555"/>
          <w:sz w:val="14"/>
          <w:szCs w:val="14"/>
          <w:shd w:val="clear" w:color="auto" w:fill="FFFFFF"/>
        </w:rPr>
        <w:t xml:space="preserve">The policy provides for </w:t>
      </w:r>
      <w:proofErr w:type="spellStart"/>
      <w:r>
        <w:rPr>
          <w:rStyle w:val="apple-style-span"/>
          <w:rFonts w:ascii="Verdana" w:hAnsi="Verdana"/>
          <w:color w:val="555555"/>
          <w:sz w:val="14"/>
          <w:szCs w:val="14"/>
          <w:shd w:val="clear" w:color="auto" w:fill="FFFFFF"/>
        </w:rPr>
        <w:t>theGuaranteed</w:t>
      </w:r>
      <w:proofErr w:type="spellEnd"/>
      <w:r>
        <w:rPr>
          <w:rStyle w:val="apple-style-span"/>
          <w:rFonts w:ascii="Verdana" w:hAnsi="Verdana"/>
          <w:color w:val="555555"/>
          <w:sz w:val="14"/>
          <w:szCs w:val="14"/>
          <w:shd w:val="clear" w:color="auto" w:fill="FFFFFF"/>
        </w:rPr>
        <w:t xml:space="preserve"> Additions at the rate of  Rs.75 per thousand Sum Assured for each completed year. The Guaranteed Additions are payable at the end of the term of the policy or earlier death of the Life Assured.</w:t>
      </w:r>
      <w:r>
        <w:rPr>
          <w:rFonts w:ascii="Verdana" w:hAnsi="Verdana"/>
          <w:color w:val="555555"/>
          <w:sz w:val="14"/>
          <w:szCs w:val="14"/>
          <w:shd w:val="clear" w:color="auto" w:fill="FFFFFF"/>
        </w:rPr>
        <w:br/>
      </w:r>
      <w:r>
        <w:rPr>
          <w:rFonts w:ascii="Verdana" w:hAnsi="Verdana"/>
          <w:color w:val="555555"/>
          <w:sz w:val="14"/>
          <w:szCs w:val="14"/>
          <w:shd w:val="clear" w:color="auto" w:fill="FFFFFF"/>
        </w:rPr>
        <w:br/>
      </w:r>
      <w:r>
        <w:rPr>
          <w:rStyle w:val="Strong"/>
          <w:rFonts w:ascii="Verdana" w:hAnsi="Verdana"/>
          <w:color w:val="6676A8"/>
          <w:sz w:val="15"/>
          <w:szCs w:val="15"/>
          <w:shd w:val="clear" w:color="auto" w:fill="FFFFFF"/>
        </w:rPr>
        <w:t>Loyalty Additions</w:t>
      </w:r>
      <w:proofErr w:type="gramStart"/>
      <w:r>
        <w:rPr>
          <w:rStyle w:val="Emphasis"/>
          <w:rFonts w:ascii="Verdana" w:hAnsi="Verdana"/>
          <w:b/>
          <w:bCs/>
          <w:i w:val="0"/>
          <w:iCs w:val="0"/>
          <w:color w:val="6676A8"/>
          <w:sz w:val="15"/>
          <w:szCs w:val="15"/>
          <w:shd w:val="clear" w:color="auto" w:fill="FFFFFF"/>
        </w:rPr>
        <w:t>:</w:t>
      </w:r>
      <w:proofErr w:type="gramEnd"/>
      <w:r>
        <w:rPr>
          <w:rFonts w:ascii="Verdana" w:hAnsi="Verdana"/>
          <w:color w:val="555555"/>
          <w:sz w:val="14"/>
          <w:szCs w:val="14"/>
          <w:shd w:val="clear" w:color="auto" w:fill="FFFFFF"/>
        </w:rPr>
        <w:br/>
      </w:r>
      <w:r>
        <w:rPr>
          <w:rStyle w:val="apple-style-span"/>
          <w:rFonts w:ascii="Verdana" w:hAnsi="Verdana"/>
          <w:color w:val="555555"/>
          <w:sz w:val="14"/>
          <w:szCs w:val="14"/>
          <w:shd w:val="clear" w:color="auto" w:fill="FFFFFF"/>
        </w:rPr>
        <w:t xml:space="preserve">This is a </w:t>
      </w:r>
      <w:proofErr w:type="spellStart"/>
      <w:r>
        <w:rPr>
          <w:rStyle w:val="apple-style-span"/>
          <w:rFonts w:ascii="Verdana" w:hAnsi="Verdana"/>
          <w:color w:val="555555"/>
          <w:sz w:val="14"/>
          <w:szCs w:val="14"/>
          <w:shd w:val="clear" w:color="auto" w:fill="FFFFFF"/>
        </w:rPr>
        <w:t>with</w:t>
      </w:r>
      <w:proofErr w:type="spellEnd"/>
      <w:r>
        <w:rPr>
          <w:rStyle w:val="apple-style-span"/>
          <w:rFonts w:ascii="Verdana" w:hAnsi="Verdana"/>
          <w:color w:val="555555"/>
          <w:sz w:val="14"/>
          <w:szCs w:val="14"/>
          <w:shd w:val="clear" w:color="auto" w:fill="FFFFFF"/>
        </w:rPr>
        <w:t>-profit plan and participates in the profits of the Corporation’s life insurance business.  It gets a share of the profits in the form of loyalty additions which are terminal bonuses payable along with death or maturity benefit. Loyalty addition may be payable depending on the experience of the Corporation.</w:t>
      </w:r>
      <w:r>
        <w:rPr>
          <w:rFonts w:ascii="Verdana" w:hAnsi="Verdana"/>
          <w:color w:val="555555"/>
          <w:sz w:val="14"/>
          <w:szCs w:val="14"/>
          <w:shd w:val="clear" w:color="auto" w:fill="FFFFFF"/>
        </w:rPr>
        <w:br/>
      </w:r>
      <w:r>
        <w:t>------------------------------------------------------------------------------------------------------------------------------------------</w:t>
      </w:r>
    </w:p>
    <w:p w:rsidR="007A25F1" w:rsidRDefault="007A25F1">
      <w:proofErr w:type="spellStart"/>
      <w:r>
        <w:t>Jeevan</w:t>
      </w:r>
      <w:proofErr w:type="spellEnd"/>
      <w:r>
        <w:t xml:space="preserve"> </w:t>
      </w:r>
      <w:proofErr w:type="spellStart"/>
      <w:r>
        <w:t>Kishor</w:t>
      </w:r>
      <w:proofErr w:type="spellEnd"/>
    </w:p>
    <w:p w:rsidR="007A25F1" w:rsidRDefault="007A25F1">
      <w:pPr>
        <w:pBdr>
          <w:bottom w:val="single" w:sz="6" w:space="1" w:color="auto"/>
        </w:pBdr>
        <w:rPr>
          <w:rStyle w:val="apple-style-span"/>
          <w:rFonts w:ascii="Verdana" w:hAnsi="Verdana"/>
          <w:color w:val="555555"/>
          <w:sz w:val="14"/>
          <w:szCs w:val="14"/>
          <w:shd w:val="clear" w:color="auto" w:fill="FFFFFF"/>
        </w:rPr>
      </w:pPr>
      <w:r>
        <w:rPr>
          <w:rStyle w:val="contentheader2"/>
          <w:rFonts w:ascii="Verdana" w:hAnsi="Verdana"/>
          <w:b/>
          <w:bCs/>
          <w:color w:val="6676A8"/>
          <w:sz w:val="15"/>
          <w:szCs w:val="15"/>
          <w:shd w:val="clear" w:color="auto" w:fill="FFFFFF"/>
        </w:rPr>
        <w:t>Product summary</w:t>
      </w:r>
      <w:proofErr w:type="gramStart"/>
      <w:r>
        <w:rPr>
          <w:rStyle w:val="contentheader2"/>
          <w:rFonts w:ascii="Verdana" w:hAnsi="Verdana"/>
          <w:b/>
          <w:bCs/>
          <w:color w:val="6676A8"/>
          <w:sz w:val="15"/>
          <w:szCs w:val="15"/>
          <w:shd w:val="clear" w:color="auto" w:fill="FFFFFF"/>
        </w:rPr>
        <w:t>:</w:t>
      </w:r>
      <w:proofErr w:type="gramEnd"/>
      <w:r>
        <w:rPr>
          <w:rFonts w:ascii="Verdana" w:hAnsi="Verdana"/>
          <w:color w:val="555555"/>
          <w:sz w:val="14"/>
          <w:szCs w:val="14"/>
          <w:shd w:val="clear" w:color="auto" w:fill="FFFFFF"/>
        </w:rPr>
        <w:br/>
      </w:r>
      <w:r>
        <w:rPr>
          <w:rStyle w:val="apple-style-span"/>
          <w:rFonts w:ascii="Verdana" w:hAnsi="Verdana"/>
          <w:color w:val="555555"/>
          <w:sz w:val="14"/>
          <w:szCs w:val="14"/>
          <w:shd w:val="clear" w:color="auto" w:fill="FFFFFF"/>
        </w:rPr>
        <w:t>This is an Endowment Assurance Plan available for children of less than 12 years of age. The policy may be purchased by any of the parent/</w:t>
      </w:r>
      <w:proofErr w:type="spellStart"/>
      <w:r>
        <w:rPr>
          <w:rStyle w:val="apple-style-span"/>
          <w:rFonts w:ascii="Verdana" w:hAnsi="Verdana"/>
          <w:color w:val="555555"/>
          <w:sz w:val="14"/>
          <w:szCs w:val="14"/>
          <w:shd w:val="clear" w:color="auto" w:fill="FFFFFF"/>
        </w:rPr>
        <w:t>grand parent</w:t>
      </w:r>
      <w:proofErr w:type="spellEnd"/>
      <w:r>
        <w:rPr>
          <w:rStyle w:val="apple-style-span"/>
          <w:rFonts w:ascii="Verdana" w:hAnsi="Verdana"/>
          <w:color w:val="555555"/>
          <w:sz w:val="14"/>
          <w:szCs w:val="14"/>
          <w:shd w:val="clear" w:color="auto" w:fill="FFFFFF"/>
        </w:rPr>
        <w:t>.</w:t>
      </w:r>
      <w:r>
        <w:rPr>
          <w:rFonts w:ascii="Verdana" w:hAnsi="Verdana"/>
          <w:color w:val="555555"/>
          <w:sz w:val="14"/>
          <w:szCs w:val="14"/>
          <w:shd w:val="clear" w:color="auto" w:fill="FFFFFF"/>
        </w:rPr>
        <w:br/>
      </w:r>
      <w:r>
        <w:rPr>
          <w:rFonts w:ascii="Verdana" w:hAnsi="Verdana"/>
          <w:color w:val="555555"/>
          <w:sz w:val="14"/>
          <w:szCs w:val="14"/>
          <w:shd w:val="clear" w:color="auto" w:fill="FFFFFF"/>
        </w:rPr>
        <w:br/>
      </w:r>
      <w:r>
        <w:rPr>
          <w:rStyle w:val="Strong"/>
          <w:rFonts w:ascii="Verdana" w:hAnsi="Verdana"/>
          <w:color w:val="6676A8"/>
          <w:sz w:val="15"/>
          <w:szCs w:val="15"/>
          <w:shd w:val="clear" w:color="auto" w:fill="FFFFFF"/>
        </w:rPr>
        <w:t>Commencement of risk cover</w:t>
      </w:r>
      <w:proofErr w:type="gramStart"/>
      <w:r>
        <w:rPr>
          <w:rStyle w:val="contentheader2"/>
          <w:rFonts w:ascii="Verdana" w:hAnsi="Verdana"/>
          <w:b/>
          <w:bCs/>
          <w:color w:val="6676A8"/>
          <w:sz w:val="15"/>
          <w:szCs w:val="15"/>
          <w:shd w:val="clear" w:color="auto" w:fill="FFFFFF"/>
        </w:rPr>
        <w:t>:</w:t>
      </w:r>
      <w:proofErr w:type="gramEnd"/>
      <w:r>
        <w:rPr>
          <w:rFonts w:ascii="Verdana" w:hAnsi="Verdana"/>
          <w:color w:val="555555"/>
          <w:sz w:val="14"/>
          <w:szCs w:val="14"/>
          <w:shd w:val="clear" w:color="auto" w:fill="FFFFFF"/>
        </w:rPr>
        <w:br/>
      </w:r>
      <w:r>
        <w:rPr>
          <w:rStyle w:val="apple-style-span"/>
          <w:rFonts w:ascii="Verdana" w:hAnsi="Verdana"/>
          <w:color w:val="555555"/>
          <w:sz w:val="14"/>
          <w:szCs w:val="14"/>
          <w:shd w:val="clear" w:color="auto" w:fill="FFFFFF"/>
        </w:rPr>
        <w:t>The risk commences either after 2 years from the date of commencement of policy or from the policy anniversary immediately following the completion of 7 years of age of child, whichever is later.</w:t>
      </w:r>
      <w:r>
        <w:rPr>
          <w:rFonts w:ascii="Verdana" w:hAnsi="Verdana"/>
          <w:color w:val="555555"/>
          <w:sz w:val="14"/>
          <w:szCs w:val="14"/>
          <w:shd w:val="clear" w:color="auto" w:fill="FFFFFF"/>
        </w:rPr>
        <w:br/>
      </w:r>
      <w:r>
        <w:rPr>
          <w:rFonts w:ascii="Verdana" w:hAnsi="Verdana"/>
          <w:color w:val="555555"/>
          <w:sz w:val="14"/>
          <w:szCs w:val="14"/>
          <w:shd w:val="clear" w:color="auto" w:fill="FFFFFF"/>
        </w:rPr>
        <w:br/>
      </w:r>
      <w:r>
        <w:rPr>
          <w:rStyle w:val="Strong"/>
          <w:rFonts w:ascii="Verdana" w:hAnsi="Verdana"/>
          <w:color w:val="6676A8"/>
          <w:sz w:val="15"/>
          <w:szCs w:val="15"/>
          <w:shd w:val="clear" w:color="auto" w:fill="FFFFFF"/>
        </w:rPr>
        <w:t>Premiums</w:t>
      </w:r>
      <w:proofErr w:type="gramStart"/>
      <w:r>
        <w:rPr>
          <w:rStyle w:val="Strong"/>
          <w:rFonts w:ascii="Verdana" w:hAnsi="Verdana"/>
          <w:color w:val="6676A8"/>
          <w:sz w:val="15"/>
          <w:szCs w:val="15"/>
          <w:shd w:val="clear" w:color="auto" w:fill="FFFFFF"/>
        </w:rPr>
        <w:t>:</w:t>
      </w:r>
      <w:proofErr w:type="gramEnd"/>
      <w:r>
        <w:rPr>
          <w:rFonts w:ascii="Verdana" w:hAnsi="Verdana"/>
          <w:color w:val="555555"/>
          <w:sz w:val="14"/>
          <w:szCs w:val="14"/>
          <w:shd w:val="clear" w:color="auto" w:fill="FFFFFF"/>
        </w:rPr>
        <w:br/>
      </w:r>
      <w:r>
        <w:rPr>
          <w:rStyle w:val="apple-style-span"/>
          <w:rFonts w:ascii="Verdana" w:hAnsi="Verdana"/>
          <w:color w:val="555555"/>
          <w:sz w:val="14"/>
          <w:szCs w:val="14"/>
          <w:shd w:val="clear" w:color="auto" w:fill="FFFFFF"/>
        </w:rPr>
        <w:t>Premiums are payable yearly, half-yearly, quarterly or monthly throughout the term of the policy or till earlier death of child, or single premium.</w:t>
      </w:r>
      <w:r>
        <w:rPr>
          <w:rFonts w:ascii="Verdana" w:hAnsi="Verdana"/>
          <w:color w:val="555555"/>
          <w:sz w:val="14"/>
          <w:szCs w:val="14"/>
          <w:shd w:val="clear" w:color="auto" w:fill="FFFFFF"/>
        </w:rPr>
        <w:br/>
      </w:r>
      <w:r>
        <w:rPr>
          <w:rFonts w:ascii="Verdana" w:hAnsi="Verdana"/>
          <w:color w:val="555555"/>
          <w:sz w:val="14"/>
          <w:szCs w:val="14"/>
          <w:shd w:val="clear" w:color="auto" w:fill="FFFFFF"/>
        </w:rPr>
        <w:br/>
      </w:r>
      <w:r>
        <w:rPr>
          <w:rStyle w:val="Strong"/>
          <w:rFonts w:ascii="Verdana" w:hAnsi="Verdana"/>
          <w:color w:val="6676A8"/>
          <w:sz w:val="15"/>
          <w:szCs w:val="15"/>
          <w:shd w:val="clear" w:color="auto" w:fill="FFFFFF"/>
        </w:rPr>
        <w:t>Bonuses</w:t>
      </w:r>
      <w:proofErr w:type="gramStart"/>
      <w:r>
        <w:rPr>
          <w:rStyle w:val="Strong"/>
          <w:rFonts w:ascii="Verdana" w:hAnsi="Verdana"/>
          <w:color w:val="6676A8"/>
          <w:sz w:val="15"/>
          <w:szCs w:val="15"/>
          <w:shd w:val="clear" w:color="auto" w:fill="FFFFFF"/>
        </w:rPr>
        <w:t>:</w:t>
      </w:r>
      <w:proofErr w:type="gramEnd"/>
      <w:r>
        <w:rPr>
          <w:rFonts w:ascii="Verdana" w:hAnsi="Verdana"/>
          <w:b/>
          <w:bCs/>
          <w:color w:val="555555"/>
          <w:sz w:val="14"/>
          <w:szCs w:val="14"/>
          <w:shd w:val="clear" w:color="auto" w:fill="FFFFFF"/>
        </w:rPr>
        <w:br/>
      </w:r>
      <w:r>
        <w:rPr>
          <w:rStyle w:val="apple-style-span"/>
          <w:rFonts w:ascii="Verdana" w:hAnsi="Verdana"/>
          <w:color w:val="555555"/>
          <w:sz w:val="14"/>
          <w:szCs w:val="14"/>
          <w:shd w:val="clear" w:color="auto" w:fill="FFFFFF"/>
        </w:rPr>
        <w:t xml:space="preserve">This is a </w:t>
      </w:r>
      <w:proofErr w:type="spellStart"/>
      <w:r>
        <w:rPr>
          <w:rStyle w:val="apple-style-span"/>
          <w:rFonts w:ascii="Verdana" w:hAnsi="Verdana"/>
          <w:color w:val="555555"/>
          <w:sz w:val="14"/>
          <w:szCs w:val="14"/>
          <w:shd w:val="clear" w:color="auto" w:fill="FFFFFF"/>
        </w:rPr>
        <w:t>with</w:t>
      </w:r>
      <w:proofErr w:type="spellEnd"/>
      <w:r>
        <w:rPr>
          <w:rStyle w:val="apple-style-span"/>
          <w:rFonts w:ascii="Verdana" w:hAnsi="Verdana"/>
          <w:color w:val="555555"/>
          <w:sz w:val="14"/>
          <w:szCs w:val="14"/>
          <w:shd w:val="clear" w:color="auto" w:fill="FFFFFF"/>
        </w:rPr>
        <w:t>-profits plan and participates in the profits of the Corporation’s life insurance business.  It gets a share of the profits in the form of bonuses. Simple Reversionary Bonuses are declared per thousand Sum Assured annually at the end of each financial year.  Once declared, they form part of the guaranteed benefits of the plan. A Final (Additional) Bonus may also be payable provided policy has run for certain minimum period.</w:t>
      </w:r>
    </w:p>
    <w:p w:rsidR="007A25F1" w:rsidRDefault="007A25F1">
      <w:pPr>
        <w:pBdr>
          <w:bottom w:val="single" w:sz="6" w:space="1" w:color="auto"/>
        </w:pBdr>
        <w:rPr>
          <w:rStyle w:val="apple-style-span"/>
          <w:rFonts w:ascii="Verdana" w:hAnsi="Verdana"/>
          <w:color w:val="555555"/>
          <w:sz w:val="14"/>
          <w:szCs w:val="14"/>
          <w:shd w:val="clear" w:color="auto" w:fill="FFFFFF"/>
        </w:rPr>
      </w:pPr>
    </w:p>
    <w:p w:rsidR="007A25F1" w:rsidRDefault="007A25F1">
      <w:pPr>
        <w:rPr>
          <w:rStyle w:val="apple-style-span"/>
          <w:rFonts w:ascii="Verdana" w:hAnsi="Verdana"/>
          <w:color w:val="555555"/>
          <w:sz w:val="14"/>
          <w:szCs w:val="14"/>
          <w:shd w:val="clear" w:color="auto" w:fill="FFFFFF"/>
        </w:rPr>
      </w:pPr>
    </w:p>
    <w:p w:rsidR="007A25F1" w:rsidRDefault="007A25F1">
      <w:pPr>
        <w:rPr>
          <w:rStyle w:val="apple-style-span"/>
          <w:rFonts w:ascii="Verdana" w:hAnsi="Verdana"/>
          <w:color w:val="555555"/>
          <w:shd w:val="clear" w:color="auto" w:fill="FFFFFF"/>
        </w:rPr>
      </w:pPr>
      <w:r w:rsidRPr="007A25F1">
        <w:rPr>
          <w:rStyle w:val="apple-style-span"/>
          <w:rFonts w:ascii="Verdana" w:hAnsi="Verdana"/>
          <w:color w:val="555555"/>
          <w:shd w:val="clear" w:color="auto" w:fill="FFFFFF"/>
        </w:rPr>
        <w:t xml:space="preserve">Child </w:t>
      </w:r>
      <w:proofErr w:type="spellStart"/>
      <w:r w:rsidRPr="007A25F1">
        <w:rPr>
          <w:rStyle w:val="apple-style-span"/>
          <w:rFonts w:ascii="Verdana" w:hAnsi="Verdana"/>
          <w:color w:val="555555"/>
          <w:shd w:val="clear" w:color="auto" w:fill="FFFFFF"/>
        </w:rPr>
        <w:t>Carrer</w:t>
      </w:r>
      <w:proofErr w:type="spellEnd"/>
      <w:r w:rsidRPr="007A25F1">
        <w:rPr>
          <w:rStyle w:val="apple-style-span"/>
          <w:rFonts w:ascii="Verdana" w:hAnsi="Verdana"/>
          <w:color w:val="555555"/>
          <w:shd w:val="clear" w:color="auto" w:fill="FFFFFF"/>
        </w:rPr>
        <w:t xml:space="preserve"> Plan</w:t>
      </w:r>
    </w:p>
    <w:p w:rsidR="007A25F1" w:rsidRDefault="007A25F1">
      <w:pPr>
        <w:rPr>
          <w:rStyle w:val="apple-style-span"/>
          <w:rFonts w:ascii="Verdana" w:hAnsi="Verdana"/>
          <w:color w:val="555555"/>
          <w:shd w:val="clear" w:color="auto" w:fill="FFFFFF"/>
        </w:rPr>
      </w:pPr>
    </w:p>
    <w:p w:rsidR="007A25F1" w:rsidRDefault="007A25F1" w:rsidP="007A25F1">
      <w:pPr>
        <w:spacing w:before="100" w:beforeAutospacing="1" w:after="100" w:afterAutospacing="1" w:line="240" w:lineRule="auto"/>
        <w:rPr>
          <w:rStyle w:val="apple-style-span"/>
          <w:rFonts w:ascii="Verdana" w:hAnsi="Verdana"/>
          <w:color w:val="555555"/>
          <w:sz w:val="14"/>
          <w:szCs w:val="14"/>
          <w:shd w:val="clear" w:color="auto" w:fill="FFFFFF"/>
        </w:rPr>
      </w:pPr>
      <w:r w:rsidRPr="007A25F1">
        <w:rPr>
          <w:rFonts w:ascii="Verdana" w:eastAsia="Times New Roman" w:hAnsi="Verdana" w:cs="Times New Roman"/>
          <w:b/>
          <w:bCs/>
          <w:color w:val="6676A8"/>
          <w:sz w:val="15"/>
        </w:rPr>
        <w:t>Introduction</w:t>
      </w:r>
      <w:proofErr w:type="gramStart"/>
      <w:r w:rsidRPr="007A25F1">
        <w:rPr>
          <w:rFonts w:ascii="Verdana" w:eastAsia="Times New Roman" w:hAnsi="Verdana" w:cs="Times New Roman"/>
          <w:b/>
          <w:bCs/>
          <w:color w:val="6676A8"/>
          <w:sz w:val="15"/>
        </w:rPr>
        <w:t>:</w:t>
      </w:r>
      <w:proofErr w:type="gramEnd"/>
      <w:r w:rsidRPr="007A25F1">
        <w:rPr>
          <w:rFonts w:ascii="Verdana" w:eastAsia="Times New Roman" w:hAnsi="Verdana" w:cs="Times New Roman"/>
          <w:b/>
          <w:bCs/>
          <w:color w:val="6676A8"/>
          <w:sz w:val="15"/>
          <w:szCs w:val="15"/>
          <w:shd w:val="clear" w:color="auto" w:fill="FFFFFF"/>
        </w:rPr>
        <w:br/>
      </w:r>
      <w:r w:rsidRPr="007A25F1">
        <w:rPr>
          <w:rFonts w:ascii="Verdana" w:eastAsia="Times New Roman" w:hAnsi="Verdana" w:cs="Times New Roman"/>
          <w:color w:val="555555"/>
          <w:sz w:val="14"/>
        </w:rPr>
        <w:t>This plan is specially designed to meet the increasing educational and other needs of growing children. It provides the risk cover on the life of child not only during the policy term but also during the extended term (i.e. 7 years after the expiry of policy term). A number of Survival benefits are payable on surviving by the life assured to the end of the specified durations.</w:t>
      </w:r>
      <w:r w:rsidRPr="007A25F1">
        <w:rPr>
          <w:rFonts w:ascii="Verdana" w:eastAsia="Times New Roman" w:hAnsi="Verdana" w:cs="Times New Roman"/>
          <w:color w:val="555555"/>
          <w:sz w:val="14"/>
          <w:szCs w:val="14"/>
          <w:shd w:val="clear" w:color="auto" w:fill="FFFFFF"/>
        </w:rPr>
        <w:br/>
      </w:r>
      <w:r w:rsidRPr="007A25F1">
        <w:rPr>
          <w:rFonts w:ascii="Verdana" w:eastAsia="Times New Roman" w:hAnsi="Verdana" w:cs="Times New Roman"/>
          <w:color w:val="555555"/>
          <w:sz w:val="14"/>
          <w:szCs w:val="14"/>
          <w:shd w:val="clear" w:color="auto" w:fill="FFFFFF"/>
        </w:rPr>
        <w:br/>
      </w:r>
      <w:r w:rsidRPr="007A25F1">
        <w:rPr>
          <w:rFonts w:ascii="Verdana" w:eastAsia="Times New Roman" w:hAnsi="Verdana" w:cs="Times New Roman"/>
          <w:b/>
          <w:bCs/>
          <w:color w:val="6676A8"/>
          <w:sz w:val="15"/>
        </w:rPr>
        <w:t>Options</w:t>
      </w:r>
      <w:proofErr w:type="gramStart"/>
      <w:r w:rsidRPr="007A25F1">
        <w:rPr>
          <w:rFonts w:ascii="Verdana" w:eastAsia="Times New Roman" w:hAnsi="Verdana" w:cs="Times New Roman"/>
          <w:b/>
          <w:bCs/>
          <w:color w:val="6676A8"/>
          <w:sz w:val="15"/>
        </w:rPr>
        <w:t>:</w:t>
      </w:r>
      <w:proofErr w:type="gramEnd"/>
      <w:r w:rsidRPr="007A25F1">
        <w:rPr>
          <w:rFonts w:ascii="Verdana" w:eastAsia="Times New Roman" w:hAnsi="Verdana" w:cs="Times New Roman"/>
          <w:color w:val="555555"/>
          <w:sz w:val="14"/>
          <w:szCs w:val="14"/>
          <w:shd w:val="clear" w:color="auto" w:fill="FFFFFF"/>
        </w:rPr>
        <w:br/>
        <w:t>You may choose Sum Assured (S.A.), Maturity Age, Policy Term, Mode of Premium payment and Premium Waiver Benefit.</w:t>
      </w:r>
      <w:r w:rsidRPr="007A25F1">
        <w:rPr>
          <w:rFonts w:ascii="Verdana" w:eastAsia="Times New Roman" w:hAnsi="Verdana" w:cs="Times New Roman"/>
          <w:color w:val="555555"/>
          <w:sz w:val="14"/>
          <w:szCs w:val="14"/>
          <w:shd w:val="clear" w:color="auto" w:fill="FFFFFF"/>
        </w:rPr>
        <w:br/>
      </w:r>
      <w:r w:rsidRPr="007A25F1">
        <w:rPr>
          <w:rFonts w:ascii="Verdana" w:eastAsia="Times New Roman" w:hAnsi="Verdana" w:cs="Times New Roman"/>
          <w:color w:val="555555"/>
          <w:sz w:val="14"/>
          <w:szCs w:val="14"/>
          <w:shd w:val="clear" w:color="auto" w:fill="FFFFFF"/>
        </w:rPr>
        <w:br/>
      </w:r>
      <w:r w:rsidRPr="007A25F1">
        <w:rPr>
          <w:rFonts w:ascii="Verdana" w:eastAsia="Times New Roman" w:hAnsi="Verdana" w:cs="Times New Roman"/>
          <w:b/>
          <w:bCs/>
          <w:color w:val="6676A8"/>
          <w:sz w:val="15"/>
        </w:rPr>
        <w:t>Payment of Premiums</w:t>
      </w:r>
      <w:proofErr w:type="gramStart"/>
      <w:r w:rsidRPr="007A25F1">
        <w:rPr>
          <w:rFonts w:ascii="Verdana" w:eastAsia="Times New Roman" w:hAnsi="Verdana" w:cs="Times New Roman"/>
          <w:b/>
          <w:bCs/>
          <w:color w:val="6676A8"/>
          <w:sz w:val="15"/>
        </w:rPr>
        <w:t>:</w:t>
      </w:r>
      <w:proofErr w:type="gramEnd"/>
      <w:r w:rsidRPr="007A25F1">
        <w:rPr>
          <w:rFonts w:ascii="Verdana" w:eastAsia="Times New Roman" w:hAnsi="Verdana" w:cs="Times New Roman"/>
          <w:color w:val="555555"/>
          <w:sz w:val="14"/>
          <w:szCs w:val="14"/>
          <w:shd w:val="clear" w:color="auto" w:fill="FFFFFF"/>
        </w:rPr>
        <w:br/>
        <w:t xml:space="preserve">You may pay the premiums regularly at yearly, half-yearly, quarterly or through Salary deductions over the term of policy. </w:t>
      </w:r>
      <w:r w:rsidRPr="007A25F1">
        <w:rPr>
          <w:rFonts w:ascii="Verdana" w:eastAsia="Times New Roman" w:hAnsi="Verdana" w:cs="Times New Roman"/>
          <w:color w:val="555555"/>
          <w:sz w:val="14"/>
          <w:szCs w:val="14"/>
          <w:shd w:val="clear" w:color="auto" w:fill="FFFFFF"/>
        </w:rPr>
        <w:lastRenderedPageBreak/>
        <w:t xml:space="preserve">Premiums may be paid either for 6 years or </w:t>
      </w:r>
      <w:proofErr w:type="spellStart"/>
      <w:r w:rsidRPr="007A25F1">
        <w:rPr>
          <w:rFonts w:ascii="Verdana" w:eastAsia="Times New Roman" w:hAnsi="Verdana" w:cs="Times New Roman"/>
          <w:color w:val="555555"/>
          <w:sz w:val="14"/>
          <w:szCs w:val="14"/>
          <w:shd w:val="clear" w:color="auto" w:fill="FFFFFF"/>
        </w:rPr>
        <w:t>upto</w:t>
      </w:r>
      <w:proofErr w:type="spellEnd"/>
      <w:r w:rsidRPr="007A25F1">
        <w:rPr>
          <w:rFonts w:ascii="Verdana" w:eastAsia="Times New Roman" w:hAnsi="Verdana" w:cs="Times New Roman"/>
          <w:color w:val="555555"/>
          <w:sz w:val="14"/>
          <w:szCs w:val="14"/>
          <w:shd w:val="clear" w:color="auto" w:fill="FFFFFF"/>
        </w:rPr>
        <w:t xml:space="preserve"> 5 years before the policy term.</w:t>
      </w:r>
      <w:r w:rsidRPr="007A25F1">
        <w:rPr>
          <w:rFonts w:ascii="Verdana" w:eastAsia="Times New Roman" w:hAnsi="Verdana" w:cs="Times New Roman"/>
          <w:color w:val="555555"/>
          <w:sz w:val="14"/>
          <w:szCs w:val="14"/>
          <w:shd w:val="clear" w:color="auto" w:fill="FFFFFF"/>
        </w:rPr>
        <w:br/>
      </w:r>
      <w:r w:rsidRPr="007A25F1">
        <w:rPr>
          <w:rFonts w:ascii="Verdana" w:eastAsia="Times New Roman" w:hAnsi="Verdana" w:cs="Times New Roman"/>
          <w:color w:val="555555"/>
          <w:sz w:val="14"/>
          <w:szCs w:val="14"/>
          <w:shd w:val="clear" w:color="auto" w:fill="FFFFFF"/>
        </w:rPr>
        <w:br/>
      </w:r>
    </w:p>
    <w:p w:rsidR="007A25F1" w:rsidRDefault="007A25F1">
      <w:pPr>
        <w:rPr>
          <w:rStyle w:val="apple-style-span"/>
          <w:rFonts w:ascii="Verdana" w:hAnsi="Verdana"/>
          <w:color w:val="555555"/>
          <w:sz w:val="14"/>
          <w:szCs w:val="14"/>
          <w:shd w:val="clear" w:color="auto" w:fill="FFFFFF"/>
        </w:rPr>
      </w:pPr>
    </w:p>
    <w:p w:rsidR="007A25F1" w:rsidRDefault="007A25F1">
      <w:pPr>
        <w:rPr>
          <w:rStyle w:val="apple-style-span"/>
          <w:rFonts w:ascii="Verdana" w:hAnsi="Verdana"/>
          <w:color w:val="555555"/>
          <w:sz w:val="14"/>
          <w:szCs w:val="14"/>
          <w:shd w:val="clear" w:color="auto" w:fill="FFFFFF"/>
        </w:rPr>
      </w:pPr>
    </w:p>
    <w:p w:rsidR="007A25F1" w:rsidRDefault="007A25F1">
      <w:pPr>
        <w:rPr>
          <w:rStyle w:val="apple-style-span"/>
          <w:rFonts w:ascii="Verdana" w:hAnsi="Verdana"/>
          <w:color w:val="555555"/>
          <w:sz w:val="14"/>
          <w:szCs w:val="14"/>
          <w:shd w:val="clear" w:color="auto" w:fill="FFFFFF"/>
        </w:rPr>
      </w:pPr>
      <w:r>
        <w:rPr>
          <w:rStyle w:val="apple-style-span"/>
          <w:rFonts w:ascii="Verdana" w:hAnsi="Verdana"/>
          <w:color w:val="555555"/>
          <w:sz w:val="14"/>
          <w:szCs w:val="14"/>
          <w:shd w:val="clear" w:color="auto" w:fill="FFFFFF"/>
        </w:rPr>
        <w:t>---------------------------------------------------------------------------------------------------------------------------------------------------Child Feature plan</w:t>
      </w:r>
    </w:p>
    <w:p w:rsidR="007A25F1" w:rsidRPr="007A25F1" w:rsidRDefault="007A25F1" w:rsidP="007A25F1">
      <w:pPr>
        <w:spacing w:before="100" w:beforeAutospacing="1" w:after="100" w:afterAutospacing="1" w:line="240" w:lineRule="auto"/>
        <w:rPr>
          <w:rFonts w:ascii="Verdana" w:eastAsia="Times New Roman" w:hAnsi="Verdana" w:cs="Times New Roman"/>
          <w:color w:val="555555"/>
          <w:sz w:val="14"/>
          <w:szCs w:val="14"/>
          <w:shd w:val="clear" w:color="auto" w:fill="FFFFFF"/>
        </w:rPr>
      </w:pPr>
      <w:r w:rsidRPr="007A25F1">
        <w:rPr>
          <w:rFonts w:ascii="Verdana" w:eastAsia="Times New Roman" w:hAnsi="Verdana" w:cs="Times New Roman"/>
          <w:b/>
          <w:bCs/>
          <w:color w:val="6676A8"/>
          <w:sz w:val="15"/>
        </w:rPr>
        <w:t>Introduction</w:t>
      </w:r>
      <w:proofErr w:type="gramStart"/>
      <w:r w:rsidRPr="007A25F1">
        <w:rPr>
          <w:rFonts w:ascii="Verdana" w:eastAsia="Times New Roman" w:hAnsi="Verdana" w:cs="Times New Roman"/>
          <w:b/>
          <w:bCs/>
          <w:color w:val="6676A8"/>
          <w:sz w:val="15"/>
        </w:rPr>
        <w:t>:</w:t>
      </w:r>
      <w:proofErr w:type="gramEnd"/>
      <w:r w:rsidRPr="007A25F1">
        <w:rPr>
          <w:rFonts w:ascii="Verdana" w:eastAsia="Times New Roman" w:hAnsi="Verdana" w:cs="Times New Roman"/>
          <w:b/>
          <w:bCs/>
          <w:color w:val="6676A8"/>
          <w:sz w:val="15"/>
          <w:szCs w:val="15"/>
          <w:shd w:val="clear" w:color="auto" w:fill="FFFFFF"/>
        </w:rPr>
        <w:br/>
      </w:r>
      <w:r w:rsidRPr="007A25F1">
        <w:rPr>
          <w:rFonts w:ascii="Verdana" w:eastAsia="Times New Roman" w:hAnsi="Verdana" w:cs="Times New Roman"/>
          <w:color w:val="555555"/>
          <w:sz w:val="14"/>
        </w:rPr>
        <w:t>This plan is specially designed to meet the increasing educational, marriage and other needs of growing children. It provides the risk cover on the life of child not only during the policy term but also during the extended term (i.e. 7 years after the expiry of policy term). A number of Survival benefits are payable on surviving by the life assured to the end of the specified durations.</w:t>
      </w:r>
      <w:r w:rsidRPr="007A25F1">
        <w:rPr>
          <w:rFonts w:ascii="Verdana" w:eastAsia="Times New Roman" w:hAnsi="Verdana" w:cs="Times New Roman"/>
          <w:color w:val="555555"/>
          <w:sz w:val="14"/>
          <w:szCs w:val="14"/>
          <w:shd w:val="clear" w:color="auto" w:fill="FFFFFF"/>
        </w:rPr>
        <w:br/>
      </w:r>
      <w:r w:rsidRPr="007A25F1">
        <w:rPr>
          <w:rFonts w:ascii="Verdana" w:eastAsia="Times New Roman" w:hAnsi="Verdana" w:cs="Times New Roman"/>
          <w:color w:val="555555"/>
          <w:sz w:val="14"/>
          <w:szCs w:val="14"/>
          <w:shd w:val="clear" w:color="auto" w:fill="FFFFFF"/>
        </w:rPr>
        <w:br/>
      </w:r>
      <w:r w:rsidRPr="007A25F1">
        <w:rPr>
          <w:rFonts w:ascii="Verdana" w:eastAsia="Times New Roman" w:hAnsi="Verdana" w:cs="Times New Roman"/>
          <w:b/>
          <w:bCs/>
          <w:color w:val="6676A8"/>
          <w:sz w:val="15"/>
        </w:rPr>
        <w:t>Options</w:t>
      </w:r>
      <w:proofErr w:type="gramStart"/>
      <w:r w:rsidRPr="007A25F1">
        <w:rPr>
          <w:rFonts w:ascii="Verdana" w:eastAsia="Times New Roman" w:hAnsi="Verdana" w:cs="Times New Roman"/>
          <w:b/>
          <w:bCs/>
          <w:color w:val="6676A8"/>
          <w:sz w:val="15"/>
        </w:rPr>
        <w:t>:</w:t>
      </w:r>
      <w:proofErr w:type="gramEnd"/>
      <w:r w:rsidRPr="007A25F1">
        <w:rPr>
          <w:rFonts w:ascii="Verdana" w:eastAsia="Times New Roman" w:hAnsi="Verdana" w:cs="Times New Roman"/>
          <w:color w:val="555555"/>
          <w:sz w:val="14"/>
          <w:szCs w:val="14"/>
          <w:shd w:val="clear" w:color="auto" w:fill="FFFFFF"/>
        </w:rPr>
        <w:br/>
        <w:t>You may choose Sum Assured (S.A.), Maturity Age, Policy Term, Mode of Premium payment and Premium Waiver Benefit.</w:t>
      </w:r>
      <w:r w:rsidRPr="007A25F1">
        <w:rPr>
          <w:rFonts w:ascii="Verdana" w:eastAsia="Times New Roman" w:hAnsi="Verdana" w:cs="Times New Roman"/>
          <w:color w:val="555555"/>
          <w:sz w:val="14"/>
          <w:szCs w:val="14"/>
          <w:shd w:val="clear" w:color="auto" w:fill="FFFFFF"/>
        </w:rPr>
        <w:br/>
      </w:r>
      <w:r w:rsidRPr="007A25F1">
        <w:rPr>
          <w:rFonts w:ascii="Verdana" w:eastAsia="Times New Roman" w:hAnsi="Verdana" w:cs="Times New Roman"/>
          <w:color w:val="555555"/>
          <w:sz w:val="14"/>
          <w:szCs w:val="14"/>
          <w:shd w:val="clear" w:color="auto" w:fill="FFFFFF"/>
        </w:rPr>
        <w:br/>
      </w:r>
      <w:r w:rsidRPr="007A25F1">
        <w:rPr>
          <w:rFonts w:ascii="Verdana" w:eastAsia="Times New Roman" w:hAnsi="Verdana" w:cs="Times New Roman"/>
          <w:b/>
          <w:bCs/>
          <w:color w:val="6676A8"/>
          <w:sz w:val="15"/>
        </w:rPr>
        <w:t>Payment of Premiums</w:t>
      </w:r>
      <w:proofErr w:type="gramStart"/>
      <w:r w:rsidRPr="007A25F1">
        <w:rPr>
          <w:rFonts w:ascii="Verdana" w:eastAsia="Times New Roman" w:hAnsi="Verdana" w:cs="Times New Roman"/>
          <w:b/>
          <w:bCs/>
          <w:color w:val="6676A8"/>
          <w:sz w:val="15"/>
        </w:rPr>
        <w:t>:</w:t>
      </w:r>
      <w:proofErr w:type="gramEnd"/>
      <w:r w:rsidRPr="007A25F1">
        <w:rPr>
          <w:rFonts w:ascii="Verdana" w:eastAsia="Times New Roman" w:hAnsi="Verdana" w:cs="Times New Roman"/>
          <w:color w:val="555555"/>
          <w:sz w:val="14"/>
          <w:szCs w:val="14"/>
          <w:shd w:val="clear" w:color="auto" w:fill="FFFFFF"/>
        </w:rPr>
        <w:br/>
        <w:t xml:space="preserve">You may pay the premiums regularly at yearly, half-yearly, quarterly or through Salary deductions over the term of policy. Premiums may be paid either for 6 years or </w:t>
      </w:r>
      <w:proofErr w:type="spellStart"/>
      <w:r w:rsidRPr="007A25F1">
        <w:rPr>
          <w:rFonts w:ascii="Verdana" w:eastAsia="Times New Roman" w:hAnsi="Verdana" w:cs="Times New Roman"/>
          <w:color w:val="555555"/>
          <w:sz w:val="14"/>
          <w:szCs w:val="14"/>
          <w:shd w:val="clear" w:color="auto" w:fill="FFFFFF"/>
        </w:rPr>
        <w:t>upto</w:t>
      </w:r>
      <w:proofErr w:type="spellEnd"/>
      <w:r w:rsidRPr="007A25F1">
        <w:rPr>
          <w:rFonts w:ascii="Verdana" w:eastAsia="Times New Roman" w:hAnsi="Verdana" w:cs="Times New Roman"/>
          <w:color w:val="555555"/>
          <w:sz w:val="14"/>
          <w:szCs w:val="14"/>
          <w:shd w:val="clear" w:color="auto" w:fill="FFFFFF"/>
        </w:rPr>
        <w:t xml:space="preserve"> 5 years before the policy term.</w:t>
      </w:r>
      <w:r w:rsidRPr="007A25F1">
        <w:rPr>
          <w:rFonts w:ascii="Verdana" w:eastAsia="Times New Roman" w:hAnsi="Verdana" w:cs="Times New Roman"/>
          <w:color w:val="555555"/>
          <w:sz w:val="14"/>
          <w:szCs w:val="14"/>
          <w:shd w:val="clear" w:color="auto" w:fill="FFFFFF"/>
        </w:rPr>
        <w:br/>
      </w:r>
      <w:r w:rsidRPr="007A25F1">
        <w:rPr>
          <w:rFonts w:ascii="Verdana" w:eastAsia="Times New Roman" w:hAnsi="Verdana" w:cs="Times New Roman"/>
          <w:color w:val="555555"/>
          <w:sz w:val="14"/>
          <w:szCs w:val="14"/>
          <w:shd w:val="clear" w:color="auto" w:fill="FFFFFF"/>
        </w:rPr>
        <w:br/>
      </w:r>
      <w:r w:rsidRPr="007A25F1">
        <w:rPr>
          <w:rFonts w:ascii="Verdana" w:eastAsia="Times New Roman" w:hAnsi="Verdana" w:cs="Times New Roman"/>
          <w:b/>
          <w:bCs/>
          <w:color w:val="6676A8"/>
          <w:sz w:val="15"/>
        </w:rPr>
        <w:t>Sample Premium Rates</w:t>
      </w:r>
      <w:proofErr w:type="gramStart"/>
      <w:r w:rsidRPr="007A25F1">
        <w:rPr>
          <w:rFonts w:ascii="Verdana" w:eastAsia="Times New Roman" w:hAnsi="Verdana" w:cs="Times New Roman"/>
          <w:b/>
          <w:bCs/>
          <w:color w:val="6676A8"/>
          <w:sz w:val="15"/>
        </w:rPr>
        <w:t>:</w:t>
      </w:r>
      <w:proofErr w:type="gramEnd"/>
      <w:r w:rsidRPr="007A25F1">
        <w:rPr>
          <w:rFonts w:ascii="Verdana" w:eastAsia="Times New Roman" w:hAnsi="Verdana" w:cs="Times New Roman"/>
          <w:color w:val="555555"/>
          <w:sz w:val="14"/>
          <w:szCs w:val="14"/>
          <w:shd w:val="clear" w:color="auto" w:fill="FFFFFF"/>
        </w:rPr>
        <w:br/>
        <w:t>Following are some of the sample premium rates per Rs. 1000/- S.A.:</w:t>
      </w:r>
    </w:p>
    <w:p w:rsidR="007A25F1" w:rsidRDefault="007A25F1">
      <w:pPr>
        <w:pBdr>
          <w:bottom w:val="single" w:sz="6" w:space="1" w:color="auto"/>
        </w:pBdr>
        <w:rPr>
          <w:rFonts w:ascii="Verdana" w:hAnsi="Verdana"/>
          <w:color w:val="555555"/>
          <w:sz w:val="14"/>
          <w:szCs w:val="14"/>
          <w:shd w:val="clear" w:color="auto" w:fill="FFFFFF"/>
        </w:rPr>
      </w:pPr>
    </w:p>
    <w:p w:rsidR="007A25F1" w:rsidRPr="007A25F1" w:rsidRDefault="007A25F1" w:rsidP="007A25F1">
      <w:pPr>
        <w:numPr>
          <w:ilvl w:val="0"/>
          <w:numId w:val="1"/>
        </w:numPr>
        <w:spacing w:before="100" w:beforeAutospacing="1" w:after="100" w:afterAutospacing="1" w:line="240" w:lineRule="auto"/>
        <w:rPr>
          <w:rFonts w:ascii="Verdana" w:eastAsia="Times New Roman" w:hAnsi="Verdana" w:cs="Times New Roman"/>
          <w:color w:val="555555"/>
          <w:sz w:val="14"/>
          <w:szCs w:val="14"/>
          <w:shd w:val="clear" w:color="auto" w:fill="FFFFFF"/>
        </w:rPr>
      </w:pPr>
      <w:r w:rsidRPr="007A25F1">
        <w:rPr>
          <w:rFonts w:ascii="Verdana" w:eastAsia="Times New Roman" w:hAnsi="Verdana" w:cs="Times New Roman"/>
          <w:color w:val="555555"/>
          <w:sz w:val="14"/>
          <w:szCs w:val="14"/>
          <w:shd w:val="clear" w:color="auto" w:fill="FFFFFF"/>
        </w:rPr>
        <w:t>Moderate Premiums</w:t>
      </w:r>
    </w:p>
    <w:p w:rsidR="007A25F1" w:rsidRPr="007A25F1" w:rsidRDefault="007A25F1" w:rsidP="007A25F1">
      <w:pPr>
        <w:numPr>
          <w:ilvl w:val="0"/>
          <w:numId w:val="1"/>
        </w:numPr>
        <w:spacing w:before="100" w:beforeAutospacing="1" w:after="100" w:afterAutospacing="1" w:line="240" w:lineRule="auto"/>
        <w:rPr>
          <w:rFonts w:ascii="Verdana" w:eastAsia="Times New Roman" w:hAnsi="Verdana" w:cs="Times New Roman"/>
          <w:color w:val="555555"/>
          <w:sz w:val="14"/>
          <w:szCs w:val="14"/>
          <w:shd w:val="clear" w:color="auto" w:fill="FFFFFF"/>
        </w:rPr>
      </w:pPr>
      <w:r w:rsidRPr="007A25F1">
        <w:rPr>
          <w:rFonts w:ascii="Verdana" w:eastAsia="Times New Roman" w:hAnsi="Verdana" w:cs="Times New Roman"/>
          <w:color w:val="555555"/>
          <w:sz w:val="14"/>
          <w:szCs w:val="14"/>
          <w:shd w:val="clear" w:color="auto" w:fill="FFFFFF"/>
        </w:rPr>
        <w:t>High bonus</w:t>
      </w:r>
    </w:p>
    <w:p w:rsidR="007A25F1" w:rsidRPr="007A25F1" w:rsidRDefault="007A25F1" w:rsidP="007A25F1">
      <w:pPr>
        <w:spacing w:after="0" w:line="240" w:lineRule="auto"/>
        <w:ind w:left="720"/>
        <w:rPr>
          <w:rFonts w:ascii="Verdana" w:eastAsia="Times New Roman" w:hAnsi="Verdana" w:cs="Times New Roman"/>
          <w:color w:val="555555"/>
          <w:sz w:val="14"/>
          <w:szCs w:val="14"/>
          <w:shd w:val="clear" w:color="auto" w:fill="FFFFFF"/>
        </w:rPr>
      </w:pPr>
    </w:p>
    <w:p w:rsidR="007A25F1" w:rsidRPr="007A25F1" w:rsidRDefault="007A25F1" w:rsidP="007A25F1">
      <w:pPr>
        <w:numPr>
          <w:ilvl w:val="0"/>
          <w:numId w:val="1"/>
        </w:numPr>
        <w:spacing w:before="100" w:beforeAutospacing="1" w:after="100" w:afterAutospacing="1" w:line="240" w:lineRule="auto"/>
        <w:rPr>
          <w:rFonts w:ascii="Verdana" w:eastAsia="Times New Roman" w:hAnsi="Verdana" w:cs="Times New Roman"/>
          <w:color w:val="555555"/>
          <w:sz w:val="14"/>
          <w:szCs w:val="14"/>
          <w:shd w:val="clear" w:color="auto" w:fill="FFFFFF"/>
        </w:rPr>
      </w:pPr>
      <w:r w:rsidRPr="007A25F1">
        <w:rPr>
          <w:rFonts w:ascii="Verdana" w:eastAsia="Times New Roman" w:hAnsi="Verdana" w:cs="Times New Roman"/>
          <w:color w:val="555555"/>
          <w:sz w:val="14"/>
          <w:szCs w:val="14"/>
          <w:shd w:val="clear" w:color="auto" w:fill="FFFFFF"/>
        </w:rPr>
        <w:t>High liquidity</w:t>
      </w:r>
    </w:p>
    <w:p w:rsidR="007A25F1" w:rsidRPr="007A25F1" w:rsidRDefault="007A25F1" w:rsidP="007A25F1">
      <w:pPr>
        <w:spacing w:after="0" w:line="240" w:lineRule="auto"/>
        <w:ind w:left="720"/>
        <w:rPr>
          <w:rFonts w:ascii="Verdana" w:eastAsia="Times New Roman" w:hAnsi="Verdana" w:cs="Times New Roman"/>
          <w:color w:val="555555"/>
          <w:sz w:val="14"/>
          <w:szCs w:val="14"/>
          <w:shd w:val="clear" w:color="auto" w:fill="FFFFFF"/>
        </w:rPr>
      </w:pPr>
    </w:p>
    <w:p w:rsidR="007A25F1" w:rsidRPr="007A25F1" w:rsidRDefault="007A25F1" w:rsidP="007A25F1">
      <w:pPr>
        <w:numPr>
          <w:ilvl w:val="0"/>
          <w:numId w:val="1"/>
        </w:numPr>
        <w:spacing w:before="100" w:beforeAutospacing="1" w:after="100" w:afterAutospacing="1" w:line="240" w:lineRule="auto"/>
        <w:rPr>
          <w:rFonts w:ascii="Verdana" w:eastAsia="Times New Roman" w:hAnsi="Verdana" w:cs="Times New Roman"/>
          <w:color w:val="555555"/>
          <w:sz w:val="14"/>
          <w:szCs w:val="14"/>
          <w:shd w:val="clear" w:color="auto" w:fill="FFFFFF"/>
        </w:rPr>
      </w:pPr>
      <w:r w:rsidRPr="007A25F1">
        <w:rPr>
          <w:rFonts w:ascii="Verdana" w:eastAsia="Times New Roman" w:hAnsi="Verdana" w:cs="Times New Roman"/>
          <w:color w:val="555555"/>
          <w:sz w:val="14"/>
          <w:szCs w:val="14"/>
          <w:shd w:val="clear" w:color="auto" w:fill="FFFFFF"/>
        </w:rPr>
        <w:t>Savings oriented.</w:t>
      </w:r>
    </w:p>
    <w:p w:rsidR="007A25F1" w:rsidRPr="007A25F1" w:rsidRDefault="007A25F1" w:rsidP="007A25F1">
      <w:pPr>
        <w:rPr>
          <w:rFonts w:ascii="Verdana" w:hAnsi="Verdana"/>
          <w:color w:val="555555"/>
          <w:sz w:val="14"/>
          <w:szCs w:val="14"/>
          <w:shd w:val="clear" w:color="auto" w:fill="FFFFFF"/>
        </w:rPr>
      </w:pPr>
      <w:r w:rsidRPr="007A25F1">
        <w:rPr>
          <w:rFonts w:ascii="Verdana" w:eastAsia="Times New Roman" w:hAnsi="Verdana" w:cs="Times New Roman"/>
          <w:color w:val="555555"/>
          <w:sz w:val="14"/>
        </w:rPr>
        <w:t>This policy not only makes provisions for the family of the Life Assured in event of his early death but also assures a lump sum at a desired age. The lump sum can be reinvested to provide an annuity during the remainder of his life or in any other way considered suitable at that time.</w:t>
      </w:r>
      <w:r w:rsidRPr="007A25F1">
        <w:rPr>
          <w:rFonts w:ascii="Verdana" w:eastAsia="Times New Roman" w:hAnsi="Verdana" w:cs="Times New Roman"/>
          <w:color w:val="555555"/>
          <w:sz w:val="14"/>
          <w:szCs w:val="14"/>
          <w:shd w:val="clear" w:color="auto" w:fill="FFFFFF"/>
        </w:rPr>
        <w:br/>
      </w:r>
      <w:r w:rsidRPr="007A25F1">
        <w:rPr>
          <w:rFonts w:ascii="Verdana" w:eastAsia="Times New Roman" w:hAnsi="Verdana" w:cs="Times New Roman"/>
          <w:color w:val="555555"/>
          <w:sz w:val="14"/>
          <w:szCs w:val="14"/>
          <w:shd w:val="clear" w:color="auto" w:fill="FFFFFF"/>
        </w:rPr>
        <w:br/>
      </w:r>
      <w:r w:rsidRPr="007A25F1">
        <w:rPr>
          <w:rFonts w:ascii="Verdana" w:eastAsia="Times New Roman" w:hAnsi="Verdana" w:cs="Times New Roman"/>
          <w:color w:val="555555"/>
          <w:sz w:val="14"/>
        </w:rPr>
        <w:t>Premiums are usually payable for the selected term of years or until death if it occurs during the term period. </w:t>
      </w:r>
      <w:r w:rsidRPr="007A25F1">
        <w:rPr>
          <w:rFonts w:ascii="Verdana" w:eastAsia="Times New Roman" w:hAnsi="Verdana" w:cs="Times New Roman"/>
          <w:color w:val="555555"/>
          <w:sz w:val="14"/>
          <w:szCs w:val="14"/>
          <w:shd w:val="clear" w:color="auto" w:fill="FFFFFF"/>
        </w:rPr>
        <w:br/>
      </w:r>
      <w:r w:rsidRPr="007A25F1">
        <w:rPr>
          <w:rFonts w:ascii="Verdana" w:eastAsia="Times New Roman" w:hAnsi="Verdana" w:cs="Times New Roman"/>
          <w:color w:val="555555"/>
          <w:sz w:val="14"/>
          <w:szCs w:val="14"/>
          <w:shd w:val="clear" w:color="auto" w:fill="FFFFFF"/>
        </w:rPr>
        <w:br/>
      </w:r>
      <w:r w:rsidRPr="007A25F1">
        <w:rPr>
          <w:rFonts w:ascii="Verdana" w:eastAsia="Times New Roman" w:hAnsi="Verdana" w:cs="Times New Roman"/>
          <w:b/>
          <w:bCs/>
          <w:color w:val="6676A8"/>
          <w:sz w:val="15"/>
        </w:rPr>
        <w:t>Suitable For:</w:t>
      </w:r>
      <w:r w:rsidRPr="007A25F1">
        <w:rPr>
          <w:rFonts w:ascii="Verdana" w:eastAsia="Times New Roman" w:hAnsi="Verdana" w:cs="Times New Roman"/>
          <w:b/>
          <w:bCs/>
          <w:color w:val="6676A8"/>
          <w:sz w:val="15"/>
          <w:szCs w:val="15"/>
          <w:shd w:val="clear" w:color="auto" w:fill="FFFFFF"/>
        </w:rPr>
        <w:br/>
      </w:r>
      <w:r w:rsidRPr="007A25F1">
        <w:rPr>
          <w:rFonts w:ascii="Verdana" w:eastAsia="Times New Roman" w:hAnsi="Verdana" w:cs="Times New Roman"/>
          <w:color w:val="555555"/>
          <w:sz w:val="14"/>
        </w:rPr>
        <w:t xml:space="preserve">Being an endowment assurance policy, this plan is apt for people of </w:t>
      </w:r>
      <w:proofErr w:type="spellStart"/>
      <w:r w:rsidRPr="007A25F1">
        <w:rPr>
          <w:rFonts w:ascii="Verdana" w:eastAsia="Times New Roman" w:hAnsi="Verdana" w:cs="Times New Roman"/>
          <w:color w:val="555555"/>
          <w:sz w:val="14"/>
        </w:rPr>
        <w:t>of</w:t>
      </w:r>
      <w:proofErr w:type="spellEnd"/>
      <w:r w:rsidRPr="007A25F1">
        <w:rPr>
          <w:rFonts w:ascii="Verdana" w:eastAsia="Times New Roman" w:hAnsi="Verdana" w:cs="Times New Roman"/>
          <w:color w:val="555555"/>
          <w:sz w:val="14"/>
        </w:rPr>
        <w:t xml:space="preserve"> all ages and social groups who wish to protect their families from a financial setback that may occur owing to their demise. </w:t>
      </w:r>
      <w:r w:rsidRPr="007A25F1">
        <w:rPr>
          <w:rFonts w:ascii="Verdana" w:eastAsia="Times New Roman" w:hAnsi="Verdana" w:cs="Times New Roman"/>
          <w:color w:val="555555"/>
          <w:sz w:val="14"/>
          <w:szCs w:val="14"/>
          <w:shd w:val="clear" w:color="auto" w:fill="FFFFFF"/>
        </w:rPr>
        <w:br/>
      </w:r>
      <w:r w:rsidRPr="007A25F1">
        <w:rPr>
          <w:rFonts w:ascii="Verdana" w:eastAsia="Times New Roman" w:hAnsi="Verdana" w:cs="Times New Roman"/>
          <w:color w:val="555555"/>
          <w:sz w:val="14"/>
          <w:szCs w:val="14"/>
          <w:shd w:val="clear" w:color="auto" w:fill="FFFFFF"/>
        </w:rPr>
        <w:br/>
      </w:r>
      <w:r w:rsidRPr="007A25F1">
        <w:rPr>
          <w:rFonts w:ascii="Verdana" w:eastAsia="Times New Roman" w:hAnsi="Verdana" w:cs="Times New Roman"/>
          <w:color w:val="555555"/>
          <w:sz w:val="14"/>
        </w:rPr>
        <w:t>The amount assured if not paid by reason of his death earlier will payable at the end of the endowment term where it can be invested in an annuity provision for the rest of the policyholder's life or in any other way he may think most suitable at that time.</w:t>
      </w:r>
      <w:r w:rsidRPr="007A25F1">
        <w:rPr>
          <w:rFonts w:ascii="Verdana" w:eastAsia="Times New Roman" w:hAnsi="Verdana" w:cs="Times New Roman"/>
          <w:color w:val="555555"/>
          <w:sz w:val="14"/>
          <w:szCs w:val="14"/>
          <w:shd w:val="clear" w:color="auto" w:fill="FFFFFF"/>
        </w:rPr>
        <w:br/>
      </w:r>
      <w:r w:rsidRPr="007A25F1">
        <w:rPr>
          <w:rFonts w:ascii="Verdana" w:eastAsia="Times New Roman" w:hAnsi="Verdana" w:cs="Times New Roman"/>
          <w:color w:val="555555"/>
          <w:sz w:val="14"/>
          <w:szCs w:val="14"/>
          <w:shd w:val="clear" w:color="auto" w:fill="FFFFFF"/>
        </w:rPr>
        <w:br/>
      </w:r>
      <w:r w:rsidRPr="007A25F1">
        <w:rPr>
          <w:rFonts w:ascii="Verdana" w:eastAsia="Times New Roman" w:hAnsi="Verdana" w:cs="Times New Roman"/>
          <w:b/>
          <w:bCs/>
          <w:color w:val="6676A8"/>
          <w:sz w:val="15"/>
        </w:rPr>
        <w:t>Disability Benefit</w:t>
      </w:r>
      <w:proofErr w:type="gramStart"/>
      <w:r w:rsidRPr="007A25F1">
        <w:rPr>
          <w:rFonts w:ascii="Verdana" w:eastAsia="Times New Roman" w:hAnsi="Verdana" w:cs="Times New Roman"/>
          <w:b/>
          <w:bCs/>
          <w:color w:val="6676A8"/>
          <w:sz w:val="15"/>
        </w:rPr>
        <w:t>:</w:t>
      </w:r>
      <w:proofErr w:type="gramEnd"/>
      <w:r w:rsidRPr="007A25F1">
        <w:rPr>
          <w:rFonts w:ascii="Verdana" w:eastAsia="Times New Roman" w:hAnsi="Verdana" w:cs="Times New Roman"/>
          <w:b/>
          <w:bCs/>
          <w:color w:val="6676A8"/>
          <w:sz w:val="15"/>
          <w:szCs w:val="15"/>
          <w:shd w:val="clear" w:color="auto" w:fill="FFFFFF"/>
        </w:rPr>
        <w:br/>
      </w:r>
      <w:r w:rsidRPr="007A25F1">
        <w:rPr>
          <w:rFonts w:ascii="Verdana" w:eastAsia="Times New Roman" w:hAnsi="Verdana" w:cs="Times New Roman"/>
          <w:color w:val="555555"/>
          <w:sz w:val="14"/>
        </w:rPr>
        <w:t>In case policy holder becomes totally and permanently disabled due to an accident before reaching the age of 70 and the policy is in full force, he will not be required to pay further premiums, (the Disability Benefit is available in respect of the first Rs.20,000 sum assured on any one life) and the policy will continue to be in force. </w:t>
      </w:r>
      <w:r w:rsidRPr="007A25F1">
        <w:rPr>
          <w:rFonts w:ascii="Verdana" w:eastAsia="Times New Roman" w:hAnsi="Verdana" w:cs="Times New Roman"/>
          <w:color w:val="555555"/>
          <w:sz w:val="14"/>
          <w:szCs w:val="14"/>
          <w:shd w:val="clear" w:color="auto" w:fill="FFFFFF"/>
        </w:rPr>
        <w:br/>
      </w:r>
      <w:r w:rsidRPr="007A25F1">
        <w:rPr>
          <w:rFonts w:ascii="Verdana" w:eastAsia="Times New Roman" w:hAnsi="Verdana" w:cs="Times New Roman"/>
          <w:color w:val="555555"/>
          <w:sz w:val="14"/>
          <w:szCs w:val="14"/>
          <w:shd w:val="clear" w:color="auto" w:fill="FFFFFF"/>
        </w:rPr>
        <w:br/>
      </w:r>
      <w:r w:rsidRPr="007A25F1">
        <w:rPr>
          <w:rFonts w:ascii="Verdana" w:eastAsia="Times New Roman" w:hAnsi="Verdana" w:cs="Times New Roman"/>
          <w:b/>
          <w:bCs/>
          <w:color w:val="6676A8"/>
          <w:sz w:val="15"/>
        </w:rPr>
        <w:t>Accident Benefit: </w:t>
      </w:r>
      <w:r w:rsidRPr="007A25F1">
        <w:rPr>
          <w:rFonts w:ascii="Verdana" w:eastAsia="Times New Roman" w:hAnsi="Verdana" w:cs="Times New Roman"/>
          <w:color w:val="555555"/>
          <w:sz w:val="14"/>
          <w:szCs w:val="14"/>
          <w:shd w:val="clear" w:color="auto" w:fill="FFFFFF"/>
        </w:rPr>
        <w:br/>
      </w:r>
      <w:r w:rsidRPr="007A25F1">
        <w:rPr>
          <w:rFonts w:ascii="Verdana" w:eastAsia="Times New Roman" w:hAnsi="Verdana" w:cs="Times New Roman"/>
          <w:color w:val="555555"/>
          <w:sz w:val="14"/>
        </w:rPr>
        <w:t>By paying a small extra premium of Rs.1 per Rs.1000/- sum assured per year he or his family are entitled to the following benefits on death or permanent disability caused by accident. Even students above the age of 18 years can avail of this benefit.</w:t>
      </w:r>
      <w:r w:rsidRPr="007A25F1">
        <w:rPr>
          <w:rFonts w:ascii="Verdana" w:eastAsia="Times New Roman" w:hAnsi="Verdana" w:cs="Times New Roman"/>
          <w:b/>
          <w:bCs/>
          <w:color w:val="6676A8"/>
          <w:sz w:val="15"/>
        </w:rPr>
        <w:t> </w:t>
      </w:r>
      <w:r w:rsidRPr="007A25F1">
        <w:rPr>
          <w:rFonts w:ascii="Verdana" w:eastAsia="Times New Roman" w:hAnsi="Verdana" w:cs="Times New Roman"/>
          <w:b/>
          <w:bCs/>
          <w:color w:val="6676A8"/>
          <w:sz w:val="15"/>
          <w:szCs w:val="15"/>
          <w:shd w:val="clear" w:color="auto" w:fill="FFFFFF"/>
        </w:rPr>
        <w:br/>
      </w:r>
      <w:r w:rsidRPr="007A25F1">
        <w:rPr>
          <w:rFonts w:ascii="Verdana" w:eastAsia="Times New Roman" w:hAnsi="Verdana" w:cs="Times New Roman"/>
          <w:b/>
          <w:bCs/>
          <w:color w:val="6676A8"/>
          <w:sz w:val="15"/>
          <w:szCs w:val="15"/>
          <w:shd w:val="clear" w:color="auto" w:fill="FFFFFF"/>
        </w:rPr>
        <w:br/>
      </w:r>
      <w:r w:rsidRPr="007A25F1">
        <w:rPr>
          <w:rFonts w:ascii="Verdana" w:eastAsia="Times New Roman" w:hAnsi="Verdana" w:cs="Times New Roman"/>
          <w:b/>
          <w:bCs/>
          <w:color w:val="6676A8"/>
          <w:sz w:val="15"/>
        </w:rPr>
        <w:t>Premium Stoppage:</w:t>
      </w:r>
      <w:r w:rsidRPr="007A25F1">
        <w:rPr>
          <w:rFonts w:ascii="Verdana" w:eastAsia="Times New Roman" w:hAnsi="Verdana" w:cs="Times New Roman"/>
          <w:color w:val="555555"/>
          <w:sz w:val="14"/>
          <w:szCs w:val="14"/>
          <w:shd w:val="clear" w:color="auto" w:fill="FFFFFF"/>
        </w:rPr>
        <w:br/>
      </w:r>
      <w:r w:rsidRPr="007A25F1">
        <w:rPr>
          <w:rFonts w:ascii="Verdana" w:eastAsia="Times New Roman" w:hAnsi="Verdana" w:cs="Times New Roman"/>
          <w:color w:val="555555"/>
          <w:sz w:val="14"/>
        </w:rPr>
        <w:t xml:space="preserve">If payment of premiums ceases after at least THREE years' premiums have been paid , a free paid-up policy for a reduced sum </w:t>
      </w:r>
      <w:r w:rsidRPr="007A25F1">
        <w:rPr>
          <w:rFonts w:ascii="Verdana" w:eastAsia="Times New Roman" w:hAnsi="Verdana" w:cs="Times New Roman"/>
          <w:color w:val="555555"/>
          <w:sz w:val="14"/>
        </w:rPr>
        <w:lastRenderedPageBreak/>
        <w:t>assured will be automatically secured provided the reduced sum assured, exclusive of any attached bonus, is not less than Rs. 250/-. The reduced sum assured will become payable on the event as stipulated in the policy.</w:t>
      </w:r>
      <w:r w:rsidRPr="007A25F1">
        <w:rPr>
          <w:rFonts w:ascii="Verdana" w:eastAsia="Times New Roman" w:hAnsi="Verdana" w:cs="Times New Roman"/>
          <w:b/>
          <w:bCs/>
          <w:color w:val="6676A8"/>
          <w:sz w:val="15"/>
        </w:rPr>
        <w:t> </w:t>
      </w:r>
      <w:r w:rsidRPr="007A25F1">
        <w:rPr>
          <w:rFonts w:ascii="Verdana" w:eastAsia="Times New Roman" w:hAnsi="Verdana" w:cs="Times New Roman"/>
          <w:b/>
          <w:bCs/>
          <w:color w:val="6676A8"/>
          <w:sz w:val="15"/>
          <w:szCs w:val="15"/>
          <w:shd w:val="clear" w:color="auto" w:fill="FFFFFF"/>
        </w:rPr>
        <w:br/>
      </w:r>
      <w:r w:rsidRPr="007A25F1">
        <w:rPr>
          <w:rFonts w:ascii="Verdana" w:eastAsia="Times New Roman" w:hAnsi="Verdana" w:cs="Times New Roman"/>
          <w:b/>
          <w:bCs/>
          <w:color w:val="6676A8"/>
          <w:sz w:val="15"/>
          <w:szCs w:val="15"/>
          <w:shd w:val="clear" w:color="auto" w:fill="FFFFFF"/>
        </w:rPr>
        <w:br/>
      </w:r>
      <w:r w:rsidRPr="007A25F1">
        <w:rPr>
          <w:rFonts w:ascii="Verdana" w:eastAsia="Times New Roman" w:hAnsi="Verdana" w:cs="Times New Roman"/>
          <w:b/>
          <w:bCs/>
          <w:color w:val="6676A8"/>
          <w:sz w:val="15"/>
        </w:rPr>
        <w:t>Bonus</w:t>
      </w:r>
      <w:proofErr w:type="gramStart"/>
      <w:r w:rsidRPr="007A25F1">
        <w:rPr>
          <w:rFonts w:ascii="Verdana" w:eastAsia="Times New Roman" w:hAnsi="Verdana" w:cs="Times New Roman"/>
          <w:b/>
          <w:bCs/>
          <w:color w:val="6676A8"/>
          <w:sz w:val="15"/>
        </w:rPr>
        <w:t>:</w:t>
      </w:r>
      <w:proofErr w:type="gramEnd"/>
      <w:r w:rsidRPr="007A25F1">
        <w:rPr>
          <w:rFonts w:ascii="Verdana" w:eastAsia="Times New Roman" w:hAnsi="Verdana" w:cs="Times New Roman"/>
          <w:b/>
          <w:bCs/>
          <w:color w:val="6676A8"/>
          <w:sz w:val="15"/>
          <w:szCs w:val="15"/>
          <w:shd w:val="clear" w:color="auto" w:fill="FFFFFF"/>
        </w:rPr>
        <w:br/>
      </w:r>
      <w:r w:rsidRPr="007A25F1">
        <w:rPr>
          <w:rFonts w:ascii="Verdana" w:eastAsia="Times New Roman" w:hAnsi="Verdana" w:cs="Times New Roman"/>
          <w:color w:val="555555"/>
          <w:sz w:val="14"/>
        </w:rPr>
        <w:t>Is there anything extra payable besides the sum assured at the time of claim settlement? Yes, but only if it is a ‘with profits’ policy. Every year the Life Insurance Corporation distributes its surplus among policyholder to ‘with profits’ polices in the form of bonuses. Substantial bonuses have been declared in the past after each valuation of policy liabilities.</w:t>
      </w:r>
    </w:p>
    <w:sectPr w:rsidR="007A25F1" w:rsidRPr="007A25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A0240"/>
    <w:multiLevelType w:val="multilevel"/>
    <w:tmpl w:val="976A4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7A25F1"/>
    <w:rsid w:val="007A25F1"/>
    <w:rsid w:val="009513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7A25F1"/>
  </w:style>
  <w:style w:type="character" w:customStyle="1" w:styleId="contentheader2">
    <w:name w:val="contentheader2"/>
    <w:basedOn w:val="DefaultParagraphFont"/>
    <w:rsid w:val="007A25F1"/>
  </w:style>
  <w:style w:type="character" w:styleId="Strong">
    <w:name w:val="Strong"/>
    <w:basedOn w:val="DefaultParagraphFont"/>
    <w:uiPriority w:val="22"/>
    <w:qFormat/>
    <w:rsid w:val="007A25F1"/>
    <w:rPr>
      <w:b/>
      <w:bCs/>
    </w:rPr>
  </w:style>
  <w:style w:type="character" w:styleId="Emphasis">
    <w:name w:val="Emphasis"/>
    <w:basedOn w:val="DefaultParagraphFont"/>
    <w:uiPriority w:val="20"/>
    <w:qFormat/>
    <w:rsid w:val="007A25F1"/>
    <w:rPr>
      <w:i/>
      <w:iCs/>
    </w:rPr>
  </w:style>
  <w:style w:type="paragraph" w:styleId="NormalWeb">
    <w:name w:val="Normal (Web)"/>
    <w:basedOn w:val="Normal"/>
    <w:uiPriority w:val="99"/>
    <w:unhideWhenUsed/>
    <w:rsid w:val="007A25F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A25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25F1"/>
    <w:rPr>
      <w:rFonts w:ascii="Tahoma" w:hAnsi="Tahoma" w:cs="Tahoma"/>
      <w:sz w:val="16"/>
      <w:szCs w:val="16"/>
    </w:rPr>
  </w:style>
  <w:style w:type="character" w:customStyle="1" w:styleId="content">
    <w:name w:val="content"/>
    <w:basedOn w:val="DefaultParagraphFont"/>
    <w:rsid w:val="007A25F1"/>
  </w:style>
  <w:style w:type="character" w:customStyle="1" w:styleId="apple-converted-space">
    <w:name w:val="apple-converted-space"/>
    <w:basedOn w:val="DefaultParagraphFont"/>
    <w:rsid w:val="007A25F1"/>
  </w:style>
</w:styles>
</file>

<file path=word/webSettings.xml><?xml version="1.0" encoding="utf-8"?>
<w:webSettings xmlns:r="http://schemas.openxmlformats.org/officeDocument/2006/relationships" xmlns:w="http://schemas.openxmlformats.org/wordprocessingml/2006/main">
  <w:divs>
    <w:div w:id="227885450">
      <w:bodyDiv w:val="1"/>
      <w:marLeft w:val="0"/>
      <w:marRight w:val="0"/>
      <w:marTop w:val="0"/>
      <w:marBottom w:val="0"/>
      <w:divBdr>
        <w:top w:val="none" w:sz="0" w:space="0" w:color="auto"/>
        <w:left w:val="none" w:sz="0" w:space="0" w:color="auto"/>
        <w:bottom w:val="none" w:sz="0" w:space="0" w:color="auto"/>
        <w:right w:val="none" w:sz="0" w:space="0" w:color="auto"/>
      </w:divBdr>
    </w:div>
    <w:div w:id="751852217">
      <w:bodyDiv w:val="1"/>
      <w:marLeft w:val="0"/>
      <w:marRight w:val="0"/>
      <w:marTop w:val="0"/>
      <w:marBottom w:val="0"/>
      <w:divBdr>
        <w:top w:val="none" w:sz="0" w:space="0" w:color="auto"/>
        <w:left w:val="none" w:sz="0" w:space="0" w:color="auto"/>
        <w:bottom w:val="none" w:sz="0" w:space="0" w:color="auto"/>
        <w:right w:val="none" w:sz="0" w:space="0" w:color="auto"/>
      </w:divBdr>
    </w:div>
    <w:div w:id="1508789818">
      <w:bodyDiv w:val="1"/>
      <w:marLeft w:val="0"/>
      <w:marRight w:val="0"/>
      <w:marTop w:val="0"/>
      <w:marBottom w:val="0"/>
      <w:divBdr>
        <w:top w:val="none" w:sz="0" w:space="0" w:color="auto"/>
        <w:left w:val="none" w:sz="0" w:space="0" w:color="auto"/>
        <w:bottom w:val="none" w:sz="0" w:space="0" w:color="auto"/>
        <w:right w:val="none" w:sz="0" w:space="0" w:color="auto"/>
      </w:divBdr>
    </w:div>
    <w:div w:id="1801915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999</Words>
  <Characters>5699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dc:creator>
  <cp:keywords/>
  <dc:description/>
  <cp:lastModifiedBy>ANAND</cp:lastModifiedBy>
  <cp:revision>3</cp:revision>
  <dcterms:created xsi:type="dcterms:W3CDTF">2011-09-16T06:40:00Z</dcterms:created>
  <dcterms:modified xsi:type="dcterms:W3CDTF">2011-09-16T07:00:00Z</dcterms:modified>
</cp:coreProperties>
</file>