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xml" ContentType="application/vnd.openxmlformats-officedocument.wordprocessingml.footer+xml"/>
  <Override PartName="/word/header20.xml" ContentType="application/vnd.openxmlformats-officedocument.wordprocessingml.header+xml"/>
  <Override PartName="/word/footer2.xml" ContentType="application/vnd.openxmlformats-officedocument.wordprocessingml.footer+xml"/>
  <Override PartName="/word/header21.xml" ContentType="application/vnd.openxmlformats-officedocument.wordprocessingml.header+xml"/>
  <Override PartName="/word/footer3.xml" ContentType="application/vnd.openxmlformats-officedocument.wordprocessingml.footer+xml"/>
  <Override PartName="/word/header22.xml" ContentType="application/vnd.openxmlformats-officedocument.wordprocessingml.header+xml"/>
  <Override PartName="/word/footer4.xml" ContentType="application/vnd.openxmlformats-officedocument.wordprocessingml.footer+xml"/>
  <Override PartName="/word/header23.xml" ContentType="application/vnd.openxmlformats-officedocument.wordprocessingml.header+xml"/>
  <Override PartName="/word/footer5.xml" ContentType="application/vnd.openxmlformats-officedocument.wordprocessingml.footer+xml"/>
  <Override PartName="/word/header24.xml" ContentType="application/vnd.openxmlformats-officedocument.wordprocessingml.header+xml"/>
  <Override PartName="/word/footer6.xml" ContentType="application/vnd.openxmlformats-officedocument.wordprocessingml.footer+xml"/>
  <Override PartName="/word/header25.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2"/>
        <w:ind w:left="2650" w:firstLine="127"/>
        <w:jc w:val="left"/>
      </w:pPr>
      <w:r>
        <w:rPr/>
        <w:t>REPRESENTATION DE LA FAO A MADAGASCAR, AUX</w:t>
      </w:r>
      <w:r>
        <w:rPr>
          <w:spacing w:val="-7"/>
        </w:rPr>
        <w:t> </w:t>
      </w:r>
      <w:r>
        <w:rPr/>
        <w:t>COMORES,</w:t>
      </w:r>
      <w:r>
        <w:rPr>
          <w:spacing w:val="-6"/>
        </w:rPr>
        <w:t> </w:t>
      </w:r>
      <w:r>
        <w:rPr/>
        <w:t>A</w:t>
      </w:r>
      <w:r>
        <w:rPr>
          <w:spacing w:val="-8"/>
        </w:rPr>
        <w:t> </w:t>
      </w:r>
      <w:r>
        <w:rPr/>
        <w:t>MAURICE</w:t>
      </w:r>
      <w:r>
        <w:rPr>
          <w:spacing w:val="-6"/>
        </w:rPr>
        <w:t> </w:t>
      </w:r>
      <w:r>
        <w:rPr/>
        <w:t>ET</w:t>
      </w:r>
      <w:r>
        <w:rPr>
          <w:spacing w:val="-7"/>
        </w:rPr>
        <w:t> </w:t>
      </w:r>
      <w:r>
        <w:rPr/>
        <w:t>AUX</w:t>
      </w:r>
      <w:r>
        <w:rPr>
          <w:spacing w:val="-7"/>
        </w:rPr>
        <w:t> </w:t>
      </w:r>
      <w:r>
        <w:rPr/>
        <w:t>SEYCHELLES</w:t>
      </w:r>
    </w:p>
    <w:p>
      <w:pPr>
        <w:pStyle w:val="BodyText"/>
        <w:tabs>
          <w:tab w:pos="4258" w:val="left" w:leader="none"/>
          <w:tab w:pos="7106" w:val="left" w:leader="none"/>
        </w:tabs>
        <w:spacing w:line="335" w:lineRule="exact"/>
        <w:ind w:left="485"/>
        <w:rPr>
          <w:position w:val="14"/>
        </w:rPr>
      </w:pPr>
      <w:r>
        <w:rPr/>
        <w:t>159,</w:t>
      </w:r>
      <w:r>
        <w:rPr>
          <w:spacing w:val="-3"/>
        </w:rPr>
        <w:t> </w:t>
      </w:r>
      <w:r>
        <w:rPr/>
        <w:t>Route</w:t>
      </w:r>
      <w:r>
        <w:rPr>
          <w:spacing w:val="-3"/>
        </w:rPr>
        <w:t> </w:t>
      </w:r>
      <w:r>
        <w:rPr/>
        <w:t>Circulaire</w:t>
      </w:r>
      <w:r>
        <w:rPr>
          <w:spacing w:val="-3"/>
        </w:rPr>
        <w:t> </w:t>
      </w:r>
      <w:r>
        <w:rPr>
          <w:spacing w:val="-2"/>
        </w:rPr>
        <w:t>Ankorahotra</w:t>
      </w:r>
      <w:r>
        <w:rPr/>
        <w:tab/>
        <w:t>Tel:</w:t>
      </w:r>
      <w:r>
        <w:rPr>
          <w:spacing w:val="-3"/>
        </w:rPr>
        <w:t> </w:t>
      </w:r>
      <w:r>
        <w:rPr/>
        <w:t>+26122</w:t>
      </w:r>
      <w:r>
        <w:rPr>
          <w:spacing w:val="-1"/>
        </w:rPr>
        <w:t> </w:t>
      </w:r>
      <w:r>
        <w:rPr/>
        <w:t>288 </w:t>
      </w:r>
      <w:r>
        <w:rPr>
          <w:spacing w:val="-5"/>
        </w:rPr>
        <w:t>31</w:t>
      </w:r>
      <w:r>
        <w:rPr/>
        <w:tab/>
      </w:r>
      <w:r>
        <w:rPr>
          <w:position w:val="14"/>
        </w:rPr>
        <w:t>E-mail</w:t>
      </w:r>
      <w:r>
        <w:rPr>
          <w:spacing w:val="-2"/>
          <w:position w:val="14"/>
        </w:rPr>
        <w:t> </w:t>
      </w:r>
      <w:r>
        <w:rPr>
          <w:position w:val="14"/>
        </w:rPr>
        <w:t>:</w:t>
      </w:r>
      <w:r>
        <w:rPr>
          <w:spacing w:val="-1"/>
          <w:position w:val="14"/>
        </w:rPr>
        <w:t> </w:t>
      </w:r>
      <w:r>
        <w:rPr>
          <w:spacing w:val="-4"/>
          <w:position w:val="14"/>
        </w:rPr>
        <w:t>FAO-</w:t>
      </w:r>
    </w:p>
    <w:p>
      <w:pPr>
        <w:pStyle w:val="BodyText"/>
        <w:spacing w:line="195" w:lineRule="exact"/>
        <w:ind w:right="85"/>
        <w:jc w:val="right"/>
      </w:pPr>
      <w:hyperlink r:id="rId5">
        <w:r>
          <w:rPr>
            <w:spacing w:val="-2"/>
          </w:rPr>
          <w:t>MG@fao.org</w:t>
        </w:r>
      </w:hyperlink>
    </w:p>
    <w:p>
      <w:pPr>
        <w:spacing w:line="240" w:lineRule="auto" w:before="0"/>
        <w:rPr>
          <w:sz w:val="22"/>
        </w:rPr>
      </w:pPr>
      <w:r>
        <w:rPr/>
        <w:br w:type="column"/>
      </w:r>
      <w:r>
        <w:rPr>
          <w:sz w:val="22"/>
        </w:rPr>
      </w:r>
    </w:p>
    <w:p>
      <w:pPr>
        <w:pStyle w:val="BodyText"/>
        <w:spacing w:before="212"/>
      </w:pPr>
    </w:p>
    <w:p>
      <w:pPr>
        <w:pStyle w:val="BodyText"/>
        <w:ind w:left="485"/>
      </w:pPr>
      <w:hyperlink r:id="rId6">
        <w:r>
          <w:rPr>
            <w:spacing w:val="-2"/>
          </w:rPr>
          <w:t>www.fao.org</w:t>
        </w:r>
      </w:hyperlink>
    </w:p>
    <w:p>
      <w:pPr>
        <w:pStyle w:val="BodyText"/>
        <w:spacing w:after="0"/>
        <w:sectPr>
          <w:type w:val="continuous"/>
          <w:pgSz w:w="11910" w:h="16840"/>
          <w:pgMar w:top="1780" w:bottom="280" w:left="566" w:right="283"/>
          <w:cols w:num="2" w:equalWidth="0">
            <w:col w:w="8432" w:space="241"/>
            <w:col w:w="2388"/>
          </w:cols>
        </w:sectPr>
      </w:pPr>
    </w:p>
    <w:p>
      <w:pPr>
        <w:pStyle w:val="BodyText"/>
      </w:pPr>
    </w:p>
    <w:p>
      <w:pPr>
        <w:pStyle w:val="BodyText"/>
        <w:spacing w:before="108"/>
      </w:pPr>
    </w:p>
    <w:p>
      <w:pPr>
        <w:pStyle w:val="Heading2"/>
        <w:spacing w:line="410" w:lineRule="auto"/>
        <w:ind w:left="2941" w:right="3222"/>
      </w:pPr>
      <w:r>
        <w:rPr/>
        <w:t>APPEL</w:t>
      </w:r>
      <w:r>
        <w:rPr>
          <w:spacing w:val="-12"/>
        </w:rPr>
        <w:t> </w:t>
      </w:r>
      <w:r>
        <w:rPr/>
        <w:t>A</w:t>
      </w:r>
      <w:r>
        <w:rPr>
          <w:spacing w:val="-12"/>
        </w:rPr>
        <w:t> </w:t>
      </w:r>
      <w:r>
        <w:rPr/>
        <w:t>PROPOSITION</w:t>
      </w:r>
      <w:r>
        <w:rPr>
          <w:spacing w:val="-12"/>
        </w:rPr>
        <w:t> </w:t>
      </w:r>
      <w:r>
        <w:rPr/>
        <w:t>(RFP) </w:t>
      </w:r>
      <w:r>
        <w:rPr>
          <w:spacing w:val="-2"/>
        </w:rPr>
        <w:t>2026/RFP/ULA/097</w:t>
      </w:r>
    </w:p>
    <w:p>
      <w:pPr>
        <w:spacing w:before="1"/>
        <w:ind w:left="2941" w:right="3222" w:firstLine="0"/>
        <w:jc w:val="center"/>
        <w:rPr>
          <w:b/>
          <w:sz w:val="22"/>
        </w:rPr>
      </w:pPr>
      <w:r>
        <w:rPr>
          <w:b/>
          <w:spacing w:val="-4"/>
          <w:sz w:val="22"/>
        </w:rPr>
        <w:t>Pour</w:t>
      </w:r>
    </w:p>
    <w:p>
      <w:pPr>
        <w:spacing w:before="179"/>
        <w:ind w:left="2945" w:right="3222" w:firstLine="0"/>
        <w:jc w:val="center"/>
        <w:rPr>
          <w:b/>
          <w:sz w:val="22"/>
        </w:rPr>
      </w:pPr>
      <w:r>
        <w:rPr>
          <w:b/>
          <w:sz w:val="22"/>
        </w:rPr>
        <w:t>Fournir</w:t>
      </w:r>
      <w:r>
        <w:rPr>
          <w:b/>
          <w:spacing w:val="-7"/>
          <w:sz w:val="22"/>
        </w:rPr>
        <w:t> </w:t>
      </w:r>
      <w:r>
        <w:rPr>
          <w:b/>
          <w:sz w:val="22"/>
        </w:rPr>
        <w:t>les</w:t>
      </w:r>
      <w:r>
        <w:rPr>
          <w:b/>
          <w:spacing w:val="-4"/>
          <w:sz w:val="22"/>
        </w:rPr>
        <w:t> </w:t>
      </w:r>
      <w:r>
        <w:rPr>
          <w:b/>
          <w:sz w:val="22"/>
        </w:rPr>
        <w:t>services</w:t>
      </w:r>
      <w:r>
        <w:rPr>
          <w:b/>
          <w:spacing w:val="-6"/>
          <w:sz w:val="22"/>
        </w:rPr>
        <w:t> </w:t>
      </w:r>
      <w:r>
        <w:rPr>
          <w:b/>
          <w:sz w:val="22"/>
        </w:rPr>
        <w:t>suivants</w:t>
      </w:r>
      <w:r>
        <w:rPr>
          <w:b/>
          <w:spacing w:val="-2"/>
          <w:sz w:val="22"/>
        </w:rPr>
        <w:t> </w:t>
      </w:r>
      <w:r>
        <w:rPr>
          <w:b/>
          <w:spacing w:val="-10"/>
          <w:sz w:val="22"/>
        </w:rPr>
        <w:t>:</w:t>
      </w:r>
    </w:p>
    <w:p>
      <w:pPr>
        <w:spacing w:before="180"/>
        <w:ind w:left="986" w:right="844" w:firstLine="0"/>
        <w:jc w:val="center"/>
        <w:rPr>
          <w:b/>
          <w:sz w:val="22"/>
        </w:rPr>
      </w:pPr>
      <w:r>
        <w:rPr>
          <w:b/>
          <w:sz w:val="22"/>
        </w:rPr>
        <w:t>Recherche</w:t>
      </w:r>
      <w:r>
        <w:rPr>
          <w:b/>
          <w:spacing w:val="-3"/>
          <w:sz w:val="22"/>
        </w:rPr>
        <w:t> </w:t>
      </w:r>
      <w:r>
        <w:rPr>
          <w:b/>
          <w:sz w:val="22"/>
        </w:rPr>
        <w:t>de</w:t>
      </w:r>
      <w:r>
        <w:rPr>
          <w:b/>
          <w:spacing w:val="-3"/>
          <w:sz w:val="22"/>
        </w:rPr>
        <w:t> </w:t>
      </w:r>
      <w:r>
        <w:rPr>
          <w:b/>
          <w:sz w:val="22"/>
        </w:rPr>
        <w:t>partenariat</w:t>
      </w:r>
      <w:r>
        <w:rPr>
          <w:b/>
          <w:spacing w:val="-5"/>
          <w:sz w:val="22"/>
        </w:rPr>
        <w:t> </w:t>
      </w:r>
      <w:r>
        <w:rPr>
          <w:b/>
          <w:sz w:val="22"/>
        </w:rPr>
        <w:t>pour</w:t>
      </w:r>
      <w:r>
        <w:rPr>
          <w:b/>
          <w:spacing w:val="-3"/>
          <w:sz w:val="22"/>
        </w:rPr>
        <w:t> </w:t>
      </w:r>
      <w:r>
        <w:rPr>
          <w:b/>
          <w:sz w:val="22"/>
        </w:rPr>
        <w:t>l’incubation</w:t>
      </w:r>
      <w:r>
        <w:rPr>
          <w:b/>
          <w:spacing w:val="-3"/>
          <w:sz w:val="22"/>
        </w:rPr>
        <w:t> </w:t>
      </w:r>
      <w:r>
        <w:rPr>
          <w:b/>
          <w:sz w:val="22"/>
        </w:rPr>
        <w:t>des</w:t>
      </w:r>
      <w:r>
        <w:rPr>
          <w:b/>
          <w:spacing w:val="-3"/>
          <w:sz w:val="22"/>
        </w:rPr>
        <w:t> </w:t>
      </w:r>
      <w:r>
        <w:rPr>
          <w:b/>
          <w:sz w:val="22"/>
        </w:rPr>
        <w:t>entreprises</w:t>
      </w:r>
      <w:r>
        <w:rPr>
          <w:b/>
          <w:spacing w:val="-3"/>
          <w:sz w:val="22"/>
        </w:rPr>
        <w:t> </w:t>
      </w:r>
      <w:r>
        <w:rPr>
          <w:b/>
          <w:sz w:val="22"/>
        </w:rPr>
        <w:t>vertes</w:t>
      </w:r>
      <w:r>
        <w:rPr>
          <w:b/>
          <w:spacing w:val="-3"/>
          <w:sz w:val="22"/>
        </w:rPr>
        <w:t> </w:t>
      </w:r>
      <w:r>
        <w:rPr>
          <w:b/>
          <w:sz w:val="22"/>
        </w:rPr>
        <w:t>pour</w:t>
      </w:r>
      <w:r>
        <w:rPr>
          <w:b/>
          <w:spacing w:val="-3"/>
          <w:sz w:val="22"/>
        </w:rPr>
        <w:t> </w:t>
      </w:r>
      <w:r>
        <w:rPr>
          <w:b/>
          <w:sz w:val="22"/>
        </w:rPr>
        <w:t>devenir</w:t>
      </w:r>
      <w:r>
        <w:rPr>
          <w:b/>
          <w:spacing w:val="-3"/>
          <w:sz w:val="22"/>
        </w:rPr>
        <w:t> </w:t>
      </w:r>
      <w:r>
        <w:rPr>
          <w:b/>
          <w:sz w:val="22"/>
        </w:rPr>
        <w:t>des</w:t>
      </w:r>
      <w:r>
        <w:rPr>
          <w:b/>
          <w:spacing w:val="-3"/>
          <w:sz w:val="22"/>
        </w:rPr>
        <w:t> </w:t>
      </w:r>
      <w:r>
        <w:rPr>
          <w:b/>
          <w:sz w:val="22"/>
        </w:rPr>
        <w:t>acteurs majeurs dans les chaînes de valeurs prioritaires au niveau de trois (3) paysages</w:t>
      </w:r>
    </w:p>
    <w:p>
      <w:pPr>
        <w:spacing w:line="251" w:lineRule="exact" w:before="0"/>
        <w:ind w:left="986" w:right="846" w:firstLine="0"/>
        <w:jc w:val="center"/>
        <w:rPr>
          <w:b/>
          <w:sz w:val="22"/>
        </w:rPr>
      </w:pPr>
      <w:r>
        <w:rPr>
          <w:b/>
          <w:sz w:val="22"/>
        </w:rPr>
        <w:t>d’intervention</w:t>
      </w:r>
      <w:r>
        <w:rPr>
          <w:b/>
          <w:spacing w:val="-6"/>
          <w:sz w:val="22"/>
        </w:rPr>
        <w:t> </w:t>
      </w:r>
      <w:r>
        <w:rPr>
          <w:b/>
          <w:sz w:val="22"/>
        </w:rPr>
        <w:t>du</w:t>
      </w:r>
      <w:r>
        <w:rPr>
          <w:b/>
          <w:spacing w:val="-3"/>
          <w:sz w:val="22"/>
        </w:rPr>
        <w:t> </w:t>
      </w:r>
      <w:r>
        <w:rPr>
          <w:b/>
          <w:sz w:val="22"/>
        </w:rPr>
        <w:t>Projet</w:t>
      </w:r>
      <w:r>
        <w:rPr>
          <w:b/>
          <w:spacing w:val="-5"/>
          <w:sz w:val="22"/>
        </w:rPr>
        <w:t> </w:t>
      </w:r>
      <w:r>
        <w:rPr>
          <w:b/>
          <w:sz w:val="22"/>
        </w:rPr>
        <w:t>TEFIALA</w:t>
      </w:r>
      <w:r>
        <w:rPr>
          <w:b/>
          <w:spacing w:val="-4"/>
          <w:sz w:val="22"/>
        </w:rPr>
        <w:t> </w:t>
      </w:r>
      <w:r>
        <w:rPr>
          <w:b/>
          <w:sz w:val="22"/>
        </w:rPr>
        <w:t>:</w:t>
      </w:r>
      <w:r>
        <w:rPr>
          <w:b/>
          <w:spacing w:val="-4"/>
          <w:sz w:val="22"/>
        </w:rPr>
        <w:t> </w:t>
      </w:r>
      <w:r>
        <w:rPr>
          <w:b/>
          <w:sz w:val="22"/>
        </w:rPr>
        <w:t>Paysage</w:t>
      </w:r>
      <w:r>
        <w:rPr>
          <w:b/>
          <w:spacing w:val="-3"/>
          <w:sz w:val="22"/>
        </w:rPr>
        <w:t> </w:t>
      </w:r>
      <w:r>
        <w:rPr>
          <w:b/>
          <w:sz w:val="22"/>
        </w:rPr>
        <w:t>Bas</w:t>
      </w:r>
      <w:r>
        <w:rPr>
          <w:b/>
          <w:spacing w:val="-5"/>
          <w:sz w:val="22"/>
        </w:rPr>
        <w:t> </w:t>
      </w:r>
      <w:r>
        <w:rPr>
          <w:b/>
          <w:sz w:val="22"/>
        </w:rPr>
        <w:t>Mangoky</w:t>
      </w:r>
      <w:r>
        <w:rPr>
          <w:b/>
          <w:spacing w:val="-6"/>
          <w:sz w:val="22"/>
        </w:rPr>
        <w:t> </w:t>
      </w:r>
      <w:r>
        <w:rPr>
          <w:b/>
          <w:sz w:val="22"/>
        </w:rPr>
        <w:t>(PBM)</w:t>
      </w:r>
      <w:r>
        <w:rPr>
          <w:b/>
          <w:spacing w:val="-3"/>
          <w:sz w:val="22"/>
        </w:rPr>
        <w:t> </w:t>
      </w:r>
      <w:r>
        <w:rPr>
          <w:b/>
          <w:sz w:val="22"/>
        </w:rPr>
        <w:t>pour</w:t>
      </w:r>
      <w:r>
        <w:rPr>
          <w:b/>
          <w:spacing w:val="-3"/>
          <w:sz w:val="22"/>
        </w:rPr>
        <w:t> </w:t>
      </w:r>
      <w:r>
        <w:rPr>
          <w:b/>
          <w:spacing w:val="-2"/>
          <w:sz w:val="22"/>
        </w:rPr>
        <w:t>Atsimo</w:t>
      </w:r>
    </w:p>
    <w:p>
      <w:pPr>
        <w:spacing w:before="3"/>
        <w:ind w:left="990" w:right="844" w:firstLine="0"/>
        <w:jc w:val="center"/>
        <w:rPr>
          <w:b/>
          <w:sz w:val="22"/>
        </w:rPr>
      </w:pPr>
      <w:r>
        <w:rPr>
          <w:b/>
          <w:sz w:val="22"/>
        </w:rPr>
        <w:t>Andrefana,</w:t>
      </w:r>
      <w:r>
        <w:rPr>
          <w:b/>
          <w:spacing w:val="-7"/>
          <w:sz w:val="22"/>
        </w:rPr>
        <w:t> </w:t>
      </w:r>
      <w:r>
        <w:rPr>
          <w:b/>
          <w:sz w:val="22"/>
        </w:rPr>
        <w:t>Ranomainty</w:t>
      </w:r>
      <w:r>
        <w:rPr>
          <w:b/>
          <w:spacing w:val="-4"/>
          <w:sz w:val="22"/>
        </w:rPr>
        <w:t> </w:t>
      </w:r>
      <w:r>
        <w:rPr>
          <w:b/>
          <w:sz w:val="22"/>
        </w:rPr>
        <w:t>(PR)</w:t>
      </w:r>
      <w:r>
        <w:rPr>
          <w:b/>
          <w:spacing w:val="-4"/>
          <w:sz w:val="22"/>
        </w:rPr>
        <w:t> </w:t>
      </w:r>
      <w:r>
        <w:rPr>
          <w:b/>
          <w:sz w:val="22"/>
        </w:rPr>
        <w:t>et</w:t>
      </w:r>
      <w:r>
        <w:rPr>
          <w:b/>
          <w:spacing w:val="-6"/>
          <w:sz w:val="22"/>
        </w:rPr>
        <w:t> </w:t>
      </w:r>
      <w:r>
        <w:rPr>
          <w:b/>
          <w:sz w:val="22"/>
        </w:rPr>
        <w:t>Volanony</w:t>
      </w:r>
      <w:r>
        <w:rPr>
          <w:b/>
          <w:spacing w:val="-6"/>
          <w:sz w:val="22"/>
        </w:rPr>
        <w:t> </w:t>
      </w:r>
      <w:r>
        <w:rPr>
          <w:b/>
          <w:sz w:val="22"/>
        </w:rPr>
        <w:t>Matsiatra</w:t>
      </w:r>
      <w:r>
        <w:rPr>
          <w:b/>
          <w:spacing w:val="-5"/>
          <w:sz w:val="22"/>
        </w:rPr>
        <w:t> </w:t>
      </w:r>
      <w:r>
        <w:rPr>
          <w:b/>
          <w:sz w:val="22"/>
        </w:rPr>
        <w:t>(PVM)</w:t>
      </w:r>
      <w:r>
        <w:rPr>
          <w:b/>
          <w:spacing w:val="-5"/>
          <w:sz w:val="22"/>
        </w:rPr>
        <w:t> </w:t>
      </w:r>
      <w:r>
        <w:rPr>
          <w:b/>
          <w:sz w:val="22"/>
        </w:rPr>
        <w:t>pour</w:t>
      </w:r>
      <w:r>
        <w:rPr>
          <w:b/>
          <w:spacing w:val="-5"/>
          <w:sz w:val="22"/>
        </w:rPr>
        <w:t> </w:t>
      </w:r>
      <w:r>
        <w:rPr>
          <w:b/>
          <w:sz w:val="22"/>
        </w:rPr>
        <w:t>Haute</w:t>
      </w:r>
      <w:r>
        <w:rPr>
          <w:b/>
          <w:spacing w:val="-4"/>
          <w:sz w:val="22"/>
        </w:rPr>
        <w:t> </w:t>
      </w:r>
      <w:r>
        <w:rPr>
          <w:b/>
          <w:spacing w:val="-2"/>
          <w:sz w:val="22"/>
        </w:rPr>
        <w:t>Matsiatra</w:t>
      </w:r>
    </w:p>
    <w:p>
      <w:pPr>
        <w:pStyle w:val="BodyText"/>
        <w:spacing w:before="8"/>
        <w:rPr>
          <w:b/>
          <w:sz w:val="11"/>
        </w:rPr>
      </w:pPr>
      <w:r>
        <w:rPr>
          <w:b/>
          <w:sz w:val="11"/>
        </w:rPr>
        <mc:AlternateContent>
          <mc:Choice Requires="wps">
            <w:drawing>
              <wp:anchor distT="0" distB="0" distL="0" distR="0" allowOverlap="1" layoutInCell="1" locked="0" behindDoc="1" simplePos="0" relativeHeight="487587840">
                <wp:simplePos x="0" y="0"/>
                <wp:positionH relativeFrom="page">
                  <wp:posOffset>862888</wp:posOffset>
                </wp:positionH>
                <wp:positionV relativeFrom="paragraph">
                  <wp:posOffset>101322</wp:posOffset>
                </wp:positionV>
                <wp:extent cx="5835650" cy="74231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835650" cy="742315"/>
                          <a:chExt cx="5835650" cy="742315"/>
                        </a:xfrm>
                      </wpg:grpSpPr>
                      <wps:wsp>
                        <wps:cNvPr id="2" name="Textbox 2"/>
                        <wps:cNvSpPr txBox="1"/>
                        <wps:spPr>
                          <a:xfrm>
                            <a:off x="3048" y="283464"/>
                            <a:ext cx="5829300" cy="455930"/>
                          </a:xfrm>
                          <a:prstGeom prst="rect">
                            <a:avLst/>
                          </a:prstGeom>
                          <a:ln w="6096">
                            <a:solidFill>
                              <a:srgbClr val="000000"/>
                            </a:solidFill>
                            <a:prstDash val="solid"/>
                          </a:ln>
                        </wps:spPr>
                        <wps:txbx>
                          <w:txbxContent>
                            <w:p>
                              <w:pPr>
                                <w:spacing w:line="256" w:lineRule="auto" w:before="3"/>
                                <w:ind w:left="103" w:right="0" w:firstLine="0"/>
                                <w:jc w:val="left"/>
                                <w:rPr>
                                  <w:sz w:val="22"/>
                                </w:rPr>
                              </w:pPr>
                              <w:r>
                                <w:rPr>
                                  <w:b/>
                                  <w:sz w:val="22"/>
                                  <w:u w:val="single"/>
                                </w:rPr>
                                <w:t>Composante</w:t>
                              </w:r>
                              <w:r>
                                <w:rPr>
                                  <w:b/>
                                  <w:spacing w:val="-2"/>
                                  <w:sz w:val="22"/>
                                  <w:u w:val="single"/>
                                </w:rPr>
                                <w:t> </w:t>
                              </w:r>
                              <w:r>
                                <w:rPr>
                                  <w:b/>
                                  <w:sz w:val="22"/>
                                  <w:u w:val="single"/>
                                </w:rPr>
                                <w:t>3</w:t>
                              </w:r>
                              <w:r>
                                <w:rPr>
                                  <w:b/>
                                  <w:spacing w:val="-6"/>
                                  <w:sz w:val="22"/>
                                </w:rPr>
                                <w:t> </w:t>
                              </w:r>
                              <w:r>
                                <w:rPr>
                                  <w:sz w:val="22"/>
                                </w:rPr>
                                <w:t>:</w:t>
                              </w:r>
                              <w:r>
                                <w:rPr>
                                  <w:spacing w:val="-2"/>
                                  <w:sz w:val="22"/>
                                </w:rPr>
                                <w:t> </w:t>
                              </w:r>
                              <w:r>
                                <w:rPr>
                                  <w:sz w:val="22"/>
                                </w:rPr>
                                <w:t>Investissement</w:t>
                              </w:r>
                              <w:r>
                                <w:rPr>
                                  <w:spacing w:val="-2"/>
                                  <w:sz w:val="22"/>
                                </w:rPr>
                                <w:t> </w:t>
                              </w:r>
                              <w:r>
                                <w:rPr>
                                  <w:sz w:val="22"/>
                                </w:rPr>
                                <w:t>accru</w:t>
                              </w:r>
                              <w:r>
                                <w:rPr>
                                  <w:spacing w:val="-6"/>
                                  <w:sz w:val="22"/>
                                </w:rPr>
                                <w:t> </w:t>
                              </w:r>
                              <w:r>
                                <w:rPr>
                                  <w:sz w:val="22"/>
                                </w:rPr>
                                <w:t>pour</w:t>
                              </w:r>
                              <w:r>
                                <w:rPr>
                                  <w:spacing w:val="-5"/>
                                  <w:sz w:val="22"/>
                                </w:rPr>
                                <w:t> </w:t>
                              </w:r>
                              <w:r>
                                <w:rPr>
                                  <w:sz w:val="22"/>
                                </w:rPr>
                                <w:t>améliorer</w:t>
                              </w:r>
                              <w:r>
                                <w:rPr>
                                  <w:spacing w:val="-5"/>
                                  <w:sz w:val="22"/>
                                </w:rPr>
                                <w:t> </w:t>
                              </w:r>
                              <w:r>
                                <w:rPr>
                                  <w:sz w:val="22"/>
                                </w:rPr>
                                <w:t>la</w:t>
                              </w:r>
                              <w:r>
                                <w:rPr>
                                  <w:spacing w:val="-3"/>
                                  <w:sz w:val="22"/>
                                </w:rPr>
                                <w:t> </w:t>
                              </w:r>
                              <w:r>
                                <w:rPr>
                                  <w:sz w:val="22"/>
                                </w:rPr>
                                <w:t>Restauration</w:t>
                              </w:r>
                              <w:r>
                                <w:rPr>
                                  <w:spacing w:val="-3"/>
                                  <w:sz w:val="22"/>
                                </w:rPr>
                                <w:t> </w:t>
                              </w:r>
                              <w:r>
                                <w:rPr>
                                  <w:sz w:val="22"/>
                                </w:rPr>
                                <w:t>des</w:t>
                              </w:r>
                              <w:r>
                                <w:rPr>
                                  <w:spacing w:val="-3"/>
                                  <w:sz w:val="22"/>
                                </w:rPr>
                                <w:t> </w:t>
                              </w:r>
                              <w:r>
                                <w:rPr>
                                  <w:sz w:val="22"/>
                                </w:rPr>
                                <w:t>Paysages</w:t>
                              </w:r>
                              <w:r>
                                <w:rPr>
                                  <w:spacing w:val="-3"/>
                                  <w:sz w:val="22"/>
                                </w:rPr>
                                <w:t> </w:t>
                              </w:r>
                              <w:r>
                                <w:rPr>
                                  <w:sz w:val="22"/>
                                </w:rPr>
                                <w:t>et</w:t>
                              </w:r>
                              <w:r>
                                <w:rPr>
                                  <w:spacing w:val="-2"/>
                                  <w:sz w:val="22"/>
                                </w:rPr>
                                <w:t> </w:t>
                              </w:r>
                              <w:r>
                                <w:rPr>
                                  <w:sz w:val="22"/>
                                </w:rPr>
                                <w:t>des</w:t>
                              </w:r>
                              <w:r>
                                <w:rPr>
                                  <w:spacing w:val="-3"/>
                                  <w:sz w:val="22"/>
                                </w:rPr>
                                <w:t> </w:t>
                              </w:r>
                              <w:r>
                                <w:rPr>
                                  <w:sz w:val="22"/>
                                </w:rPr>
                                <w:t>Forêts,</w:t>
                              </w:r>
                              <w:r>
                                <w:rPr>
                                  <w:spacing w:val="-5"/>
                                  <w:sz w:val="22"/>
                                </w:rPr>
                                <w:t> </w:t>
                              </w:r>
                              <w:r>
                                <w:rPr>
                                  <w:sz w:val="22"/>
                                </w:rPr>
                                <w:t>la conservation de la biodiversité et la diversification des moyens de subsistance</w:t>
                              </w:r>
                            </w:p>
                          </w:txbxContent>
                        </wps:txbx>
                        <wps:bodyPr wrap="square" lIns="0" tIns="0" rIns="0" bIns="0" rtlCol="0">
                          <a:noAutofit/>
                        </wps:bodyPr>
                      </wps:wsp>
                      <wps:wsp>
                        <wps:cNvPr id="3" name="Textbox 3"/>
                        <wps:cNvSpPr txBox="1"/>
                        <wps:spPr>
                          <a:xfrm>
                            <a:off x="3048" y="3048"/>
                            <a:ext cx="5829300" cy="280670"/>
                          </a:xfrm>
                          <a:prstGeom prst="rect">
                            <a:avLst/>
                          </a:prstGeom>
                          <a:ln w="6096">
                            <a:solidFill>
                              <a:srgbClr val="000000"/>
                            </a:solidFill>
                            <a:prstDash val="solid"/>
                          </a:ln>
                        </wps:spPr>
                        <wps:txbx>
                          <w:txbxContent>
                            <w:p>
                              <w:pPr>
                                <w:spacing w:before="1"/>
                                <w:ind w:left="103" w:right="0" w:firstLine="0"/>
                                <w:jc w:val="left"/>
                                <w:rPr>
                                  <w:sz w:val="22"/>
                                </w:rPr>
                              </w:pPr>
                              <w:r>
                                <w:rPr>
                                  <w:b/>
                                  <w:sz w:val="22"/>
                                </w:rPr>
                                <w:t>Code</w:t>
                              </w:r>
                              <w:r>
                                <w:rPr>
                                  <w:b/>
                                  <w:spacing w:val="-2"/>
                                  <w:sz w:val="22"/>
                                </w:rPr>
                                <w:t> </w:t>
                              </w:r>
                              <w:r>
                                <w:rPr>
                                  <w:b/>
                                  <w:sz w:val="22"/>
                                </w:rPr>
                                <w:t>du</w:t>
                              </w:r>
                              <w:r>
                                <w:rPr>
                                  <w:b/>
                                  <w:spacing w:val="-3"/>
                                  <w:sz w:val="22"/>
                                </w:rPr>
                                <w:t> </w:t>
                              </w:r>
                              <w:r>
                                <w:rPr>
                                  <w:b/>
                                  <w:sz w:val="22"/>
                                </w:rPr>
                                <w:t>projet</w:t>
                              </w:r>
                              <w:r>
                                <w:rPr>
                                  <w:b/>
                                  <w:spacing w:val="-1"/>
                                  <w:sz w:val="22"/>
                                </w:rPr>
                                <w:t> </w:t>
                              </w:r>
                              <w:r>
                                <w:rPr>
                                  <w:b/>
                                  <w:sz w:val="22"/>
                                </w:rPr>
                                <w:t>à</w:t>
                              </w:r>
                              <w:r>
                                <w:rPr>
                                  <w:b/>
                                  <w:spacing w:val="-4"/>
                                  <w:sz w:val="22"/>
                                </w:rPr>
                                <w:t> </w:t>
                              </w:r>
                              <w:r>
                                <w:rPr>
                                  <w:b/>
                                  <w:sz w:val="22"/>
                                </w:rPr>
                                <w:t>la</w:t>
                              </w:r>
                              <w:r>
                                <w:rPr>
                                  <w:b/>
                                  <w:spacing w:val="-2"/>
                                  <w:sz w:val="22"/>
                                </w:rPr>
                                <w:t> </w:t>
                              </w:r>
                              <w:r>
                                <w:rPr>
                                  <w:b/>
                                  <w:sz w:val="22"/>
                                </w:rPr>
                                <w:t>FAO</w:t>
                              </w:r>
                              <w:r>
                                <w:rPr>
                                  <w:b/>
                                  <w:spacing w:val="-3"/>
                                  <w:sz w:val="22"/>
                                </w:rPr>
                                <w:t> </w:t>
                              </w:r>
                              <w:r>
                                <w:rPr>
                                  <w:b/>
                                  <w:sz w:val="22"/>
                                </w:rPr>
                                <w:t>:</w:t>
                              </w:r>
                              <w:r>
                                <w:rPr>
                                  <w:b/>
                                  <w:spacing w:val="-1"/>
                                  <w:sz w:val="22"/>
                                </w:rPr>
                                <w:t> </w:t>
                              </w:r>
                              <w:r>
                                <w:rPr>
                                  <w:sz w:val="22"/>
                                </w:rPr>
                                <w:t>GCP</w:t>
                              </w:r>
                              <w:r>
                                <w:rPr>
                                  <w:spacing w:val="-1"/>
                                  <w:sz w:val="22"/>
                                </w:rPr>
                                <w:t> </w:t>
                              </w:r>
                              <w:r>
                                <w:rPr>
                                  <w:spacing w:val="-2"/>
                                  <w:sz w:val="22"/>
                                </w:rPr>
                                <w:t>/MAG/090/GFF</w:t>
                              </w:r>
                            </w:p>
                          </w:txbxContent>
                        </wps:txbx>
                        <wps:bodyPr wrap="square" lIns="0" tIns="0" rIns="0" bIns="0" rtlCol="0">
                          <a:noAutofit/>
                        </wps:bodyPr>
                      </wps:wsp>
                    </wpg:wgp>
                  </a:graphicData>
                </a:graphic>
              </wp:anchor>
            </w:drawing>
          </mc:Choice>
          <mc:Fallback>
            <w:pict>
              <v:group style="position:absolute;margin-left:67.943977pt;margin-top:7.978161pt;width:459.5pt;height:58.45pt;mso-position-horizontal-relative:page;mso-position-vertical-relative:paragraph;z-index:-15728640;mso-wrap-distance-left:0;mso-wrap-distance-right:0" id="docshapegroup1" coordorigin="1359,160" coordsize="9190,1169">
                <v:shapetype id="_x0000_t202" o:spt="202" coordsize="21600,21600" path="m,l,21600r21600,l21600,xe">
                  <v:stroke joinstyle="miter"/>
                  <v:path gradientshapeok="t" o:connecttype="rect"/>
                </v:shapetype>
                <v:shape style="position:absolute;left:1363;top:605;width:9180;height:718" type="#_x0000_t202" id="docshape2" filled="false" stroked="true" strokeweight=".48004pt" strokecolor="#000000">
                  <v:textbox inset="0,0,0,0">
                    <w:txbxContent>
                      <w:p>
                        <w:pPr>
                          <w:spacing w:line="256" w:lineRule="auto" w:before="3"/>
                          <w:ind w:left="103" w:right="0" w:firstLine="0"/>
                          <w:jc w:val="left"/>
                          <w:rPr>
                            <w:sz w:val="22"/>
                          </w:rPr>
                        </w:pPr>
                        <w:r>
                          <w:rPr>
                            <w:b/>
                            <w:sz w:val="22"/>
                            <w:u w:val="single"/>
                          </w:rPr>
                          <w:t>Composante</w:t>
                        </w:r>
                        <w:r>
                          <w:rPr>
                            <w:b/>
                            <w:spacing w:val="-2"/>
                            <w:sz w:val="22"/>
                            <w:u w:val="single"/>
                          </w:rPr>
                          <w:t> </w:t>
                        </w:r>
                        <w:r>
                          <w:rPr>
                            <w:b/>
                            <w:sz w:val="22"/>
                            <w:u w:val="single"/>
                          </w:rPr>
                          <w:t>3</w:t>
                        </w:r>
                        <w:r>
                          <w:rPr>
                            <w:b/>
                            <w:spacing w:val="-6"/>
                            <w:sz w:val="22"/>
                          </w:rPr>
                          <w:t> </w:t>
                        </w:r>
                        <w:r>
                          <w:rPr>
                            <w:sz w:val="22"/>
                          </w:rPr>
                          <w:t>:</w:t>
                        </w:r>
                        <w:r>
                          <w:rPr>
                            <w:spacing w:val="-2"/>
                            <w:sz w:val="22"/>
                          </w:rPr>
                          <w:t> </w:t>
                        </w:r>
                        <w:r>
                          <w:rPr>
                            <w:sz w:val="22"/>
                          </w:rPr>
                          <w:t>Investissement</w:t>
                        </w:r>
                        <w:r>
                          <w:rPr>
                            <w:spacing w:val="-2"/>
                            <w:sz w:val="22"/>
                          </w:rPr>
                          <w:t> </w:t>
                        </w:r>
                        <w:r>
                          <w:rPr>
                            <w:sz w:val="22"/>
                          </w:rPr>
                          <w:t>accru</w:t>
                        </w:r>
                        <w:r>
                          <w:rPr>
                            <w:spacing w:val="-6"/>
                            <w:sz w:val="22"/>
                          </w:rPr>
                          <w:t> </w:t>
                        </w:r>
                        <w:r>
                          <w:rPr>
                            <w:sz w:val="22"/>
                          </w:rPr>
                          <w:t>pour</w:t>
                        </w:r>
                        <w:r>
                          <w:rPr>
                            <w:spacing w:val="-5"/>
                            <w:sz w:val="22"/>
                          </w:rPr>
                          <w:t> </w:t>
                        </w:r>
                        <w:r>
                          <w:rPr>
                            <w:sz w:val="22"/>
                          </w:rPr>
                          <w:t>améliorer</w:t>
                        </w:r>
                        <w:r>
                          <w:rPr>
                            <w:spacing w:val="-5"/>
                            <w:sz w:val="22"/>
                          </w:rPr>
                          <w:t> </w:t>
                        </w:r>
                        <w:r>
                          <w:rPr>
                            <w:sz w:val="22"/>
                          </w:rPr>
                          <w:t>la</w:t>
                        </w:r>
                        <w:r>
                          <w:rPr>
                            <w:spacing w:val="-3"/>
                            <w:sz w:val="22"/>
                          </w:rPr>
                          <w:t> </w:t>
                        </w:r>
                        <w:r>
                          <w:rPr>
                            <w:sz w:val="22"/>
                          </w:rPr>
                          <w:t>Restauration</w:t>
                        </w:r>
                        <w:r>
                          <w:rPr>
                            <w:spacing w:val="-3"/>
                            <w:sz w:val="22"/>
                          </w:rPr>
                          <w:t> </w:t>
                        </w:r>
                        <w:r>
                          <w:rPr>
                            <w:sz w:val="22"/>
                          </w:rPr>
                          <w:t>des</w:t>
                        </w:r>
                        <w:r>
                          <w:rPr>
                            <w:spacing w:val="-3"/>
                            <w:sz w:val="22"/>
                          </w:rPr>
                          <w:t> </w:t>
                        </w:r>
                        <w:r>
                          <w:rPr>
                            <w:sz w:val="22"/>
                          </w:rPr>
                          <w:t>Paysages</w:t>
                        </w:r>
                        <w:r>
                          <w:rPr>
                            <w:spacing w:val="-3"/>
                            <w:sz w:val="22"/>
                          </w:rPr>
                          <w:t> </w:t>
                        </w:r>
                        <w:r>
                          <w:rPr>
                            <w:sz w:val="22"/>
                          </w:rPr>
                          <w:t>et</w:t>
                        </w:r>
                        <w:r>
                          <w:rPr>
                            <w:spacing w:val="-2"/>
                            <w:sz w:val="22"/>
                          </w:rPr>
                          <w:t> </w:t>
                        </w:r>
                        <w:r>
                          <w:rPr>
                            <w:sz w:val="22"/>
                          </w:rPr>
                          <w:t>des</w:t>
                        </w:r>
                        <w:r>
                          <w:rPr>
                            <w:spacing w:val="-3"/>
                            <w:sz w:val="22"/>
                          </w:rPr>
                          <w:t> </w:t>
                        </w:r>
                        <w:r>
                          <w:rPr>
                            <w:sz w:val="22"/>
                          </w:rPr>
                          <w:t>Forêts,</w:t>
                        </w:r>
                        <w:r>
                          <w:rPr>
                            <w:spacing w:val="-5"/>
                            <w:sz w:val="22"/>
                          </w:rPr>
                          <w:t> </w:t>
                        </w:r>
                        <w:r>
                          <w:rPr>
                            <w:sz w:val="22"/>
                          </w:rPr>
                          <w:t>la conservation de la biodiversité et la diversification des moyens de subsistance</w:t>
                        </w:r>
                      </w:p>
                    </w:txbxContent>
                  </v:textbox>
                  <v:stroke dashstyle="solid"/>
                  <w10:wrap type="none"/>
                </v:shape>
                <v:shape style="position:absolute;left:1363;top:164;width:9180;height:442" type="#_x0000_t202" id="docshape3" filled="false" stroked="true" strokeweight=".48004pt" strokecolor="#000000">
                  <v:textbox inset="0,0,0,0">
                    <w:txbxContent>
                      <w:p>
                        <w:pPr>
                          <w:spacing w:before="1"/>
                          <w:ind w:left="103" w:right="0" w:firstLine="0"/>
                          <w:jc w:val="left"/>
                          <w:rPr>
                            <w:sz w:val="22"/>
                          </w:rPr>
                        </w:pPr>
                        <w:r>
                          <w:rPr>
                            <w:b/>
                            <w:sz w:val="22"/>
                          </w:rPr>
                          <w:t>Code</w:t>
                        </w:r>
                        <w:r>
                          <w:rPr>
                            <w:b/>
                            <w:spacing w:val="-2"/>
                            <w:sz w:val="22"/>
                          </w:rPr>
                          <w:t> </w:t>
                        </w:r>
                        <w:r>
                          <w:rPr>
                            <w:b/>
                            <w:sz w:val="22"/>
                          </w:rPr>
                          <w:t>du</w:t>
                        </w:r>
                        <w:r>
                          <w:rPr>
                            <w:b/>
                            <w:spacing w:val="-3"/>
                            <w:sz w:val="22"/>
                          </w:rPr>
                          <w:t> </w:t>
                        </w:r>
                        <w:r>
                          <w:rPr>
                            <w:b/>
                            <w:sz w:val="22"/>
                          </w:rPr>
                          <w:t>projet</w:t>
                        </w:r>
                        <w:r>
                          <w:rPr>
                            <w:b/>
                            <w:spacing w:val="-1"/>
                            <w:sz w:val="22"/>
                          </w:rPr>
                          <w:t> </w:t>
                        </w:r>
                        <w:r>
                          <w:rPr>
                            <w:b/>
                            <w:sz w:val="22"/>
                          </w:rPr>
                          <w:t>à</w:t>
                        </w:r>
                        <w:r>
                          <w:rPr>
                            <w:b/>
                            <w:spacing w:val="-4"/>
                            <w:sz w:val="22"/>
                          </w:rPr>
                          <w:t> </w:t>
                        </w:r>
                        <w:r>
                          <w:rPr>
                            <w:b/>
                            <w:sz w:val="22"/>
                          </w:rPr>
                          <w:t>la</w:t>
                        </w:r>
                        <w:r>
                          <w:rPr>
                            <w:b/>
                            <w:spacing w:val="-2"/>
                            <w:sz w:val="22"/>
                          </w:rPr>
                          <w:t> </w:t>
                        </w:r>
                        <w:r>
                          <w:rPr>
                            <w:b/>
                            <w:sz w:val="22"/>
                          </w:rPr>
                          <w:t>FAO</w:t>
                        </w:r>
                        <w:r>
                          <w:rPr>
                            <w:b/>
                            <w:spacing w:val="-3"/>
                            <w:sz w:val="22"/>
                          </w:rPr>
                          <w:t> </w:t>
                        </w:r>
                        <w:r>
                          <w:rPr>
                            <w:b/>
                            <w:sz w:val="22"/>
                          </w:rPr>
                          <w:t>:</w:t>
                        </w:r>
                        <w:r>
                          <w:rPr>
                            <w:b/>
                            <w:spacing w:val="-1"/>
                            <w:sz w:val="22"/>
                          </w:rPr>
                          <w:t> </w:t>
                        </w:r>
                        <w:r>
                          <w:rPr>
                            <w:sz w:val="22"/>
                          </w:rPr>
                          <w:t>GCP</w:t>
                        </w:r>
                        <w:r>
                          <w:rPr>
                            <w:spacing w:val="-1"/>
                            <w:sz w:val="22"/>
                          </w:rPr>
                          <w:t> </w:t>
                        </w:r>
                        <w:r>
                          <w:rPr>
                            <w:spacing w:val="-2"/>
                            <w:sz w:val="22"/>
                          </w:rPr>
                          <w:t>/MAG/090/GFF</w:t>
                        </w:r>
                      </w:p>
                    </w:txbxContent>
                  </v:textbox>
                  <v:stroke dashstyle="solid"/>
                  <w10:wrap type="none"/>
                </v:shape>
                <w10:wrap type="topAndBottom"/>
              </v:group>
            </w:pict>
          </mc:Fallback>
        </mc:AlternateContent>
      </w:r>
    </w:p>
    <w:p>
      <w:pPr>
        <w:pStyle w:val="BodyText"/>
        <w:spacing w:before="182" w:after="1"/>
        <w:rPr>
          <w:b/>
          <w:sz w:val="20"/>
        </w:rPr>
      </w:pP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9"/>
        <w:gridCol w:w="7492"/>
      </w:tblGrid>
      <w:tr>
        <w:trPr>
          <w:trHeight w:val="666" w:hRule="atLeast"/>
        </w:trPr>
        <w:tc>
          <w:tcPr>
            <w:tcW w:w="1099" w:type="dxa"/>
          </w:tcPr>
          <w:p>
            <w:pPr>
              <w:pStyle w:val="TableParagraph"/>
              <w:spacing w:before="1"/>
              <w:ind w:left="54" w:right="43"/>
              <w:jc w:val="center"/>
              <w:rPr>
                <w:b/>
                <w:sz w:val="22"/>
              </w:rPr>
            </w:pPr>
            <w:r>
              <w:rPr>
                <w:b/>
                <w:sz w:val="22"/>
              </w:rPr>
              <w:t>Lot</w:t>
            </w:r>
            <w:r>
              <w:rPr>
                <w:b/>
                <w:spacing w:val="-1"/>
                <w:sz w:val="22"/>
              </w:rPr>
              <w:t> </w:t>
            </w:r>
            <w:r>
              <w:rPr>
                <w:b/>
                <w:spacing w:val="-10"/>
                <w:sz w:val="22"/>
              </w:rPr>
              <w:t>1</w:t>
            </w:r>
          </w:p>
        </w:tc>
        <w:tc>
          <w:tcPr>
            <w:tcW w:w="7492" w:type="dxa"/>
          </w:tcPr>
          <w:p>
            <w:pPr>
              <w:pStyle w:val="TableParagraph"/>
              <w:spacing w:line="244" w:lineRule="auto"/>
              <w:ind w:left="634" w:right="556" w:hanging="75"/>
              <w:rPr>
                <w:b/>
                <w:sz w:val="22"/>
              </w:rPr>
            </w:pPr>
            <w:r>
              <w:rPr>
                <w:b/>
                <w:sz w:val="22"/>
              </w:rPr>
              <w:t>Région</w:t>
            </w:r>
            <w:r>
              <w:rPr>
                <w:b/>
                <w:spacing w:val="-4"/>
                <w:sz w:val="22"/>
              </w:rPr>
              <w:t> </w:t>
            </w:r>
            <w:r>
              <w:rPr>
                <w:b/>
                <w:sz w:val="22"/>
              </w:rPr>
              <w:t>Atsimo</w:t>
            </w:r>
            <w:r>
              <w:rPr>
                <w:b/>
                <w:spacing w:val="-4"/>
                <w:sz w:val="22"/>
              </w:rPr>
              <w:t> </w:t>
            </w:r>
            <w:r>
              <w:rPr>
                <w:b/>
                <w:sz w:val="22"/>
              </w:rPr>
              <w:t>Andrefana</w:t>
            </w:r>
            <w:r>
              <w:rPr>
                <w:b/>
                <w:spacing w:val="-3"/>
                <w:sz w:val="22"/>
              </w:rPr>
              <w:t> </w:t>
            </w:r>
            <w:r>
              <w:rPr>
                <w:b/>
                <w:sz w:val="22"/>
              </w:rPr>
              <w:t>-</w:t>
            </w:r>
            <w:r>
              <w:rPr>
                <w:b/>
                <w:spacing w:val="-3"/>
                <w:sz w:val="22"/>
              </w:rPr>
              <w:t> </w:t>
            </w:r>
            <w:r>
              <w:rPr>
                <w:b/>
                <w:sz w:val="22"/>
              </w:rPr>
              <w:t>Paysage</w:t>
            </w:r>
            <w:r>
              <w:rPr>
                <w:b/>
                <w:spacing w:val="-4"/>
                <w:sz w:val="22"/>
              </w:rPr>
              <w:t> </w:t>
            </w:r>
            <w:r>
              <w:rPr>
                <w:b/>
                <w:sz w:val="22"/>
              </w:rPr>
              <w:t>Bas</w:t>
            </w:r>
            <w:r>
              <w:rPr>
                <w:b/>
                <w:spacing w:val="-4"/>
                <w:sz w:val="22"/>
              </w:rPr>
              <w:t> </w:t>
            </w:r>
            <w:r>
              <w:rPr>
                <w:b/>
                <w:sz w:val="22"/>
              </w:rPr>
              <w:t>Mangoky</w:t>
            </w:r>
            <w:r>
              <w:rPr>
                <w:b/>
                <w:spacing w:val="-7"/>
                <w:sz w:val="22"/>
              </w:rPr>
              <w:t> </w:t>
            </w:r>
            <w:r>
              <w:rPr>
                <w:b/>
                <w:sz w:val="22"/>
              </w:rPr>
              <w:t>(PBM)</w:t>
            </w:r>
            <w:r>
              <w:rPr>
                <w:b/>
                <w:spacing w:val="-4"/>
                <w:sz w:val="22"/>
              </w:rPr>
              <w:t> </w:t>
            </w:r>
            <w:r>
              <w:rPr>
                <w:b/>
                <w:sz w:val="22"/>
              </w:rPr>
              <w:t>–</w:t>
            </w:r>
            <w:r>
              <w:rPr>
                <w:b/>
                <w:spacing w:val="-4"/>
                <w:sz w:val="22"/>
              </w:rPr>
              <w:t> </w:t>
            </w:r>
            <w:r>
              <w:rPr>
                <w:b/>
                <w:sz w:val="22"/>
              </w:rPr>
              <w:t>District Morombe-Communes d’Ankatsakantsa Sud et Tanandava Station</w:t>
            </w:r>
          </w:p>
        </w:tc>
      </w:tr>
      <w:tr>
        <w:trPr>
          <w:trHeight w:val="664" w:hRule="atLeast"/>
        </w:trPr>
        <w:tc>
          <w:tcPr>
            <w:tcW w:w="1099" w:type="dxa"/>
          </w:tcPr>
          <w:p>
            <w:pPr>
              <w:pStyle w:val="TableParagraph"/>
              <w:spacing w:before="1"/>
              <w:ind w:left="11" w:right="54"/>
              <w:jc w:val="center"/>
              <w:rPr>
                <w:b/>
                <w:sz w:val="22"/>
              </w:rPr>
            </w:pPr>
            <w:r>
              <w:rPr>
                <w:b/>
                <w:sz w:val="22"/>
              </w:rPr>
              <w:t>Lot</w:t>
            </w:r>
            <w:r>
              <w:rPr>
                <w:b/>
                <w:spacing w:val="-1"/>
                <w:sz w:val="22"/>
              </w:rPr>
              <w:t> </w:t>
            </w:r>
            <w:r>
              <w:rPr>
                <w:b/>
                <w:spacing w:val="-10"/>
                <w:sz w:val="22"/>
              </w:rPr>
              <w:t>2</w:t>
            </w:r>
          </w:p>
        </w:tc>
        <w:tc>
          <w:tcPr>
            <w:tcW w:w="7492" w:type="dxa"/>
          </w:tcPr>
          <w:p>
            <w:pPr>
              <w:pStyle w:val="TableParagraph"/>
              <w:spacing w:line="252" w:lineRule="exact"/>
              <w:ind w:left="5" w:right="1"/>
              <w:jc w:val="center"/>
              <w:rPr>
                <w:b/>
                <w:sz w:val="22"/>
              </w:rPr>
            </w:pPr>
            <w:r>
              <w:rPr>
                <w:b/>
                <w:sz w:val="22"/>
              </w:rPr>
              <w:t>Région</w:t>
            </w:r>
            <w:r>
              <w:rPr>
                <w:b/>
                <w:spacing w:val="-9"/>
                <w:sz w:val="22"/>
              </w:rPr>
              <w:t> </w:t>
            </w:r>
            <w:r>
              <w:rPr>
                <w:b/>
                <w:sz w:val="22"/>
              </w:rPr>
              <w:t>Atsimo</w:t>
            </w:r>
            <w:r>
              <w:rPr>
                <w:b/>
                <w:spacing w:val="-6"/>
                <w:sz w:val="22"/>
              </w:rPr>
              <w:t> </w:t>
            </w:r>
            <w:r>
              <w:rPr>
                <w:b/>
                <w:sz w:val="22"/>
              </w:rPr>
              <w:t>Andrefana-Paysage</w:t>
            </w:r>
            <w:r>
              <w:rPr>
                <w:b/>
                <w:spacing w:val="-7"/>
                <w:sz w:val="22"/>
              </w:rPr>
              <w:t> </w:t>
            </w:r>
            <w:r>
              <w:rPr>
                <w:b/>
                <w:sz w:val="22"/>
              </w:rPr>
              <w:t>Bas</w:t>
            </w:r>
            <w:r>
              <w:rPr>
                <w:b/>
                <w:spacing w:val="-9"/>
                <w:sz w:val="22"/>
              </w:rPr>
              <w:t> </w:t>
            </w:r>
            <w:r>
              <w:rPr>
                <w:b/>
                <w:sz w:val="22"/>
              </w:rPr>
              <w:t>Mangoky</w:t>
            </w:r>
            <w:r>
              <w:rPr>
                <w:b/>
                <w:spacing w:val="-6"/>
                <w:sz w:val="22"/>
              </w:rPr>
              <w:t> </w:t>
            </w:r>
            <w:r>
              <w:rPr>
                <w:b/>
                <w:sz w:val="22"/>
              </w:rPr>
              <w:t>(PBM)-District</w:t>
            </w:r>
            <w:r>
              <w:rPr>
                <w:b/>
                <w:spacing w:val="-8"/>
                <w:sz w:val="22"/>
              </w:rPr>
              <w:t> </w:t>
            </w:r>
            <w:r>
              <w:rPr>
                <w:b/>
                <w:spacing w:val="-2"/>
                <w:sz w:val="22"/>
              </w:rPr>
              <w:t>Morombe-</w:t>
            </w:r>
          </w:p>
          <w:p>
            <w:pPr>
              <w:pStyle w:val="TableParagraph"/>
              <w:spacing w:before="1"/>
              <w:ind w:left="5"/>
              <w:jc w:val="center"/>
              <w:rPr>
                <w:b/>
                <w:sz w:val="22"/>
              </w:rPr>
            </w:pPr>
            <w:r>
              <w:rPr>
                <w:b/>
                <w:sz w:val="22"/>
              </w:rPr>
              <w:t>Communes</w:t>
            </w:r>
            <w:r>
              <w:rPr>
                <w:b/>
                <w:spacing w:val="-8"/>
                <w:sz w:val="22"/>
              </w:rPr>
              <w:t> </w:t>
            </w:r>
            <w:r>
              <w:rPr>
                <w:b/>
                <w:sz w:val="22"/>
              </w:rPr>
              <w:t>d’Ambahikily</w:t>
            </w:r>
            <w:r>
              <w:rPr>
                <w:b/>
                <w:spacing w:val="-10"/>
                <w:sz w:val="22"/>
              </w:rPr>
              <w:t> </w:t>
            </w:r>
            <w:r>
              <w:rPr>
                <w:b/>
                <w:sz w:val="22"/>
              </w:rPr>
              <w:t>et</w:t>
            </w:r>
            <w:r>
              <w:rPr>
                <w:b/>
                <w:spacing w:val="-6"/>
                <w:sz w:val="22"/>
              </w:rPr>
              <w:t> </w:t>
            </w:r>
            <w:r>
              <w:rPr>
                <w:b/>
                <w:sz w:val="22"/>
              </w:rPr>
              <w:t>Antongo</w:t>
            </w:r>
            <w:r>
              <w:rPr>
                <w:b/>
                <w:spacing w:val="-10"/>
                <w:sz w:val="22"/>
              </w:rPr>
              <w:t> </w:t>
            </w:r>
            <w:r>
              <w:rPr>
                <w:b/>
                <w:spacing w:val="-2"/>
                <w:sz w:val="22"/>
              </w:rPr>
              <w:t>Vaovao</w:t>
            </w:r>
          </w:p>
        </w:tc>
      </w:tr>
      <w:tr>
        <w:trPr>
          <w:trHeight w:val="666" w:hRule="atLeast"/>
        </w:trPr>
        <w:tc>
          <w:tcPr>
            <w:tcW w:w="1099" w:type="dxa"/>
          </w:tcPr>
          <w:p>
            <w:pPr>
              <w:pStyle w:val="TableParagraph"/>
              <w:spacing w:before="1"/>
              <w:ind w:left="11" w:right="54"/>
              <w:jc w:val="center"/>
              <w:rPr>
                <w:b/>
                <w:sz w:val="22"/>
              </w:rPr>
            </w:pPr>
            <w:r>
              <w:rPr>
                <w:b/>
                <w:sz w:val="22"/>
              </w:rPr>
              <w:t>Lot </w:t>
            </w:r>
            <w:r>
              <w:rPr>
                <w:b/>
                <w:spacing w:val="-10"/>
                <w:sz w:val="22"/>
              </w:rPr>
              <w:t>3</w:t>
            </w:r>
          </w:p>
        </w:tc>
        <w:tc>
          <w:tcPr>
            <w:tcW w:w="7492" w:type="dxa"/>
          </w:tcPr>
          <w:p>
            <w:pPr>
              <w:pStyle w:val="TableParagraph"/>
              <w:spacing w:line="244" w:lineRule="auto"/>
              <w:ind w:left="110" w:right="106" w:firstLine="255"/>
              <w:rPr>
                <w:b/>
                <w:sz w:val="22"/>
              </w:rPr>
            </w:pPr>
            <w:r>
              <w:rPr>
                <w:b/>
                <w:sz w:val="22"/>
              </w:rPr>
              <w:t>Région Haute Matsiatra – Paysage Volanony-Matsiatra (PVM) -District Vohibato-Communes</w:t>
            </w:r>
            <w:r>
              <w:rPr>
                <w:b/>
                <w:spacing w:val="-8"/>
                <w:sz w:val="22"/>
              </w:rPr>
              <w:t> </w:t>
            </w:r>
            <w:r>
              <w:rPr>
                <w:b/>
                <w:sz w:val="22"/>
              </w:rPr>
              <w:t>d’Ihazoara,</w:t>
            </w:r>
            <w:r>
              <w:rPr>
                <w:b/>
                <w:spacing w:val="-8"/>
                <w:sz w:val="22"/>
              </w:rPr>
              <w:t> </w:t>
            </w:r>
            <w:r>
              <w:rPr>
                <w:b/>
                <w:sz w:val="22"/>
              </w:rPr>
              <w:t>Andranomiditra,</w:t>
            </w:r>
            <w:r>
              <w:rPr>
                <w:b/>
                <w:spacing w:val="-8"/>
                <w:sz w:val="22"/>
              </w:rPr>
              <w:t> </w:t>
            </w:r>
            <w:r>
              <w:rPr>
                <w:b/>
                <w:sz w:val="22"/>
              </w:rPr>
              <w:t>Vohitrafeno</w:t>
            </w:r>
            <w:r>
              <w:rPr>
                <w:b/>
                <w:spacing w:val="-8"/>
                <w:sz w:val="22"/>
              </w:rPr>
              <w:t> </w:t>
            </w:r>
            <w:r>
              <w:rPr>
                <w:b/>
                <w:sz w:val="22"/>
              </w:rPr>
              <w:t>et</w:t>
            </w:r>
            <w:r>
              <w:rPr>
                <w:b/>
                <w:spacing w:val="-9"/>
                <w:sz w:val="22"/>
              </w:rPr>
              <w:t> </w:t>
            </w:r>
            <w:r>
              <w:rPr>
                <w:b/>
                <w:sz w:val="22"/>
              </w:rPr>
              <w:t>Vinanitelo</w:t>
            </w:r>
          </w:p>
        </w:tc>
      </w:tr>
      <w:tr>
        <w:trPr>
          <w:trHeight w:val="666" w:hRule="atLeast"/>
        </w:trPr>
        <w:tc>
          <w:tcPr>
            <w:tcW w:w="1099" w:type="dxa"/>
          </w:tcPr>
          <w:p>
            <w:pPr>
              <w:pStyle w:val="TableParagraph"/>
              <w:spacing w:before="1"/>
              <w:ind w:left="11" w:right="54"/>
              <w:jc w:val="center"/>
              <w:rPr>
                <w:b/>
                <w:sz w:val="22"/>
              </w:rPr>
            </w:pPr>
            <w:r>
              <w:rPr>
                <w:b/>
                <w:sz w:val="22"/>
              </w:rPr>
              <w:t>Lot </w:t>
            </w:r>
            <w:r>
              <w:rPr>
                <w:b/>
                <w:spacing w:val="-10"/>
                <w:sz w:val="22"/>
              </w:rPr>
              <w:t>4</w:t>
            </w:r>
          </w:p>
        </w:tc>
        <w:tc>
          <w:tcPr>
            <w:tcW w:w="7492" w:type="dxa"/>
          </w:tcPr>
          <w:p>
            <w:pPr>
              <w:pStyle w:val="TableParagraph"/>
              <w:spacing w:line="251" w:lineRule="exact"/>
              <w:ind w:left="5" w:right="3"/>
              <w:jc w:val="center"/>
              <w:rPr>
                <w:b/>
                <w:sz w:val="22"/>
              </w:rPr>
            </w:pPr>
            <w:r>
              <w:rPr>
                <w:b/>
                <w:sz w:val="22"/>
              </w:rPr>
              <w:t>Région</w:t>
            </w:r>
            <w:r>
              <w:rPr>
                <w:b/>
                <w:spacing w:val="-12"/>
                <w:sz w:val="22"/>
              </w:rPr>
              <w:t> </w:t>
            </w:r>
            <w:r>
              <w:rPr>
                <w:b/>
                <w:sz w:val="22"/>
              </w:rPr>
              <w:t>Haute-Matsiatra-Paysage</w:t>
            </w:r>
            <w:r>
              <w:rPr>
                <w:b/>
                <w:spacing w:val="-7"/>
                <w:sz w:val="22"/>
              </w:rPr>
              <w:t> </w:t>
            </w:r>
            <w:r>
              <w:rPr>
                <w:b/>
                <w:sz w:val="22"/>
              </w:rPr>
              <w:t>Ranomainty</w:t>
            </w:r>
            <w:r>
              <w:rPr>
                <w:b/>
                <w:spacing w:val="-9"/>
                <w:sz w:val="22"/>
              </w:rPr>
              <w:t> </w:t>
            </w:r>
            <w:r>
              <w:rPr>
                <w:b/>
                <w:sz w:val="22"/>
              </w:rPr>
              <w:t>(PR)-</w:t>
            </w:r>
            <w:r>
              <w:rPr>
                <w:b/>
                <w:spacing w:val="-6"/>
                <w:sz w:val="22"/>
              </w:rPr>
              <w:t> </w:t>
            </w:r>
            <w:r>
              <w:rPr>
                <w:b/>
                <w:sz w:val="22"/>
              </w:rPr>
              <w:t>District</w:t>
            </w:r>
            <w:r>
              <w:rPr>
                <w:b/>
                <w:spacing w:val="-6"/>
                <w:sz w:val="22"/>
              </w:rPr>
              <w:t> </w:t>
            </w:r>
            <w:r>
              <w:rPr>
                <w:b/>
                <w:spacing w:val="-2"/>
                <w:sz w:val="22"/>
              </w:rPr>
              <w:t>Lalangina-</w:t>
            </w:r>
          </w:p>
          <w:p>
            <w:pPr>
              <w:pStyle w:val="TableParagraph"/>
              <w:spacing w:before="1"/>
              <w:ind w:left="5" w:right="3"/>
              <w:jc w:val="center"/>
              <w:rPr>
                <w:b/>
                <w:sz w:val="22"/>
              </w:rPr>
            </w:pPr>
            <w:r>
              <w:rPr>
                <w:b/>
                <w:sz w:val="22"/>
              </w:rPr>
              <w:t>Communes</w:t>
            </w:r>
            <w:r>
              <w:rPr>
                <w:b/>
                <w:spacing w:val="-7"/>
                <w:sz w:val="22"/>
              </w:rPr>
              <w:t> </w:t>
            </w:r>
            <w:r>
              <w:rPr>
                <w:b/>
                <w:sz w:val="22"/>
              </w:rPr>
              <w:t>d’Ampatsy</w:t>
            </w:r>
            <w:r>
              <w:rPr>
                <w:b/>
                <w:spacing w:val="-6"/>
                <w:sz w:val="22"/>
              </w:rPr>
              <w:t> </w:t>
            </w:r>
            <w:r>
              <w:rPr>
                <w:b/>
                <w:sz w:val="22"/>
              </w:rPr>
              <w:t>Ampangabe</w:t>
            </w:r>
            <w:r>
              <w:rPr>
                <w:b/>
                <w:spacing w:val="-8"/>
                <w:sz w:val="22"/>
              </w:rPr>
              <w:t> </w:t>
            </w:r>
            <w:r>
              <w:rPr>
                <w:b/>
                <w:sz w:val="22"/>
              </w:rPr>
              <w:t>et</w:t>
            </w:r>
            <w:r>
              <w:rPr>
                <w:b/>
                <w:spacing w:val="-6"/>
                <w:sz w:val="22"/>
              </w:rPr>
              <w:t> </w:t>
            </w:r>
            <w:r>
              <w:rPr>
                <w:b/>
                <w:sz w:val="22"/>
              </w:rPr>
              <w:t>Alatsinainy</w:t>
            </w:r>
            <w:r>
              <w:rPr>
                <w:b/>
                <w:spacing w:val="-8"/>
                <w:sz w:val="22"/>
              </w:rPr>
              <w:t> </w:t>
            </w:r>
            <w:r>
              <w:rPr>
                <w:b/>
                <w:spacing w:val="-2"/>
                <w:sz w:val="22"/>
              </w:rPr>
              <w:t>Ialamarina</w:t>
            </w:r>
          </w:p>
        </w:tc>
      </w:tr>
    </w:tbl>
    <w:p>
      <w:pPr>
        <w:pStyle w:val="BodyText"/>
        <w:spacing w:before="163"/>
        <w:rPr>
          <w:b/>
        </w:rPr>
      </w:pPr>
    </w:p>
    <w:p>
      <w:pPr>
        <w:spacing w:line="391" w:lineRule="auto" w:before="0"/>
        <w:ind w:left="3630" w:right="2284" w:hanging="917"/>
        <w:jc w:val="left"/>
        <w:rPr>
          <w:b/>
          <w:sz w:val="22"/>
        </w:rPr>
      </w:pPr>
      <w:r>
        <w:rPr>
          <w:b/>
          <w:sz w:val="22"/>
        </w:rPr>
        <w:t>Bureau</w:t>
      </w:r>
      <w:r>
        <w:rPr>
          <w:b/>
          <w:spacing w:val="-3"/>
          <w:sz w:val="22"/>
        </w:rPr>
        <w:t> </w:t>
      </w:r>
      <w:r>
        <w:rPr>
          <w:b/>
          <w:sz w:val="22"/>
        </w:rPr>
        <w:t>de</w:t>
      </w:r>
      <w:r>
        <w:rPr>
          <w:b/>
          <w:spacing w:val="-6"/>
          <w:sz w:val="22"/>
        </w:rPr>
        <w:t> </w:t>
      </w:r>
      <w:r>
        <w:rPr>
          <w:b/>
          <w:sz w:val="22"/>
        </w:rPr>
        <w:t>la</w:t>
      </w:r>
      <w:r>
        <w:rPr>
          <w:b/>
          <w:spacing w:val="-3"/>
          <w:sz w:val="22"/>
        </w:rPr>
        <w:t> </w:t>
      </w:r>
      <w:r>
        <w:rPr>
          <w:b/>
          <w:sz w:val="22"/>
        </w:rPr>
        <w:t>FAO</w:t>
      </w:r>
      <w:r>
        <w:rPr>
          <w:b/>
          <w:spacing w:val="-4"/>
          <w:sz w:val="22"/>
        </w:rPr>
        <w:t> </w:t>
      </w:r>
      <w:r>
        <w:rPr>
          <w:sz w:val="22"/>
        </w:rPr>
        <w:t>:</w:t>
      </w:r>
      <w:r>
        <w:rPr>
          <w:spacing w:val="-2"/>
          <w:sz w:val="22"/>
        </w:rPr>
        <w:t> </w:t>
      </w:r>
      <w:r>
        <w:rPr>
          <w:b/>
          <w:sz w:val="22"/>
        </w:rPr>
        <w:t>Représentation</w:t>
      </w:r>
      <w:r>
        <w:rPr>
          <w:b/>
          <w:spacing w:val="-3"/>
          <w:sz w:val="22"/>
        </w:rPr>
        <w:t> </w:t>
      </w:r>
      <w:r>
        <w:rPr>
          <w:b/>
          <w:sz w:val="22"/>
        </w:rPr>
        <w:t>de</w:t>
      </w:r>
      <w:r>
        <w:rPr>
          <w:b/>
          <w:spacing w:val="-5"/>
          <w:sz w:val="22"/>
        </w:rPr>
        <w:t> </w:t>
      </w:r>
      <w:r>
        <w:rPr>
          <w:b/>
          <w:sz w:val="22"/>
        </w:rPr>
        <w:t>la</w:t>
      </w:r>
      <w:r>
        <w:rPr>
          <w:b/>
          <w:spacing w:val="-3"/>
          <w:sz w:val="22"/>
        </w:rPr>
        <w:t> </w:t>
      </w:r>
      <w:r>
        <w:rPr>
          <w:b/>
          <w:sz w:val="22"/>
        </w:rPr>
        <w:t>FAO</w:t>
      </w:r>
      <w:r>
        <w:rPr>
          <w:b/>
          <w:spacing w:val="-1"/>
          <w:sz w:val="22"/>
        </w:rPr>
        <w:t> </w:t>
      </w:r>
      <w:r>
        <w:rPr>
          <w:b/>
          <w:sz w:val="22"/>
        </w:rPr>
        <w:t>à</w:t>
      </w:r>
      <w:r>
        <w:rPr>
          <w:b/>
          <w:spacing w:val="-3"/>
          <w:sz w:val="22"/>
        </w:rPr>
        <w:t> </w:t>
      </w:r>
      <w:r>
        <w:rPr>
          <w:b/>
          <w:sz w:val="22"/>
        </w:rPr>
        <w:t>Madagascar, aux Comores, à Maurice et aux Seychelles</w:t>
      </w:r>
    </w:p>
    <w:p>
      <w:pPr>
        <w:pStyle w:val="BodyText"/>
        <w:spacing w:before="181"/>
        <w:rPr>
          <w:b/>
        </w:rPr>
      </w:pPr>
    </w:p>
    <w:p>
      <w:pPr>
        <w:spacing w:before="0"/>
        <w:ind w:left="7104" w:right="0" w:firstLine="0"/>
        <w:jc w:val="left"/>
        <w:rPr>
          <w:b/>
          <w:sz w:val="22"/>
        </w:rPr>
      </w:pPr>
      <w:r>
        <w:rPr>
          <w:b/>
          <w:sz w:val="22"/>
        </w:rPr>
        <w:t>PUBLIÉE</w:t>
      </w:r>
      <w:r>
        <w:rPr>
          <w:b/>
          <w:spacing w:val="-4"/>
          <w:sz w:val="22"/>
        </w:rPr>
        <w:t> </w:t>
      </w:r>
      <w:r>
        <w:rPr>
          <w:b/>
          <w:sz w:val="22"/>
        </w:rPr>
        <w:t>LE</w:t>
      </w:r>
      <w:r>
        <w:rPr>
          <w:b/>
          <w:spacing w:val="-3"/>
          <w:sz w:val="22"/>
        </w:rPr>
        <w:t> </w:t>
      </w:r>
      <w:r>
        <w:rPr>
          <w:b/>
          <w:sz w:val="22"/>
        </w:rPr>
        <w:t>:</w:t>
      </w:r>
      <w:r>
        <w:rPr>
          <w:b/>
          <w:spacing w:val="53"/>
          <w:sz w:val="22"/>
        </w:rPr>
        <w:t> </w:t>
      </w:r>
      <w:r>
        <w:rPr>
          <w:b/>
          <w:sz w:val="22"/>
        </w:rPr>
        <w:t>17</w:t>
      </w:r>
      <w:r>
        <w:rPr>
          <w:b/>
          <w:spacing w:val="-2"/>
          <w:sz w:val="22"/>
        </w:rPr>
        <w:t> </w:t>
      </w:r>
      <w:r>
        <w:rPr>
          <w:b/>
          <w:sz w:val="22"/>
        </w:rPr>
        <w:t>mars</w:t>
      </w:r>
      <w:r>
        <w:rPr>
          <w:b/>
          <w:spacing w:val="-3"/>
          <w:sz w:val="22"/>
        </w:rPr>
        <w:t> </w:t>
      </w:r>
      <w:r>
        <w:rPr>
          <w:b/>
          <w:spacing w:val="-4"/>
          <w:sz w:val="22"/>
        </w:rPr>
        <w:t>2026</w:t>
      </w:r>
    </w:p>
    <w:p>
      <w:pPr>
        <w:spacing w:before="181"/>
        <w:ind w:left="3373" w:right="0" w:firstLine="0"/>
        <w:jc w:val="left"/>
        <w:rPr>
          <w:b/>
          <w:sz w:val="22"/>
        </w:rPr>
      </w:pPr>
      <w:r>
        <w:rPr>
          <w:b/>
          <w:sz w:val="22"/>
        </w:rPr>
        <w:t>DATE</w:t>
      </w:r>
      <w:r>
        <w:rPr>
          <w:b/>
          <w:spacing w:val="-3"/>
          <w:sz w:val="22"/>
        </w:rPr>
        <w:t> </w:t>
      </w:r>
      <w:r>
        <w:rPr>
          <w:b/>
          <w:sz w:val="22"/>
        </w:rPr>
        <w:t>DE</w:t>
      </w:r>
      <w:r>
        <w:rPr>
          <w:b/>
          <w:spacing w:val="-3"/>
          <w:sz w:val="22"/>
        </w:rPr>
        <w:t> </w:t>
      </w:r>
      <w:r>
        <w:rPr>
          <w:b/>
          <w:sz w:val="22"/>
        </w:rPr>
        <w:t>CLÔTURE</w:t>
      </w:r>
      <w:r>
        <w:rPr>
          <w:b/>
          <w:spacing w:val="-3"/>
          <w:sz w:val="22"/>
        </w:rPr>
        <w:t> </w:t>
      </w:r>
      <w:r>
        <w:rPr>
          <w:b/>
          <w:sz w:val="22"/>
        </w:rPr>
        <w:t>:</w:t>
      </w:r>
      <w:r>
        <w:rPr>
          <w:b/>
          <w:spacing w:val="55"/>
          <w:sz w:val="22"/>
        </w:rPr>
        <w:t> </w:t>
      </w:r>
      <w:r>
        <w:rPr>
          <w:b/>
          <w:color w:val="FF0000"/>
          <w:sz w:val="22"/>
        </w:rPr>
        <w:t>2</w:t>
      </w:r>
      <w:r>
        <w:rPr>
          <w:b/>
          <w:color w:val="FF0000"/>
          <w:spacing w:val="-1"/>
          <w:sz w:val="22"/>
        </w:rPr>
        <w:t> </w:t>
      </w:r>
      <w:r>
        <w:rPr>
          <w:b/>
          <w:color w:val="FF0000"/>
          <w:sz w:val="22"/>
        </w:rPr>
        <w:t>avril</w:t>
      </w:r>
      <w:r>
        <w:rPr>
          <w:b/>
          <w:color w:val="FF0000"/>
          <w:spacing w:val="-1"/>
          <w:sz w:val="22"/>
        </w:rPr>
        <w:t> </w:t>
      </w:r>
      <w:r>
        <w:rPr>
          <w:b/>
          <w:color w:val="FF0000"/>
          <w:sz w:val="22"/>
        </w:rPr>
        <w:t>2026</w:t>
      </w:r>
      <w:r>
        <w:rPr>
          <w:b/>
          <w:color w:val="FF0000"/>
          <w:spacing w:val="-2"/>
          <w:sz w:val="22"/>
        </w:rPr>
        <w:t> </w:t>
      </w:r>
      <w:r>
        <w:rPr>
          <w:b/>
          <w:color w:val="FF0000"/>
          <w:sz w:val="22"/>
        </w:rPr>
        <w:t>à</w:t>
      </w:r>
      <w:r>
        <w:rPr>
          <w:b/>
          <w:color w:val="FF0000"/>
          <w:spacing w:val="-2"/>
          <w:sz w:val="22"/>
        </w:rPr>
        <w:t> </w:t>
      </w:r>
      <w:r>
        <w:rPr>
          <w:b/>
          <w:color w:val="FF0000"/>
          <w:sz w:val="22"/>
        </w:rPr>
        <w:t>14</w:t>
      </w:r>
      <w:r>
        <w:rPr>
          <w:b/>
          <w:color w:val="FF0000"/>
          <w:spacing w:val="-4"/>
          <w:sz w:val="22"/>
        </w:rPr>
        <w:t> </w:t>
      </w:r>
      <w:r>
        <w:rPr>
          <w:b/>
          <w:color w:val="FF0000"/>
          <w:sz w:val="22"/>
        </w:rPr>
        <w:t>:00</w:t>
      </w:r>
      <w:r>
        <w:rPr>
          <w:b/>
          <w:color w:val="FF0000"/>
          <w:spacing w:val="49"/>
          <w:sz w:val="22"/>
        </w:rPr>
        <w:t> </w:t>
      </w:r>
      <w:r>
        <w:rPr>
          <w:b/>
          <w:color w:val="FF0000"/>
          <w:sz w:val="22"/>
        </w:rPr>
        <w:t>(heure</w:t>
      </w:r>
      <w:r>
        <w:rPr>
          <w:b/>
          <w:color w:val="FF0000"/>
          <w:spacing w:val="-2"/>
          <w:sz w:val="22"/>
        </w:rPr>
        <w:t> </w:t>
      </w:r>
      <w:r>
        <w:rPr>
          <w:b/>
          <w:color w:val="FF0000"/>
          <w:sz w:val="22"/>
        </w:rPr>
        <w:t>de</w:t>
      </w:r>
      <w:r>
        <w:rPr>
          <w:b/>
          <w:color w:val="FF0000"/>
          <w:spacing w:val="-4"/>
          <w:sz w:val="22"/>
        </w:rPr>
        <w:t> </w:t>
      </w:r>
      <w:r>
        <w:rPr>
          <w:b/>
          <w:color w:val="FF0000"/>
          <w:spacing w:val="-2"/>
          <w:sz w:val="22"/>
        </w:rPr>
        <w:t>Madagascar)</w:t>
      </w:r>
    </w:p>
    <w:p>
      <w:pPr>
        <w:spacing w:after="0"/>
        <w:jc w:val="left"/>
        <w:rPr>
          <w:b/>
          <w:sz w:val="22"/>
        </w:rPr>
        <w:sectPr>
          <w:type w:val="continuous"/>
          <w:pgSz w:w="11910" w:h="16840"/>
          <w:pgMar w:top="1780" w:bottom="280" w:left="566" w:right="283"/>
        </w:sectPr>
      </w:pPr>
    </w:p>
    <w:p>
      <w:pPr>
        <w:pStyle w:val="BodyText"/>
        <w:spacing w:line="259" w:lineRule="auto" w:before="92"/>
        <w:ind w:left="427" w:right="418"/>
        <w:jc w:val="both"/>
      </w:pPr>
      <w:r>
        <w:rPr/>
        <w:t>L'Organisation des Nations Unies pour l'alimentation et l'agriculture (ci-après dénommée «la FAO ») est une organisation</w:t>
      </w:r>
      <w:r>
        <w:rPr>
          <w:spacing w:val="-6"/>
        </w:rPr>
        <w:t> </w:t>
      </w:r>
      <w:r>
        <w:rPr/>
        <w:t>intergouvernementale</w:t>
      </w:r>
      <w:r>
        <w:rPr>
          <w:spacing w:val="-3"/>
        </w:rPr>
        <w:t> </w:t>
      </w:r>
      <w:r>
        <w:rPr/>
        <w:t>qui</w:t>
      </w:r>
      <w:r>
        <w:rPr>
          <w:spacing w:val="-5"/>
        </w:rPr>
        <w:t> </w:t>
      </w:r>
      <w:r>
        <w:rPr/>
        <w:t>compte</w:t>
      </w:r>
      <w:r>
        <w:rPr>
          <w:spacing w:val="-6"/>
        </w:rPr>
        <w:t> </w:t>
      </w:r>
      <w:r>
        <w:rPr/>
        <w:t>plus</w:t>
      </w:r>
      <w:r>
        <w:rPr>
          <w:spacing w:val="-3"/>
        </w:rPr>
        <w:t> </w:t>
      </w:r>
      <w:r>
        <w:rPr/>
        <w:t>de</w:t>
      </w:r>
      <w:r>
        <w:rPr>
          <w:spacing w:val="-6"/>
        </w:rPr>
        <w:t> </w:t>
      </w:r>
      <w:r>
        <w:rPr/>
        <w:t>196</w:t>
      </w:r>
      <w:r>
        <w:rPr>
          <w:spacing w:val="-4"/>
        </w:rPr>
        <w:t> </w:t>
      </w:r>
      <w:r>
        <w:rPr/>
        <w:t>pays</w:t>
      </w:r>
      <w:r>
        <w:rPr>
          <w:spacing w:val="-6"/>
        </w:rPr>
        <w:t> </w:t>
      </w:r>
      <w:r>
        <w:rPr/>
        <w:t>membres.</w:t>
      </w:r>
      <w:r>
        <w:rPr>
          <w:spacing w:val="-6"/>
        </w:rPr>
        <w:t> </w:t>
      </w:r>
      <w:r>
        <w:rPr/>
        <w:t>Depuis</w:t>
      </w:r>
      <w:r>
        <w:rPr>
          <w:spacing w:val="-6"/>
        </w:rPr>
        <w:t> </w:t>
      </w:r>
      <w:r>
        <w:rPr/>
        <w:t>sa</w:t>
      </w:r>
      <w:r>
        <w:rPr>
          <w:spacing w:val="-5"/>
        </w:rPr>
        <w:t> </w:t>
      </w:r>
      <w:r>
        <w:rPr/>
        <w:t>création,</w:t>
      </w:r>
      <w:r>
        <w:rPr>
          <w:spacing w:val="-6"/>
        </w:rPr>
        <w:t> </w:t>
      </w:r>
      <w:r>
        <w:rPr/>
        <w:t>la</w:t>
      </w:r>
      <w:r>
        <w:rPr>
          <w:spacing w:val="-6"/>
        </w:rPr>
        <w:t> </w:t>
      </w:r>
      <w:r>
        <w:rPr/>
        <w:t>FAO</w:t>
      </w:r>
      <w:r>
        <w:rPr>
          <w:spacing w:val="-5"/>
        </w:rPr>
        <w:t> </w:t>
      </w:r>
      <w:r>
        <w:rPr/>
        <w:t>lutte</w:t>
      </w:r>
      <w:r>
        <w:rPr>
          <w:spacing w:val="-6"/>
        </w:rPr>
        <w:t> </w:t>
      </w:r>
      <w:r>
        <w:rPr/>
        <w:t>contre</w:t>
      </w:r>
      <w:r>
        <w:rPr>
          <w:spacing w:val="-3"/>
        </w:rPr>
        <w:t> </w:t>
      </w:r>
      <w:r>
        <w:rPr/>
        <w:t>la pauvreté</w:t>
      </w:r>
      <w:r>
        <w:rPr>
          <w:spacing w:val="-14"/>
        </w:rPr>
        <w:t> </w:t>
      </w:r>
      <w:r>
        <w:rPr/>
        <w:t>et</w:t>
      </w:r>
      <w:r>
        <w:rPr>
          <w:spacing w:val="-13"/>
        </w:rPr>
        <w:t> </w:t>
      </w:r>
      <w:r>
        <w:rPr/>
        <w:t>la</w:t>
      </w:r>
      <w:r>
        <w:rPr>
          <w:spacing w:val="-14"/>
        </w:rPr>
        <w:t> </w:t>
      </w:r>
      <w:r>
        <w:rPr/>
        <w:t>faim</w:t>
      </w:r>
      <w:r>
        <w:rPr>
          <w:spacing w:val="-12"/>
        </w:rPr>
        <w:t> </w:t>
      </w:r>
      <w:r>
        <w:rPr/>
        <w:t>en</w:t>
      </w:r>
      <w:r>
        <w:rPr>
          <w:spacing w:val="-14"/>
        </w:rPr>
        <w:t> </w:t>
      </w:r>
      <w:r>
        <w:rPr/>
        <w:t>œuvrant</w:t>
      </w:r>
      <w:r>
        <w:rPr>
          <w:spacing w:val="-12"/>
        </w:rPr>
        <w:t> </w:t>
      </w:r>
      <w:r>
        <w:rPr/>
        <w:t>pour</w:t>
      </w:r>
      <w:r>
        <w:rPr>
          <w:spacing w:val="-14"/>
        </w:rPr>
        <w:t> </w:t>
      </w:r>
      <w:r>
        <w:rPr/>
        <w:t>le</w:t>
      </w:r>
      <w:r>
        <w:rPr>
          <w:spacing w:val="-13"/>
        </w:rPr>
        <w:t> </w:t>
      </w:r>
      <w:r>
        <w:rPr/>
        <w:t>développement</w:t>
      </w:r>
      <w:r>
        <w:rPr>
          <w:spacing w:val="-13"/>
        </w:rPr>
        <w:t> </w:t>
      </w:r>
      <w:r>
        <w:rPr/>
        <w:t>agricole,</w:t>
      </w:r>
      <w:r>
        <w:rPr>
          <w:spacing w:val="-14"/>
        </w:rPr>
        <w:t> </w:t>
      </w:r>
      <w:r>
        <w:rPr/>
        <w:t>l'amélioration</w:t>
      </w:r>
      <w:r>
        <w:rPr>
          <w:spacing w:val="-13"/>
        </w:rPr>
        <w:t> </w:t>
      </w:r>
      <w:r>
        <w:rPr/>
        <w:t>de</w:t>
      </w:r>
      <w:r>
        <w:rPr>
          <w:spacing w:val="-14"/>
        </w:rPr>
        <w:t> </w:t>
      </w:r>
      <w:r>
        <w:rPr/>
        <w:t>la</w:t>
      </w:r>
      <w:r>
        <w:rPr>
          <w:spacing w:val="-13"/>
        </w:rPr>
        <w:t> </w:t>
      </w:r>
      <w:r>
        <w:rPr/>
        <w:t>nutrition</w:t>
      </w:r>
      <w:r>
        <w:rPr>
          <w:spacing w:val="-14"/>
        </w:rPr>
        <w:t> </w:t>
      </w:r>
      <w:r>
        <w:rPr/>
        <w:t>et</w:t>
      </w:r>
      <w:r>
        <w:rPr>
          <w:spacing w:val="-12"/>
        </w:rPr>
        <w:t> </w:t>
      </w:r>
      <w:r>
        <w:rPr/>
        <w:t>la</w:t>
      </w:r>
      <w:r>
        <w:rPr>
          <w:spacing w:val="-11"/>
        </w:rPr>
        <w:t> </w:t>
      </w:r>
      <w:hyperlink r:id="rId8">
        <w:r>
          <w:rPr/>
          <w:t>sécurité</w:t>
        </w:r>
        <w:r>
          <w:rPr>
            <w:spacing w:val="-14"/>
          </w:rPr>
          <w:t> </w:t>
        </w:r>
        <w:r>
          <w:rPr/>
          <w:t>alimentaire</w:t>
        </w:r>
      </w:hyperlink>
      <w:r>
        <w:rPr/>
        <w:t>, laquelle</w:t>
      </w:r>
      <w:r>
        <w:rPr>
          <w:spacing w:val="-6"/>
        </w:rPr>
        <w:t> </w:t>
      </w:r>
      <w:r>
        <w:rPr/>
        <w:t>existe</w:t>
      </w:r>
      <w:r>
        <w:rPr>
          <w:spacing w:val="-8"/>
        </w:rPr>
        <w:t> </w:t>
      </w:r>
      <w:r>
        <w:rPr/>
        <w:t>lorsque</w:t>
      </w:r>
      <w:r>
        <w:rPr>
          <w:spacing w:val="-8"/>
        </w:rPr>
        <w:t> </w:t>
      </w:r>
      <w:r>
        <w:rPr/>
        <w:t>tous</w:t>
      </w:r>
      <w:r>
        <w:rPr>
          <w:spacing w:val="-8"/>
        </w:rPr>
        <w:t> </w:t>
      </w:r>
      <w:r>
        <w:rPr/>
        <w:t>les</w:t>
      </w:r>
      <w:r>
        <w:rPr>
          <w:spacing w:val="-8"/>
        </w:rPr>
        <w:t> </w:t>
      </w:r>
      <w:r>
        <w:rPr/>
        <w:t>êtres</w:t>
      </w:r>
      <w:r>
        <w:rPr>
          <w:spacing w:val="-6"/>
        </w:rPr>
        <w:t> </w:t>
      </w:r>
      <w:r>
        <w:rPr/>
        <w:t>humains</w:t>
      </w:r>
      <w:r>
        <w:rPr>
          <w:spacing w:val="-6"/>
        </w:rPr>
        <w:t> </w:t>
      </w:r>
      <w:r>
        <w:rPr/>
        <w:t>ont,</w:t>
      </w:r>
      <w:r>
        <w:rPr>
          <w:spacing w:val="-6"/>
        </w:rPr>
        <w:t> </w:t>
      </w:r>
      <w:r>
        <w:rPr/>
        <w:t>à</w:t>
      </w:r>
      <w:r>
        <w:rPr>
          <w:spacing w:val="-8"/>
        </w:rPr>
        <w:t> </w:t>
      </w:r>
      <w:r>
        <w:rPr/>
        <w:t>tout</w:t>
      </w:r>
      <w:r>
        <w:rPr>
          <w:spacing w:val="-7"/>
        </w:rPr>
        <w:t> </w:t>
      </w:r>
      <w:r>
        <w:rPr/>
        <w:t>moment,</w:t>
      </w:r>
      <w:r>
        <w:rPr>
          <w:spacing w:val="-6"/>
        </w:rPr>
        <w:t> </w:t>
      </w:r>
      <w:r>
        <w:rPr/>
        <w:t>accès</w:t>
      </w:r>
      <w:r>
        <w:rPr>
          <w:spacing w:val="-8"/>
        </w:rPr>
        <w:t> </w:t>
      </w:r>
      <w:r>
        <w:rPr/>
        <w:t>à</w:t>
      </w:r>
      <w:r>
        <w:rPr>
          <w:spacing w:val="-6"/>
        </w:rPr>
        <w:t> </w:t>
      </w:r>
      <w:r>
        <w:rPr/>
        <w:t>la</w:t>
      </w:r>
      <w:r>
        <w:rPr>
          <w:spacing w:val="-6"/>
        </w:rPr>
        <w:t> </w:t>
      </w:r>
      <w:r>
        <w:rPr/>
        <w:t>nourriture</w:t>
      </w:r>
      <w:r>
        <w:rPr>
          <w:spacing w:val="-6"/>
        </w:rPr>
        <w:t> </w:t>
      </w:r>
      <w:r>
        <w:rPr/>
        <w:t>dont</w:t>
      </w:r>
      <w:r>
        <w:rPr>
          <w:spacing w:val="-8"/>
        </w:rPr>
        <w:t> </w:t>
      </w:r>
      <w:r>
        <w:rPr/>
        <w:t>ils</w:t>
      </w:r>
      <w:r>
        <w:rPr>
          <w:spacing w:val="-6"/>
        </w:rPr>
        <w:t> </w:t>
      </w:r>
      <w:r>
        <w:rPr/>
        <w:t>ont</w:t>
      </w:r>
      <w:r>
        <w:rPr>
          <w:spacing w:val="-7"/>
        </w:rPr>
        <w:t> </w:t>
      </w:r>
      <w:r>
        <w:rPr/>
        <w:t>besoin</w:t>
      </w:r>
      <w:r>
        <w:rPr>
          <w:spacing w:val="-6"/>
        </w:rPr>
        <w:t> </w:t>
      </w:r>
      <w:r>
        <w:rPr/>
        <w:t>pour</w:t>
      </w:r>
      <w:r>
        <w:rPr>
          <w:spacing w:val="-8"/>
        </w:rPr>
        <w:t> </w:t>
      </w:r>
      <w:r>
        <w:rPr/>
        <w:t>mener une vie saine et active.</w:t>
      </w:r>
    </w:p>
    <w:p>
      <w:pPr>
        <w:pStyle w:val="BodyText"/>
        <w:spacing w:before="158"/>
        <w:ind w:left="427"/>
      </w:pPr>
      <w:r>
        <w:rPr/>
        <w:t>Vous</w:t>
      </w:r>
      <w:r>
        <w:rPr>
          <w:spacing w:val="20"/>
        </w:rPr>
        <w:t> </w:t>
      </w:r>
      <w:r>
        <w:rPr/>
        <w:t>pouvez</w:t>
      </w:r>
      <w:r>
        <w:rPr>
          <w:spacing w:val="20"/>
        </w:rPr>
        <w:t> </w:t>
      </w:r>
      <w:r>
        <w:rPr/>
        <w:t>trouver</w:t>
      </w:r>
      <w:r>
        <w:rPr>
          <w:spacing w:val="21"/>
        </w:rPr>
        <w:t> </w:t>
      </w:r>
      <w:r>
        <w:rPr/>
        <w:t>d’autres</w:t>
      </w:r>
      <w:r>
        <w:rPr>
          <w:spacing w:val="20"/>
        </w:rPr>
        <w:t> </w:t>
      </w:r>
      <w:r>
        <w:rPr/>
        <w:t>informations</w:t>
      </w:r>
      <w:r>
        <w:rPr>
          <w:spacing w:val="22"/>
        </w:rPr>
        <w:t> </w:t>
      </w:r>
      <w:r>
        <w:rPr/>
        <w:t>plus</w:t>
      </w:r>
      <w:r>
        <w:rPr>
          <w:spacing w:val="21"/>
        </w:rPr>
        <w:t> </w:t>
      </w:r>
      <w:r>
        <w:rPr/>
        <w:t>complètes</w:t>
      </w:r>
      <w:r>
        <w:rPr>
          <w:spacing w:val="20"/>
        </w:rPr>
        <w:t> </w:t>
      </w:r>
      <w:r>
        <w:rPr/>
        <w:t>et</w:t>
      </w:r>
      <w:r>
        <w:rPr>
          <w:spacing w:val="21"/>
        </w:rPr>
        <w:t> </w:t>
      </w:r>
      <w:r>
        <w:rPr/>
        <w:t>plus</w:t>
      </w:r>
      <w:r>
        <w:rPr>
          <w:spacing w:val="22"/>
        </w:rPr>
        <w:t> </w:t>
      </w:r>
      <w:r>
        <w:rPr/>
        <w:t>détaillées</w:t>
      </w:r>
      <w:r>
        <w:rPr>
          <w:spacing w:val="22"/>
        </w:rPr>
        <w:t> </w:t>
      </w:r>
      <w:r>
        <w:rPr/>
        <w:t>sur</w:t>
      </w:r>
      <w:r>
        <w:rPr>
          <w:spacing w:val="23"/>
        </w:rPr>
        <w:t> </w:t>
      </w:r>
      <w:r>
        <w:rPr/>
        <w:t>la</w:t>
      </w:r>
      <w:r>
        <w:rPr>
          <w:spacing w:val="22"/>
        </w:rPr>
        <w:t> </w:t>
      </w:r>
      <w:r>
        <w:rPr/>
        <w:t>FAO</w:t>
      </w:r>
      <w:r>
        <w:rPr>
          <w:spacing w:val="21"/>
        </w:rPr>
        <w:t> </w:t>
      </w:r>
      <w:r>
        <w:rPr/>
        <w:t>au</w:t>
      </w:r>
      <w:r>
        <w:rPr>
          <w:spacing w:val="21"/>
        </w:rPr>
        <w:t> </w:t>
      </w:r>
      <w:r>
        <w:rPr/>
        <w:t>lien</w:t>
      </w:r>
      <w:r>
        <w:rPr>
          <w:spacing w:val="22"/>
        </w:rPr>
        <w:t> </w:t>
      </w:r>
      <w:r>
        <w:rPr/>
        <w:t>Internet</w:t>
      </w:r>
      <w:r>
        <w:rPr>
          <w:spacing w:val="30"/>
        </w:rPr>
        <w:t> </w:t>
      </w:r>
      <w:r>
        <w:rPr>
          <w:spacing w:val="-2"/>
        </w:rPr>
        <w:t>suivant</w:t>
      </w:r>
    </w:p>
    <w:p>
      <w:pPr>
        <w:pStyle w:val="BodyText"/>
        <w:spacing w:before="20"/>
        <w:ind w:left="427"/>
      </w:pPr>
      <w:r>
        <w:rPr>
          <w:spacing w:val="-2"/>
        </w:rPr>
        <w:t>:</w:t>
      </w:r>
      <w:hyperlink r:id="rId9">
        <w:r>
          <w:rPr>
            <w:color w:val="006FC0"/>
            <w:spacing w:val="-2"/>
            <w:u w:val="single" w:color="006FC0"/>
          </w:rPr>
          <w:t>http://www.fao.org/about/fr/</w:t>
        </w:r>
      </w:hyperlink>
    </w:p>
    <w:p>
      <w:pPr>
        <w:pStyle w:val="BodyText"/>
        <w:spacing w:line="259" w:lineRule="auto" w:before="179"/>
        <w:ind w:left="427" w:right="425"/>
        <w:jc w:val="both"/>
      </w:pPr>
      <w:r>
        <w:rPr/>
        <w:t>Cette demande de propositions est pour la fourniture des services non commerciaux et est soumise aux règles de la FAO</w:t>
      </w:r>
      <w:r>
        <w:rPr>
          <w:spacing w:val="-11"/>
        </w:rPr>
        <w:t> </w:t>
      </w:r>
      <w:r>
        <w:rPr/>
        <w:t>qui</w:t>
      </w:r>
      <w:r>
        <w:rPr>
          <w:spacing w:val="-9"/>
        </w:rPr>
        <w:t> </w:t>
      </w:r>
      <w:r>
        <w:rPr/>
        <w:t>régissent</w:t>
      </w:r>
      <w:r>
        <w:rPr>
          <w:spacing w:val="-11"/>
        </w:rPr>
        <w:t> </w:t>
      </w:r>
      <w:r>
        <w:rPr/>
        <w:t>l’utilisation</w:t>
      </w:r>
      <w:r>
        <w:rPr>
          <w:spacing w:val="-10"/>
        </w:rPr>
        <w:t> </w:t>
      </w:r>
      <w:r>
        <w:rPr/>
        <w:t>des</w:t>
      </w:r>
      <w:r>
        <w:rPr>
          <w:spacing w:val="-9"/>
        </w:rPr>
        <w:t> </w:t>
      </w:r>
      <w:r>
        <w:rPr/>
        <w:t>Protocoles</w:t>
      </w:r>
      <w:r>
        <w:rPr>
          <w:spacing w:val="-11"/>
        </w:rPr>
        <w:t> </w:t>
      </w:r>
      <w:r>
        <w:rPr/>
        <w:t>d’Accord</w:t>
      </w:r>
      <w:r>
        <w:rPr>
          <w:spacing w:val="-12"/>
        </w:rPr>
        <w:t> </w:t>
      </w:r>
      <w:r>
        <w:rPr/>
        <w:t>(PdA).</w:t>
      </w:r>
      <w:r>
        <w:rPr>
          <w:spacing w:val="-10"/>
        </w:rPr>
        <w:t> </w:t>
      </w:r>
      <w:r>
        <w:rPr/>
        <w:t>En</w:t>
      </w:r>
      <w:r>
        <w:rPr>
          <w:spacing w:val="-12"/>
        </w:rPr>
        <w:t> </w:t>
      </w:r>
      <w:r>
        <w:rPr/>
        <w:t>vertu</w:t>
      </w:r>
      <w:r>
        <w:rPr>
          <w:spacing w:val="-12"/>
        </w:rPr>
        <w:t> </w:t>
      </w:r>
      <w:r>
        <w:rPr/>
        <w:t>de</w:t>
      </w:r>
      <w:r>
        <w:rPr>
          <w:spacing w:val="-9"/>
        </w:rPr>
        <w:t> </w:t>
      </w:r>
      <w:r>
        <w:rPr/>
        <w:t>ces</w:t>
      </w:r>
      <w:r>
        <w:rPr>
          <w:spacing w:val="-11"/>
        </w:rPr>
        <w:t> </w:t>
      </w:r>
      <w:r>
        <w:rPr/>
        <w:t>règles,</w:t>
      </w:r>
      <w:r>
        <w:rPr>
          <w:spacing w:val="-10"/>
        </w:rPr>
        <w:t> </w:t>
      </w:r>
      <w:r>
        <w:rPr/>
        <w:t>seulement</w:t>
      </w:r>
      <w:r>
        <w:rPr>
          <w:spacing w:val="-11"/>
        </w:rPr>
        <w:t> </w:t>
      </w:r>
      <w:r>
        <w:rPr/>
        <w:t>les</w:t>
      </w:r>
      <w:r>
        <w:rPr>
          <w:spacing w:val="-9"/>
        </w:rPr>
        <w:t> </w:t>
      </w:r>
      <w:r>
        <w:rPr/>
        <w:t>entités</w:t>
      </w:r>
      <w:r>
        <w:rPr>
          <w:spacing w:val="-11"/>
        </w:rPr>
        <w:t> </w:t>
      </w:r>
      <w:r>
        <w:rPr/>
        <w:t>à</w:t>
      </w:r>
      <w:r>
        <w:rPr>
          <w:spacing w:val="-9"/>
        </w:rPr>
        <w:t> </w:t>
      </w:r>
      <w:r>
        <w:rPr/>
        <w:t>but</w:t>
      </w:r>
      <w:r>
        <w:rPr>
          <w:spacing w:val="-9"/>
        </w:rPr>
        <w:t> </w:t>
      </w:r>
      <w:r>
        <w:rPr/>
        <w:t>non lucratif, les entités intergouvernementales et les entités gouvernementales sont considérés entités admissibles pour signer un PdA avec la FAO.</w:t>
      </w:r>
    </w:p>
    <w:p>
      <w:pPr>
        <w:pStyle w:val="BodyText"/>
        <w:spacing w:before="107"/>
      </w:pPr>
    </w:p>
    <w:p>
      <w:pPr>
        <w:pStyle w:val="ListParagraph"/>
        <w:numPr>
          <w:ilvl w:val="0"/>
          <w:numId w:val="1"/>
        </w:numPr>
        <w:tabs>
          <w:tab w:pos="2128" w:val="left" w:leader="none"/>
        </w:tabs>
        <w:spacing w:line="240" w:lineRule="auto" w:before="0" w:after="0"/>
        <w:ind w:left="2128" w:right="0" w:hanging="709"/>
        <w:jc w:val="both"/>
        <w:rPr>
          <w:b/>
          <w:sz w:val="22"/>
        </w:rPr>
      </w:pPr>
      <w:r>
        <w:rPr>
          <w:b/>
          <w:sz w:val="22"/>
          <w:u w:val="single"/>
        </w:rPr>
        <w:t>Renseignements</w:t>
      </w:r>
      <w:r>
        <w:rPr>
          <w:b/>
          <w:spacing w:val="-4"/>
          <w:sz w:val="22"/>
          <w:u w:val="single"/>
        </w:rPr>
        <w:t> </w:t>
      </w:r>
      <w:r>
        <w:rPr>
          <w:b/>
          <w:sz w:val="22"/>
          <w:u w:val="single"/>
        </w:rPr>
        <w:t>sur</w:t>
      </w:r>
      <w:r>
        <w:rPr>
          <w:b/>
          <w:spacing w:val="-6"/>
          <w:sz w:val="22"/>
          <w:u w:val="single"/>
        </w:rPr>
        <w:t> </w:t>
      </w:r>
      <w:r>
        <w:rPr>
          <w:b/>
          <w:sz w:val="22"/>
          <w:u w:val="single"/>
        </w:rPr>
        <w:t>le</w:t>
      </w:r>
      <w:r>
        <w:rPr>
          <w:b/>
          <w:spacing w:val="-5"/>
          <w:sz w:val="22"/>
          <w:u w:val="single"/>
        </w:rPr>
        <w:t> </w:t>
      </w:r>
      <w:r>
        <w:rPr>
          <w:b/>
          <w:spacing w:val="-2"/>
          <w:sz w:val="22"/>
          <w:u w:val="single"/>
        </w:rPr>
        <w:t>contexte</w:t>
      </w:r>
    </w:p>
    <w:p>
      <w:pPr>
        <w:pStyle w:val="BodyText"/>
        <w:spacing w:line="259" w:lineRule="auto" w:before="141"/>
        <w:ind w:left="427" w:right="452" w:firstLine="566"/>
        <w:jc w:val="both"/>
      </w:pPr>
      <w:r>
        <w:rPr/>
        <w:t>Le Ministère de l’Environnement et du Développement Durable (MEDD) bénéficie de l’appui financier du Fonds pour l’Environnement Mondial, durant son septième cycle de financement (FEM-7 ou GEF-7), pour la mise en</w:t>
      </w:r>
      <w:r>
        <w:rPr>
          <w:spacing w:val="-4"/>
        </w:rPr>
        <w:t> </w:t>
      </w:r>
      <w:r>
        <w:rPr/>
        <w:t>œuvre</w:t>
      </w:r>
      <w:r>
        <w:rPr>
          <w:spacing w:val="-4"/>
        </w:rPr>
        <w:t> </w:t>
      </w:r>
      <w:r>
        <w:rPr/>
        <w:t>de</w:t>
      </w:r>
      <w:r>
        <w:rPr>
          <w:spacing w:val="-4"/>
        </w:rPr>
        <w:t> </w:t>
      </w:r>
      <w:r>
        <w:rPr/>
        <w:t>TEFIALA</w:t>
      </w:r>
      <w:r>
        <w:rPr>
          <w:spacing w:val="-6"/>
        </w:rPr>
        <w:t> </w:t>
      </w:r>
      <w:r>
        <w:rPr/>
        <w:t>(projet</w:t>
      </w:r>
      <w:r>
        <w:rPr>
          <w:spacing w:val="-4"/>
        </w:rPr>
        <w:t> </w:t>
      </w:r>
      <w:r>
        <w:rPr/>
        <w:t>de</w:t>
      </w:r>
      <w:r>
        <w:rPr>
          <w:spacing w:val="-4"/>
        </w:rPr>
        <w:t> </w:t>
      </w:r>
      <w:r>
        <w:rPr/>
        <w:t>conservation</w:t>
      </w:r>
      <w:r>
        <w:rPr>
          <w:spacing w:val="-5"/>
        </w:rPr>
        <w:t> </w:t>
      </w:r>
      <w:r>
        <w:rPr/>
        <w:t>de</w:t>
      </w:r>
      <w:r>
        <w:rPr>
          <w:spacing w:val="-4"/>
        </w:rPr>
        <w:t> </w:t>
      </w:r>
      <w:r>
        <w:rPr/>
        <w:t>la</w:t>
      </w:r>
      <w:r>
        <w:rPr>
          <w:spacing w:val="-2"/>
        </w:rPr>
        <w:t> </w:t>
      </w:r>
      <w:r>
        <w:rPr/>
        <w:t>biodiversité,</w:t>
      </w:r>
      <w:r>
        <w:rPr>
          <w:spacing w:val="-4"/>
        </w:rPr>
        <w:t> </w:t>
      </w:r>
      <w:r>
        <w:rPr/>
        <w:t>restauration</w:t>
      </w:r>
      <w:r>
        <w:rPr>
          <w:spacing w:val="-5"/>
        </w:rPr>
        <w:t> </w:t>
      </w:r>
      <w:r>
        <w:rPr/>
        <w:t>et</w:t>
      </w:r>
      <w:r>
        <w:rPr>
          <w:spacing w:val="-4"/>
        </w:rPr>
        <w:t> </w:t>
      </w:r>
      <w:r>
        <w:rPr/>
        <w:t>développement</w:t>
      </w:r>
      <w:r>
        <w:rPr>
          <w:spacing w:val="-4"/>
        </w:rPr>
        <w:t> </w:t>
      </w:r>
      <w:r>
        <w:rPr/>
        <w:t>durable</w:t>
      </w:r>
      <w:r>
        <w:rPr>
          <w:spacing w:val="-4"/>
        </w:rPr>
        <w:t> </w:t>
      </w:r>
      <w:r>
        <w:rPr/>
        <w:t>intégré</w:t>
      </w:r>
      <w:r>
        <w:rPr>
          <w:spacing w:val="-4"/>
        </w:rPr>
        <w:t> </w:t>
      </w:r>
      <w:r>
        <w:rPr/>
        <w:t>des sous-bassins versants du Mangoky), avec l’appui de l’Organisation des Nations Unies pour l’alimentation et l’agriculture</w:t>
      </w:r>
      <w:r>
        <w:rPr>
          <w:spacing w:val="-6"/>
        </w:rPr>
        <w:t> </w:t>
      </w:r>
      <w:r>
        <w:rPr/>
        <w:t>(FAO)</w:t>
      </w:r>
      <w:r>
        <w:rPr>
          <w:spacing w:val="-3"/>
        </w:rPr>
        <w:t> </w:t>
      </w:r>
      <w:r>
        <w:rPr/>
        <w:t>dans</w:t>
      </w:r>
      <w:r>
        <w:rPr>
          <w:spacing w:val="-6"/>
        </w:rPr>
        <w:t> </w:t>
      </w:r>
      <w:r>
        <w:rPr/>
        <w:t>le</w:t>
      </w:r>
      <w:r>
        <w:rPr>
          <w:spacing w:val="-6"/>
        </w:rPr>
        <w:t> </w:t>
      </w:r>
      <w:r>
        <w:rPr/>
        <w:t>cadre</w:t>
      </w:r>
      <w:r>
        <w:rPr>
          <w:spacing w:val="-3"/>
        </w:rPr>
        <w:t> </w:t>
      </w:r>
      <w:r>
        <w:rPr/>
        <w:t>du</w:t>
      </w:r>
      <w:r>
        <w:rPr>
          <w:spacing w:val="-6"/>
        </w:rPr>
        <w:t> </w:t>
      </w:r>
      <w:r>
        <w:rPr/>
        <w:t>Mécanisme</w:t>
      </w:r>
      <w:r>
        <w:rPr>
          <w:spacing w:val="-3"/>
        </w:rPr>
        <w:t> </w:t>
      </w:r>
      <w:r>
        <w:rPr/>
        <w:t>pour</w:t>
      </w:r>
      <w:r>
        <w:rPr>
          <w:spacing w:val="-5"/>
        </w:rPr>
        <w:t> </w:t>
      </w:r>
      <w:r>
        <w:rPr/>
        <w:t>la</w:t>
      </w:r>
      <w:r>
        <w:rPr>
          <w:spacing w:val="-3"/>
        </w:rPr>
        <w:t> </w:t>
      </w:r>
      <w:r>
        <w:rPr/>
        <w:t>Restauration</w:t>
      </w:r>
      <w:r>
        <w:rPr>
          <w:spacing w:val="-6"/>
        </w:rPr>
        <w:t> </w:t>
      </w:r>
      <w:r>
        <w:rPr/>
        <w:t>des</w:t>
      </w:r>
      <w:r>
        <w:rPr>
          <w:spacing w:val="-3"/>
        </w:rPr>
        <w:t> </w:t>
      </w:r>
      <w:r>
        <w:rPr/>
        <w:t>Paysages</w:t>
      </w:r>
      <w:r>
        <w:rPr>
          <w:spacing w:val="-3"/>
        </w:rPr>
        <w:t> </w:t>
      </w:r>
      <w:r>
        <w:rPr/>
        <w:t>et</w:t>
      </w:r>
      <w:r>
        <w:rPr>
          <w:spacing w:val="-5"/>
        </w:rPr>
        <w:t> </w:t>
      </w:r>
      <w:r>
        <w:rPr/>
        <w:t>des</w:t>
      </w:r>
      <w:r>
        <w:rPr>
          <w:spacing w:val="-5"/>
        </w:rPr>
        <w:t> </w:t>
      </w:r>
      <w:r>
        <w:rPr/>
        <w:t>Forêts</w:t>
      </w:r>
      <w:r>
        <w:rPr>
          <w:spacing w:val="-6"/>
        </w:rPr>
        <w:t> </w:t>
      </w:r>
      <w:r>
        <w:rPr/>
        <w:t>(FLRM).</w:t>
      </w:r>
      <w:r>
        <w:rPr>
          <w:spacing w:val="-4"/>
        </w:rPr>
        <w:t> </w:t>
      </w:r>
      <w:r>
        <w:rPr/>
        <w:t>Ce</w:t>
      </w:r>
      <w:r>
        <w:rPr>
          <w:spacing w:val="-6"/>
        </w:rPr>
        <w:t> </w:t>
      </w:r>
      <w:r>
        <w:rPr/>
        <w:t>projet a</w:t>
      </w:r>
      <w:r>
        <w:rPr>
          <w:spacing w:val="-8"/>
        </w:rPr>
        <w:t> </w:t>
      </w:r>
      <w:r>
        <w:rPr/>
        <w:t>pour</w:t>
      </w:r>
      <w:r>
        <w:rPr>
          <w:spacing w:val="-8"/>
        </w:rPr>
        <w:t> </w:t>
      </w:r>
      <w:r>
        <w:rPr/>
        <w:t>objectif</w:t>
      </w:r>
      <w:r>
        <w:rPr>
          <w:spacing w:val="-8"/>
        </w:rPr>
        <w:t> </w:t>
      </w:r>
      <w:r>
        <w:rPr/>
        <w:t>d’améliorer</w:t>
      </w:r>
      <w:r>
        <w:rPr>
          <w:spacing w:val="-8"/>
        </w:rPr>
        <w:t> </w:t>
      </w:r>
      <w:r>
        <w:rPr/>
        <w:t>les</w:t>
      </w:r>
      <w:r>
        <w:rPr>
          <w:spacing w:val="-8"/>
        </w:rPr>
        <w:t> </w:t>
      </w:r>
      <w:r>
        <w:rPr/>
        <w:t>services</w:t>
      </w:r>
      <w:r>
        <w:rPr>
          <w:spacing w:val="-8"/>
        </w:rPr>
        <w:t> </w:t>
      </w:r>
      <w:r>
        <w:rPr/>
        <w:t>écosystémiques,</w:t>
      </w:r>
      <w:r>
        <w:rPr>
          <w:spacing w:val="-11"/>
        </w:rPr>
        <w:t> </w:t>
      </w:r>
      <w:r>
        <w:rPr/>
        <w:t>l’intensification</w:t>
      </w:r>
      <w:r>
        <w:rPr>
          <w:spacing w:val="-9"/>
        </w:rPr>
        <w:t> </w:t>
      </w:r>
      <w:r>
        <w:rPr/>
        <w:t>durable</w:t>
      </w:r>
      <w:r>
        <w:rPr>
          <w:spacing w:val="-8"/>
        </w:rPr>
        <w:t> </w:t>
      </w:r>
      <w:r>
        <w:rPr/>
        <w:t>et</w:t>
      </w:r>
      <w:r>
        <w:rPr>
          <w:spacing w:val="-8"/>
        </w:rPr>
        <w:t> </w:t>
      </w:r>
      <w:r>
        <w:rPr/>
        <w:t>la</w:t>
      </w:r>
      <w:r>
        <w:rPr>
          <w:spacing w:val="-8"/>
        </w:rPr>
        <w:t> </w:t>
      </w:r>
      <w:r>
        <w:rPr/>
        <w:t>conservation</w:t>
      </w:r>
      <w:r>
        <w:rPr>
          <w:spacing w:val="-9"/>
        </w:rPr>
        <w:t> </w:t>
      </w:r>
      <w:r>
        <w:rPr/>
        <w:t>de</w:t>
      </w:r>
      <w:r>
        <w:rPr>
          <w:spacing w:val="-8"/>
        </w:rPr>
        <w:t> </w:t>
      </w:r>
      <w:r>
        <w:rPr/>
        <w:t>la</w:t>
      </w:r>
      <w:r>
        <w:rPr>
          <w:spacing w:val="-8"/>
        </w:rPr>
        <w:t> </w:t>
      </w:r>
      <w:r>
        <w:rPr/>
        <w:t>biodiversité dans les paysages et les forêts dégradés du Sud de Madagascar, par la mise en œuvre à grande échelle de la Restauration</w:t>
      </w:r>
      <w:r>
        <w:rPr>
          <w:spacing w:val="-1"/>
        </w:rPr>
        <w:t> </w:t>
      </w:r>
      <w:r>
        <w:rPr/>
        <w:t>des</w:t>
      </w:r>
      <w:r>
        <w:rPr>
          <w:spacing w:val="-1"/>
        </w:rPr>
        <w:t> </w:t>
      </w:r>
      <w:r>
        <w:rPr/>
        <w:t>Paysages</w:t>
      </w:r>
      <w:r>
        <w:rPr>
          <w:spacing w:val="-1"/>
        </w:rPr>
        <w:t> </w:t>
      </w:r>
      <w:r>
        <w:rPr/>
        <w:t>et des</w:t>
      </w:r>
      <w:r>
        <w:rPr>
          <w:spacing w:val="-1"/>
        </w:rPr>
        <w:t> </w:t>
      </w:r>
      <w:r>
        <w:rPr/>
        <w:t>Forêts</w:t>
      </w:r>
      <w:r>
        <w:rPr>
          <w:spacing w:val="-1"/>
        </w:rPr>
        <w:t> </w:t>
      </w:r>
      <w:r>
        <w:rPr/>
        <w:t>(RPF).</w:t>
      </w:r>
      <w:r>
        <w:rPr>
          <w:spacing w:val="-1"/>
        </w:rPr>
        <w:t> </w:t>
      </w:r>
      <w:r>
        <w:rPr/>
        <w:t>En</w:t>
      </w:r>
      <w:r>
        <w:rPr>
          <w:spacing w:val="-1"/>
        </w:rPr>
        <w:t> </w:t>
      </w:r>
      <w:r>
        <w:rPr/>
        <w:t>adoptant l’approche</w:t>
      </w:r>
      <w:r>
        <w:rPr>
          <w:spacing w:val="-1"/>
        </w:rPr>
        <w:t> </w:t>
      </w:r>
      <w:r>
        <w:rPr/>
        <w:t>paysage</w:t>
      </w:r>
      <w:r>
        <w:rPr>
          <w:spacing w:val="-1"/>
        </w:rPr>
        <w:t> </w:t>
      </w:r>
      <w:r>
        <w:rPr/>
        <w:t>et</w:t>
      </w:r>
      <w:r>
        <w:rPr>
          <w:spacing w:val="-3"/>
        </w:rPr>
        <w:t> </w:t>
      </w:r>
      <w:r>
        <w:rPr/>
        <w:t>l’approche</w:t>
      </w:r>
      <w:r>
        <w:rPr>
          <w:spacing w:val="-1"/>
        </w:rPr>
        <w:t> </w:t>
      </w:r>
      <w:r>
        <w:rPr/>
        <w:t>par</w:t>
      </w:r>
      <w:r>
        <w:rPr>
          <w:spacing w:val="-1"/>
        </w:rPr>
        <w:t> </w:t>
      </w:r>
      <w:r>
        <w:rPr/>
        <w:t>bassin</w:t>
      </w:r>
      <w:r>
        <w:rPr>
          <w:spacing w:val="-1"/>
        </w:rPr>
        <w:t> </w:t>
      </w:r>
      <w:r>
        <w:rPr/>
        <w:t>versant,</w:t>
      </w:r>
      <w:r>
        <w:rPr>
          <w:spacing w:val="-1"/>
        </w:rPr>
        <w:t> </w:t>
      </w:r>
      <w:r>
        <w:rPr/>
        <w:t>ce projet</w:t>
      </w:r>
      <w:r>
        <w:rPr>
          <w:spacing w:val="-7"/>
        </w:rPr>
        <w:t> </w:t>
      </w:r>
      <w:r>
        <w:rPr/>
        <w:t>sera</w:t>
      </w:r>
      <w:r>
        <w:rPr>
          <w:spacing w:val="-8"/>
        </w:rPr>
        <w:t> </w:t>
      </w:r>
      <w:r>
        <w:rPr/>
        <w:t>mis</w:t>
      </w:r>
      <w:r>
        <w:rPr>
          <w:spacing w:val="-8"/>
        </w:rPr>
        <w:t> </w:t>
      </w:r>
      <w:r>
        <w:rPr/>
        <w:t>en</w:t>
      </w:r>
      <w:r>
        <w:rPr>
          <w:spacing w:val="-8"/>
        </w:rPr>
        <w:t> </w:t>
      </w:r>
      <w:r>
        <w:rPr/>
        <w:t>œuvre</w:t>
      </w:r>
      <w:r>
        <w:rPr>
          <w:spacing w:val="-6"/>
        </w:rPr>
        <w:t> </w:t>
      </w:r>
      <w:r>
        <w:rPr/>
        <w:t>pour</w:t>
      </w:r>
      <w:r>
        <w:rPr>
          <w:spacing w:val="-5"/>
        </w:rPr>
        <w:t> </w:t>
      </w:r>
      <w:r>
        <w:rPr/>
        <w:t>une</w:t>
      </w:r>
      <w:r>
        <w:rPr>
          <w:spacing w:val="-8"/>
        </w:rPr>
        <w:t> </w:t>
      </w:r>
      <w:r>
        <w:rPr/>
        <w:t>durée</w:t>
      </w:r>
      <w:r>
        <w:rPr>
          <w:spacing w:val="-8"/>
        </w:rPr>
        <w:t> </w:t>
      </w:r>
      <w:r>
        <w:rPr/>
        <w:t>de</w:t>
      </w:r>
      <w:r>
        <w:rPr>
          <w:spacing w:val="-8"/>
        </w:rPr>
        <w:t> </w:t>
      </w:r>
      <w:r>
        <w:rPr/>
        <w:t>cinq</w:t>
      </w:r>
      <w:r>
        <w:rPr>
          <w:spacing w:val="-9"/>
        </w:rPr>
        <w:t> </w:t>
      </w:r>
      <w:r>
        <w:rPr/>
        <w:t>(05)</w:t>
      </w:r>
      <w:r>
        <w:rPr>
          <w:spacing w:val="-8"/>
        </w:rPr>
        <w:t> </w:t>
      </w:r>
      <w:r>
        <w:rPr/>
        <w:t>ans,</w:t>
      </w:r>
      <w:r>
        <w:rPr>
          <w:spacing w:val="-5"/>
        </w:rPr>
        <w:t> </w:t>
      </w:r>
      <w:r>
        <w:rPr/>
        <w:t>de</w:t>
      </w:r>
      <w:r>
        <w:rPr>
          <w:spacing w:val="-8"/>
        </w:rPr>
        <w:t> </w:t>
      </w:r>
      <w:r>
        <w:rPr/>
        <w:t>2023</w:t>
      </w:r>
      <w:r>
        <w:rPr>
          <w:spacing w:val="-6"/>
        </w:rPr>
        <w:t> </w:t>
      </w:r>
      <w:r>
        <w:rPr/>
        <w:t>à</w:t>
      </w:r>
      <w:r>
        <w:rPr>
          <w:spacing w:val="-8"/>
        </w:rPr>
        <w:t> </w:t>
      </w:r>
      <w:r>
        <w:rPr/>
        <w:t>2028,</w:t>
      </w:r>
      <w:r>
        <w:rPr>
          <w:spacing w:val="-9"/>
        </w:rPr>
        <w:t> </w:t>
      </w:r>
      <w:r>
        <w:rPr/>
        <w:t>et</w:t>
      </w:r>
      <w:r>
        <w:rPr>
          <w:spacing w:val="-7"/>
        </w:rPr>
        <w:t> </w:t>
      </w:r>
      <w:r>
        <w:rPr/>
        <w:t>touchera</w:t>
      </w:r>
      <w:r>
        <w:rPr>
          <w:spacing w:val="-8"/>
        </w:rPr>
        <w:t> </w:t>
      </w:r>
      <w:r>
        <w:rPr/>
        <w:t>trois</w:t>
      </w:r>
      <w:r>
        <w:rPr>
          <w:spacing w:val="-8"/>
        </w:rPr>
        <w:t> </w:t>
      </w:r>
      <w:r>
        <w:rPr/>
        <w:t>paysages</w:t>
      </w:r>
      <w:r>
        <w:rPr>
          <w:spacing w:val="-8"/>
        </w:rPr>
        <w:t> </w:t>
      </w:r>
      <w:r>
        <w:rPr/>
        <w:t>dans</w:t>
      </w:r>
      <w:r>
        <w:rPr>
          <w:spacing w:val="-10"/>
        </w:rPr>
        <w:t> </w:t>
      </w:r>
      <w:r>
        <w:rPr/>
        <w:t>les</w:t>
      </w:r>
      <w:r>
        <w:rPr>
          <w:spacing w:val="-8"/>
        </w:rPr>
        <w:t> </w:t>
      </w:r>
      <w:r>
        <w:rPr/>
        <w:t>régions Haute Matsiatra (paysage de Volanony – Matsiatra et paysage de Ranomainty) et Atsimo Andrefana (paysage du Bas Mangoky) (Figure 1).</w:t>
      </w:r>
    </w:p>
    <w:p>
      <w:pPr>
        <w:pStyle w:val="BodyText"/>
        <w:spacing w:line="259" w:lineRule="auto" w:before="158"/>
        <w:ind w:left="427" w:right="461" w:firstLine="566"/>
        <w:jc w:val="both"/>
      </w:pPr>
      <w:r>
        <w:rPr/>
        <w:t>Le projet a pour objectif d’améliorer les services écosystémiques, l’intensification durable et la conservation de la biodiversité dans les paysages et les forêts dégradés du Sud de Madagascar, par la mise en œuvre à grande échelle de la Restauration des Paysages et des Forêts (RPF), avec comme résultats attendus :</w:t>
      </w:r>
    </w:p>
    <w:p>
      <w:pPr>
        <w:pStyle w:val="ListParagraph"/>
        <w:numPr>
          <w:ilvl w:val="0"/>
          <w:numId w:val="2"/>
        </w:numPr>
        <w:tabs>
          <w:tab w:pos="1867" w:val="left" w:leader="none"/>
        </w:tabs>
        <w:spacing w:line="240" w:lineRule="auto" w:before="160" w:after="0"/>
        <w:ind w:left="1867" w:right="0" w:hanging="359"/>
        <w:jc w:val="both"/>
        <w:rPr>
          <w:sz w:val="22"/>
        </w:rPr>
      </w:pPr>
      <w:r>
        <w:rPr>
          <w:sz w:val="22"/>
        </w:rPr>
        <w:t>3</w:t>
      </w:r>
      <w:r>
        <w:rPr>
          <w:spacing w:val="38"/>
          <w:sz w:val="22"/>
        </w:rPr>
        <w:t> </w:t>
      </w:r>
      <w:r>
        <w:rPr>
          <w:sz w:val="22"/>
        </w:rPr>
        <w:t>plans</w:t>
      </w:r>
      <w:r>
        <w:rPr>
          <w:spacing w:val="41"/>
          <w:sz w:val="22"/>
        </w:rPr>
        <w:t> </w:t>
      </w:r>
      <w:r>
        <w:rPr>
          <w:sz w:val="22"/>
        </w:rPr>
        <w:t>d’aménagement</w:t>
      </w:r>
      <w:r>
        <w:rPr>
          <w:spacing w:val="42"/>
          <w:sz w:val="22"/>
        </w:rPr>
        <w:t> </w:t>
      </w:r>
      <w:r>
        <w:rPr>
          <w:sz w:val="22"/>
        </w:rPr>
        <w:t>et</w:t>
      </w:r>
      <w:r>
        <w:rPr>
          <w:spacing w:val="39"/>
          <w:sz w:val="22"/>
        </w:rPr>
        <w:t> </w:t>
      </w:r>
      <w:r>
        <w:rPr>
          <w:sz w:val="22"/>
        </w:rPr>
        <w:t>de</w:t>
      </w:r>
      <w:r>
        <w:rPr>
          <w:spacing w:val="41"/>
          <w:sz w:val="22"/>
        </w:rPr>
        <w:t> </w:t>
      </w:r>
      <w:r>
        <w:rPr>
          <w:sz w:val="22"/>
        </w:rPr>
        <w:t>gestion</w:t>
      </w:r>
      <w:r>
        <w:rPr>
          <w:spacing w:val="38"/>
          <w:sz w:val="22"/>
        </w:rPr>
        <w:t> </w:t>
      </w:r>
      <w:r>
        <w:rPr>
          <w:sz w:val="22"/>
        </w:rPr>
        <w:t>intégrés</w:t>
      </w:r>
      <w:r>
        <w:rPr>
          <w:spacing w:val="40"/>
          <w:sz w:val="22"/>
        </w:rPr>
        <w:t> </w:t>
      </w:r>
      <w:r>
        <w:rPr>
          <w:sz w:val="22"/>
        </w:rPr>
        <w:t>des</w:t>
      </w:r>
      <w:r>
        <w:rPr>
          <w:spacing w:val="39"/>
          <w:sz w:val="22"/>
        </w:rPr>
        <w:t> </w:t>
      </w:r>
      <w:r>
        <w:rPr>
          <w:sz w:val="22"/>
        </w:rPr>
        <w:t>paysages</w:t>
      </w:r>
      <w:r>
        <w:rPr>
          <w:spacing w:val="39"/>
          <w:sz w:val="22"/>
        </w:rPr>
        <w:t> </w:t>
      </w:r>
      <w:r>
        <w:rPr>
          <w:sz w:val="22"/>
        </w:rPr>
        <w:t>(PAGIP)</w:t>
      </w:r>
      <w:r>
        <w:rPr>
          <w:spacing w:val="41"/>
          <w:sz w:val="22"/>
        </w:rPr>
        <w:t> </w:t>
      </w:r>
      <w:r>
        <w:rPr>
          <w:sz w:val="22"/>
        </w:rPr>
        <w:t>intégrant</w:t>
      </w:r>
      <w:r>
        <w:rPr>
          <w:spacing w:val="40"/>
          <w:sz w:val="22"/>
        </w:rPr>
        <w:t> </w:t>
      </w:r>
      <w:r>
        <w:rPr>
          <w:sz w:val="22"/>
        </w:rPr>
        <w:t>les</w:t>
      </w:r>
      <w:r>
        <w:rPr>
          <w:spacing w:val="39"/>
          <w:sz w:val="22"/>
        </w:rPr>
        <w:t> </w:t>
      </w:r>
      <w:r>
        <w:rPr>
          <w:sz w:val="22"/>
        </w:rPr>
        <w:t>options</w:t>
      </w:r>
      <w:r>
        <w:rPr>
          <w:spacing w:val="42"/>
          <w:sz w:val="22"/>
        </w:rPr>
        <w:t> </w:t>
      </w:r>
      <w:r>
        <w:rPr>
          <w:spacing w:val="-5"/>
          <w:sz w:val="22"/>
        </w:rPr>
        <w:t>de</w:t>
      </w:r>
    </w:p>
    <w:p>
      <w:pPr>
        <w:pStyle w:val="BodyText"/>
        <w:spacing w:before="27"/>
        <w:ind w:left="1868"/>
        <w:jc w:val="both"/>
      </w:pPr>
      <w:r>
        <w:rPr/>
        <w:t>Restauration</w:t>
      </w:r>
      <w:r>
        <w:rPr>
          <w:spacing w:val="-5"/>
        </w:rPr>
        <w:t> </w:t>
      </w:r>
      <w:r>
        <w:rPr/>
        <w:t>des</w:t>
      </w:r>
      <w:r>
        <w:rPr>
          <w:spacing w:val="-4"/>
        </w:rPr>
        <w:t> </w:t>
      </w:r>
      <w:r>
        <w:rPr/>
        <w:t>Paysages</w:t>
      </w:r>
      <w:r>
        <w:rPr>
          <w:spacing w:val="-5"/>
        </w:rPr>
        <w:t> </w:t>
      </w:r>
      <w:r>
        <w:rPr/>
        <w:t>et</w:t>
      </w:r>
      <w:r>
        <w:rPr>
          <w:spacing w:val="-3"/>
        </w:rPr>
        <w:t> </w:t>
      </w:r>
      <w:r>
        <w:rPr/>
        <w:t>des</w:t>
      </w:r>
      <w:r>
        <w:rPr>
          <w:spacing w:val="-4"/>
        </w:rPr>
        <w:t> </w:t>
      </w:r>
      <w:r>
        <w:rPr/>
        <w:t>Forêts</w:t>
      </w:r>
      <w:r>
        <w:rPr>
          <w:spacing w:val="-4"/>
        </w:rPr>
        <w:t> </w:t>
      </w:r>
      <w:r>
        <w:rPr>
          <w:spacing w:val="-2"/>
        </w:rPr>
        <w:t>(RPF),</w:t>
      </w:r>
    </w:p>
    <w:p>
      <w:pPr>
        <w:pStyle w:val="ListParagraph"/>
        <w:numPr>
          <w:ilvl w:val="0"/>
          <w:numId w:val="2"/>
        </w:numPr>
        <w:tabs>
          <w:tab w:pos="1868" w:val="left" w:leader="none"/>
        </w:tabs>
        <w:spacing w:line="266" w:lineRule="auto" w:before="100" w:after="0"/>
        <w:ind w:left="1868" w:right="455" w:hanging="360"/>
        <w:jc w:val="both"/>
        <w:rPr>
          <w:sz w:val="22"/>
        </w:rPr>
      </w:pPr>
      <w:r>
        <w:rPr>
          <w:sz w:val="22"/>
        </w:rPr>
        <w:t>2</w:t>
      </w:r>
      <w:r>
        <w:rPr>
          <w:spacing w:val="-2"/>
          <w:sz w:val="22"/>
        </w:rPr>
        <w:t> </w:t>
      </w:r>
      <w:r>
        <w:rPr>
          <w:sz w:val="22"/>
        </w:rPr>
        <w:t>100</w:t>
      </w:r>
      <w:r>
        <w:rPr>
          <w:spacing w:val="-2"/>
          <w:sz w:val="22"/>
        </w:rPr>
        <w:t> </w:t>
      </w:r>
      <w:r>
        <w:rPr>
          <w:sz w:val="22"/>
        </w:rPr>
        <w:t>ha</w:t>
      </w:r>
      <w:r>
        <w:rPr>
          <w:spacing w:val="-2"/>
          <w:sz w:val="22"/>
        </w:rPr>
        <w:t> </w:t>
      </w:r>
      <w:r>
        <w:rPr>
          <w:sz w:val="22"/>
        </w:rPr>
        <w:t>de</w:t>
      </w:r>
      <w:r>
        <w:rPr>
          <w:spacing w:val="-2"/>
          <w:sz w:val="22"/>
        </w:rPr>
        <w:t> </w:t>
      </w:r>
      <w:r>
        <w:rPr>
          <w:sz w:val="22"/>
        </w:rPr>
        <w:t>terres</w:t>
      </w:r>
      <w:r>
        <w:rPr>
          <w:spacing w:val="-4"/>
          <w:sz w:val="22"/>
        </w:rPr>
        <w:t> </w:t>
      </w:r>
      <w:r>
        <w:rPr>
          <w:sz w:val="22"/>
        </w:rPr>
        <w:t>et</w:t>
      </w:r>
      <w:r>
        <w:rPr>
          <w:spacing w:val="-3"/>
          <w:sz w:val="22"/>
        </w:rPr>
        <w:t> </w:t>
      </w:r>
      <w:r>
        <w:rPr>
          <w:sz w:val="22"/>
        </w:rPr>
        <w:t>forêts</w:t>
      </w:r>
      <w:r>
        <w:rPr>
          <w:spacing w:val="-4"/>
          <w:sz w:val="22"/>
        </w:rPr>
        <w:t> </w:t>
      </w:r>
      <w:r>
        <w:rPr>
          <w:sz w:val="22"/>
        </w:rPr>
        <w:t>dégradées</w:t>
      </w:r>
      <w:r>
        <w:rPr>
          <w:spacing w:val="-2"/>
          <w:sz w:val="22"/>
        </w:rPr>
        <w:t> </w:t>
      </w:r>
      <w:r>
        <w:rPr>
          <w:sz w:val="22"/>
        </w:rPr>
        <w:t>restaurées</w:t>
      </w:r>
      <w:r>
        <w:rPr>
          <w:spacing w:val="-1"/>
          <w:sz w:val="22"/>
        </w:rPr>
        <w:t> </w:t>
      </w:r>
      <w:r>
        <w:rPr>
          <w:sz w:val="22"/>
        </w:rPr>
        <w:t>:</w:t>
      </w:r>
      <w:r>
        <w:rPr>
          <w:spacing w:val="-1"/>
          <w:sz w:val="22"/>
        </w:rPr>
        <w:t> </w:t>
      </w:r>
      <w:r>
        <w:rPr>
          <w:sz w:val="22"/>
        </w:rPr>
        <w:t>500</w:t>
      </w:r>
      <w:r>
        <w:rPr>
          <w:spacing w:val="-5"/>
          <w:sz w:val="22"/>
        </w:rPr>
        <w:t> </w:t>
      </w:r>
      <w:r>
        <w:rPr>
          <w:sz w:val="22"/>
        </w:rPr>
        <w:t>ha</w:t>
      </w:r>
      <w:r>
        <w:rPr>
          <w:spacing w:val="-2"/>
          <w:sz w:val="22"/>
        </w:rPr>
        <w:t> </w:t>
      </w:r>
      <w:r>
        <w:rPr>
          <w:sz w:val="22"/>
        </w:rPr>
        <w:t>de</w:t>
      </w:r>
      <w:r>
        <w:rPr>
          <w:spacing w:val="-4"/>
          <w:sz w:val="22"/>
        </w:rPr>
        <w:t> </w:t>
      </w:r>
      <w:r>
        <w:rPr>
          <w:sz w:val="22"/>
        </w:rPr>
        <w:t>forêts</w:t>
      </w:r>
      <w:r>
        <w:rPr>
          <w:spacing w:val="-4"/>
          <w:sz w:val="22"/>
        </w:rPr>
        <w:t> </w:t>
      </w:r>
      <w:r>
        <w:rPr>
          <w:sz w:val="22"/>
        </w:rPr>
        <w:t>et</w:t>
      </w:r>
      <w:r>
        <w:rPr>
          <w:spacing w:val="-4"/>
          <w:sz w:val="22"/>
        </w:rPr>
        <w:t> </w:t>
      </w:r>
      <w:r>
        <w:rPr>
          <w:sz w:val="22"/>
        </w:rPr>
        <w:t>de</w:t>
      </w:r>
      <w:r>
        <w:rPr>
          <w:spacing w:val="-4"/>
          <w:sz w:val="22"/>
        </w:rPr>
        <w:t> </w:t>
      </w:r>
      <w:r>
        <w:rPr>
          <w:sz w:val="22"/>
        </w:rPr>
        <w:t>terres</w:t>
      </w:r>
      <w:r>
        <w:rPr>
          <w:spacing w:val="-2"/>
          <w:sz w:val="22"/>
        </w:rPr>
        <w:t> </w:t>
      </w:r>
      <w:r>
        <w:rPr>
          <w:sz w:val="22"/>
        </w:rPr>
        <w:t>forestières,</w:t>
      </w:r>
      <w:r>
        <w:rPr>
          <w:spacing w:val="-2"/>
          <w:sz w:val="22"/>
        </w:rPr>
        <w:t> </w:t>
      </w:r>
      <w:r>
        <w:rPr>
          <w:sz w:val="22"/>
        </w:rPr>
        <w:t>600</w:t>
      </w:r>
      <w:r>
        <w:rPr>
          <w:spacing w:val="-2"/>
          <w:sz w:val="22"/>
        </w:rPr>
        <w:t> </w:t>
      </w:r>
      <w:r>
        <w:rPr>
          <w:sz w:val="22"/>
        </w:rPr>
        <w:t>ha</w:t>
      </w:r>
      <w:r>
        <w:rPr>
          <w:spacing w:val="-2"/>
          <w:sz w:val="22"/>
        </w:rPr>
        <w:t> </w:t>
      </w:r>
      <w:r>
        <w:rPr>
          <w:sz w:val="22"/>
        </w:rPr>
        <w:t>de mangroves, 1 000 ha de terres agricoles</w:t>
      </w:r>
    </w:p>
    <w:p>
      <w:pPr>
        <w:pStyle w:val="ListParagraph"/>
        <w:numPr>
          <w:ilvl w:val="0"/>
          <w:numId w:val="2"/>
        </w:numPr>
        <w:tabs>
          <w:tab w:pos="1868" w:val="left" w:leader="none"/>
        </w:tabs>
        <w:spacing w:line="268" w:lineRule="auto" w:before="70" w:after="0"/>
        <w:ind w:left="1868" w:right="453" w:hanging="360"/>
        <w:jc w:val="both"/>
        <w:rPr>
          <w:sz w:val="22"/>
        </w:rPr>
      </w:pPr>
      <w:r>
        <w:rPr>
          <w:sz w:val="22"/>
        </w:rPr>
        <w:t>50% d’augmentation du volume de production (5 chaînes de valeur durables), au moins un projet viable de Paiement des Services Ecosystémiques (PSE), opportunités d’intégration de la RPF dans les fonds publics et privés existants</w:t>
      </w:r>
    </w:p>
    <w:p>
      <w:pPr>
        <w:pStyle w:val="ListParagraph"/>
        <w:numPr>
          <w:ilvl w:val="0"/>
          <w:numId w:val="2"/>
        </w:numPr>
        <w:tabs>
          <w:tab w:pos="1867" w:val="left" w:leader="none"/>
        </w:tabs>
        <w:spacing w:line="240" w:lineRule="auto" w:before="65" w:after="0"/>
        <w:ind w:left="1867" w:right="0" w:hanging="359"/>
        <w:jc w:val="both"/>
        <w:rPr>
          <w:sz w:val="22"/>
        </w:rPr>
      </w:pPr>
      <w:r>
        <w:rPr>
          <w:sz w:val="22"/>
        </w:rPr>
        <w:t>31</w:t>
      </w:r>
      <w:r>
        <w:rPr>
          <w:spacing w:val="-11"/>
          <w:sz w:val="22"/>
        </w:rPr>
        <w:t> </w:t>
      </w:r>
      <w:r>
        <w:rPr>
          <w:sz w:val="22"/>
        </w:rPr>
        <w:t>282</w:t>
      </w:r>
      <w:r>
        <w:rPr>
          <w:spacing w:val="-9"/>
          <w:sz w:val="22"/>
        </w:rPr>
        <w:t> </w:t>
      </w:r>
      <w:r>
        <w:rPr>
          <w:sz w:val="22"/>
        </w:rPr>
        <w:t>bénéficiaires</w:t>
      </w:r>
      <w:r>
        <w:rPr>
          <w:spacing w:val="-9"/>
          <w:sz w:val="22"/>
        </w:rPr>
        <w:t> </w:t>
      </w:r>
      <w:r>
        <w:rPr>
          <w:sz w:val="22"/>
        </w:rPr>
        <w:t>directs</w:t>
      </w:r>
      <w:r>
        <w:rPr>
          <w:spacing w:val="-11"/>
          <w:sz w:val="22"/>
        </w:rPr>
        <w:t> </w:t>
      </w:r>
      <w:r>
        <w:rPr>
          <w:sz w:val="22"/>
        </w:rPr>
        <w:t>dont</w:t>
      </w:r>
      <w:r>
        <w:rPr>
          <w:spacing w:val="-8"/>
          <w:sz w:val="22"/>
        </w:rPr>
        <w:t> </w:t>
      </w:r>
      <w:r>
        <w:rPr>
          <w:sz w:val="22"/>
        </w:rPr>
        <w:t>au</w:t>
      </w:r>
      <w:r>
        <w:rPr>
          <w:spacing w:val="-9"/>
          <w:sz w:val="22"/>
        </w:rPr>
        <w:t> </w:t>
      </w:r>
      <w:r>
        <w:rPr>
          <w:sz w:val="22"/>
        </w:rPr>
        <w:t>moins</w:t>
      </w:r>
      <w:r>
        <w:rPr>
          <w:spacing w:val="-9"/>
          <w:sz w:val="22"/>
        </w:rPr>
        <w:t> </w:t>
      </w:r>
      <w:r>
        <w:rPr>
          <w:sz w:val="22"/>
        </w:rPr>
        <w:t>500</w:t>
      </w:r>
      <w:r>
        <w:rPr>
          <w:spacing w:val="-12"/>
          <w:sz w:val="22"/>
        </w:rPr>
        <w:t> </w:t>
      </w:r>
      <w:r>
        <w:rPr>
          <w:sz w:val="22"/>
        </w:rPr>
        <w:t>membres</w:t>
      </w:r>
      <w:r>
        <w:rPr>
          <w:spacing w:val="-9"/>
          <w:sz w:val="22"/>
        </w:rPr>
        <w:t> </w:t>
      </w:r>
      <w:r>
        <w:rPr>
          <w:sz w:val="22"/>
        </w:rPr>
        <w:t>d’organisations</w:t>
      </w:r>
      <w:r>
        <w:rPr>
          <w:spacing w:val="-9"/>
          <w:sz w:val="22"/>
        </w:rPr>
        <w:t> </w:t>
      </w:r>
      <w:r>
        <w:rPr>
          <w:sz w:val="22"/>
        </w:rPr>
        <w:t>paysannes</w:t>
      </w:r>
      <w:r>
        <w:rPr>
          <w:spacing w:val="-10"/>
          <w:sz w:val="22"/>
        </w:rPr>
        <w:t> </w:t>
      </w:r>
      <w:r>
        <w:rPr>
          <w:sz w:val="22"/>
        </w:rPr>
        <w:t>œuvrant</w:t>
      </w:r>
      <w:r>
        <w:rPr>
          <w:spacing w:val="-8"/>
          <w:sz w:val="22"/>
        </w:rPr>
        <w:t> </w:t>
      </w:r>
      <w:r>
        <w:rPr>
          <w:sz w:val="22"/>
        </w:rPr>
        <w:t>sur</w:t>
      </w:r>
      <w:r>
        <w:rPr>
          <w:spacing w:val="-8"/>
          <w:sz w:val="22"/>
        </w:rPr>
        <w:t> </w:t>
      </w:r>
      <w:r>
        <w:rPr>
          <w:spacing w:val="-5"/>
          <w:sz w:val="22"/>
        </w:rPr>
        <w:t>des</w:t>
      </w:r>
    </w:p>
    <w:p>
      <w:pPr>
        <w:pStyle w:val="BodyText"/>
        <w:spacing w:before="30"/>
        <w:ind w:left="1868"/>
        <w:jc w:val="both"/>
      </w:pPr>
      <w:r>
        <w:rPr/>
        <w:t>chaînes</w:t>
      </w:r>
      <w:r>
        <w:rPr>
          <w:spacing w:val="-4"/>
        </w:rPr>
        <w:t> </w:t>
      </w:r>
      <w:r>
        <w:rPr/>
        <w:t>de</w:t>
      </w:r>
      <w:r>
        <w:rPr>
          <w:spacing w:val="-3"/>
        </w:rPr>
        <w:t> </w:t>
      </w:r>
      <w:r>
        <w:rPr/>
        <w:t>valeur</w:t>
      </w:r>
      <w:r>
        <w:rPr>
          <w:spacing w:val="-3"/>
        </w:rPr>
        <w:t> </w:t>
      </w:r>
      <w:r>
        <w:rPr/>
        <w:t>vertes</w:t>
      </w:r>
      <w:r>
        <w:rPr>
          <w:spacing w:val="-3"/>
        </w:rPr>
        <w:t> </w:t>
      </w:r>
      <w:r>
        <w:rPr/>
        <w:t>ciblées</w:t>
      </w:r>
      <w:r>
        <w:rPr>
          <w:spacing w:val="-3"/>
        </w:rPr>
        <w:t> </w:t>
      </w:r>
      <w:r>
        <w:rPr/>
        <w:t>-</w:t>
      </w:r>
      <w:r>
        <w:rPr>
          <w:spacing w:val="-4"/>
        </w:rPr>
        <w:t> </w:t>
      </w:r>
      <w:r>
        <w:rPr/>
        <w:t>50%</w:t>
      </w:r>
      <w:r>
        <w:rPr>
          <w:spacing w:val="-4"/>
        </w:rPr>
        <w:t> </w:t>
      </w:r>
      <w:r>
        <w:rPr>
          <w:spacing w:val="-2"/>
        </w:rPr>
        <w:t>femmes</w:t>
      </w:r>
    </w:p>
    <w:p>
      <w:pPr>
        <w:pStyle w:val="BodyText"/>
        <w:spacing w:line="259" w:lineRule="auto" w:before="97"/>
        <w:ind w:left="427" w:right="458" w:firstLine="566"/>
        <w:jc w:val="both"/>
      </w:pPr>
      <w:r>
        <w:rPr/>
        <w:t>Dans sa mise en œuvre, le projet TEFIALA envisage d’appuyer le développement de chaînes de valeurs agricoles et forestières afin de concilier les interventions de restauration et les moyens de subsistances des bénéficiaires cibles. A cet effet, il est attendu que les organisations de producteurs améliorent leurs capacités à développer et mettre en œuvre des entreprises fondées</w:t>
      </w:r>
      <w:r>
        <w:rPr>
          <w:spacing w:val="-1"/>
        </w:rPr>
        <w:t> </w:t>
      </w:r>
      <w:r>
        <w:rPr/>
        <w:t>sur les ressources naturelles, grâce aux opportunités offertes par les incubateurs et accélérateurs d’entreprises existants</w:t>
      </w:r>
    </w:p>
    <w:p>
      <w:pPr>
        <w:pStyle w:val="BodyText"/>
        <w:spacing w:before="158"/>
        <w:ind w:left="994"/>
      </w:pPr>
      <w:r>
        <w:rPr/>
        <w:t>Le</w:t>
      </w:r>
      <w:r>
        <w:rPr>
          <w:spacing w:val="-5"/>
        </w:rPr>
        <w:t> </w:t>
      </w:r>
      <w:r>
        <w:rPr/>
        <w:t>projet</w:t>
      </w:r>
      <w:r>
        <w:rPr>
          <w:spacing w:val="-3"/>
        </w:rPr>
        <w:t> </w:t>
      </w:r>
      <w:r>
        <w:rPr/>
        <w:t>TEFIALA</w:t>
      </w:r>
      <w:r>
        <w:rPr>
          <w:spacing w:val="-6"/>
        </w:rPr>
        <w:t> </w:t>
      </w:r>
      <w:r>
        <w:rPr/>
        <w:t>est</w:t>
      </w:r>
      <w:r>
        <w:rPr>
          <w:spacing w:val="-3"/>
        </w:rPr>
        <w:t> </w:t>
      </w:r>
      <w:r>
        <w:rPr/>
        <w:t>structuré</w:t>
      </w:r>
      <w:r>
        <w:rPr>
          <w:spacing w:val="-4"/>
        </w:rPr>
        <w:t> </w:t>
      </w:r>
      <w:r>
        <w:rPr/>
        <w:t>autour</w:t>
      </w:r>
      <w:r>
        <w:rPr>
          <w:spacing w:val="-4"/>
        </w:rPr>
        <w:t> </w:t>
      </w:r>
      <w:r>
        <w:rPr/>
        <w:t>de</w:t>
      </w:r>
      <w:r>
        <w:rPr>
          <w:spacing w:val="-4"/>
        </w:rPr>
        <w:t> </w:t>
      </w:r>
      <w:r>
        <w:rPr/>
        <w:t>4</w:t>
      </w:r>
      <w:r>
        <w:rPr>
          <w:spacing w:val="-6"/>
        </w:rPr>
        <w:t> </w:t>
      </w:r>
      <w:r>
        <w:rPr/>
        <w:t>composantes</w:t>
      </w:r>
      <w:r>
        <w:rPr>
          <w:spacing w:val="-4"/>
        </w:rPr>
        <w:t> </w:t>
      </w:r>
      <w:r>
        <w:rPr/>
        <w:t>dont</w:t>
      </w:r>
      <w:r>
        <w:rPr>
          <w:spacing w:val="-2"/>
        </w:rPr>
        <w:t> </w:t>
      </w:r>
      <w:r>
        <w:rPr>
          <w:spacing w:val="-10"/>
        </w:rPr>
        <w:t>:</w:t>
      </w:r>
    </w:p>
    <w:p>
      <w:pPr>
        <w:pStyle w:val="ListParagraph"/>
        <w:numPr>
          <w:ilvl w:val="0"/>
          <w:numId w:val="2"/>
        </w:numPr>
        <w:tabs>
          <w:tab w:pos="1867" w:val="left" w:leader="none"/>
        </w:tabs>
        <w:spacing w:line="240" w:lineRule="auto" w:before="182" w:after="0"/>
        <w:ind w:left="1867" w:right="0" w:hanging="359"/>
        <w:jc w:val="both"/>
        <w:rPr>
          <w:sz w:val="22"/>
        </w:rPr>
      </w:pPr>
      <w:r>
        <w:rPr>
          <w:sz w:val="22"/>
        </w:rPr>
        <w:t>Composante</w:t>
      </w:r>
      <w:r>
        <w:rPr>
          <w:spacing w:val="32"/>
          <w:sz w:val="22"/>
        </w:rPr>
        <w:t> </w:t>
      </w:r>
      <w:r>
        <w:rPr>
          <w:sz w:val="22"/>
        </w:rPr>
        <w:t>1</w:t>
      </w:r>
      <w:r>
        <w:rPr>
          <w:spacing w:val="-4"/>
          <w:sz w:val="22"/>
        </w:rPr>
        <w:t> </w:t>
      </w:r>
      <w:r>
        <w:rPr>
          <w:sz w:val="22"/>
        </w:rPr>
        <w:t>:</w:t>
      </w:r>
      <w:r>
        <w:rPr>
          <w:spacing w:val="35"/>
          <w:sz w:val="22"/>
        </w:rPr>
        <w:t> </w:t>
      </w:r>
      <w:r>
        <w:rPr>
          <w:sz w:val="22"/>
        </w:rPr>
        <w:t>Amélioration</w:t>
      </w:r>
      <w:r>
        <w:rPr>
          <w:spacing w:val="35"/>
          <w:sz w:val="22"/>
        </w:rPr>
        <w:t> </w:t>
      </w:r>
      <w:r>
        <w:rPr>
          <w:sz w:val="22"/>
        </w:rPr>
        <w:t>d’un</w:t>
      </w:r>
      <w:r>
        <w:rPr>
          <w:spacing w:val="32"/>
          <w:sz w:val="22"/>
        </w:rPr>
        <w:t> </w:t>
      </w:r>
      <w:r>
        <w:rPr>
          <w:sz w:val="22"/>
        </w:rPr>
        <w:t>environnement</w:t>
      </w:r>
      <w:r>
        <w:rPr>
          <w:spacing w:val="33"/>
          <w:sz w:val="22"/>
        </w:rPr>
        <w:t> </w:t>
      </w:r>
      <w:r>
        <w:rPr>
          <w:sz w:val="22"/>
        </w:rPr>
        <w:t>favorable</w:t>
      </w:r>
      <w:r>
        <w:rPr>
          <w:spacing w:val="33"/>
          <w:sz w:val="22"/>
        </w:rPr>
        <w:t> </w:t>
      </w:r>
      <w:r>
        <w:rPr>
          <w:sz w:val="22"/>
        </w:rPr>
        <w:t>à</w:t>
      </w:r>
      <w:r>
        <w:rPr>
          <w:spacing w:val="34"/>
          <w:sz w:val="22"/>
        </w:rPr>
        <w:t> </w:t>
      </w:r>
      <w:r>
        <w:rPr>
          <w:sz w:val="22"/>
        </w:rPr>
        <w:t>l’intégration</w:t>
      </w:r>
      <w:r>
        <w:rPr>
          <w:spacing w:val="35"/>
          <w:sz w:val="22"/>
        </w:rPr>
        <w:t> </w:t>
      </w:r>
      <w:r>
        <w:rPr>
          <w:sz w:val="22"/>
        </w:rPr>
        <w:t>de</w:t>
      </w:r>
      <w:r>
        <w:rPr>
          <w:spacing w:val="30"/>
          <w:sz w:val="22"/>
        </w:rPr>
        <w:t> </w:t>
      </w:r>
      <w:r>
        <w:rPr>
          <w:sz w:val="22"/>
        </w:rPr>
        <w:t>la</w:t>
      </w:r>
      <w:r>
        <w:rPr>
          <w:spacing w:val="35"/>
          <w:sz w:val="22"/>
        </w:rPr>
        <w:t> </w:t>
      </w:r>
      <w:r>
        <w:rPr>
          <w:sz w:val="22"/>
        </w:rPr>
        <w:t>RPF</w:t>
      </w:r>
      <w:r>
        <w:rPr>
          <w:spacing w:val="31"/>
          <w:sz w:val="22"/>
        </w:rPr>
        <w:t> </w:t>
      </w:r>
      <w:r>
        <w:rPr>
          <w:sz w:val="22"/>
        </w:rPr>
        <w:t>et</w:t>
      </w:r>
      <w:r>
        <w:rPr>
          <w:spacing w:val="36"/>
          <w:sz w:val="22"/>
        </w:rPr>
        <w:t> </w:t>
      </w:r>
      <w:r>
        <w:rPr>
          <w:sz w:val="22"/>
        </w:rPr>
        <w:t>de</w:t>
      </w:r>
      <w:r>
        <w:rPr>
          <w:spacing w:val="33"/>
          <w:sz w:val="22"/>
        </w:rPr>
        <w:t> </w:t>
      </w:r>
      <w:r>
        <w:rPr>
          <w:spacing w:val="-5"/>
          <w:sz w:val="22"/>
        </w:rPr>
        <w:t>la</w:t>
      </w:r>
    </w:p>
    <w:p>
      <w:pPr>
        <w:pStyle w:val="BodyText"/>
        <w:spacing w:before="28"/>
        <w:ind w:left="1868"/>
        <w:jc w:val="both"/>
      </w:pPr>
      <w:r>
        <w:rPr/>
        <w:t>conservation</w:t>
      </w:r>
      <w:r>
        <w:rPr>
          <w:spacing w:val="-5"/>
        </w:rPr>
        <w:t> </w:t>
      </w:r>
      <w:r>
        <w:rPr/>
        <w:t>de</w:t>
      </w:r>
      <w:r>
        <w:rPr>
          <w:spacing w:val="-7"/>
        </w:rPr>
        <w:t> </w:t>
      </w:r>
      <w:r>
        <w:rPr/>
        <w:t>la</w:t>
      </w:r>
      <w:r>
        <w:rPr>
          <w:spacing w:val="-5"/>
        </w:rPr>
        <w:t> </w:t>
      </w:r>
      <w:r>
        <w:rPr/>
        <w:t>biodiversité</w:t>
      </w:r>
      <w:r>
        <w:rPr>
          <w:spacing w:val="-3"/>
        </w:rPr>
        <w:t> </w:t>
      </w:r>
      <w:r>
        <w:rPr>
          <w:spacing w:val="-10"/>
        </w:rPr>
        <w:t>;</w:t>
      </w:r>
    </w:p>
    <w:p>
      <w:pPr>
        <w:pStyle w:val="BodyText"/>
        <w:spacing w:after="0"/>
        <w:jc w:val="both"/>
        <w:sectPr>
          <w:headerReference w:type="default" r:id="rId7"/>
          <w:pgSz w:w="11910" w:h="16850"/>
          <w:pgMar w:header="567" w:footer="0" w:top="1640" w:bottom="280" w:left="566" w:right="283"/>
        </w:sectPr>
      </w:pPr>
    </w:p>
    <w:p>
      <w:pPr>
        <w:pStyle w:val="ListParagraph"/>
        <w:numPr>
          <w:ilvl w:val="0"/>
          <w:numId w:val="2"/>
        </w:numPr>
        <w:tabs>
          <w:tab w:pos="1868" w:val="left" w:leader="none"/>
        </w:tabs>
        <w:spacing w:line="266" w:lineRule="auto" w:before="92" w:after="0"/>
        <w:ind w:left="1868" w:right="459" w:hanging="360"/>
        <w:jc w:val="both"/>
        <w:rPr>
          <w:sz w:val="22"/>
        </w:rPr>
      </w:pPr>
      <w:r>
        <w:rPr>
          <w:sz w:val="22"/>
        </w:rPr>
        <w:t>Composante 2</w:t>
      </w:r>
      <w:r>
        <w:rPr>
          <w:spacing w:val="-1"/>
          <w:sz w:val="22"/>
        </w:rPr>
        <w:t> </w:t>
      </w:r>
      <w:r>
        <w:rPr>
          <w:sz w:val="22"/>
        </w:rPr>
        <w:t>: Mise en œuvre à grande échelle des priorités de RPF définies dans les PAGIP qui répondent de manière intégrée aux besoins en matière de conservation de la biodiversité, d’intensification durable et de moyens de subsistance durables ;</w:t>
      </w:r>
    </w:p>
    <w:p>
      <w:pPr>
        <w:pStyle w:val="ListParagraph"/>
        <w:numPr>
          <w:ilvl w:val="0"/>
          <w:numId w:val="2"/>
        </w:numPr>
        <w:tabs>
          <w:tab w:pos="1868" w:val="left" w:leader="none"/>
        </w:tabs>
        <w:spacing w:line="266" w:lineRule="auto" w:before="72" w:after="0"/>
        <w:ind w:left="1868" w:right="461" w:hanging="360"/>
        <w:jc w:val="both"/>
        <w:rPr>
          <w:sz w:val="22"/>
        </w:rPr>
      </w:pPr>
      <w:r>
        <w:rPr>
          <w:sz w:val="22"/>
        </w:rPr>
        <w:t>Composante 3</w:t>
      </w:r>
      <w:r>
        <w:rPr>
          <w:spacing w:val="-4"/>
          <w:sz w:val="22"/>
        </w:rPr>
        <w:t> </w:t>
      </w:r>
      <w:r>
        <w:rPr>
          <w:sz w:val="22"/>
        </w:rPr>
        <w:t>: Investissement accru pour améliorer la RPF, la conservation de la BD et la diversification des moyens de subsistance ;</w:t>
      </w:r>
    </w:p>
    <w:p>
      <w:pPr>
        <w:pStyle w:val="ListParagraph"/>
        <w:numPr>
          <w:ilvl w:val="0"/>
          <w:numId w:val="2"/>
        </w:numPr>
        <w:tabs>
          <w:tab w:pos="1867" w:val="left" w:leader="none"/>
        </w:tabs>
        <w:spacing w:line="240" w:lineRule="auto" w:before="69" w:after="0"/>
        <w:ind w:left="1867" w:right="0" w:hanging="359"/>
        <w:jc w:val="both"/>
        <w:rPr>
          <w:sz w:val="22"/>
        </w:rPr>
      </w:pPr>
      <w:r>
        <w:rPr>
          <w:sz w:val="22"/>
        </w:rPr>
        <w:t>Composante</w:t>
      </w:r>
      <w:r>
        <w:rPr>
          <w:spacing w:val="-2"/>
          <w:sz w:val="22"/>
        </w:rPr>
        <w:t> </w:t>
      </w:r>
      <w:r>
        <w:rPr>
          <w:sz w:val="22"/>
        </w:rPr>
        <w:t>4</w:t>
      </w:r>
      <w:r>
        <w:rPr>
          <w:spacing w:val="-6"/>
          <w:sz w:val="22"/>
        </w:rPr>
        <w:t> </w:t>
      </w:r>
      <w:r>
        <w:rPr>
          <w:sz w:val="22"/>
        </w:rPr>
        <w:t>:</w:t>
      </w:r>
      <w:r>
        <w:rPr>
          <w:spacing w:val="-2"/>
          <w:sz w:val="22"/>
        </w:rPr>
        <w:t> </w:t>
      </w:r>
      <w:r>
        <w:rPr>
          <w:sz w:val="22"/>
        </w:rPr>
        <w:t>Suivi,</w:t>
      </w:r>
      <w:r>
        <w:rPr>
          <w:spacing w:val="-3"/>
          <w:sz w:val="22"/>
        </w:rPr>
        <w:t> </w:t>
      </w:r>
      <w:r>
        <w:rPr>
          <w:sz w:val="22"/>
        </w:rPr>
        <w:t>évaluation</w:t>
      </w:r>
      <w:r>
        <w:rPr>
          <w:spacing w:val="-3"/>
          <w:sz w:val="22"/>
        </w:rPr>
        <w:t> </w:t>
      </w:r>
      <w:r>
        <w:rPr>
          <w:sz w:val="22"/>
        </w:rPr>
        <w:t>du</w:t>
      </w:r>
      <w:r>
        <w:rPr>
          <w:spacing w:val="-6"/>
          <w:sz w:val="22"/>
        </w:rPr>
        <w:t> </w:t>
      </w:r>
      <w:r>
        <w:rPr>
          <w:sz w:val="22"/>
        </w:rPr>
        <w:t>projet</w:t>
      </w:r>
      <w:r>
        <w:rPr>
          <w:spacing w:val="-2"/>
          <w:sz w:val="22"/>
        </w:rPr>
        <w:t> </w:t>
      </w:r>
      <w:r>
        <w:rPr>
          <w:sz w:val="22"/>
        </w:rPr>
        <w:t>et</w:t>
      </w:r>
      <w:r>
        <w:rPr>
          <w:spacing w:val="-4"/>
          <w:sz w:val="22"/>
        </w:rPr>
        <w:t> </w:t>
      </w:r>
      <w:r>
        <w:rPr>
          <w:sz w:val="22"/>
        </w:rPr>
        <w:t>gestion</w:t>
      </w:r>
      <w:r>
        <w:rPr>
          <w:spacing w:val="-6"/>
          <w:sz w:val="22"/>
        </w:rPr>
        <w:t> </w:t>
      </w:r>
      <w:r>
        <w:rPr>
          <w:sz w:val="22"/>
        </w:rPr>
        <w:t>des</w:t>
      </w:r>
      <w:r>
        <w:rPr>
          <w:spacing w:val="-2"/>
          <w:sz w:val="22"/>
        </w:rPr>
        <w:t> connaissances.</w:t>
      </w:r>
    </w:p>
    <w:p>
      <w:pPr>
        <w:pStyle w:val="BodyText"/>
        <w:spacing w:line="259" w:lineRule="auto" w:before="100"/>
        <w:ind w:left="427" w:right="456" w:firstLine="566"/>
        <w:jc w:val="both"/>
      </w:pPr>
      <w:r>
        <w:rPr/>
        <w:t>A travers sa composante 3, Produit 3.1.1, le projet vise à appuyer les organisations de producteurs ciblées et engagés dans les chaînes de valeurs prioritaires, afin de les transformer en entreprises vertes à travers des programmes d’incubation. Le projet vise à soutenir des organisations de producteurs, coopératives, groupes d’utilisateurs des forêts et mangroves, COBA dont 500 bénéficiaires (50% femmes) sont membres des OP dans au moins 05 CV vertes soutenues pour soutenir la création de nouvelles petites entreprises ou l’amélioration d’entreprises existantes dans au moins.ç</w:t>
      </w:r>
    </w:p>
    <w:p>
      <w:pPr>
        <w:pStyle w:val="BodyText"/>
        <w:spacing w:line="259" w:lineRule="auto" w:before="159"/>
        <w:ind w:left="427"/>
      </w:pPr>
      <w:r>
        <w:rPr/>
        <w:t>Il est à préciser que les chaînes de valeurs prioritaires des trois Paysages suscités (Bas Mangoky, Ranomainty et</w:t>
      </w:r>
      <w:r>
        <w:rPr>
          <w:spacing w:val="80"/>
        </w:rPr>
        <w:t> </w:t>
      </w:r>
      <w:r>
        <w:rPr/>
        <w:t>Volanony) sont principalement :</w:t>
      </w:r>
    </w:p>
    <w:p>
      <w:pPr>
        <w:pStyle w:val="BodyText"/>
        <w:spacing w:before="9"/>
        <w:rPr>
          <w:sz w:val="13"/>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
        <w:gridCol w:w="1957"/>
        <w:gridCol w:w="4470"/>
        <w:gridCol w:w="2325"/>
        <w:gridCol w:w="1187"/>
      </w:tblGrid>
      <w:tr>
        <w:trPr>
          <w:trHeight w:val="705" w:hRule="atLeast"/>
        </w:trPr>
        <w:tc>
          <w:tcPr>
            <w:tcW w:w="411" w:type="dxa"/>
            <w:shd w:val="clear" w:color="auto" w:fill="FAE3D4"/>
          </w:tcPr>
          <w:p>
            <w:pPr>
              <w:pStyle w:val="TableParagraph"/>
              <w:rPr>
                <w:sz w:val="22"/>
              </w:rPr>
            </w:pPr>
          </w:p>
        </w:tc>
        <w:tc>
          <w:tcPr>
            <w:tcW w:w="1957" w:type="dxa"/>
            <w:shd w:val="clear" w:color="auto" w:fill="FAE3D4"/>
          </w:tcPr>
          <w:p>
            <w:pPr>
              <w:pStyle w:val="TableParagraph"/>
              <w:spacing w:line="259" w:lineRule="auto" w:before="1"/>
              <w:ind w:left="616" w:right="468" w:hanging="176"/>
              <w:rPr>
                <w:b/>
                <w:sz w:val="22"/>
              </w:rPr>
            </w:pPr>
            <w:r>
              <w:rPr>
                <w:b/>
                <w:sz w:val="22"/>
              </w:rPr>
              <w:t>Chaînes</w:t>
            </w:r>
            <w:r>
              <w:rPr>
                <w:b/>
                <w:spacing w:val="-14"/>
                <w:sz w:val="22"/>
              </w:rPr>
              <w:t> </w:t>
            </w:r>
            <w:r>
              <w:rPr>
                <w:b/>
                <w:sz w:val="22"/>
              </w:rPr>
              <w:t>de </w:t>
            </w:r>
            <w:r>
              <w:rPr>
                <w:b/>
                <w:spacing w:val="-2"/>
                <w:sz w:val="22"/>
              </w:rPr>
              <w:t>valeurs</w:t>
            </w:r>
          </w:p>
        </w:tc>
        <w:tc>
          <w:tcPr>
            <w:tcW w:w="4470" w:type="dxa"/>
            <w:shd w:val="clear" w:color="auto" w:fill="FAE3D4"/>
          </w:tcPr>
          <w:p>
            <w:pPr>
              <w:pStyle w:val="TableParagraph"/>
              <w:spacing w:before="1"/>
              <w:ind w:left="356"/>
              <w:rPr>
                <w:b/>
                <w:sz w:val="22"/>
              </w:rPr>
            </w:pPr>
            <w:r>
              <w:rPr>
                <w:b/>
                <w:sz w:val="22"/>
              </w:rPr>
              <w:t>Produits</w:t>
            </w:r>
            <w:r>
              <w:rPr>
                <w:b/>
                <w:spacing w:val="-4"/>
                <w:sz w:val="22"/>
              </w:rPr>
              <w:t> </w:t>
            </w:r>
            <w:r>
              <w:rPr>
                <w:b/>
                <w:sz w:val="22"/>
              </w:rPr>
              <w:t>de</w:t>
            </w:r>
            <w:r>
              <w:rPr>
                <w:b/>
                <w:spacing w:val="-5"/>
                <w:sz w:val="22"/>
              </w:rPr>
              <w:t> </w:t>
            </w:r>
            <w:r>
              <w:rPr>
                <w:b/>
                <w:sz w:val="22"/>
              </w:rPr>
              <w:t>chaînes</w:t>
            </w:r>
            <w:r>
              <w:rPr>
                <w:b/>
                <w:spacing w:val="-3"/>
                <w:sz w:val="22"/>
              </w:rPr>
              <w:t> </w:t>
            </w:r>
            <w:r>
              <w:rPr>
                <w:b/>
                <w:sz w:val="22"/>
              </w:rPr>
              <w:t>de</w:t>
            </w:r>
            <w:r>
              <w:rPr>
                <w:b/>
                <w:spacing w:val="-6"/>
                <w:sz w:val="22"/>
              </w:rPr>
              <w:t> </w:t>
            </w:r>
            <w:r>
              <w:rPr>
                <w:b/>
                <w:sz w:val="22"/>
              </w:rPr>
              <w:t>valeurs</w:t>
            </w:r>
            <w:r>
              <w:rPr>
                <w:b/>
                <w:spacing w:val="-3"/>
                <w:sz w:val="22"/>
              </w:rPr>
              <w:t> </w:t>
            </w:r>
            <w:r>
              <w:rPr>
                <w:b/>
                <w:spacing w:val="-2"/>
                <w:sz w:val="22"/>
              </w:rPr>
              <w:t>envisagés</w:t>
            </w:r>
          </w:p>
        </w:tc>
        <w:tc>
          <w:tcPr>
            <w:tcW w:w="3512" w:type="dxa"/>
            <w:gridSpan w:val="2"/>
            <w:shd w:val="clear" w:color="auto" w:fill="FAE3D4"/>
          </w:tcPr>
          <w:p>
            <w:pPr>
              <w:pStyle w:val="TableParagraph"/>
              <w:spacing w:before="1"/>
              <w:ind w:left="925"/>
              <w:rPr>
                <w:b/>
                <w:sz w:val="22"/>
              </w:rPr>
            </w:pPr>
            <w:r>
              <w:rPr>
                <w:b/>
                <w:sz w:val="22"/>
              </w:rPr>
              <w:t>Zones</w:t>
            </w:r>
            <w:r>
              <w:rPr>
                <w:b/>
                <w:spacing w:val="-2"/>
                <w:sz w:val="22"/>
              </w:rPr>
              <w:t> </w:t>
            </w:r>
            <w:r>
              <w:rPr>
                <w:b/>
                <w:sz w:val="22"/>
              </w:rPr>
              <w:t>de</w:t>
            </w:r>
            <w:r>
              <w:rPr>
                <w:b/>
                <w:spacing w:val="-2"/>
                <w:sz w:val="22"/>
              </w:rPr>
              <w:t> concentration</w:t>
            </w:r>
          </w:p>
        </w:tc>
      </w:tr>
      <w:tr>
        <w:trPr>
          <w:trHeight w:val="434" w:hRule="atLeast"/>
        </w:trPr>
        <w:tc>
          <w:tcPr>
            <w:tcW w:w="6838" w:type="dxa"/>
            <w:gridSpan w:val="3"/>
            <w:shd w:val="clear" w:color="auto" w:fill="C5DFB3"/>
          </w:tcPr>
          <w:p>
            <w:pPr>
              <w:pStyle w:val="TableParagraph"/>
              <w:spacing w:before="3"/>
              <w:ind w:left="177"/>
              <w:rPr>
                <w:sz w:val="22"/>
              </w:rPr>
            </w:pPr>
            <w:r>
              <w:rPr>
                <w:sz w:val="22"/>
              </w:rPr>
              <w:t>Pour</w:t>
            </w:r>
            <w:r>
              <w:rPr>
                <w:spacing w:val="-4"/>
                <w:sz w:val="22"/>
              </w:rPr>
              <w:t> </w:t>
            </w:r>
            <w:r>
              <w:rPr>
                <w:sz w:val="22"/>
              </w:rPr>
              <w:t>Bas-</w:t>
            </w:r>
            <w:r>
              <w:rPr>
                <w:spacing w:val="-2"/>
                <w:sz w:val="22"/>
              </w:rPr>
              <w:t>Mangoky</w:t>
            </w:r>
          </w:p>
        </w:tc>
        <w:tc>
          <w:tcPr>
            <w:tcW w:w="3512" w:type="dxa"/>
            <w:gridSpan w:val="2"/>
            <w:shd w:val="clear" w:color="auto" w:fill="C5DFB3"/>
          </w:tcPr>
          <w:p>
            <w:pPr>
              <w:pStyle w:val="TableParagraph"/>
              <w:rPr>
                <w:sz w:val="22"/>
              </w:rPr>
            </w:pPr>
          </w:p>
        </w:tc>
      </w:tr>
      <w:tr>
        <w:trPr>
          <w:trHeight w:val="978" w:hRule="atLeast"/>
        </w:trPr>
        <w:tc>
          <w:tcPr>
            <w:tcW w:w="411" w:type="dxa"/>
          </w:tcPr>
          <w:p>
            <w:pPr>
              <w:pStyle w:val="TableParagraph"/>
              <w:spacing w:before="1"/>
              <w:ind w:left="113"/>
              <w:rPr>
                <w:sz w:val="22"/>
              </w:rPr>
            </w:pPr>
            <w:r>
              <w:rPr>
                <w:spacing w:val="-10"/>
                <w:sz w:val="22"/>
              </w:rPr>
              <w:t>1</w:t>
            </w:r>
          </w:p>
        </w:tc>
        <w:tc>
          <w:tcPr>
            <w:tcW w:w="1957" w:type="dxa"/>
          </w:tcPr>
          <w:p>
            <w:pPr>
              <w:pStyle w:val="TableParagraph"/>
              <w:spacing w:before="1"/>
              <w:ind w:left="184"/>
              <w:rPr>
                <w:sz w:val="22"/>
              </w:rPr>
            </w:pPr>
            <w:r>
              <w:rPr>
                <w:sz w:val="22"/>
              </w:rPr>
              <w:t>Bois</w:t>
            </w:r>
            <w:r>
              <w:rPr>
                <w:spacing w:val="-4"/>
                <w:sz w:val="22"/>
              </w:rPr>
              <w:t> </w:t>
            </w:r>
            <w:r>
              <w:rPr>
                <w:sz w:val="22"/>
              </w:rPr>
              <w:t>et </w:t>
            </w:r>
            <w:r>
              <w:rPr>
                <w:spacing w:val="-2"/>
                <w:sz w:val="22"/>
              </w:rPr>
              <w:t>énergie</w:t>
            </w:r>
          </w:p>
        </w:tc>
        <w:tc>
          <w:tcPr>
            <w:tcW w:w="4470" w:type="dxa"/>
          </w:tcPr>
          <w:p>
            <w:pPr>
              <w:pStyle w:val="TableParagraph"/>
              <w:spacing w:before="1"/>
              <w:ind w:left="174"/>
              <w:rPr>
                <w:sz w:val="22"/>
              </w:rPr>
            </w:pPr>
            <w:r>
              <w:rPr>
                <w:sz w:val="22"/>
              </w:rPr>
              <w:t>Charbon</w:t>
            </w:r>
            <w:r>
              <w:rPr>
                <w:spacing w:val="-7"/>
                <w:sz w:val="22"/>
              </w:rPr>
              <w:t> </w:t>
            </w:r>
            <w:r>
              <w:rPr>
                <w:sz w:val="22"/>
              </w:rPr>
              <w:t>écologique,</w:t>
            </w:r>
            <w:r>
              <w:rPr>
                <w:spacing w:val="-5"/>
                <w:sz w:val="22"/>
              </w:rPr>
              <w:t> </w:t>
            </w:r>
            <w:r>
              <w:rPr>
                <w:sz w:val="22"/>
              </w:rPr>
              <w:t>jeunes</w:t>
            </w:r>
            <w:r>
              <w:rPr>
                <w:spacing w:val="-5"/>
                <w:sz w:val="22"/>
              </w:rPr>
              <w:t> </w:t>
            </w:r>
            <w:r>
              <w:rPr>
                <w:spacing w:val="-2"/>
                <w:sz w:val="22"/>
              </w:rPr>
              <w:t>plants</w:t>
            </w:r>
          </w:p>
        </w:tc>
        <w:tc>
          <w:tcPr>
            <w:tcW w:w="2325" w:type="dxa"/>
            <w:tcBorders>
              <w:right w:val="nil"/>
            </w:tcBorders>
          </w:tcPr>
          <w:p>
            <w:pPr>
              <w:pStyle w:val="TableParagraph"/>
              <w:tabs>
                <w:tab w:pos="1138" w:val="left" w:leader="none"/>
                <w:tab w:pos="1697" w:val="left" w:leader="none"/>
              </w:tabs>
              <w:spacing w:line="259" w:lineRule="auto" w:before="1"/>
              <w:ind w:left="106" w:right="73"/>
              <w:rPr>
                <w:sz w:val="22"/>
              </w:rPr>
            </w:pPr>
            <w:r>
              <w:rPr>
                <w:spacing w:val="-2"/>
                <w:sz w:val="22"/>
              </w:rPr>
              <w:t>Ankatsakantsa</w:t>
            </w:r>
            <w:r>
              <w:rPr>
                <w:sz w:val="22"/>
              </w:rPr>
              <w:tab/>
            </w:r>
            <w:r>
              <w:rPr>
                <w:spacing w:val="-4"/>
                <w:sz w:val="22"/>
              </w:rPr>
              <w:t>Sud, </w:t>
            </w:r>
            <w:r>
              <w:rPr>
                <w:spacing w:val="-2"/>
                <w:sz w:val="22"/>
              </w:rPr>
              <w:t>Station,</w:t>
            </w:r>
            <w:r>
              <w:rPr>
                <w:sz w:val="22"/>
              </w:rPr>
              <w:tab/>
            </w:r>
            <w:r>
              <w:rPr>
                <w:spacing w:val="-2"/>
                <w:sz w:val="22"/>
              </w:rPr>
              <w:t>Ambahikily, Vaovao</w:t>
            </w:r>
          </w:p>
        </w:tc>
        <w:tc>
          <w:tcPr>
            <w:tcW w:w="1187" w:type="dxa"/>
            <w:tcBorders>
              <w:left w:val="nil"/>
            </w:tcBorders>
          </w:tcPr>
          <w:p>
            <w:pPr>
              <w:pStyle w:val="TableParagraph"/>
              <w:spacing w:line="259" w:lineRule="auto" w:before="1"/>
              <w:ind w:left="274" w:hanging="193"/>
              <w:rPr>
                <w:sz w:val="22"/>
              </w:rPr>
            </w:pPr>
            <w:r>
              <w:rPr>
                <w:spacing w:val="-2"/>
                <w:sz w:val="22"/>
              </w:rPr>
              <w:t>Tanandava Antongo</w:t>
            </w:r>
          </w:p>
        </w:tc>
      </w:tr>
      <w:tr>
        <w:trPr>
          <w:trHeight w:val="705" w:hRule="atLeast"/>
        </w:trPr>
        <w:tc>
          <w:tcPr>
            <w:tcW w:w="411" w:type="dxa"/>
          </w:tcPr>
          <w:p>
            <w:pPr>
              <w:pStyle w:val="TableParagraph"/>
              <w:spacing w:before="1"/>
              <w:ind w:left="113"/>
              <w:rPr>
                <w:sz w:val="22"/>
              </w:rPr>
            </w:pPr>
            <w:r>
              <w:rPr>
                <w:spacing w:val="-10"/>
                <w:sz w:val="22"/>
              </w:rPr>
              <w:t>2</w:t>
            </w:r>
          </w:p>
        </w:tc>
        <w:tc>
          <w:tcPr>
            <w:tcW w:w="1957" w:type="dxa"/>
          </w:tcPr>
          <w:p>
            <w:pPr>
              <w:pStyle w:val="TableParagraph"/>
              <w:spacing w:before="1"/>
              <w:ind w:left="184"/>
              <w:rPr>
                <w:sz w:val="22"/>
              </w:rPr>
            </w:pPr>
            <w:r>
              <w:rPr>
                <w:spacing w:val="-5"/>
                <w:sz w:val="22"/>
              </w:rPr>
              <w:t>Riz</w:t>
            </w:r>
          </w:p>
        </w:tc>
        <w:tc>
          <w:tcPr>
            <w:tcW w:w="4470" w:type="dxa"/>
          </w:tcPr>
          <w:p>
            <w:pPr>
              <w:pStyle w:val="TableParagraph"/>
              <w:spacing w:before="1"/>
              <w:ind w:left="174"/>
              <w:rPr>
                <w:sz w:val="22"/>
              </w:rPr>
            </w:pPr>
            <w:r>
              <w:rPr>
                <w:sz w:val="22"/>
              </w:rPr>
              <w:t>Riz</w:t>
            </w:r>
            <w:r>
              <w:rPr>
                <w:spacing w:val="-2"/>
                <w:sz w:val="22"/>
              </w:rPr>
              <w:t> </w:t>
            </w:r>
            <w:r>
              <w:rPr>
                <w:sz w:val="22"/>
              </w:rPr>
              <w:t>étuvé,</w:t>
            </w:r>
            <w:r>
              <w:rPr>
                <w:spacing w:val="-3"/>
                <w:sz w:val="22"/>
              </w:rPr>
              <w:t> </w:t>
            </w:r>
            <w:r>
              <w:rPr>
                <w:sz w:val="22"/>
              </w:rPr>
              <w:t>riz</w:t>
            </w:r>
            <w:r>
              <w:rPr>
                <w:spacing w:val="-2"/>
                <w:sz w:val="22"/>
              </w:rPr>
              <w:t> </w:t>
            </w:r>
            <w:r>
              <w:rPr>
                <w:sz w:val="22"/>
              </w:rPr>
              <w:t>blanc</w:t>
            </w:r>
            <w:r>
              <w:rPr>
                <w:spacing w:val="-3"/>
                <w:sz w:val="22"/>
              </w:rPr>
              <w:t> </w:t>
            </w:r>
            <w:r>
              <w:rPr>
                <w:sz w:val="22"/>
              </w:rPr>
              <w:t>de</w:t>
            </w:r>
            <w:r>
              <w:rPr>
                <w:spacing w:val="-1"/>
                <w:sz w:val="22"/>
              </w:rPr>
              <w:t> </w:t>
            </w:r>
            <w:r>
              <w:rPr>
                <w:spacing w:val="-2"/>
                <w:sz w:val="22"/>
              </w:rPr>
              <w:t>qualité</w:t>
            </w:r>
          </w:p>
        </w:tc>
        <w:tc>
          <w:tcPr>
            <w:tcW w:w="2325" w:type="dxa"/>
            <w:tcBorders>
              <w:right w:val="nil"/>
            </w:tcBorders>
          </w:tcPr>
          <w:p>
            <w:pPr>
              <w:pStyle w:val="TableParagraph"/>
              <w:tabs>
                <w:tab w:pos="1697" w:val="left" w:leader="none"/>
              </w:tabs>
              <w:spacing w:line="259" w:lineRule="auto" w:before="1"/>
              <w:ind w:left="106" w:right="222"/>
              <w:rPr>
                <w:sz w:val="22"/>
              </w:rPr>
            </w:pPr>
            <w:r>
              <w:rPr>
                <w:spacing w:val="-2"/>
                <w:sz w:val="22"/>
              </w:rPr>
              <w:t>Ankatsakantsa</w:t>
            </w:r>
            <w:r>
              <w:rPr>
                <w:sz w:val="22"/>
              </w:rPr>
              <w:tab/>
            </w:r>
            <w:r>
              <w:rPr>
                <w:spacing w:val="-4"/>
                <w:sz w:val="22"/>
              </w:rPr>
              <w:t>Sud, </w:t>
            </w:r>
            <w:r>
              <w:rPr>
                <w:sz w:val="22"/>
              </w:rPr>
              <w:t>Station, Ambahikily</w:t>
            </w:r>
          </w:p>
        </w:tc>
        <w:tc>
          <w:tcPr>
            <w:tcW w:w="1187" w:type="dxa"/>
            <w:tcBorders>
              <w:left w:val="nil"/>
            </w:tcBorders>
          </w:tcPr>
          <w:p>
            <w:pPr>
              <w:pStyle w:val="TableParagraph"/>
              <w:spacing w:before="1"/>
              <w:ind w:right="50"/>
              <w:jc w:val="center"/>
              <w:rPr>
                <w:sz w:val="22"/>
              </w:rPr>
            </w:pPr>
            <w:r>
              <w:rPr>
                <w:spacing w:val="-2"/>
                <w:sz w:val="22"/>
              </w:rPr>
              <w:t>Tanandava</w:t>
            </w:r>
          </w:p>
        </w:tc>
      </w:tr>
      <w:tr>
        <w:trPr>
          <w:trHeight w:val="707" w:hRule="atLeast"/>
        </w:trPr>
        <w:tc>
          <w:tcPr>
            <w:tcW w:w="411" w:type="dxa"/>
          </w:tcPr>
          <w:p>
            <w:pPr>
              <w:pStyle w:val="TableParagraph"/>
              <w:spacing w:before="3"/>
              <w:ind w:left="113"/>
              <w:rPr>
                <w:sz w:val="22"/>
              </w:rPr>
            </w:pPr>
            <w:r>
              <w:rPr>
                <w:spacing w:val="-10"/>
                <w:sz w:val="22"/>
              </w:rPr>
              <w:t>3</w:t>
            </w:r>
          </w:p>
        </w:tc>
        <w:tc>
          <w:tcPr>
            <w:tcW w:w="1957" w:type="dxa"/>
          </w:tcPr>
          <w:p>
            <w:pPr>
              <w:pStyle w:val="TableParagraph"/>
              <w:spacing w:before="3"/>
              <w:ind w:left="184"/>
              <w:rPr>
                <w:sz w:val="22"/>
              </w:rPr>
            </w:pPr>
            <w:r>
              <w:rPr>
                <w:spacing w:val="-2"/>
                <w:sz w:val="22"/>
              </w:rPr>
              <w:t>Légumineuses</w:t>
            </w:r>
          </w:p>
        </w:tc>
        <w:tc>
          <w:tcPr>
            <w:tcW w:w="4470" w:type="dxa"/>
          </w:tcPr>
          <w:p>
            <w:pPr>
              <w:pStyle w:val="TableParagraph"/>
              <w:spacing w:before="3"/>
              <w:ind w:left="174"/>
              <w:rPr>
                <w:sz w:val="22"/>
              </w:rPr>
            </w:pPr>
            <w:r>
              <w:rPr>
                <w:sz w:val="22"/>
              </w:rPr>
              <w:t>Grains</w:t>
            </w:r>
            <w:r>
              <w:rPr>
                <w:spacing w:val="-3"/>
                <w:sz w:val="22"/>
              </w:rPr>
              <w:t> </w:t>
            </w:r>
            <w:r>
              <w:rPr>
                <w:sz w:val="22"/>
              </w:rPr>
              <w:t>secs</w:t>
            </w:r>
            <w:r>
              <w:rPr>
                <w:spacing w:val="-5"/>
                <w:sz w:val="22"/>
              </w:rPr>
              <w:t> </w:t>
            </w:r>
            <w:r>
              <w:rPr>
                <w:sz w:val="22"/>
              </w:rPr>
              <w:t>triés</w:t>
            </w:r>
            <w:r>
              <w:rPr>
                <w:spacing w:val="-4"/>
                <w:sz w:val="22"/>
              </w:rPr>
              <w:t> </w:t>
            </w:r>
            <w:r>
              <w:rPr>
                <w:sz w:val="22"/>
              </w:rPr>
              <w:t>et</w:t>
            </w:r>
            <w:r>
              <w:rPr>
                <w:spacing w:val="-4"/>
                <w:sz w:val="22"/>
              </w:rPr>
              <w:t> </w:t>
            </w:r>
            <w:r>
              <w:rPr>
                <w:spacing w:val="-2"/>
                <w:sz w:val="22"/>
              </w:rPr>
              <w:t>calibrés</w:t>
            </w:r>
          </w:p>
        </w:tc>
        <w:tc>
          <w:tcPr>
            <w:tcW w:w="2325" w:type="dxa"/>
            <w:tcBorders>
              <w:right w:val="nil"/>
            </w:tcBorders>
          </w:tcPr>
          <w:p>
            <w:pPr>
              <w:pStyle w:val="TableParagraph"/>
              <w:tabs>
                <w:tab w:pos="1697" w:val="left" w:leader="none"/>
              </w:tabs>
              <w:spacing w:line="256" w:lineRule="auto" w:before="3"/>
              <w:ind w:left="106" w:right="222"/>
              <w:rPr>
                <w:sz w:val="22"/>
              </w:rPr>
            </w:pPr>
            <w:r>
              <w:rPr>
                <w:spacing w:val="-2"/>
                <w:sz w:val="22"/>
              </w:rPr>
              <w:t>Ankatsakantsa</w:t>
            </w:r>
            <w:r>
              <w:rPr>
                <w:sz w:val="22"/>
              </w:rPr>
              <w:tab/>
            </w:r>
            <w:r>
              <w:rPr>
                <w:spacing w:val="-4"/>
                <w:sz w:val="22"/>
              </w:rPr>
              <w:t>Sud, </w:t>
            </w:r>
            <w:r>
              <w:rPr>
                <w:sz w:val="22"/>
              </w:rPr>
              <w:t>Station, Ambahikily</w:t>
            </w:r>
          </w:p>
        </w:tc>
        <w:tc>
          <w:tcPr>
            <w:tcW w:w="1187" w:type="dxa"/>
            <w:tcBorders>
              <w:left w:val="nil"/>
            </w:tcBorders>
          </w:tcPr>
          <w:p>
            <w:pPr>
              <w:pStyle w:val="TableParagraph"/>
              <w:spacing w:before="3"/>
              <w:ind w:right="50"/>
              <w:jc w:val="center"/>
              <w:rPr>
                <w:sz w:val="22"/>
              </w:rPr>
            </w:pPr>
            <w:r>
              <w:rPr>
                <w:spacing w:val="-2"/>
                <w:sz w:val="22"/>
              </w:rPr>
              <w:t>Tanandava</w:t>
            </w:r>
          </w:p>
        </w:tc>
      </w:tr>
      <w:tr>
        <w:trPr>
          <w:trHeight w:val="705" w:hRule="atLeast"/>
        </w:trPr>
        <w:tc>
          <w:tcPr>
            <w:tcW w:w="411" w:type="dxa"/>
          </w:tcPr>
          <w:p>
            <w:pPr>
              <w:pStyle w:val="TableParagraph"/>
              <w:spacing w:before="1"/>
              <w:ind w:left="113"/>
              <w:rPr>
                <w:sz w:val="22"/>
              </w:rPr>
            </w:pPr>
            <w:r>
              <w:rPr>
                <w:spacing w:val="-10"/>
                <w:sz w:val="22"/>
              </w:rPr>
              <w:t>4</w:t>
            </w:r>
          </w:p>
        </w:tc>
        <w:tc>
          <w:tcPr>
            <w:tcW w:w="1957" w:type="dxa"/>
          </w:tcPr>
          <w:p>
            <w:pPr>
              <w:pStyle w:val="TableParagraph"/>
              <w:spacing w:before="1"/>
              <w:ind w:left="184"/>
              <w:rPr>
                <w:sz w:val="22"/>
              </w:rPr>
            </w:pPr>
            <w:r>
              <w:rPr>
                <w:spacing w:val="-2"/>
                <w:sz w:val="22"/>
              </w:rPr>
              <w:t>Fruits</w:t>
            </w:r>
          </w:p>
        </w:tc>
        <w:tc>
          <w:tcPr>
            <w:tcW w:w="4470" w:type="dxa"/>
          </w:tcPr>
          <w:p>
            <w:pPr>
              <w:pStyle w:val="TableParagraph"/>
              <w:spacing w:before="1"/>
              <w:ind w:left="174"/>
              <w:rPr>
                <w:sz w:val="22"/>
              </w:rPr>
            </w:pPr>
            <w:r>
              <w:rPr>
                <w:sz w:val="22"/>
              </w:rPr>
              <w:t>Fruits</w:t>
            </w:r>
            <w:r>
              <w:rPr>
                <w:spacing w:val="-9"/>
                <w:sz w:val="22"/>
              </w:rPr>
              <w:t> </w:t>
            </w:r>
            <w:r>
              <w:rPr>
                <w:sz w:val="22"/>
              </w:rPr>
              <w:t>frais,</w:t>
            </w:r>
            <w:r>
              <w:rPr>
                <w:spacing w:val="-8"/>
                <w:sz w:val="22"/>
              </w:rPr>
              <w:t> </w:t>
            </w:r>
            <w:r>
              <w:rPr>
                <w:sz w:val="22"/>
              </w:rPr>
              <w:t>fruits</w:t>
            </w:r>
            <w:r>
              <w:rPr>
                <w:spacing w:val="-8"/>
                <w:sz w:val="22"/>
              </w:rPr>
              <w:t> </w:t>
            </w:r>
            <w:r>
              <w:rPr>
                <w:sz w:val="22"/>
              </w:rPr>
              <w:t>secs,</w:t>
            </w:r>
            <w:r>
              <w:rPr>
                <w:spacing w:val="-6"/>
                <w:sz w:val="22"/>
              </w:rPr>
              <w:t> </w:t>
            </w:r>
            <w:r>
              <w:rPr>
                <w:sz w:val="22"/>
              </w:rPr>
              <w:t>fruits</w:t>
            </w:r>
            <w:r>
              <w:rPr>
                <w:spacing w:val="-5"/>
                <w:sz w:val="22"/>
              </w:rPr>
              <w:t> </w:t>
            </w:r>
            <w:r>
              <w:rPr>
                <w:sz w:val="22"/>
              </w:rPr>
              <w:t>confis,</w:t>
            </w:r>
            <w:r>
              <w:rPr>
                <w:spacing w:val="-6"/>
                <w:sz w:val="22"/>
              </w:rPr>
              <w:t> </w:t>
            </w:r>
            <w:r>
              <w:rPr>
                <w:spacing w:val="-2"/>
                <w:sz w:val="22"/>
              </w:rPr>
              <w:t>confitures,</w:t>
            </w:r>
          </w:p>
          <w:p>
            <w:pPr>
              <w:pStyle w:val="TableParagraph"/>
              <w:spacing w:before="20"/>
              <w:ind w:left="107"/>
              <w:rPr>
                <w:sz w:val="22"/>
              </w:rPr>
            </w:pPr>
            <w:r>
              <w:rPr>
                <w:sz w:val="22"/>
              </w:rPr>
              <w:t>sirop</w:t>
            </w:r>
            <w:r>
              <w:rPr>
                <w:spacing w:val="-4"/>
                <w:sz w:val="22"/>
              </w:rPr>
              <w:t> </w:t>
            </w:r>
            <w:r>
              <w:rPr>
                <w:sz w:val="22"/>
              </w:rPr>
              <w:t>de</w:t>
            </w:r>
            <w:r>
              <w:rPr>
                <w:spacing w:val="-2"/>
                <w:sz w:val="22"/>
              </w:rPr>
              <w:t> fruits,…</w:t>
            </w:r>
          </w:p>
        </w:tc>
        <w:tc>
          <w:tcPr>
            <w:tcW w:w="3512" w:type="dxa"/>
            <w:gridSpan w:val="2"/>
          </w:tcPr>
          <w:p>
            <w:pPr>
              <w:pStyle w:val="TableParagraph"/>
              <w:spacing w:before="1"/>
              <w:ind w:left="106"/>
              <w:rPr>
                <w:sz w:val="22"/>
              </w:rPr>
            </w:pPr>
            <w:r>
              <w:rPr>
                <w:spacing w:val="-2"/>
                <w:sz w:val="22"/>
              </w:rPr>
              <w:t>Ankatsakantsa</w:t>
            </w:r>
            <w:r>
              <w:rPr>
                <w:spacing w:val="-3"/>
                <w:sz w:val="22"/>
              </w:rPr>
              <w:t> </w:t>
            </w:r>
            <w:r>
              <w:rPr>
                <w:spacing w:val="-2"/>
                <w:sz w:val="22"/>
              </w:rPr>
              <w:t>Sud,</w:t>
            </w:r>
            <w:r>
              <w:rPr>
                <w:spacing w:val="-4"/>
                <w:sz w:val="22"/>
              </w:rPr>
              <w:t> </w:t>
            </w:r>
            <w:r>
              <w:rPr>
                <w:spacing w:val="-2"/>
                <w:sz w:val="22"/>
              </w:rPr>
              <w:t>Antongo</w:t>
            </w:r>
            <w:r>
              <w:rPr>
                <w:spacing w:val="-4"/>
                <w:sz w:val="22"/>
              </w:rPr>
              <w:t> </w:t>
            </w:r>
            <w:r>
              <w:rPr>
                <w:spacing w:val="-2"/>
                <w:sz w:val="22"/>
              </w:rPr>
              <w:t>Vaovao</w:t>
            </w:r>
          </w:p>
        </w:tc>
      </w:tr>
      <w:tr>
        <w:trPr>
          <w:trHeight w:val="978" w:hRule="atLeast"/>
        </w:trPr>
        <w:tc>
          <w:tcPr>
            <w:tcW w:w="411" w:type="dxa"/>
          </w:tcPr>
          <w:p>
            <w:pPr>
              <w:pStyle w:val="TableParagraph"/>
              <w:spacing w:before="1"/>
              <w:ind w:left="113"/>
              <w:rPr>
                <w:sz w:val="22"/>
              </w:rPr>
            </w:pPr>
            <w:r>
              <w:rPr>
                <w:spacing w:val="-10"/>
                <w:sz w:val="22"/>
              </w:rPr>
              <w:t>5</w:t>
            </w:r>
          </w:p>
        </w:tc>
        <w:tc>
          <w:tcPr>
            <w:tcW w:w="1957" w:type="dxa"/>
          </w:tcPr>
          <w:p>
            <w:pPr>
              <w:pStyle w:val="TableParagraph"/>
              <w:spacing w:line="259" w:lineRule="auto" w:before="1"/>
              <w:ind w:left="107" w:right="468"/>
              <w:rPr>
                <w:sz w:val="22"/>
              </w:rPr>
            </w:pPr>
            <w:r>
              <w:rPr>
                <w:spacing w:val="-2"/>
                <w:sz w:val="22"/>
              </w:rPr>
              <w:t>Produits halieutiques</w:t>
            </w:r>
          </w:p>
        </w:tc>
        <w:tc>
          <w:tcPr>
            <w:tcW w:w="4470" w:type="dxa"/>
          </w:tcPr>
          <w:p>
            <w:pPr>
              <w:pStyle w:val="TableParagraph"/>
              <w:spacing w:before="1"/>
              <w:ind w:left="174"/>
              <w:rPr>
                <w:sz w:val="22"/>
              </w:rPr>
            </w:pPr>
            <w:r>
              <w:rPr>
                <w:sz w:val="22"/>
              </w:rPr>
              <w:t>Poissons</w:t>
            </w:r>
            <w:r>
              <w:rPr>
                <w:spacing w:val="40"/>
                <w:sz w:val="22"/>
              </w:rPr>
              <w:t>  </w:t>
            </w:r>
            <w:r>
              <w:rPr>
                <w:sz w:val="22"/>
              </w:rPr>
              <w:t>frais,</w:t>
            </w:r>
            <w:r>
              <w:rPr>
                <w:spacing w:val="41"/>
                <w:sz w:val="22"/>
              </w:rPr>
              <w:t>  </w:t>
            </w:r>
            <w:r>
              <w:rPr>
                <w:sz w:val="22"/>
              </w:rPr>
              <w:t>poissons</w:t>
            </w:r>
            <w:r>
              <w:rPr>
                <w:spacing w:val="39"/>
                <w:sz w:val="22"/>
              </w:rPr>
              <w:t>  </w:t>
            </w:r>
            <w:r>
              <w:rPr>
                <w:sz w:val="22"/>
              </w:rPr>
              <w:t>séchés,</w:t>
            </w:r>
            <w:r>
              <w:rPr>
                <w:spacing w:val="40"/>
                <w:sz w:val="22"/>
              </w:rPr>
              <w:t>  </w:t>
            </w:r>
            <w:r>
              <w:rPr>
                <w:spacing w:val="-2"/>
                <w:sz w:val="22"/>
              </w:rPr>
              <w:t>poissons</w:t>
            </w:r>
          </w:p>
          <w:p>
            <w:pPr>
              <w:pStyle w:val="TableParagraph"/>
              <w:spacing w:before="20"/>
              <w:ind w:left="107"/>
              <w:rPr>
                <w:sz w:val="22"/>
              </w:rPr>
            </w:pPr>
            <w:r>
              <w:rPr>
                <w:spacing w:val="-2"/>
                <w:sz w:val="22"/>
              </w:rPr>
              <w:t>fumés,…</w:t>
            </w:r>
          </w:p>
        </w:tc>
        <w:tc>
          <w:tcPr>
            <w:tcW w:w="2325" w:type="dxa"/>
            <w:tcBorders>
              <w:right w:val="nil"/>
            </w:tcBorders>
          </w:tcPr>
          <w:p>
            <w:pPr>
              <w:pStyle w:val="TableParagraph"/>
              <w:tabs>
                <w:tab w:pos="1138" w:val="left" w:leader="none"/>
                <w:tab w:pos="1697" w:val="left" w:leader="none"/>
              </w:tabs>
              <w:spacing w:line="259" w:lineRule="auto" w:before="1"/>
              <w:ind w:left="106" w:right="73"/>
              <w:rPr>
                <w:sz w:val="22"/>
              </w:rPr>
            </w:pPr>
            <w:r>
              <w:rPr>
                <w:spacing w:val="-2"/>
                <w:sz w:val="22"/>
              </w:rPr>
              <w:t>Ankatsakantsa</w:t>
            </w:r>
            <w:r>
              <w:rPr>
                <w:sz w:val="22"/>
              </w:rPr>
              <w:tab/>
            </w:r>
            <w:r>
              <w:rPr>
                <w:spacing w:val="-4"/>
                <w:sz w:val="22"/>
              </w:rPr>
              <w:t>Sud, </w:t>
            </w:r>
            <w:r>
              <w:rPr>
                <w:spacing w:val="-2"/>
                <w:sz w:val="22"/>
              </w:rPr>
              <w:t>Station,</w:t>
            </w:r>
            <w:r>
              <w:rPr>
                <w:sz w:val="22"/>
              </w:rPr>
              <w:tab/>
            </w:r>
            <w:r>
              <w:rPr>
                <w:spacing w:val="-2"/>
                <w:sz w:val="22"/>
              </w:rPr>
              <w:t>Ambahikily, Vaovao</w:t>
            </w:r>
          </w:p>
        </w:tc>
        <w:tc>
          <w:tcPr>
            <w:tcW w:w="1187" w:type="dxa"/>
            <w:tcBorders>
              <w:left w:val="nil"/>
            </w:tcBorders>
          </w:tcPr>
          <w:p>
            <w:pPr>
              <w:pStyle w:val="TableParagraph"/>
              <w:spacing w:line="259" w:lineRule="auto" w:before="1"/>
              <w:ind w:left="274" w:hanging="193"/>
              <w:rPr>
                <w:sz w:val="22"/>
              </w:rPr>
            </w:pPr>
            <w:r>
              <w:rPr>
                <w:spacing w:val="-2"/>
                <w:sz w:val="22"/>
              </w:rPr>
              <w:t>Tanandava Antongo</w:t>
            </w:r>
          </w:p>
        </w:tc>
      </w:tr>
      <w:tr>
        <w:trPr>
          <w:trHeight w:val="708" w:hRule="atLeast"/>
        </w:trPr>
        <w:tc>
          <w:tcPr>
            <w:tcW w:w="411" w:type="dxa"/>
          </w:tcPr>
          <w:p>
            <w:pPr>
              <w:pStyle w:val="TableParagraph"/>
              <w:spacing w:before="1"/>
              <w:ind w:left="113"/>
              <w:rPr>
                <w:sz w:val="22"/>
              </w:rPr>
            </w:pPr>
            <w:r>
              <w:rPr>
                <w:spacing w:val="-10"/>
                <w:sz w:val="22"/>
              </w:rPr>
              <w:t>6</w:t>
            </w:r>
          </w:p>
        </w:tc>
        <w:tc>
          <w:tcPr>
            <w:tcW w:w="1957" w:type="dxa"/>
          </w:tcPr>
          <w:p>
            <w:pPr>
              <w:pStyle w:val="TableParagraph"/>
              <w:spacing w:before="1"/>
              <w:ind w:left="184"/>
              <w:rPr>
                <w:sz w:val="22"/>
              </w:rPr>
            </w:pPr>
            <w:r>
              <w:rPr>
                <w:sz w:val="22"/>
              </w:rPr>
              <w:t>Petits</w:t>
            </w:r>
            <w:r>
              <w:rPr>
                <w:spacing w:val="-4"/>
                <w:sz w:val="22"/>
              </w:rPr>
              <w:t> </w:t>
            </w:r>
            <w:r>
              <w:rPr>
                <w:spacing w:val="-2"/>
                <w:sz w:val="22"/>
              </w:rPr>
              <w:t>ruminants</w:t>
            </w:r>
          </w:p>
        </w:tc>
        <w:tc>
          <w:tcPr>
            <w:tcW w:w="4470" w:type="dxa"/>
          </w:tcPr>
          <w:p>
            <w:pPr>
              <w:pStyle w:val="TableParagraph"/>
              <w:spacing w:line="259" w:lineRule="auto" w:before="1"/>
              <w:ind w:left="107" w:firstLine="67"/>
              <w:rPr>
                <w:sz w:val="22"/>
              </w:rPr>
            </w:pPr>
            <w:r>
              <w:rPr>
                <w:sz w:val="22"/>
              </w:rPr>
              <w:t>Fromage de chèvre, poudre de lait de chèvre, savon à base de lait de chèvre</w:t>
            </w:r>
          </w:p>
        </w:tc>
        <w:tc>
          <w:tcPr>
            <w:tcW w:w="3512" w:type="dxa"/>
            <w:gridSpan w:val="2"/>
          </w:tcPr>
          <w:p>
            <w:pPr>
              <w:pStyle w:val="TableParagraph"/>
              <w:spacing w:before="1"/>
              <w:ind w:left="106"/>
              <w:rPr>
                <w:sz w:val="22"/>
              </w:rPr>
            </w:pPr>
            <w:r>
              <w:rPr>
                <w:sz w:val="22"/>
              </w:rPr>
              <w:t>Ankatsakantsa</w:t>
            </w:r>
            <w:r>
              <w:rPr>
                <w:spacing w:val="-7"/>
                <w:sz w:val="22"/>
              </w:rPr>
              <w:t> </w:t>
            </w:r>
            <w:r>
              <w:rPr>
                <w:spacing w:val="-5"/>
                <w:sz w:val="22"/>
              </w:rPr>
              <w:t>Sud</w:t>
            </w:r>
          </w:p>
        </w:tc>
      </w:tr>
      <w:tr>
        <w:trPr>
          <w:trHeight w:val="705" w:hRule="atLeast"/>
        </w:trPr>
        <w:tc>
          <w:tcPr>
            <w:tcW w:w="411" w:type="dxa"/>
          </w:tcPr>
          <w:p>
            <w:pPr>
              <w:pStyle w:val="TableParagraph"/>
              <w:spacing w:before="1"/>
              <w:ind w:left="113"/>
              <w:rPr>
                <w:sz w:val="22"/>
              </w:rPr>
            </w:pPr>
            <w:r>
              <w:rPr>
                <w:spacing w:val="-10"/>
                <w:sz w:val="22"/>
              </w:rPr>
              <w:t>7</w:t>
            </w:r>
          </w:p>
        </w:tc>
        <w:tc>
          <w:tcPr>
            <w:tcW w:w="1957" w:type="dxa"/>
          </w:tcPr>
          <w:p>
            <w:pPr>
              <w:pStyle w:val="TableParagraph"/>
              <w:spacing w:before="1"/>
              <w:ind w:left="184"/>
              <w:rPr>
                <w:sz w:val="22"/>
              </w:rPr>
            </w:pPr>
            <w:r>
              <w:rPr>
                <w:spacing w:val="-2"/>
                <w:sz w:val="22"/>
              </w:rPr>
              <w:t>Tubercules</w:t>
            </w:r>
          </w:p>
        </w:tc>
        <w:tc>
          <w:tcPr>
            <w:tcW w:w="4470" w:type="dxa"/>
          </w:tcPr>
          <w:p>
            <w:pPr>
              <w:pStyle w:val="TableParagraph"/>
              <w:spacing w:line="259" w:lineRule="auto" w:before="1"/>
              <w:ind w:left="107" w:firstLine="67"/>
              <w:rPr>
                <w:sz w:val="22"/>
              </w:rPr>
            </w:pPr>
            <w:r>
              <w:rPr>
                <w:sz w:val="22"/>
              </w:rPr>
              <w:t>Cossettes</w:t>
            </w:r>
            <w:r>
              <w:rPr>
                <w:spacing w:val="36"/>
                <w:sz w:val="22"/>
              </w:rPr>
              <w:t> </w:t>
            </w:r>
            <w:r>
              <w:rPr>
                <w:sz w:val="22"/>
              </w:rPr>
              <w:t>de</w:t>
            </w:r>
            <w:r>
              <w:rPr>
                <w:spacing w:val="36"/>
                <w:sz w:val="22"/>
              </w:rPr>
              <w:t> </w:t>
            </w:r>
            <w:r>
              <w:rPr>
                <w:sz w:val="22"/>
              </w:rPr>
              <w:t>patates</w:t>
            </w:r>
            <w:r>
              <w:rPr>
                <w:spacing w:val="36"/>
                <w:sz w:val="22"/>
              </w:rPr>
              <w:t> </w:t>
            </w:r>
            <w:r>
              <w:rPr>
                <w:sz w:val="22"/>
              </w:rPr>
              <w:t>douces,</w:t>
            </w:r>
            <w:r>
              <w:rPr>
                <w:spacing w:val="36"/>
                <w:sz w:val="22"/>
              </w:rPr>
              <w:t> </w:t>
            </w:r>
            <w:r>
              <w:rPr>
                <w:sz w:val="22"/>
              </w:rPr>
              <w:t>farine</w:t>
            </w:r>
            <w:r>
              <w:rPr>
                <w:spacing w:val="36"/>
                <w:sz w:val="22"/>
              </w:rPr>
              <w:t> </w:t>
            </w:r>
            <w:r>
              <w:rPr>
                <w:sz w:val="22"/>
              </w:rPr>
              <w:t>de</w:t>
            </w:r>
            <w:r>
              <w:rPr>
                <w:spacing w:val="36"/>
                <w:sz w:val="22"/>
              </w:rPr>
              <w:t> </w:t>
            </w:r>
            <w:r>
              <w:rPr>
                <w:sz w:val="22"/>
              </w:rPr>
              <w:t>patate </w:t>
            </w:r>
            <w:r>
              <w:rPr>
                <w:spacing w:val="-2"/>
                <w:sz w:val="22"/>
              </w:rPr>
              <w:t>douce</w:t>
            </w:r>
          </w:p>
        </w:tc>
        <w:tc>
          <w:tcPr>
            <w:tcW w:w="3512" w:type="dxa"/>
            <w:gridSpan w:val="2"/>
          </w:tcPr>
          <w:p>
            <w:pPr>
              <w:pStyle w:val="TableParagraph"/>
              <w:spacing w:before="1"/>
              <w:ind w:left="106"/>
              <w:rPr>
                <w:sz w:val="22"/>
              </w:rPr>
            </w:pPr>
            <w:r>
              <w:rPr>
                <w:sz w:val="22"/>
              </w:rPr>
              <w:t>Antongo</w:t>
            </w:r>
            <w:r>
              <w:rPr>
                <w:spacing w:val="-4"/>
                <w:sz w:val="22"/>
              </w:rPr>
              <w:t> </w:t>
            </w:r>
            <w:r>
              <w:rPr>
                <w:spacing w:val="-2"/>
                <w:sz w:val="22"/>
              </w:rPr>
              <w:t>Vaovao</w:t>
            </w:r>
          </w:p>
        </w:tc>
      </w:tr>
      <w:tr>
        <w:trPr>
          <w:trHeight w:val="750" w:hRule="atLeast"/>
        </w:trPr>
        <w:tc>
          <w:tcPr>
            <w:tcW w:w="411" w:type="dxa"/>
          </w:tcPr>
          <w:p>
            <w:pPr>
              <w:pStyle w:val="TableParagraph"/>
              <w:spacing w:before="1"/>
              <w:ind w:left="113"/>
              <w:rPr>
                <w:sz w:val="22"/>
              </w:rPr>
            </w:pPr>
            <w:r>
              <w:rPr>
                <w:spacing w:val="-10"/>
                <w:sz w:val="22"/>
              </w:rPr>
              <w:t>8</w:t>
            </w:r>
          </w:p>
        </w:tc>
        <w:tc>
          <w:tcPr>
            <w:tcW w:w="1957" w:type="dxa"/>
          </w:tcPr>
          <w:p>
            <w:pPr>
              <w:pStyle w:val="TableParagraph"/>
              <w:spacing w:before="1"/>
              <w:ind w:left="184"/>
              <w:rPr>
                <w:sz w:val="22"/>
              </w:rPr>
            </w:pPr>
            <w:r>
              <w:rPr>
                <w:spacing w:val="-2"/>
                <w:sz w:val="22"/>
              </w:rPr>
              <w:t>Vannerie</w:t>
            </w:r>
          </w:p>
        </w:tc>
        <w:tc>
          <w:tcPr>
            <w:tcW w:w="4470" w:type="dxa"/>
          </w:tcPr>
          <w:p>
            <w:pPr>
              <w:pStyle w:val="TableParagraph"/>
              <w:spacing w:line="259" w:lineRule="auto" w:before="1"/>
              <w:ind w:left="107" w:firstLine="67"/>
              <w:rPr>
                <w:sz w:val="22"/>
              </w:rPr>
            </w:pPr>
            <w:r>
              <w:rPr>
                <w:sz w:val="22"/>
              </w:rPr>
              <w:t>Articles</w:t>
            </w:r>
            <w:r>
              <w:rPr>
                <w:spacing w:val="40"/>
                <w:sz w:val="22"/>
              </w:rPr>
              <w:t> </w:t>
            </w:r>
            <w:r>
              <w:rPr>
                <w:sz w:val="22"/>
              </w:rPr>
              <w:t>décoratifs,</w:t>
            </w:r>
            <w:r>
              <w:rPr>
                <w:spacing w:val="40"/>
                <w:sz w:val="22"/>
              </w:rPr>
              <w:t> </w:t>
            </w:r>
            <w:r>
              <w:rPr>
                <w:sz w:val="22"/>
              </w:rPr>
              <w:t>paniers,</w:t>
            </w:r>
            <w:r>
              <w:rPr>
                <w:spacing w:val="40"/>
                <w:sz w:val="22"/>
              </w:rPr>
              <w:t> </w:t>
            </w:r>
            <w:r>
              <w:rPr>
                <w:sz w:val="22"/>
              </w:rPr>
              <w:t>nattes</w:t>
            </w:r>
            <w:r>
              <w:rPr>
                <w:spacing w:val="40"/>
                <w:sz w:val="22"/>
              </w:rPr>
              <w:t> </w:t>
            </w:r>
            <w:r>
              <w:rPr>
                <w:sz w:val="22"/>
              </w:rPr>
              <w:t>à</w:t>
            </w:r>
            <w:r>
              <w:rPr>
                <w:spacing w:val="40"/>
                <w:sz w:val="22"/>
              </w:rPr>
              <w:t> </w:t>
            </w:r>
            <w:r>
              <w:rPr>
                <w:sz w:val="22"/>
              </w:rPr>
              <w:t>base</w:t>
            </w:r>
            <w:r>
              <w:rPr>
                <w:spacing w:val="40"/>
                <w:sz w:val="22"/>
              </w:rPr>
              <w:t> </w:t>
            </w:r>
            <w:r>
              <w:rPr>
                <w:sz w:val="22"/>
              </w:rPr>
              <w:t>de fibre végétale</w:t>
            </w:r>
          </w:p>
        </w:tc>
        <w:tc>
          <w:tcPr>
            <w:tcW w:w="3512" w:type="dxa"/>
            <w:gridSpan w:val="2"/>
          </w:tcPr>
          <w:p>
            <w:pPr>
              <w:pStyle w:val="TableParagraph"/>
              <w:spacing w:before="1"/>
              <w:ind w:left="106"/>
              <w:rPr>
                <w:sz w:val="22"/>
              </w:rPr>
            </w:pPr>
            <w:r>
              <w:rPr>
                <w:spacing w:val="-2"/>
                <w:sz w:val="22"/>
              </w:rPr>
              <w:t>Ankatsakantsa</w:t>
            </w:r>
            <w:r>
              <w:rPr>
                <w:spacing w:val="-3"/>
                <w:sz w:val="22"/>
              </w:rPr>
              <w:t> </w:t>
            </w:r>
            <w:r>
              <w:rPr>
                <w:spacing w:val="-2"/>
                <w:sz w:val="22"/>
              </w:rPr>
              <w:t>Sud,</w:t>
            </w:r>
            <w:r>
              <w:rPr>
                <w:spacing w:val="-4"/>
                <w:sz w:val="22"/>
              </w:rPr>
              <w:t> </w:t>
            </w:r>
            <w:r>
              <w:rPr>
                <w:spacing w:val="-2"/>
                <w:sz w:val="22"/>
              </w:rPr>
              <w:t>Antongo</w:t>
            </w:r>
            <w:r>
              <w:rPr>
                <w:spacing w:val="-4"/>
                <w:sz w:val="22"/>
              </w:rPr>
              <w:t> </w:t>
            </w:r>
            <w:r>
              <w:rPr>
                <w:spacing w:val="-2"/>
                <w:sz w:val="22"/>
              </w:rPr>
              <w:t>Vaovao</w:t>
            </w:r>
          </w:p>
        </w:tc>
      </w:tr>
      <w:tr>
        <w:trPr>
          <w:trHeight w:val="431" w:hRule="atLeast"/>
        </w:trPr>
        <w:tc>
          <w:tcPr>
            <w:tcW w:w="6838" w:type="dxa"/>
            <w:gridSpan w:val="3"/>
            <w:shd w:val="clear" w:color="auto" w:fill="DBDBDB"/>
          </w:tcPr>
          <w:p>
            <w:pPr>
              <w:pStyle w:val="TableParagraph"/>
              <w:spacing w:before="1"/>
              <w:ind w:left="177"/>
              <w:rPr>
                <w:sz w:val="22"/>
              </w:rPr>
            </w:pPr>
            <w:r>
              <w:rPr>
                <w:sz w:val="22"/>
              </w:rPr>
              <w:t>Pour</w:t>
            </w:r>
            <w:r>
              <w:rPr>
                <w:spacing w:val="-4"/>
                <w:sz w:val="22"/>
              </w:rPr>
              <w:t> </w:t>
            </w:r>
            <w:r>
              <w:rPr>
                <w:sz w:val="22"/>
              </w:rPr>
              <w:t>Ranomainty</w:t>
            </w:r>
            <w:r>
              <w:rPr>
                <w:spacing w:val="-4"/>
                <w:sz w:val="22"/>
              </w:rPr>
              <w:t> </w:t>
            </w:r>
            <w:r>
              <w:rPr>
                <w:sz w:val="22"/>
              </w:rPr>
              <w:t>et</w:t>
            </w:r>
            <w:r>
              <w:rPr>
                <w:spacing w:val="-4"/>
                <w:sz w:val="22"/>
              </w:rPr>
              <w:t> </w:t>
            </w:r>
            <w:r>
              <w:rPr>
                <w:sz w:val="22"/>
              </w:rPr>
              <w:t>Volanony</w:t>
            </w:r>
            <w:r>
              <w:rPr>
                <w:spacing w:val="-3"/>
                <w:sz w:val="22"/>
              </w:rPr>
              <w:t> </w:t>
            </w:r>
            <w:r>
              <w:rPr>
                <w:spacing w:val="-2"/>
                <w:sz w:val="22"/>
              </w:rPr>
              <w:t>Matsiatra</w:t>
            </w:r>
          </w:p>
        </w:tc>
        <w:tc>
          <w:tcPr>
            <w:tcW w:w="3512" w:type="dxa"/>
            <w:gridSpan w:val="2"/>
            <w:shd w:val="clear" w:color="auto" w:fill="DBDBDB"/>
          </w:tcPr>
          <w:p>
            <w:pPr>
              <w:pStyle w:val="TableParagraph"/>
              <w:rPr>
                <w:sz w:val="22"/>
              </w:rPr>
            </w:pPr>
          </w:p>
        </w:tc>
      </w:tr>
      <w:tr>
        <w:trPr>
          <w:trHeight w:val="433" w:hRule="atLeast"/>
        </w:trPr>
        <w:tc>
          <w:tcPr>
            <w:tcW w:w="411" w:type="dxa"/>
          </w:tcPr>
          <w:p>
            <w:pPr>
              <w:pStyle w:val="TableParagraph"/>
              <w:spacing w:before="1"/>
              <w:ind w:left="113"/>
              <w:rPr>
                <w:sz w:val="22"/>
              </w:rPr>
            </w:pPr>
            <w:r>
              <w:rPr>
                <w:spacing w:val="-10"/>
                <w:sz w:val="22"/>
              </w:rPr>
              <w:t>1</w:t>
            </w:r>
          </w:p>
        </w:tc>
        <w:tc>
          <w:tcPr>
            <w:tcW w:w="1957" w:type="dxa"/>
          </w:tcPr>
          <w:p>
            <w:pPr>
              <w:pStyle w:val="TableParagraph"/>
              <w:spacing w:before="1"/>
              <w:ind w:left="184"/>
              <w:rPr>
                <w:sz w:val="22"/>
              </w:rPr>
            </w:pPr>
            <w:r>
              <w:rPr>
                <w:sz w:val="22"/>
              </w:rPr>
              <w:t>Bois</w:t>
            </w:r>
            <w:r>
              <w:rPr>
                <w:spacing w:val="-4"/>
                <w:sz w:val="22"/>
              </w:rPr>
              <w:t> </w:t>
            </w:r>
            <w:r>
              <w:rPr>
                <w:sz w:val="22"/>
              </w:rPr>
              <w:t>et </w:t>
            </w:r>
            <w:r>
              <w:rPr>
                <w:spacing w:val="-2"/>
                <w:sz w:val="22"/>
              </w:rPr>
              <w:t>énergie</w:t>
            </w:r>
          </w:p>
        </w:tc>
        <w:tc>
          <w:tcPr>
            <w:tcW w:w="4470" w:type="dxa"/>
          </w:tcPr>
          <w:p>
            <w:pPr>
              <w:pStyle w:val="TableParagraph"/>
              <w:spacing w:before="1"/>
              <w:ind w:left="174"/>
              <w:rPr>
                <w:sz w:val="22"/>
              </w:rPr>
            </w:pPr>
            <w:r>
              <w:rPr>
                <w:sz w:val="22"/>
              </w:rPr>
              <w:t>Charbon</w:t>
            </w:r>
            <w:r>
              <w:rPr>
                <w:spacing w:val="-7"/>
                <w:sz w:val="22"/>
              </w:rPr>
              <w:t> </w:t>
            </w:r>
            <w:r>
              <w:rPr>
                <w:sz w:val="22"/>
              </w:rPr>
              <w:t>écologique,</w:t>
            </w:r>
            <w:r>
              <w:rPr>
                <w:spacing w:val="-5"/>
                <w:sz w:val="22"/>
              </w:rPr>
              <w:t> </w:t>
            </w:r>
            <w:r>
              <w:rPr>
                <w:sz w:val="22"/>
              </w:rPr>
              <w:t>jeunes</w:t>
            </w:r>
            <w:r>
              <w:rPr>
                <w:spacing w:val="-5"/>
                <w:sz w:val="22"/>
              </w:rPr>
              <w:t> </w:t>
            </w:r>
            <w:r>
              <w:rPr>
                <w:spacing w:val="-2"/>
                <w:sz w:val="22"/>
              </w:rPr>
              <w:t>plants</w:t>
            </w:r>
          </w:p>
        </w:tc>
        <w:tc>
          <w:tcPr>
            <w:tcW w:w="3512" w:type="dxa"/>
            <w:gridSpan w:val="2"/>
            <w:vMerge w:val="restart"/>
          </w:tcPr>
          <w:p>
            <w:pPr>
              <w:pStyle w:val="TableParagraph"/>
              <w:spacing w:line="259" w:lineRule="auto" w:before="1"/>
              <w:ind w:left="106" w:right="133"/>
              <w:jc w:val="both"/>
              <w:rPr>
                <w:sz w:val="22"/>
              </w:rPr>
            </w:pPr>
            <w:r>
              <w:rPr>
                <w:sz w:val="22"/>
              </w:rPr>
              <w:t>Vinanitelo, Vohitrafeno, Ihazoara, Alatsinainy Ialamarina, Ampatsy Ampangabe, Andranomiditra</w:t>
            </w:r>
          </w:p>
        </w:tc>
      </w:tr>
      <w:tr>
        <w:trPr>
          <w:trHeight w:val="705" w:hRule="atLeast"/>
        </w:trPr>
        <w:tc>
          <w:tcPr>
            <w:tcW w:w="411" w:type="dxa"/>
          </w:tcPr>
          <w:p>
            <w:pPr>
              <w:pStyle w:val="TableParagraph"/>
              <w:spacing w:before="1"/>
              <w:ind w:left="113"/>
              <w:rPr>
                <w:sz w:val="22"/>
              </w:rPr>
            </w:pPr>
            <w:r>
              <w:rPr>
                <w:spacing w:val="-10"/>
                <w:sz w:val="22"/>
              </w:rPr>
              <w:t>2</w:t>
            </w:r>
          </w:p>
        </w:tc>
        <w:tc>
          <w:tcPr>
            <w:tcW w:w="1957" w:type="dxa"/>
          </w:tcPr>
          <w:p>
            <w:pPr>
              <w:pStyle w:val="TableParagraph"/>
              <w:spacing w:before="1"/>
              <w:ind w:left="184"/>
              <w:rPr>
                <w:sz w:val="22"/>
              </w:rPr>
            </w:pPr>
            <w:r>
              <w:rPr>
                <w:spacing w:val="-2"/>
                <w:sz w:val="22"/>
              </w:rPr>
              <w:t>Légumineuses</w:t>
            </w:r>
          </w:p>
        </w:tc>
        <w:tc>
          <w:tcPr>
            <w:tcW w:w="4470" w:type="dxa"/>
          </w:tcPr>
          <w:p>
            <w:pPr>
              <w:pStyle w:val="TableParagraph"/>
              <w:spacing w:line="259" w:lineRule="auto" w:before="1"/>
              <w:ind w:left="107" w:right="44" w:firstLine="67"/>
              <w:rPr>
                <w:sz w:val="22"/>
              </w:rPr>
            </w:pPr>
            <w:r>
              <w:rPr>
                <w:sz w:val="22"/>
              </w:rPr>
              <w:t>Grains secs triés et calibrés</w:t>
            </w:r>
            <w:r>
              <w:rPr>
                <w:spacing w:val="-1"/>
                <w:sz w:val="22"/>
              </w:rPr>
              <w:t> </w:t>
            </w:r>
            <w:r>
              <w:rPr>
                <w:sz w:val="22"/>
              </w:rPr>
              <w:t>notamment</w:t>
            </w:r>
            <w:r>
              <w:rPr>
                <w:spacing w:val="-1"/>
                <w:sz w:val="22"/>
              </w:rPr>
              <w:t> </w:t>
            </w:r>
            <w:r>
              <w:rPr>
                <w:sz w:val="22"/>
              </w:rPr>
              <w:t>haricot et pois de terre</w:t>
            </w:r>
          </w:p>
        </w:tc>
        <w:tc>
          <w:tcPr>
            <w:tcW w:w="3512" w:type="dxa"/>
            <w:gridSpan w:val="2"/>
            <w:vMerge/>
            <w:tcBorders>
              <w:top w:val="nil"/>
            </w:tcBorders>
          </w:tcPr>
          <w:p>
            <w:pPr>
              <w:rPr>
                <w:sz w:val="2"/>
                <w:szCs w:val="2"/>
              </w:rPr>
            </w:pPr>
          </w:p>
        </w:tc>
      </w:tr>
      <w:tr>
        <w:trPr>
          <w:trHeight w:val="707" w:hRule="atLeast"/>
        </w:trPr>
        <w:tc>
          <w:tcPr>
            <w:tcW w:w="411" w:type="dxa"/>
          </w:tcPr>
          <w:p>
            <w:pPr>
              <w:pStyle w:val="TableParagraph"/>
              <w:spacing w:before="1"/>
              <w:ind w:left="113"/>
              <w:rPr>
                <w:sz w:val="22"/>
              </w:rPr>
            </w:pPr>
            <w:r>
              <w:rPr>
                <w:spacing w:val="-10"/>
                <w:sz w:val="22"/>
              </w:rPr>
              <w:t>3</w:t>
            </w:r>
          </w:p>
        </w:tc>
        <w:tc>
          <w:tcPr>
            <w:tcW w:w="1957" w:type="dxa"/>
          </w:tcPr>
          <w:p>
            <w:pPr>
              <w:pStyle w:val="TableParagraph"/>
              <w:spacing w:line="259" w:lineRule="auto" w:before="1"/>
              <w:ind w:left="107" w:right="468" w:firstLine="76"/>
              <w:rPr>
                <w:sz w:val="22"/>
              </w:rPr>
            </w:pPr>
            <w:r>
              <w:rPr>
                <w:spacing w:val="-2"/>
                <w:sz w:val="22"/>
              </w:rPr>
              <w:t>Produits halieutiques</w:t>
            </w:r>
          </w:p>
        </w:tc>
        <w:tc>
          <w:tcPr>
            <w:tcW w:w="4470" w:type="dxa"/>
          </w:tcPr>
          <w:p>
            <w:pPr>
              <w:pStyle w:val="TableParagraph"/>
              <w:spacing w:before="1"/>
              <w:ind w:left="174"/>
              <w:rPr>
                <w:sz w:val="22"/>
              </w:rPr>
            </w:pPr>
            <w:r>
              <w:rPr>
                <w:sz w:val="22"/>
              </w:rPr>
              <w:t>Poissons frais</w:t>
            </w:r>
            <w:r>
              <w:rPr>
                <w:spacing w:val="6"/>
                <w:sz w:val="22"/>
              </w:rPr>
              <w:t> </w:t>
            </w:r>
            <w:r>
              <w:rPr>
                <w:sz w:val="22"/>
              </w:rPr>
              <w:t>d’eau</w:t>
            </w:r>
            <w:r>
              <w:rPr>
                <w:spacing w:val="3"/>
                <w:sz w:val="22"/>
              </w:rPr>
              <w:t> </w:t>
            </w:r>
            <w:r>
              <w:rPr>
                <w:sz w:val="22"/>
              </w:rPr>
              <w:t>douce</w:t>
            </w:r>
            <w:r>
              <w:rPr>
                <w:spacing w:val="3"/>
                <w:sz w:val="22"/>
              </w:rPr>
              <w:t> </w:t>
            </w:r>
            <w:r>
              <w:rPr>
                <w:sz w:val="22"/>
              </w:rPr>
              <w:t>+</w:t>
            </w:r>
            <w:r>
              <w:rPr>
                <w:spacing w:val="5"/>
                <w:sz w:val="22"/>
              </w:rPr>
              <w:t> </w:t>
            </w:r>
            <w:r>
              <w:rPr>
                <w:sz w:val="22"/>
              </w:rPr>
              <w:t>alevins</w:t>
            </w:r>
            <w:r>
              <w:rPr>
                <w:spacing w:val="3"/>
                <w:sz w:val="22"/>
              </w:rPr>
              <w:t> </w:t>
            </w:r>
            <w:r>
              <w:rPr>
                <w:sz w:val="22"/>
              </w:rPr>
              <w:t>(tilapia</w:t>
            </w:r>
            <w:r>
              <w:rPr>
                <w:spacing w:val="3"/>
                <w:sz w:val="22"/>
              </w:rPr>
              <w:t> </w:t>
            </w:r>
            <w:r>
              <w:rPr>
                <w:spacing w:val="-5"/>
                <w:sz w:val="22"/>
              </w:rPr>
              <w:t>et</w:t>
            </w:r>
          </w:p>
          <w:p>
            <w:pPr>
              <w:pStyle w:val="TableParagraph"/>
              <w:spacing w:before="20"/>
              <w:ind w:left="107"/>
              <w:rPr>
                <w:sz w:val="22"/>
              </w:rPr>
            </w:pPr>
            <w:r>
              <w:rPr>
                <w:spacing w:val="-2"/>
                <w:sz w:val="22"/>
              </w:rPr>
              <w:t>carpe)</w:t>
            </w:r>
          </w:p>
        </w:tc>
        <w:tc>
          <w:tcPr>
            <w:tcW w:w="3512" w:type="dxa"/>
            <w:gridSpan w:val="2"/>
            <w:vMerge/>
            <w:tcBorders>
              <w:top w:val="nil"/>
            </w:tcBorders>
          </w:tcPr>
          <w:p>
            <w:pPr>
              <w:rPr>
                <w:sz w:val="2"/>
                <w:szCs w:val="2"/>
              </w:rPr>
            </w:pPr>
          </w:p>
        </w:tc>
      </w:tr>
    </w:tbl>
    <w:p>
      <w:pPr>
        <w:spacing w:after="0"/>
        <w:rPr>
          <w:sz w:val="2"/>
          <w:szCs w:val="2"/>
        </w:rPr>
        <w:sectPr>
          <w:pgSz w:w="11910" w:h="16850"/>
          <w:pgMar w:header="567" w:footer="0" w:top="1640" w:bottom="280" w:left="566" w:right="283"/>
        </w:sectPr>
      </w:pPr>
    </w:p>
    <w:p>
      <w:pPr>
        <w:pStyle w:val="BodyText"/>
        <w:spacing w:before="10"/>
        <w:rPr>
          <w:sz w:val="7"/>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
        <w:gridCol w:w="1957"/>
        <w:gridCol w:w="4470"/>
        <w:gridCol w:w="3512"/>
      </w:tblGrid>
      <w:tr>
        <w:trPr>
          <w:trHeight w:val="705" w:hRule="atLeast"/>
        </w:trPr>
        <w:tc>
          <w:tcPr>
            <w:tcW w:w="411" w:type="dxa"/>
            <w:shd w:val="clear" w:color="auto" w:fill="FAE3D4"/>
          </w:tcPr>
          <w:p>
            <w:pPr>
              <w:pStyle w:val="TableParagraph"/>
              <w:rPr>
                <w:sz w:val="22"/>
              </w:rPr>
            </w:pPr>
          </w:p>
        </w:tc>
        <w:tc>
          <w:tcPr>
            <w:tcW w:w="1957" w:type="dxa"/>
            <w:shd w:val="clear" w:color="auto" w:fill="FAE3D4"/>
          </w:tcPr>
          <w:p>
            <w:pPr>
              <w:pStyle w:val="TableParagraph"/>
              <w:spacing w:line="259" w:lineRule="auto" w:before="1"/>
              <w:ind w:left="616" w:right="468" w:hanging="176"/>
              <w:rPr>
                <w:b/>
                <w:sz w:val="22"/>
              </w:rPr>
            </w:pPr>
            <w:r>
              <w:rPr>
                <w:b/>
                <w:sz w:val="22"/>
              </w:rPr>
              <w:t>Chaînes</w:t>
            </w:r>
            <w:r>
              <w:rPr>
                <w:b/>
                <w:spacing w:val="-14"/>
                <w:sz w:val="22"/>
              </w:rPr>
              <w:t> </w:t>
            </w:r>
            <w:r>
              <w:rPr>
                <w:b/>
                <w:sz w:val="22"/>
              </w:rPr>
              <w:t>de </w:t>
            </w:r>
            <w:r>
              <w:rPr>
                <w:b/>
                <w:spacing w:val="-2"/>
                <w:sz w:val="22"/>
              </w:rPr>
              <w:t>valeurs</w:t>
            </w:r>
          </w:p>
        </w:tc>
        <w:tc>
          <w:tcPr>
            <w:tcW w:w="4470" w:type="dxa"/>
            <w:shd w:val="clear" w:color="auto" w:fill="FAE3D4"/>
          </w:tcPr>
          <w:p>
            <w:pPr>
              <w:pStyle w:val="TableParagraph"/>
              <w:spacing w:before="1"/>
              <w:ind w:left="356"/>
              <w:rPr>
                <w:b/>
                <w:sz w:val="22"/>
              </w:rPr>
            </w:pPr>
            <w:r>
              <w:rPr>
                <w:b/>
                <w:sz w:val="22"/>
              </w:rPr>
              <w:t>Produits</w:t>
            </w:r>
            <w:r>
              <w:rPr>
                <w:b/>
                <w:spacing w:val="-4"/>
                <w:sz w:val="22"/>
              </w:rPr>
              <w:t> </w:t>
            </w:r>
            <w:r>
              <w:rPr>
                <w:b/>
                <w:sz w:val="22"/>
              </w:rPr>
              <w:t>de</w:t>
            </w:r>
            <w:r>
              <w:rPr>
                <w:b/>
                <w:spacing w:val="-5"/>
                <w:sz w:val="22"/>
              </w:rPr>
              <w:t> </w:t>
            </w:r>
            <w:r>
              <w:rPr>
                <w:b/>
                <w:sz w:val="22"/>
              </w:rPr>
              <w:t>chaînes</w:t>
            </w:r>
            <w:r>
              <w:rPr>
                <w:b/>
                <w:spacing w:val="-3"/>
                <w:sz w:val="22"/>
              </w:rPr>
              <w:t> </w:t>
            </w:r>
            <w:r>
              <w:rPr>
                <w:b/>
                <w:sz w:val="22"/>
              </w:rPr>
              <w:t>de</w:t>
            </w:r>
            <w:r>
              <w:rPr>
                <w:b/>
                <w:spacing w:val="-6"/>
                <w:sz w:val="22"/>
              </w:rPr>
              <w:t> </w:t>
            </w:r>
            <w:r>
              <w:rPr>
                <w:b/>
                <w:sz w:val="22"/>
              </w:rPr>
              <w:t>valeurs</w:t>
            </w:r>
            <w:r>
              <w:rPr>
                <w:b/>
                <w:spacing w:val="-3"/>
                <w:sz w:val="22"/>
              </w:rPr>
              <w:t> </w:t>
            </w:r>
            <w:r>
              <w:rPr>
                <w:b/>
                <w:spacing w:val="-2"/>
                <w:sz w:val="22"/>
              </w:rPr>
              <w:t>envisagés</w:t>
            </w:r>
          </w:p>
        </w:tc>
        <w:tc>
          <w:tcPr>
            <w:tcW w:w="3512" w:type="dxa"/>
            <w:shd w:val="clear" w:color="auto" w:fill="FAE3D4"/>
          </w:tcPr>
          <w:p>
            <w:pPr>
              <w:pStyle w:val="TableParagraph"/>
              <w:spacing w:before="1"/>
              <w:ind w:left="925"/>
              <w:rPr>
                <w:b/>
                <w:sz w:val="22"/>
              </w:rPr>
            </w:pPr>
            <w:r>
              <w:rPr>
                <w:b/>
                <w:sz w:val="22"/>
              </w:rPr>
              <w:t>Zones</w:t>
            </w:r>
            <w:r>
              <w:rPr>
                <w:b/>
                <w:spacing w:val="-2"/>
                <w:sz w:val="22"/>
              </w:rPr>
              <w:t> </w:t>
            </w:r>
            <w:r>
              <w:rPr>
                <w:b/>
                <w:sz w:val="22"/>
              </w:rPr>
              <w:t>de</w:t>
            </w:r>
            <w:r>
              <w:rPr>
                <w:b/>
                <w:spacing w:val="-2"/>
                <w:sz w:val="22"/>
              </w:rPr>
              <w:t> concentration</w:t>
            </w:r>
          </w:p>
        </w:tc>
      </w:tr>
      <w:tr>
        <w:trPr>
          <w:trHeight w:val="433" w:hRule="atLeast"/>
        </w:trPr>
        <w:tc>
          <w:tcPr>
            <w:tcW w:w="411" w:type="dxa"/>
          </w:tcPr>
          <w:p>
            <w:pPr>
              <w:pStyle w:val="TableParagraph"/>
              <w:spacing w:before="1"/>
              <w:ind w:left="113"/>
              <w:rPr>
                <w:sz w:val="22"/>
              </w:rPr>
            </w:pPr>
            <w:r>
              <w:rPr>
                <w:spacing w:val="-10"/>
                <w:sz w:val="22"/>
              </w:rPr>
              <w:t>4</w:t>
            </w:r>
          </w:p>
        </w:tc>
        <w:tc>
          <w:tcPr>
            <w:tcW w:w="1957" w:type="dxa"/>
          </w:tcPr>
          <w:p>
            <w:pPr>
              <w:pStyle w:val="TableParagraph"/>
              <w:spacing w:before="1"/>
              <w:ind w:left="184"/>
              <w:rPr>
                <w:sz w:val="22"/>
              </w:rPr>
            </w:pPr>
            <w:r>
              <w:rPr>
                <w:spacing w:val="-2"/>
                <w:sz w:val="22"/>
              </w:rPr>
              <w:t>Fruits</w:t>
            </w:r>
          </w:p>
        </w:tc>
        <w:tc>
          <w:tcPr>
            <w:tcW w:w="4470" w:type="dxa"/>
          </w:tcPr>
          <w:p>
            <w:pPr>
              <w:pStyle w:val="TableParagraph"/>
              <w:spacing w:before="1"/>
              <w:ind w:left="174"/>
              <w:rPr>
                <w:sz w:val="22"/>
              </w:rPr>
            </w:pPr>
            <w:r>
              <w:rPr>
                <w:sz w:val="22"/>
              </w:rPr>
              <w:t>Fruits</w:t>
            </w:r>
            <w:r>
              <w:rPr>
                <w:spacing w:val="-6"/>
                <w:sz w:val="22"/>
              </w:rPr>
              <w:t> </w:t>
            </w:r>
            <w:r>
              <w:rPr>
                <w:sz w:val="22"/>
              </w:rPr>
              <w:t>frais,</w:t>
            </w:r>
            <w:r>
              <w:rPr>
                <w:spacing w:val="-5"/>
                <w:sz w:val="22"/>
              </w:rPr>
              <w:t> </w:t>
            </w:r>
            <w:r>
              <w:rPr>
                <w:sz w:val="22"/>
              </w:rPr>
              <w:t>confitures,</w:t>
            </w:r>
            <w:r>
              <w:rPr>
                <w:spacing w:val="-3"/>
                <w:sz w:val="22"/>
              </w:rPr>
              <w:t> </w:t>
            </w:r>
            <w:r>
              <w:rPr>
                <w:sz w:val="22"/>
              </w:rPr>
              <w:t>sirop</w:t>
            </w:r>
            <w:r>
              <w:rPr>
                <w:spacing w:val="-3"/>
                <w:sz w:val="22"/>
              </w:rPr>
              <w:t> </w:t>
            </w:r>
            <w:r>
              <w:rPr>
                <w:sz w:val="22"/>
              </w:rPr>
              <w:t>de</w:t>
            </w:r>
            <w:r>
              <w:rPr>
                <w:spacing w:val="-3"/>
                <w:sz w:val="22"/>
              </w:rPr>
              <w:t> </w:t>
            </w:r>
            <w:r>
              <w:rPr>
                <w:spacing w:val="-2"/>
                <w:sz w:val="22"/>
              </w:rPr>
              <w:t>fruits</w:t>
            </w:r>
          </w:p>
        </w:tc>
        <w:tc>
          <w:tcPr>
            <w:tcW w:w="3512" w:type="dxa"/>
            <w:vMerge w:val="restart"/>
          </w:tcPr>
          <w:p>
            <w:pPr>
              <w:pStyle w:val="TableParagraph"/>
              <w:rPr>
                <w:sz w:val="22"/>
              </w:rPr>
            </w:pPr>
          </w:p>
        </w:tc>
      </w:tr>
      <w:tr>
        <w:trPr>
          <w:trHeight w:val="705" w:hRule="atLeast"/>
        </w:trPr>
        <w:tc>
          <w:tcPr>
            <w:tcW w:w="411" w:type="dxa"/>
          </w:tcPr>
          <w:p>
            <w:pPr>
              <w:pStyle w:val="TableParagraph"/>
              <w:spacing w:before="1"/>
              <w:ind w:left="113"/>
              <w:rPr>
                <w:sz w:val="22"/>
              </w:rPr>
            </w:pPr>
            <w:r>
              <w:rPr>
                <w:spacing w:val="-10"/>
                <w:sz w:val="22"/>
              </w:rPr>
              <w:t>5</w:t>
            </w:r>
          </w:p>
        </w:tc>
        <w:tc>
          <w:tcPr>
            <w:tcW w:w="1957" w:type="dxa"/>
          </w:tcPr>
          <w:p>
            <w:pPr>
              <w:pStyle w:val="TableParagraph"/>
              <w:spacing w:before="1"/>
              <w:ind w:left="184"/>
              <w:rPr>
                <w:sz w:val="22"/>
              </w:rPr>
            </w:pPr>
            <w:r>
              <w:rPr>
                <w:sz w:val="22"/>
              </w:rPr>
              <w:t>Culture</w:t>
            </w:r>
            <w:r>
              <w:rPr>
                <w:spacing w:val="-5"/>
                <w:sz w:val="22"/>
              </w:rPr>
              <w:t> </w:t>
            </w:r>
            <w:r>
              <w:rPr>
                <w:sz w:val="22"/>
              </w:rPr>
              <w:t>de</w:t>
            </w:r>
            <w:r>
              <w:rPr>
                <w:spacing w:val="-3"/>
                <w:sz w:val="22"/>
              </w:rPr>
              <w:t> </w:t>
            </w:r>
            <w:r>
              <w:rPr>
                <w:spacing w:val="-2"/>
                <w:sz w:val="22"/>
              </w:rPr>
              <w:t>rente</w:t>
            </w:r>
          </w:p>
        </w:tc>
        <w:tc>
          <w:tcPr>
            <w:tcW w:w="4470" w:type="dxa"/>
          </w:tcPr>
          <w:p>
            <w:pPr>
              <w:pStyle w:val="TableParagraph"/>
              <w:spacing w:line="259" w:lineRule="auto" w:before="1"/>
              <w:ind w:left="107" w:right="44" w:firstLine="67"/>
              <w:rPr>
                <w:sz w:val="22"/>
              </w:rPr>
            </w:pPr>
            <w:r>
              <w:rPr>
                <w:sz w:val="22"/>
              </w:rPr>
              <w:t>Grains de Café secs non torréfiés, café torréfié en grains, café moulu</w:t>
            </w:r>
          </w:p>
        </w:tc>
        <w:tc>
          <w:tcPr>
            <w:tcW w:w="3512" w:type="dxa"/>
            <w:vMerge/>
            <w:tcBorders>
              <w:top w:val="nil"/>
            </w:tcBorders>
          </w:tcPr>
          <w:p>
            <w:pPr>
              <w:rPr>
                <w:sz w:val="2"/>
                <w:szCs w:val="2"/>
              </w:rPr>
            </w:pPr>
          </w:p>
        </w:tc>
      </w:tr>
      <w:tr>
        <w:trPr>
          <w:trHeight w:val="705" w:hRule="atLeast"/>
        </w:trPr>
        <w:tc>
          <w:tcPr>
            <w:tcW w:w="411" w:type="dxa"/>
          </w:tcPr>
          <w:p>
            <w:pPr>
              <w:pStyle w:val="TableParagraph"/>
              <w:spacing w:before="1"/>
              <w:ind w:left="113"/>
              <w:rPr>
                <w:sz w:val="22"/>
              </w:rPr>
            </w:pPr>
            <w:r>
              <w:rPr>
                <w:spacing w:val="-10"/>
                <w:sz w:val="22"/>
              </w:rPr>
              <w:t>6</w:t>
            </w:r>
          </w:p>
        </w:tc>
        <w:tc>
          <w:tcPr>
            <w:tcW w:w="1957" w:type="dxa"/>
          </w:tcPr>
          <w:p>
            <w:pPr>
              <w:pStyle w:val="TableParagraph"/>
              <w:tabs>
                <w:tab w:pos="1033" w:val="left" w:leader="none"/>
                <w:tab w:pos="1347" w:val="left" w:leader="none"/>
              </w:tabs>
              <w:spacing w:line="259" w:lineRule="auto" w:before="1"/>
              <w:ind w:left="107" w:right="132"/>
              <w:rPr>
                <w:sz w:val="22"/>
              </w:rPr>
            </w:pPr>
            <w:r>
              <w:rPr>
                <w:spacing w:val="-2"/>
                <w:sz w:val="22"/>
              </w:rPr>
              <w:t>Elevage</w:t>
            </w:r>
            <w:r>
              <w:rPr>
                <w:sz w:val="22"/>
              </w:rPr>
              <w:tab/>
            </w:r>
            <w:r>
              <w:rPr>
                <w:spacing w:val="-10"/>
                <w:sz w:val="22"/>
              </w:rPr>
              <w:t>à</w:t>
            </w:r>
            <w:r>
              <w:rPr>
                <w:sz w:val="22"/>
              </w:rPr>
              <w:tab/>
            </w:r>
            <w:r>
              <w:rPr>
                <w:spacing w:val="-4"/>
                <w:sz w:val="22"/>
              </w:rPr>
              <w:t>cycle </w:t>
            </w:r>
            <w:r>
              <w:rPr>
                <w:spacing w:val="-2"/>
                <w:sz w:val="22"/>
              </w:rPr>
              <w:t>court</w:t>
            </w:r>
          </w:p>
        </w:tc>
        <w:tc>
          <w:tcPr>
            <w:tcW w:w="4470" w:type="dxa"/>
          </w:tcPr>
          <w:p>
            <w:pPr>
              <w:pStyle w:val="TableParagraph"/>
              <w:spacing w:before="1"/>
              <w:ind w:left="174"/>
              <w:rPr>
                <w:sz w:val="22"/>
              </w:rPr>
            </w:pPr>
            <w:r>
              <w:rPr>
                <w:sz w:val="22"/>
              </w:rPr>
              <w:t>Poulets</w:t>
            </w:r>
            <w:r>
              <w:rPr>
                <w:spacing w:val="-11"/>
                <w:sz w:val="22"/>
              </w:rPr>
              <w:t> </w:t>
            </w:r>
            <w:r>
              <w:rPr>
                <w:sz w:val="22"/>
              </w:rPr>
              <w:t>vivants,</w:t>
            </w:r>
            <w:r>
              <w:rPr>
                <w:spacing w:val="-9"/>
                <w:sz w:val="22"/>
              </w:rPr>
              <w:t> </w:t>
            </w:r>
            <w:r>
              <w:rPr>
                <w:sz w:val="22"/>
              </w:rPr>
              <w:t>poules</w:t>
            </w:r>
            <w:r>
              <w:rPr>
                <w:spacing w:val="-11"/>
                <w:sz w:val="22"/>
              </w:rPr>
              <w:t> </w:t>
            </w:r>
            <w:r>
              <w:rPr>
                <w:sz w:val="22"/>
              </w:rPr>
              <w:t>pondeuses</w:t>
            </w:r>
            <w:r>
              <w:rPr>
                <w:spacing w:val="-10"/>
                <w:sz w:val="22"/>
              </w:rPr>
              <w:t> </w:t>
            </w:r>
            <w:r>
              <w:rPr>
                <w:sz w:val="22"/>
              </w:rPr>
              <w:t>locales,</w:t>
            </w:r>
            <w:r>
              <w:rPr>
                <w:spacing w:val="-10"/>
                <w:sz w:val="22"/>
              </w:rPr>
              <w:t> </w:t>
            </w:r>
            <w:r>
              <w:rPr>
                <w:spacing w:val="-4"/>
                <w:sz w:val="22"/>
              </w:rPr>
              <w:t>coqs</w:t>
            </w:r>
          </w:p>
          <w:p>
            <w:pPr>
              <w:pStyle w:val="TableParagraph"/>
              <w:spacing w:before="20"/>
              <w:ind w:left="107"/>
              <w:rPr>
                <w:sz w:val="22"/>
              </w:rPr>
            </w:pPr>
            <w:r>
              <w:rPr>
                <w:sz w:val="22"/>
              </w:rPr>
              <w:t>reproducteurs,</w:t>
            </w:r>
            <w:r>
              <w:rPr>
                <w:spacing w:val="-7"/>
                <w:sz w:val="22"/>
              </w:rPr>
              <w:t> </w:t>
            </w:r>
            <w:r>
              <w:rPr>
                <w:sz w:val="22"/>
              </w:rPr>
              <w:t>œufs</w:t>
            </w:r>
            <w:r>
              <w:rPr>
                <w:spacing w:val="-4"/>
                <w:sz w:val="22"/>
              </w:rPr>
              <w:t> frais</w:t>
            </w:r>
          </w:p>
        </w:tc>
        <w:tc>
          <w:tcPr>
            <w:tcW w:w="3512" w:type="dxa"/>
            <w:vMerge/>
            <w:tcBorders>
              <w:top w:val="nil"/>
            </w:tcBorders>
          </w:tcPr>
          <w:p>
            <w:pPr>
              <w:rPr>
                <w:sz w:val="2"/>
                <w:szCs w:val="2"/>
              </w:rPr>
            </w:pPr>
          </w:p>
        </w:tc>
      </w:tr>
    </w:tbl>
    <w:p>
      <w:pPr>
        <w:pStyle w:val="BodyText"/>
        <w:spacing w:line="259" w:lineRule="auto" w:before="2"/>
        <w:ind w:left="427" w:right="458" w:firstLine="566"/>
        <w:jc w:val="both"/>
      </w:pPr>
      <w:r>
        <w:rPr/>
        <w:t>C’est</w:t>
      </w:r>
      <w:r>
        <w:rPr>
          <w:spacing w:val="-4"/>
        </w:rPr>
        <w:t> </w:t>
      </w:r>
      <w:r>
        <w:rPr/>
        <w:t>dans</w:t>
      </w:r>
      <w:r>
        <w:rPr>
          <w:spacing w:val="-2"/>
        </w:rPr>
        <w:t> </w:t>
      </w:r>
      <w:r>
        <w:rPr/>
        <w:t>ce</w:t>
      </w:r>
      <w:r>
        <w:rPr>
          <w:spacing w:val="-2"/>
        </w:rPr>
        <w:t> </w:t>
      </w:r>
      <w:r>
        <w:rPr/>
        <w:t>cadre</w:t>
      </w:r>
      <w:r>
        <w:rPr>
          <w:spacing w:val="-4"/>
        </w:rPr>
        <w:t> </w:t>
      </w:r>
      <w:r>
        <w:rPr/>
        <w:t>que</w:t>
      </w:r>
      <w:r>
        <w:rPr>
          <w:spacing w:val="-4"/>
        </w:rPr>
        <w:t> </w:t>
      </w:r>
      <w:r>
        <w:rPr/>
        <w:t>la</w:t>
      </w:r>
      <w:r>
        <w:rPr>
          <w:spacing w:val="-6"/>
        </w:rPr>
        <w:t> </w:t>
      </w:r>
      <w:r>
        <w:rPr/>
        <w:t>FAO,</w:t>
      </w:r>
      <w:r>
        <w:rPr>
          <w:spacing w:val="-2"/>
        </w:rPr>
        <w:t> </w:t>
      </w:r>
      <w:r>
        <w:rPr/>
        <w:t>en</w:t>
      </w:r>
      <w:r>
        <w:rPr>
          <w:spacing w:val="-2"/>
        </w:rPr>
        <w:t> </w:t>
      </w:r>
      <w:r>
        <w:rPr/>
        <w:t>collaboration</w:t>
      </w:r>
      <w:r>
        <w:rPr>
          <w:spacing w:val="-4"/>
        </w:rPr>
        <w:t> </w:t>
      </w:r>
      <w:r>
        <w:rPr/>
        <w:t>avec</w:t>
      </w:r>
      <w:r>
        <w:rPr>
          <w:spacing w:val="-4"/>
        </w:rPr>
        <w:t> </w:t>
      </w:r>
      <w:r>
        <w:rPr/>
        <w:t>le</w:t>
      </w:r>
      <w:r>
        <w:rPr>
          <w:spacing w:val="-4"/>
        </w:rPr>
        <w:t> </w:t>
      </w:r>
      <w:r>
        <w:rPr/>
        <w:t>ministère</w:t>
      </w:r>
      <w:r>
        <w:rPr>
          <w:spacing w:val="-4"/>
        </w:rPr>
        <w:t> </w:t>
      </w:r>
      <w:r>
        <w:rPr/>
        <w:t>de</w:t>
      </w:r>
      <w:r>
        <w:rPr>
          <w:spacing w:val="-4"/>
        </w:rPr>
        <w:t> </w:t>
      </w:r>
      <w:r>
        <w:rPr/>
        <w:t>l’Environnement</w:t>
      </w:r>
      <w:r>
        <w:rPr>
          <w:spacing w:val="-1"/>
        </w:rPr>
        <w:t> </w:t>
      </w:r>
      <w:r>
        <w:rPr/>
        <w:t>et</w:t>
      </w:r>
      <w:r>
        <w:rPr>
          <w:spacing w:val="-1"/>
        </w:rPr>
        <w:t> </w:t>
      </w:r>
      <w:r>
        <w:rPr/>
        <w:t>du</w:t>
      </w:r>
      <w:r>
        <w:rPr>
          <w:spacing w:val="-4"/>
        </w:rPr>
        <w:t> </w:t>
      </w:r>
      <w:r>
        <w:rPr/>
        <w:t>Développement Durable (MEDD), et le ministère de l’Agriculture et de l’Elevage (MINAE), fait appel à une (des) entité(s)/ organisation(s)</w:t>
      </w:r>
      <w:r>
        <w:rPr>
          <w:spacing w:val="-6"/>
        </w:rPr>
        <w:t> </w:t>
      </w:r>
      <w:r>
        <w:rPr/>
        <w:t>aux</w:t>
      </w:r>
      <w:r>
        <w:rPr>
          <w:spacing w:val="-7"/>
        </w:rPr>
        <w:t> </w:t>
      </w:r>
      <w:r>
        <w:rPr/>
        <w:t>services</w:t>
      </w:r>
      <w:r>
        <w:rPr>
          <w:spacing w:val="-9"/>
        </w:rPr>
        <w:t> </w:t>
      </w:r>
      <w:r>
        <w:rPr/>
        <w:t>des</w:t>
      </w:r>
      <w:r>
        <w:rPr>
          <w:spacing w:val="-7"/>
        </w:rPr>
        <w:t> </w:t>
      </w:r>
      <w:r>
        <w:rPr/>
        <w:t>centres</w:t>
      </w:r>
      <w:r>
        <w:rPr>
          <w:spacing w:val="-7"/>
        </w:rPr>
        <w:t> </w:t>
      </w:r>
      <w:r>
        <w:rPr/>
        <w:t>d’incubation</w:t>
      </w:r>
      <w:r>
        <w:rPr>
          <w:spacing w:val="-7"/>
        </w:rPr>
        <w:t> </w:t>
      </w:r>
      <w:r>
        <w:rPr/>
        <w:t>existants</w:t>
      </w:r>
      <w:r>
        <w:rPr>
          <w:spacing w:val="-7"/>
        </w:rPr>
        <w:t> </w:t>
      </w:r>
      <w:r>
        <w:rPr/>
        <w:t>pour</w:t>
      </w:r>
      <w:r>
        <w:rPr>
          <w:spacing w:val="-6"/>
        </w:rPr>
        <w:t> </w:t>
      </w:r>
      <w:r>
        <w:rPr/>
        <w:t>accompagner</w:t>
      </w:r>
      <w:r>
        <w:rPr>
          <w:spacing w:val="-6"/>
        </w:rPr>
        <w:t> </w:t>
      </w:r>
      <w:r>
        <w:rPr/>
        <w:t>l’incubation</w:t>
      </w:r>
      <w:r>
        <w:rPr>
          <w:spacing w:val="-7"/>
        </w:rPr>
        <w:t> </w:t>
      </w:r>
      <w:r>
        <w:rPr/>
        <w:t>des</w:t>
      </w:r>
      <w:r>
        <w:rPr>
          <w:spacing w:val="-7"/>
        </w:rPr>
        <w:t> </w:t>
      </w:r>
      <w:r>
        <w:rPr/>
        <w:t>entreprises</w:t>
      </w:r>
      <w:r>
        <w:rPr>
          <w:spacing w:val="-7"/>
        </w:rPr>
        <w:t> </w:t>
      </w:r>
      <w:r>
        <w:rPr/>
        <w:t>vertes du Paysage Bas</w:t>
      </w:r>
      <w:r>
        <w:rPr>
          <w:spacing w:val="-2"/>
        </w:rPr>
        <w:t> </w:t>
      </w:r>
      <w:r>
        <w:rPr/>
        <w:t>Mangoky et des Paysage</w:t>
      </w:r>
      <w:r>
        <w:rPr>
          <w:spacing w:val="-2"/>
        </w:rPr>
        <w:t> </w:t>
      </w:r>
      <w:r>
        <w:rPr/>
        <w:t>de Volanony</w:t>
      </w:r>
      <w:r>
        <w:rPr>
          <w:spacing w:val="-2"/>
        </w:rPr>
        <w:t> </w:t>
      </w:r>
      <w:r>
        <w:rPr/>
        <w:t>Matsiatra et Ranomainty</w:t>
      </w:r>
      <w:r>
        <w:rPr>
          <w:spacing w:val="-2"/>
        </w:rPr>
        <w:t> </w:t>
      </w:r>
      <w:r>
        <w:rPr/>
        <w:t>à</w:t>
      </w:r>
      <w:r>
        <w:rPr>
          <w:spacing w:val="-2"/>
        </w:rPr>
        <w:t> </w:t>
      </w:r>
      <w:r>
        <w:rPr/>
        <w:t>devenir</w:t>
      </w:r>
      <w:r>
        <w:rPr>
          <w:spacing w:val="-2"/>
        </w:rPr>
        <w:t> </w:t>
      </w:r>
      <w:r>
        <w:rPr/>
        <w:t>des</w:t>
      </w:r>
      <w:r>
        <w:rPr>
          <w:spacing w:val="-2"/>
        </w:rPr>
        <w:t> </w:t>
      </w:r>
      <w:r>
        <w:rPr/>
        <w:t>acteurs</w:t>
      </w:r>
      <w:r>
        <w:rPr>
          <w:spacing w:val="-2"/>
        </w:rPr>
        <w:t> </w:t>
      </w:r>
      <w:r>
        <w:rPr/>
        <w:t>majeurs</w:t>
      </w:r>
      <w:r>
        <w:rPr>
          <w:spacing w:val="-2"/>
        </w:rPr>
        <w:t> </w:t>
      </w:r>
      <w:r>
        <w:rPr/>
        <w:t>dans les chaînes de valeurs prioritaires.</w:t>
      </w:r>
    </w:p>
    <w:p>
      <w:pPr>
        <w:pStyle w:val="BodyText"/>
        <w:spacing w:line="259" w:lineRule="auto" w:before="161"/>
        <w:ind w:left="427" w:right="456" w:firstLine="566"/>
        <w:jc w:val="both"/>
      </w:pPr>
      <w:r>
        <w:rPr/>
        <w:t>Le(s) centre(s) d’incubation recrutés travailleront sous la supervision du Coordonnateur de projet RPF et Biodiversité</w:t>
      </w:r>
      <w:r>
        <w:rPr>
          <w:spacing w:val="-4"/>
        </w:rPr>
        <w:t> </w:t>
      </w:r>
      <w:r>
        <w:rPr/>
        <w:t>au</w:t>
      </w:r>
      <w:r>
        <w:rPr>
          <w:spacing w:val="-6"/>
        </w:rPr>
        <w:t> </w:t>
      </w:r>
      <w:r>
        <w:rPr/>
        <w:t>niveau</w:t>
      </w:r>
      <w:r>
        <w:rPr>
          <w:spacing w:val="-4"/>
        </w:rPr>
        <w:t> </w:t>
      </w:r>
      <w:r>
        <w:rPr/>
        <w:t>de</w:t>
      </w:r>
      <w:r>
        <w:rPr>
          <w:spacing w:val="-4"/>
        </w:rPr>
        <w:t> </w:t>
      </w:r>
      <w:r>
        <w:rPr/>
        <w:t>la</w:t>
      </w:r>
      <w:r>
        <w:rPr>
          <w:spacing w:val="-6"/>
        </w:rPr>
        <w:t> </w:t>
      </w:r>
      <w:r>
        <w:rPr/>
        <w:t>FAO,</w:t>
      </w:r>
      <w:r>
        <w:rPr>
          <w:spacing w:val="-4"/>
        </w:rPr>
        <w:t> </w:t>
      </w:r>
      <w:r>
        <w:rPr/>
        <w:t>et</w:t>
      </w:r>
      <w:r>
        <w:rPr>
          <w:spacing w:val="-4"/>
        </w:rPr>
        <w:t> </w:t>
      </w:r>
      <w:r>
        <w:rPr/>
        <w:t>en</w:t>
      </w:r>
      <w:r>
        <w:rPr>
          <w:spacing w:val="-4"/>
        </w:rPr>
        <w:t> </w:t>
      </w:r>
      <w:r>
        <w:rPr/>
        <w:t>étroite</w:t>
      </w:r>
      <w:r>
        <w:rPr>
          <w:spacing w:val="-4"/>
        </w:rPr>
        <w:t> </w:t>
      </w:r>
      <w:r>
        <w:rPr/>
        <w:t>collaboration</w:t>
      </w:r>
      <w:r>
        <w:rPr>
          <w:spacing w:val="-4"/>
        </w:rPr>
        <w:t> </w:t>
      </w:r>
      <w:r>
        <w:rPr/>
        <w:t>avec</w:t>
      </w:r>
      <w:r>
        <w:rPr>
          <w:spacing w:val="-4"/>
        </w:rPr>
        <w:t> </w:t>
      </w:r>
      <w:r>
        <w:rPr/>
        <w:t>l’unité</w:t>
      </w:r>
      <w:r>
        <w:rPr>
          <w:spacing w:val="-4"/>
        </w:rPr>
        <w:t> </w:t>
      </w:r>
      <w:r>
        <w:rPr/>
        <w:t>de</w:t>
      </w:r>
      <w:r>
        <w:rPr>
          <w:spacing w:val="-4"/>
        </w:rPr>
        <w:t> </w:t>
      </w:r>
      <w:r>
        <w:rPr/>
        <w:t>gestion</w:t>
      </w:r>
      <w:r>
        <w:rPr>
          <w:spacing w:val="-4"/>
        </w:rPr>
        <w:t> </w:t>
      </w:r>
      <w:r>
        <w:rPr/>
        <w:t>du</w:t>
      </w:r>
      <w:r>
        <w:rPr>
          <w:spacing w:val="-4"/>
        </w:rPr>
        <w:t> </w:t>
      </w:r>
      <w:r>
        <w:rPr/>
        <w:t>projet</w:t>
      </w:r>
      <w:r>
        <w:rPr>
          <w:spacing w:val="-4"/>
        </w:rPr>
        <w:t> </w:t>
      </w:r>
      <w:r>
        <w:rPr/>
        <w:t>(UGP)</w:t>
      </w:r>
      <w:r>
        <w:rPr>
          <w:spacing w:val="-5"/>
        </w:rPr>
        <w:t> </w:t>
      </w:r>
      <w:r>
        <w:rPr/>
        <w:t>et</w:t>
      </w:r>
      <w:r>
        <w:rPr>
          <w:spacing w:val="-4"/>
        </w:rPr>
        <w:t> </w:t>
      </w:r>
      <w:r>
        <w:rPr/>
        <w:t>son</w:t>
      </w:r>
      <w:r>
        <w:rPr>
          <w:spacing w:val="-4"/>
        </w:rPr>
        <w:t> </w:t>
      </w:r>
      <w:r>
        <w:rPr/>
        <w:t>staff,</w:t>
      </w:r>
      <w:r>
        <w:rPr>
          <w:spacing w:val="-6"/>
        </w:rPr>
        <w:t> </w:t>
      </w:r>
      <w:r>
        <w:rPr/>
        <w:t>les comités guichet au niveau chaque région, les points focaux techniques du projet au sein du MEDD et du MINAE ainsi que de la Task Force du projet à la FAO. Il(s) travaillera(ont) en étroite collaboration avec les prestataires recrutés</w:t>
      </w:r>
      <w:r>
        <w:rPr>
          <w:spacing w:val="-2"/>
        </w:rPr>
        <w:t> </w:t>
      </w:r>
      <w:r>
        <w:rPr/>
        <w:t>dans</w:t>
      </w:r>
      <w:r>
        <w:rPr>
          <w:spacing w:val="-4"/>
        </w:rPr>
        <w:t> </w:t>
      </w:r>
      <w:r>
        <w:rPr/>
        <w:t>le</w:t>
      </w:r>
      <w:r>
        <w:rPr>
          <w:spacing w:val="-4"/>
        </w:rPr>
        <w:t> </w:t>
      </w:r>
      <w:r>
        <w:rPr/>
        <w:t>cadre</w:t>
      </w:r>
      <w:r>
        <w:rPr>
          <w:spacing w:val="-2"/>
        </w:rPr>
        <w:t> </w:t>
      </w:r>
      <w:r>
        <w:rPr/>
        <w:t>du</w:t>
      </w:r>
      <w:r>
        <w:rPr>
          <w:spacing w:val="-2"/>
        </w:rPr>
        <w:t> </w:t>
      </w:r>
      <w:r>
        <w:rPr/>
        <w:t>projet,</w:t>
      </w:r>
      <w:r>
        <w:rPr>
          <w:spacing w:val="-2"/>
        </w:rPr>
        <w:t> </w:t>
      </w:r>
      <w:r>
        <w:rPr/>
        <w:t>les</w:t>
      </w:r>
      <w:r>
        <w:rPr>
          <w:spacing w:val="-2"/>
        </w:rPr>
        <w:t> </w:t>
      </w:r>
      <w:r>
        <w:rPr/>
        <w:t>directions</w:t>
      </w:r>
      <w:r>
        <w:rPr>
          <w:spacing w:val="-2"/>
        </w:rPr>
        <w:t> </w:t>
      </w:r>
      <w:r>
        <w:rPr/>
        <w:t>et</w:t>
      </w:r>
      <w:r>
        <w:rPr>
          <w:spacing w:val="-1"/>
        </w:rPr>
        <w:t> </w:t>
      </w:r>
      <w:r>
        <w:rPr/>
        <w:t>services impliqués</w:t>
      </w:r>
      <w:r>
        <w:rPr>
          <w:spacing w:val="-4"/>
        </w:rPr>
        <w:t> </w:t>
      </w:r>
      <w:r>
        <w:rPr/>
        <w:t>dans</w:t>
      </w:r>
      <w:r>
        <w:rPr>
          <w:spacing w:val="-4"/>
        </w:rPr>
        <w:t> </w:t>
      </w:r>
      <w:r>
        <w:rPr/>
        <w:t>le</w:t>
      </w:r>
      <w:r>
        <w:rPr>
          <w:spacing w:val="-2"/>
        </w:rPr>
        <w:t> </w:t>
      </w:r>
      <w:r>
        <w:rPr/>
        <w:t>projet</w:t>
      </w:r>
      <w:r>
        <w:rPr>
          <w:spacing w:val="-4"/>
        </w:rPr>
        <w:t> </w:t>
      </w:r>
      <w:r>
        <w:rPr/>
        <w:t>au</w:t>
      </w:r>
      <w:r>
        <w:rPr>
          <w:spacing w:val="-2"/>
        </w:rPr>
        <w:t> </w:t>
      </w:r>
      <w:r>
        <w:rPr/>
        <w:t>niveau</w:t>
      </w:r>
      <w:r>
        <w:rPr>
          <w:spacing w:val="-5"/>
        </w:rPr>
        <w:t> </w:t>
      </w:r>
      <w:r>
        <w:rPr/>
        <w:t>central</w:t>
      </w:r>
      <w:r>
        <w:rPr>
          <w:spacing w:val="-4"/>
        </w:rPr>
        <w:t> </w:t>
      </w:r>
      <w:r>
        <w:rPr/>
        <w:t>et</w:t>
      </w:r>
      <w:r>
        <w:rPr>
          <w:spacing w:val="-3"/>
        </w:rPr>
        <w:t> </w:t>
      </w:r>
      <w:r>
        <w:rPr/>
        <w:t>régional</w:t>
      </w:r>
      <w:r>
        <w:rPr>
          <w:spacing w:val="-1"/>
        </w:rPr>
        <w:t> </w:t>
      </w:r>
      <w:r>
        <w:rPr/>
        <w:t>ainsi que les comités régionaux et locaux mise en place.</w:t>
      </w:r>
    </w:p>
    <w:p>
      <w:pPr>
        <w:pStyle w:val="BodyText"/>
        <w:spacing w:before="4"/>
        <w:rPr>
          <w:sz w:val="18"/>
        </w:rPr>
      </w:pPr>
      <w:r>
        <w:rPr>
          <w:sz w:val="18"/>
        </w:rPr>
        <w:drawing>
          <wp:anchor distT="0" distB="0" distL="0" distR="0" allowOverlap="1" layoutInCell="1" locked="0" behindDoc="1" simplePos="0" relativeHeight="487588352">
            <wp:simplePos x="0" y="0"/>
            <wp:positionH relativeFrom="page">
              <wp:posOffset>1704975</wp:posOffset>
            </wp:positionH>
            <wp:positionV relativeFrom="paragraph">
              <wp:posOffset>149590</wp:posOffset>
            </wp:positionV>
            <wp:extent cx="4425720" cy="468325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4425720" cy="4683252"/>
                    </a:xfrm>
                    <a:prstGeom prst="rect">
                      <a:avLst/>
                    </a:prstGeom>
                  </pic:spPr>
                </pic:pic>
              </a:graphicData>
            </a:graphic>
          </wp:anchor>
        </w:drawing>
      </w:r>
    </w:p>
    <w:p>
      <w:pPr>
        <w:spacing w:before="131"/>
        <w:ind w:left="3585" w:right="3222" w:firstLine="0"/>
        <w:jc w:val="center"/>
        <w:rPr>
          <w:rFonts w:ascii="Calibri" w:hAnsi="Calibri"/>
          <w:i/>
          <w:sz w:val="22"/>
        </w:rPr>
      </w:pPr>
      <w:r>
        <w:rPr>
          <w:rFonts w:ascii="Calibri" w:hAnsi="Calibri"/>
          <w:i/>
          <w:sz w:val="22"/>
        </w:rPr>
        <w:t>Figure</w:t>
      </w:r>
      <w:r>
        <w:rPr>
          <w:rFonts w:ascii="Calibri" w:hAnsi="Calibri"/>
          <w:i/>
          <w:spacing w:val="-5"/>
          <w:sz w:val="22"/>
        </w:rPr>
        <w:t> </w:t>
      </w:r>
      <w:r>
        <w:rPr>
          <w:rFonts w:ascii="Calibri" w:hAnsi="Calibri"/>
          <w:i/>
          <w:sz w:val="22"/>
        </w:rPr>
        <w:t>1</w:t>
      </w:r>
      <w:r>
        <w:rPr>
          <w:rFonts w:ascii="Calibri" w:hAnsi="Calibri"/>
          <w:i/>
          <w:spacing w:val="-5"/>
          <w:sz w:val="22"/>
        </w:rPr>
        <w:t> </w:t>
      </w:r>
      <w:r>
        <w:rPr>
          <w:rFonts w:ascii="Calibri" w:hAnsi="Calibri"/>
          <w:i/>
          <w:sz w:val="22"/>
        </w:rPr>
        <w:t>:</w:t>
      </w:r>
      <w:r>
        <w:rPr>
          <w:rFonts w:ascii="Calibri" w:hAnsi="Calibri"/>
          <w:i/>
          <w:spacing w:val="-6"/>
          <w:sz w:val="22"/>
        </w:rPr>
        <w:t> </w:t>
      </w:r>
      <w:r>
        <w:rPr>
          <w:rFonts w:ascii="Calibri" w:hAnsi="Calibri"/>
          <w:i/>
          <w:sz w:val="22"/>
        </w:rPr>
        <w:t>Paysages</w:t>
      </w:r>
      <w:r>
        <w:rPr>
          <w:rFonts w:ascii="Calibri" w:hAnsi="Calibri"/>
          <w:i/>
          <w:spacing w:val="-6"/>
          <w:sz w:val="22"/>
        </w:rPr>
        <w:t> </w:t>
      </w:r>
      <w:r>
        <w:rPr>
          <w:rFonts w:ascii="Calibri" w:hAnsi="Calibri"/>
          <w:i/>
          <w:sz w:val="22"/>
        </w:rPr>
        <w:t>d’intervention</w:t>
      </w:r>
      <w:r>
        <w:rPr>
          <w:rFonts w:ascii="Calibri" w:hAnsi="Calibri"/>
          <w:i/>
          <w:spacing w:val="-5"/>
          <w:sz w:val="22"/>
        </w:rPr>
        <w:t> </w:t>
      </w:r>
      <w:r>
        <w:rPr>
          <w:rFonts w:ascii="Calibri" w:hAnsi="Calibri"/>
          <w:i/>
          <w:sz w:val="22"/>
        </w:rPr>
        <w:t>de</w:t>
      </w:r>
      <w:r>
        <w:rPr>
          <w:rFonts w:ascii="Calibri" w:hAnsi="Calibri"/>
          <w:i/>
          <w:spacing w:val="-2"/>
          <w:sz w:val="22"/>
        </w:rPr>
        <w:t> TEFIALA</w:t>
      </w:r>
    </w:p>
    <w:p>
      <w:pPr>
        <w:spacing w:after="0"/>
        <w:jc w:val="center"/>
        <w:rPr>
          <w:rFonts w:ascii="Calibri" w:hAnsi="Calibri"/>
          <w:i/>
          <w:sz w:val="22"/>
        </w:rPr>
        <w:sectPr>
          <w:pgSz w:w="11910" w:h="16850"/>
          <w:pgMar w:header="567" w:footer="0" w:top="1640" w:bottom="280" w:left="566" w:right="283"/>
        </w:sectPr>
      </w:pPr>
    </w:p>
    <w:p>
      <w:pPr>
        <w:pStyle w:val="ListParagraph"/>
        <w:numPr>
          <w:ilvl w:val="0"/>
          <w:numId w:val="1"/>
        </w:numPr>
        <w:tabs>
          <w:tab w:pos="2129" w:val="left" w:leader="none"/>
        </w:tabs>
        <w:spacing w:line="240" w:lineRule="auto" w:before="89" w:after="0"/>
        <w:ind w:left="2129" w:right="0" w:hanging="710"/>
        <w:jc w:val="left"/>
        <w:rPr>
          <w:b/>
          <w:sz w:val="22"/>
        </w:rPr>
      </w:pPr>
      <w:r>
        <w:rPr>
          <w:b/>
          <w:sz w:val="22"/>
          <w:u w:val="single"/>
        </w:rPr>
        <w:t>Portée</w:t>
      </w:r>
      <w:r>
        <w:rPr>
          <w:b/>
          <w:spacing w:val="-1"/>
          <w:sz w:val="22"/>
          <w:u w:val="single"/>
        </w:rPr>
        <w:t> </w:t>
      </w:r>
      <w:r>
        <w:rPr>
          <w:b/>
          <w:sz w:val="22"/>
          <w:u w:val="single"/>
        </w:rPr>
        <w:t>de</w:t>
      </w:r>
      <w:r>
        <w:rPr>
          <w:b/>
          <w:spacing w:val="-3"/>
          <w:sz w:val="22"/>
          <w:u w:val="single"/>
        </w:rPr>
        <w:t> </w:t>
      </w:r>
      <w:r>
        <w:rPr>
          <w:b/>
          <w:sz w:val="22"/>
          <w:u w:val="single"/>
        </w:rPr>
        <w:t>la </w:t>
      </w:r>
      <w:r>
        <w:rPr>
          <w:b/>
          <w:spacing w:val="-2"/>
          <w:sz w:val="22"/>
          <w:u w:val="single"/>
        </w:rPr>
        <w:t>mission</w:t>
      </w:r>
    </w:p>
    <w:p>
      <w:pPr>
        <w:pStyle w:val="BodyText"/>
        <w:spacing w:line="259" w:lineRule="auto" w:before="141"/>
        <w:ind w:left="427" w:right="422" w:firstLine="566"/>
        <w:jc w:val="both"/>
      </w:pPr>
      <w:r>
        <w:rPr/>
        <w:t>Pour</w:t>
      </w:r>
      <w:r>
        <w:rPr>
          <w:spacing w:val="-11"/>
        </w:rPr>
        <w:t> </w:t>
      </w:r>
      <w:r>
        <w:rPr/>
        <w:t>la</w:t>
      </w:r>
      <w:r>
        <w:rPr>
          <w:spacing w:val="-13"/>
        </w:rPr>
        <w:t> </w:t>
      </w:r>
      <w:r>
        <w:rPr/>
        <w:t>mise</w:t>
      </w:r>
      <w:r>
        <w:rPr>
          <w:spacing w:val="-12"/>
        </w:rPr>
        <w:t> </w:t>
      </w:r>
      <w:r>
        <w:rPr/>
        <w:t>en</w:t>
      </w:r>
      <w:r>
        <w:rPr>
          <w:spacing w:val="-13"/>
        </w:rPr>
        <w:t> </w:t>
      </w:r>
      <w:r>
        <w:rPr/>
        <w:t>œuvre</w:t>
      </w:r>
      <w:r>
        <w:rPr>
          <w:spacing w:val="-14"/>
        </w:rPr>
        <w:t> </w:t>
      </w:r>
      <w:r>
        <w:rPr/>
        <w:t>des</w:t>
      </w:r>
      <w:r>
        <w:rPr>
          <w:spacing w:val="-13"/>
        </w:rPr>
        <w:t> </w:t>
      </w:r>
      <w:r>
        <w:rPr/>
        <w:t>programmes</w:t>
      </w:r>
      <w:r>
        <w:rPr>
          <w:spacing w:val="-11"/>
        </w:rPr>
        <w:t> </w:t>
      </w:r>
      <w:r>
        <w:rPr/>
        <w:t>d’incubation,</w:t>
      </w:r>
      <w:r>
        <w:rPr>
          <w:spacing w:val="-13"/>
        </w:rPr>
        <w:t> </w:t>
      </w:r>
      <w:r>
        <w:rPr/>
        <w:t>TEFIALA</w:t>
      </w:r>
      <w:r>
        <w:rPr>
          <w:spacing w:val="-13"/>
        </w:rPr>
        <w:t> </w:t>
      </w:r>
      <w:r>
        <w:rPr/>
        <w:t>GEF-7</w:t>
      </w:r>
      <w:r>
        <w:rPr>
          <w:spacing w:val="-12"/>
        </w:rPr>
        <w:t> </w:t>
      </w:r>
      <w:r>
        <w:rPr/>
        <w:t>à</w:t>
      </w:r>
      <w:r>
        <w:rPr>
          <w:spacing w:val="-12"/>
        </w:rPr>
        <w:t> </w:t>
      </w:r>
      <w:r>
        <w:rPr/>
        <w:t>travers</w:t>
      </w:r>
      <w:r>
        <w:rPr>
          <w:spacing w:val="-11"/>
        </w:rPr>
        <w:t> </w:t>
      </w:r>
      <w:r>
        <w:rPr/>
        <w:t>la</w:t>
      </w:r>
      <w:r>
        <w:rPr>
          <w:spacing w:val="-13"/>
        </w:rPr>
        <w:t> </w:t>
      </w:r>
      <w:r>
        <w:rPr/>
        <w:t>FAO</w:t>
      </w:r>
      <w:r>
        <w:rPr>
          <w:spacing w:val="-13"/>
        </w:rPr>
        <w:t> </w:t>
      </w:r>
      <w:r>
        <w:rPr/>
        <w:t>sollicite</w:t>
      </w:r>
      <w:r>
        <w:rPr>
          <w:spacing w:val="-12"/>
        </w:rPr>
        <w:t> </w:t>
      </w:r>
      <w:r>
        <w:rPr/>
        <w:t>le</w:t>
      </w:r>
      <w:r>
        <w:rPr>
          <w:spacing w:val="-12"/>
        </w:rPr>
        <w:t> </w:t>
      </w:r>
      <w:r>
        <w:rPr/>
        <w:t>partenariat avec les </w:t>
      </w:r>
      <w:r>
        <w:rPr>
          <w:b/>
        </w:rPr>
        <w:t>Structures d’Appui à l’Entrepreneuriat (SAE) </w:t>
      </w:r>
      <w:r>
        <w:rPr/>
        <w:t>qualifiées pour accompagner les bénéficiaires cibles à développer des entreprises viables ayant des impacts positifs sur les ressources naturelles.</w:t>
      </w:r>
    </w:p>
    <w:p>
      <w:pPr>
        <w:pStyle w:val="BodyText"/>
        <w:spacing w:before="160"/>
        <w:ind w:left="994"/>
      </w:pPr>
      <w:r>
        <w:rPr/>
        <w:t>Les</w:t>
      </w:r>
      <w:r>
        <w:rPr>
          <w:spacing w:val="-6"/>
        </w:rPr>
        <w:t> </w:t>
      </w:r>
      <w:r>
        <w:rPr/>
        <w:t>bénéficiaires</w:t>
      </w:r>
      <w:r>
        <w:rPr>
          <w:spacing w:val="-6"/>
        </w:rPr>
        <w:t> </w:t>
      </w:r>
      <w:r>
        <w:rPr/>
        <w:t>de</w:t>
      </w:r>
      <w:r>
        <w:rPr>
          <w:spacing w:val="-3"/>
        </w:rPr>
        <w:t> </w:t>
      </w:r>
      <w:r>
        <w:rPr/>
        <w:t>cet</w:t>
      </w:r>
      <w:r>
        <w:rPr>
          <w:spacing w:val="-6"/>
        </w:rPr>
        <w:t> </w:t>
      </w:r>
      <w:r>
        <w:rPr/>
        <w:t>appui</w:t>
      </w:r>
      <w:r>
        <w:rPr>
          <w:spacing w:val="-2"/>
        </w:rPr>
        <w:t> </w:t>
      </w:r>
      <w:r>
        <w:rPr/>
        <w:t>sont</w:t>
      </w:r>
      <w:r>
        <w:rPr>
          <w:spacing w:val="-3"/>
        </w:rPr>
        <w:t> </w:t>
      </w:r>
      <w:r>
        <w:rPr/>
        <w:t>basés</w:t>
      </w:r>
      <w:r>
        <w:rPr>
          <w:spacing w:val="-6"/>
        </w:rPr>
        <w:t> </w:t>
      </w:r>
      <w:r>
        <w:rPr/>
        <w:t>dans</w:t>
      </w:r>
      <w:r>
        <w:rPr>
          <w:spacing w:val="-3"/>
        </w:rPr>
        <w:t> </w:t>
      </w:r>
      <w:r>
        <w:rPr/>
        <w:t>les</w:t>
      </w:r>
      <w:r>
        <w:rPr>
          <w:spacing w:val="-4"/>
        </w:rPr>
        <w:t> </w:t>
      </w:r>
      <w:r>
        <w:rPr/>
        <w:t>paysages</w:t>
      </w:r>
      <w:r>
        <w:rPr>
          <w:spacing w:val="-4"/>
        </w:rPr>
        <w:t> </w:t>
      </w:r>
      <w:r>
        <w:rPr/>
        <w:t>d’intervention</w:t>
      </w:r>
      <w:r>
        <w:rPr>
          <w:spacing w:val="-3"/>
        </w:rPr>
        <w:t> </w:t>
      </w:r>
      <w:r>
        <w:rPr/>
        <w:t>tels</w:t>
      </w:r>
      <w:r>
        <w:rPr>
          <w:spacing w:val="-6"/>
        </w:rPr>
        <w:t> </w:t>
      </w:r>
      <w:r>
        <w:rPr/>
        <w:t>que</w:t>
      </w:r>
      <w:r>
        <w:rPr>
          <w:spacing w:val="-5"/>
        </w:rPr>
        <w:t> </w:t>
      </w:r>
      <w:r>
        <w:rPr/>
        <w:t>présentés</w:t>
      </w:r>
      <w:r>
        <w:rPr>
          <w:spacing w:val="-4"/>
        </w:rPr>
        <w:t> </w:t>
      </w:r>
      <w:r>
        <w:rPr/>
        <w:t>ci-après</w:t>
      </w:r>
      <w:r>
        <w:rPr>
          <w:spacing w:val="-3"/>
        </w:rPr>
        <w:t> </w:t>
      </w:r>
      <w:r>
        <w:rPr>
          <w:spacing w:val="-10"/>
        </w:rPr>
        <w:t>:</w:t>
      </w:r>
    </w:p>
    <w:p>
      <w:pPr>
        <w:pStyle w:val="BodyText"/>
        <w:spacing w:before="7" w:after="1"/>
        <w:rPr>
          <w:sz w:val="15"/>
        </w:rPr>
      </w:pPr>
    </w:p>
    <w:tbl>
      <w:tblPr>
        <w:tblW w:w="0" w:type="auto"/>
        <w:jc w:val="left"/>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1995"/>
        <w:gridCol w:w="2684"/>
        <w:gridCol w:w="1419"/>
        <w:gridCol w:w="2117"/>
      </w:tblGrid>
      <w:tr>
        <w:trPr>
          <w:trHeight w:val="369" w:hRule="atLeast"/>
        </w:trPr>
        <w:tc>
          <w:tcPr>
            <w:tcW w:w="1418" w:type="dxa"/>
            <w:shd w:val="clear" w:color="auto" w:fill="DEEAF6"/>
          </w:tcPr>
          <w:p>
            <w:pPr>
              <w:pStyle w:val="TableParagraph"/>
              <w:spacing w:before="1"/>
              <w:ind w:left="6"/>
              <w:jc w:val="center"/>
              <w:rPr>
                <w:b/>
                <w:sz w:val="22"/>
              </w:rPr>
            </w:pPr>
            <w:r>
              <w:rPr>
                <w:b/>
                <w:spacing w:val="-5"/>
                <w:sz w:val="22"/>
              </w:rPr>
              <w:t>Lot</w:t>
            </w:r>
          </w:p>
        </w:tc>
        <w:tc>
          <w:tcPr>
            <w:tcW w:w="1995" w:type="dxa"/>
            <w:shd w:val="clear" w:color="auto" w:fill="DEEAF6"/>
          </w:tcPr>
          <w:p>
            <w:pPr>
              <w:pStyle w:val="TableParagraph"/>
              <w:spacing w:before="1"/>
              <w:ind w:left="616"/>
              <w:rPr>
                <w:b/>
                <w:sz w:val="22"/>
              </w:rPr>
            </w:pPr>
            <w:r>
              <w:rPr>
                <w:b/>
                <w:spacing w:val="-2"/>
                <w:sz w:val="22"/>
              </w:rPr>
              <w:t>Paysage</w:t>
            </w:r>
          </w:p>
        </w:tc>
        <w:tc>
          <w:tcPr>
            <w:tcW w:w="2684" w:type="dxa"/>
            <w:shd w:val="clear" w:color="auto" w:fill="DEEAF6"/>
          </w:tcPr>
          <w:p>
            <w:pPr>
              <w:pStyle w:val="TableParagraph"/>
              <w:spacing w:before="1"/>
              <w:ind w:left="806"/>
              <w:rPr>
                <w:b/>
                <w:sz w:val="22"/>
              </w:rPr>
            </w:pPr>
            <w:r>
              <w:rPr>
                <w:b/>
                <w:spacing w:val="-2"/>
                <w:sz w:val="22"/>
              </w:rPr>
              <w:t>Communes</w:t>
            </w:r>
          </w:p>
        </w:tc>
        <w:tc>
          <w:tcPr>
            <w:tcW w:w="1419" w:type="dxa"/>
            <w:shd w:val="clear" w:color="auto" w:fill="DEEAF6"/>
          </w:tcPr>
          <w:p>
            <w:pPr>
              <w:pStyle w:val="TableParagraph"/>
              <w:spacing w:before="1"/>
              <w:ind w:left="355"/>
              <w:rPr>
                <w:b/>
                <w:sz w:val="22"/>
              </w:rPr>
            </w:pPr>
            <w:r>
              <w:rPr>
                <w:b/>
                <w:spacing w:val="-2"/>
                <w:sz w:val="22"/>
              </w:rPr>
              <w:t>District</w:t>
            </w:r>
          </w:p>
        </w:tc>
        <w:tc>
          <w:tcPr>
            <w:tcW w:w="2117" w:type="dxa"/>
            <w:shd w:val="clear" w:color="auto" w:fill="DEEAF6"/>
          </w:tcPr>
          <w:p>
            <w:pPr>
              <w:pStyle w:val="TableParagraph"/>
              <w:spacing w:before="1"/>
              <w:ind w:left="14"/>
              <w:jc w:val="center"/>
              <w:rPr>
                <w:b/>
                <w:sz w:val="22"/>
              </w:rPr>
            </w:pPr>
            <w:r>
              <w:rPr>
                <w:b/>
                <w:spacing w:val="-2"/>
                <w:sz w:val="22"/>
              </w:rPr>
              <w:t>Région</w:t>
            </w:r>
          </w:p>
        </w:tc>
      </w:tr>
      <w:tr>
        <w:trPr>
          <w:trHeight w:val="357" w:hRule="atLeast"/>
        </w:trPr>
        <w:tc>
          <w:tcPr>
            <w:tcW w:w="1418" w:type="dxa"/>
            <w:vMerge w:val="restart"/>
          </w:tcPr>
          <w:p>
            <w:pPr>
              <w:pStyle w:val="TableParagraph"/>
              <w:spacing w:before="1"/>
              <w:ind w:left="107"/>
              <w:rPr>
                <w:b/>
                <w:sz w:val="22"/>
              </w:rPr>
            </w:pPr>
            <w:r>
              <w:rPr>
                <w:b/>
                <w:sz w:val="22"/>
              </w:rPr>
              <w:t>Lot</w:t>
            </w:r>
            <w:r>
              <w:rPr>
                <w:b/>
                <w:spacing w:val="-1"/>
                <w:sz w:val="22"/>
              </w:rPr>
              <w:t> </w:t>
            </w:r>
            <w:r>
              <w:rPr>
                <w:b/>
                <w:spacing w:val="-10"/>
                <w:sz w:val="22"/>
              </w:rPr>
              <w:t>1</w:t>
            </w:r>
          </w:p>
        </w:tc>
        <w:tc>
          <w:tcPr>
            <w:tcW w:w="1995" w:type="dxa"/>
            <w:vMerge w:val="restart"/>
          </w:tcPr>
          <w:p>
            <w:pPr>
              <w:pStyle w:val="TableParagraph"/>
              <w:tabs>
                <w:tab w:pos="1557" w:val="left" w:leader="none"/>
              </w:tabs>
              <w:spacing w:line="259" w:lineRule="auto" w:before="1"/>
              <w:ind w:left="108" w:right="97"/>
              <w:rPr>
                <w:sz w:val="22"/>
              </w:rPr>
            </w:pPr>
            <w:r>
              <w:rPr>
                <w:spacing w:val="-2"/>
                <w:sz w:val="22"/>
              </w:rPr>
              <w:t>Paysage</w:t>
            </w:r>
            <w:r>
              <w:rPr>
                <w:sz w:val="22"/>
              </w:rPr>
              <w:tab/>
            </w:r>
            <w:r>
              <w:rPr>
                <w:spacing w:val="-4"/>
                <w:sz w:val="22"/>
              </w:rPr>
              <w:t>Bas </w:t>
            </w:r>
            <w:r>
              <w:rPr>
                <w:spacing w:val="-2"/>
                <w:sz w:val="22"/>
              </w:rPr>
              <w:t>Mangoky</w:t>
            </w:r>
          </w:p>
        </w:tc>
        <w:tc>
          <w:tcPr>
            <w:tcW w:w="2684" w:type="dxa"/>
          </w:tcPr>
          <w:p>
            <w:pPr>
              <w:pStyle w:val="TableParagraph"/>
              <w:spacing w:before="1"/>
              <w:ind w:left="105"/>
              <w:rPr>
                <w:sz w:val="22"/>
              </w:rPr>
            </w:pPr>
            <w:r>
              <w:rPr>
                <w:sz w:val="22"/>
              </w:rPr>
              <w:t>Ankatsakantsa</w:t>
            </w:r>
            <w:r>
              <w:rPr>
                <w:spacing w:val="-7"/>
                <w:sz w:val="22"/>
              </w:rPr>
              <w:t> </w:t>
            </w:r>
            <w:r>
              <w:rPr>
                <w:spacing w:val="-5"/>
                <w:sz w:val="22"/>
              </w:rPr>
              <w:t>Sud</w:t>
            </w:r>
          </w:p>
        </w:tc>
        <w:tc>
          <w:tcPr>
            <w:tcW w:w="1419" w:type="dxa"/>
            <w:vMerge w:val="restart"/>
          </w:tcPr>
          <w:p>
            <w:pPr>
              <w:pStyle w:val="TableParagraph"/>
              <w:spacing w:before="1"/>
              <w:ind w:left="107"/>
              <w:rPr>
                <w:sz w:val="22"/>
              </w:rPr>
            </w:pPr>
            <w:r>
              <w:rPr>
                <w:spacing w:val="-2"/>
                <w:sz w:val="22"/>
              </w:rPr>
              <w:t>Morombe</w:t>
            </w:r>
          </w:p>
        </w:tc>
        <w:tc>
          <w:tcPr>
            <w:tcW w:w="2117" w:type="dxa"/>
            <w:vMerge w:val="restart"/>
          </w:tcPr>
          <w:p>
            <w:pPr>
              <w:pStyle w:val="TableParagraph"/>
              <w:spacing w:before="1"/>
              <w:ind w:left="107"/>
              <w:rPr>
                <w:sz w:val="22"/>
              </w:rPr>
            </w:pPr>
            <w:r>
              <w:rPr>
                <w:sz w:val="22"/>
              </w:rPr>
              <w:t>Atsimo</w:t>
            </w:r>
            <w:r>
              <w:rPr>
                <w:spacing w:val="-3"/>
                <w:sz w:val="22"/>
              </w:rPr>
              <w:t> </w:t>
            </w:r>
            <w:r>
              <w:rPr>
                <w:spacing w:val="-2"/>
                <w:sz w:val="22"/>
              </w:rPr>
              <w:t>Andrefana</w:t>
            </w:r>
          </w:p>
        </w:tc>
      </w:tr>
      <w:tr>
        <w:trPr>
          <w:trHeight w:val="273" w:hRule="atLeast"/>
        </w:trPr>
        <w:tc>
          <w:tcPr>
            <w:tcW w:w="1418" w:type="dxa"/>
            <w:vMerge/>
            <w:tcBorders>
              <w:top w:val="nil"/>
            </w:tcBorders>
          </w:tcPr>
          <w:p>
            <w:pPr>
              <w:rPr>
                <w:sz w:val="2"/>
                <w:szCs w:val="2"/>
              </w:rPr>
            </w:pPr>
          </w:p>
        </w:tc>
        <w:tc>
          <w:tcPr>
            <w:tcW w:w="1995" w:type="dxa"/>
            <w:vMerge/>
            <w:tcBorders>
              <w:top w:val="nil"/>
            </w:tcBorders>
          </w:tcPr>
          <w:p>
            <w:pPr>
              <w:rPr>
                <w:sz w:val="2"/>
                <w:szCs w:val="2"/>
              </w:rPr>
            </w:pPr>
          </w:p>
        </w:tc>
        <w:tc>
          <w:tcPr>
            <w:tcW w:w="2684" w:type="dxa"/>
          </w:tcPr>
          <w:p>
            <w:pPr>
              <w:pStyle w:val="TableParagraph"/>
              <w:spacing w:line="252" w:lineRule="exact" w:before="1"/>
              <w:ind w:left="105"/>
              <w:rPr>
                <w:sz w:val="22"/>
              </w:rPr>
            </w:pPr>
            <w:r>
              <w:rPr>
                <w:sz w:val="22"/>
              </w:rPr>
              <w:t>Tanandava</w:t>
            </w:r>
            <w:r>
              <w:rPr>
                <w:spacing w:val="-2"/>
                <w:sz w:val="22"/>
              </w:rPr>
              <w:t> Station</w:t>
            </w:r>
          </w:p>
        </w:tc>
        <w:tc>
          <w:tcPr>
            <w:tcW w:w="1419" w:type="dxa"/>
            <w:vMerge/>
            <w:tcBorders>
              <w:top w:val="nil"/>
            </w:tcBorders>
          </w:tcPr>
          <w:p>
            <w:pPr>
              <w:rPr>
                <w:sz w:val="2"/>
                <w:szCs w:val="2"/>
              </w:rPr>
            </w:pPr>
          </w:p>
        </w:tc>
        <w:tc>
          <w:tcPr>
            <w:tcW w:w="2117" w:type="dxa"/>
            <w:vMerge/>
            <w:tcBorders>
              <w:top w:val="nil"/>
            </w:tcBorders>
          </w:tcPr>
          <w:p>
            <w:pPr>
              <w:rPr>
                <w:sz w:val="2"/>
                <w:szCs w:val="2"/>
              </w:rPr>
            </w:pPr>
          </w:p>
        </w:tc>
      </w:tr>
      <w:tr>
        <w:trPr>
          <w:trHeight w:val="270" w:hRule="atLeast"/>
        </w:trPr>
        <w:tc>
          <w:tcPr>
            <w:tcW w:w="1418" w:type="dxa"/>
            <w:vMerge w:val="restart"/>
          </w:tcPr>
          <w:p>
            <w:pPr>
              <w:pStyle w:val="TableParagraph"/>
              <w:spacing w:before="1"/>
              <w:ind w:left="107"/>
              <w:rPr>
                <w:b/>
                <w:sz w:val="22"/>
              </w:rPr>
            </w:pPr>
            <w:r>
              <w:rPr>
                <w:b/>
                <w:sz w:val="22"/>
              </w:rPr>
              <w:t>Lot</w:t>
            </w:r>
            <w:r>
              <w:rPr>
                <w:b/>
                <w:spacing w:val="-1"/>
                <w:sz w:val="22"/>
              </w:rPr>
              <w:t> </w:t>
            </w:r>
            <w:r>
              <w:rPr>
                <w:b/>
                <w:spacing w:val="-10"/>
                <w:sz w:val="22"/>
              </w:rPr>
              <w:t>2</w:t>
            </w:r>
          </w:p>
        </w:tc>
        <w:tc>
          <w:tcPr>
            <w:tcW w:w="1995" w:type="dxa"/>
            <w:vMerge w:val="restart"/>
          </w:tcPr>
          <w:p>
            <w:pPr>
              <w:pStyle w:val="TableParagraph"/>
              <w:tabs>
                <w:tab w:pos="1557" w:val="left" w:leader="none"/>
              </w:tabs>
              <w:spacing w:before="1"/>
              <w:ind w:left="108"/>
              <w:rPr>
                <w:sz w:val="22"/>
              </w:rPr>
            </w:pPr>
            <w:r>
              <w:rPr>
                <w:spacing w:val="-2"/>
                <w:sz w:val="22"/>
              </w:rPr>
              <w:t>Paysage</w:t>
            </w:r>
            <w:r>
              <w:rPr>
                <w:sz w:val="22"/>
              </w:rPr>
              <w:tab/>
            </w:r>
            <w:r>
              <w:rPr>
                <w:spacing w:val="-5"/>
                <w:sz w:val="22"/>
              </w:rPr>
              <w:t>Bas</w:t>
            </w:r>
          </w:p>
          <w:p>
            <w:pPr>
              <w:pStyle w:val="TableParagraph"/>
              <w:spacing w:before="18"/>
              <w:ind w:left="108"/>
              <w:rPr>
                <w:sz w:val="22"/>
              </w:rPr>
            </w:pPr>
            <w:r>
              <w:rPr>
                <w:spacing w:val="-2"/>
                <w:sz w:val="22"/>
              </w:rPr>
              <w:t>Mangoky</w:t>
            </w:r>
          </w:p>
        </w:tc>
        <w:tc>
          <w:tcPr>
            <w:tcW w:w="2684" w:type="dxa"/>
          </w:tcPr>
          <w:p>
            <w:pPr>
              <w:pStyle w:val="TableParagraph"/>
              <w:spacing w:line="250" w:lineRule="exact" w:before="1"/>
              <w:ind w:left="105"/>
              <w:rPr>
                <w:sz w:val="22"/>
              </w:rPr>
            </w:pPr>
            <w:r>
              <w:rPr>
                <w:spacing w:val="-2"/>
                <w:sz w:val="22"/>
              </w:rPr>
              <w:t>Ambahikily</w:t>
            </w:r>
          </w:p>
        </w:tc>
        <w:tc>
          <w:tcPr>
            <w:tcW w:w="1419" w:type="dxa"/>
            <w:vMerge/>
            <w:tcBorders>
              <w:top w:val="nil"/>
            </w:tcBorders>
          </w:tcPr>
          <w:p>
            <w:pPr>
              <w:rPr>
                <w:sz w:val="2"/>
                <w:szCs w:val="2"/>
              </w:rPr>
            </w:pPr>
          </w:p>
        </w:tc>
        <w:tc>
          <w:tcPr>
            <w:tcW w:w="2117" w:type="dxa"/>
            <w:vMerge/>
            <w:tcBorders>
              <w:top w:val="nil"/>
            </w:tcBorders>
          </w:tcPr>
          <w:p>
            <w:pPr>
              <w:rPr>
                <w:sz w:val="2"/>
                <w:szCs w:val="2"/>
              </w:rPr>
            </w:pPr>
          </w:p>
        </w:tc>
      </w:tr>
      <w:tr>
        <w:trPr>
          <w:trHeight w:val="273" w:hRule="atLeast"/>
        </w:trPr>
        <w:tc>
          <w:tcPr>
            <w:tcW w:w="1418" w:type="dxa"/>
            <w:vMerge/>
            <w:tcBorders>
              <w:top w:val="nil"/>
            </w:tcBorders>
          </w:tcPr>
          <w:p>
            <w:pPr>
              <w:rPr>
                <w:sz w:val="2"/>
                <w:szCs w:val="2"/>
              </w:rPr>
            </w:pPr>
          </w:p>
        </w:tc>
        <w:tc>
          <w:tcPr>
            <w:tcW w:w="1995" w:type="dxa"/>
            <w:vMerge/>
            <w:tcBorders>
              <w:top w:val="nil"/>
            </w:tcBorders>
          </w:tcPr>
          <w:p>
            <w:pPr>
              <w:rPr>
                <w:sz w:val="2"/>
                <w:szCs w:val="2"/>
              </w:rPr>
            </w:pPr>
          </w:p>
        </w:tc>
        <w:tc>
          <w:tcPr>
            <w:tcW w:w="2684" w:type="dxa"/>
          </w:tcPr>
          <w:p>
            <w:pPr>
              <w:pStyle w:val="TableParagraph"/>
              <w:spacing w:line="250" w:lineRule="exact" w:before="4"/>
              <w:ind w:left="105"/>
              <w:rPr>
                <w:sz w:val="22"/>
              </w:rPr>
            </w:pPr>
            <w:r>
              <w:rPr>
                <w:sz w:val="22"/>
              </w:rPr>
              <w:t>Antongo</w:t>
            </w:r>
            <w:r>
              <w:rPr>
                <w:spacing w:val="-4"/>
                <w:sz w:val="22"/>
              </w:rPr>
              <w:t> </w:t>
            </w:r>
            <w:r>
              <w:rPr>
                <w:spacing w:val="-2"/>
                <w:sz w:val="22"/>
              </w:rPr>
              <w:t>Vaovao</w:t>
            </w:r>
          </w:p>
        </w:tc>
        <w:tc>
          <w:tcPr>
            <w:tcW w:w="1419" w:type="dxa"/>
            <w:vMerge/>
            <w:tcBorders>
              <w:top w:val="nil"/>
            </w:tcBorders>
          </w:tcPr>
          <w:p>
            <w:pPr>
              <w:rPr>
                <w:sz w:val="2"/>
                <w:szCs w:val="2"/>
              </w:rPr>
            </w:pPr>
          </w:p>
        </w:tc>
        <w:tc>
          <w:tcPr>
            <w:tcW w:w="2117" w:type="dxa"/>
            <w:vMerge/>
            <w:tcBorders>
              <w:top w:val="nil"/>
            </w:tcBorders>
          </w:tcPr>
          <w:p>
            <w:pPr>
              <w:rPr>
                <w:sz w:val="2"/>
                <w:szCs w:val="2"/>
              </w:rPr>
            </w:pPr>
          </w:p>
        </w:tc>
      </w:tr>
      <w:tr>
        <w:trPr>
          <w:trHeight w:val="357" w:hRule="atLeast"/>
        </w:trPr>
        <w:tc>
          <w:tcPr>
            <w:tcW w:w="1418" w:type="dxa"/>
            <w:vMerge w:val="restart"/>
          </w:tcPr>
          <w:p>
            <w:pPr>
              <w:pStyle w:val="TableParagraph"/>
              <w:spacing w:before="3"/>
              <w:ind w:left="107"/>
              <w:rPr>
                <w:b/>
                <w:sz w:val="22"/>
              </w:rPr>
            </w:pPr>
            <w:r>
              <w:rPr>
                <w:b/>
                <w:sz w:val="22"/>
              </w:rPr>
              <w:t>Lot</w:t>
            </w:r>
            <w:r>
              <w:rPr>
                <w:b/>
                <w:spacing w:val="-1"/>
                <w:sz w:val="22"/>
              </w:rPr>
              <w:t> </w:t>
            </w:r>
            <w:r>
              <w:rPr>
                <w:b/>
                <w:spacing w:val="-10"/>
                <w:sz w:val="22"/>
              </w:rPr>
              <w:t>3</w:t>
            </w:r>
          </w:p>
        </w:tc>
        <w:tc>
          <w:tcPr>
            <w:tcW w:w="1995" w:type="dxa"/>
            <w:vMerge w:val="restart"/>
          </w:tcPr>
          <w:p>
            <w:pPr>
              <w:pStyle w:val="TableParagraph"/>
              <w:spacing w:line="256" w:lineRule="auto" w:before="3"/>
              <w:ind w:left="108"/>
              <w:rPr>
                <w:sz w:val="22"/>
              </w:rPr>
            </w:pPr>
            <w:r>
              <w:rPr>
                <w:sz w:val="22"/>
              </w:rPr>
              <w:t>Paysage</w:t>
            </w:r>
            <w:r>
              <w:rPr>
                <w:spacing w:val="80"/>
                <w:sz w:val="22"/>
              </w:rPr>
              <w:t> </w:t>
            </w:r>
            <w:r>
              <w:rPr>
                <w:sz w:val="22"/>
              </w:rPr>
              <w:t>Volanony </w:t>
            </w:r>
            <w:r>
              <w:rPr>
                <w:spacing w:val="-2"/>
                <w:sz w:val="22"/>
              </w:rPr>
              <w:t>Matsiatra</w:t>
            </w:r>
          </w:p>
        </w:tc>
        <w:tc>
          <w:tcPr>
            <w:tcW w:w="2684" w:type="dxa"/>
          </w:tcPr>
          <w:p>
            <w:pPr>
              <w:pStyle w:val="TableParagraph"/>
              <w:spacing w:before="3"/>
              <w:ind w:left="105"/>
              <w:rPr>
                <w:sz w:val="22"/>
              </w:rPr>
            </w:pPr>
            <w:r>
              <w:rPr>
                <w:spacing w:val="-2"/>
                <w:sz w:val="22"/>
              </w:rPr>
              <w:t>Ihazoara</w:t>
            </w:r>
          </w:p>
        </w:tc>
        <w:tc>
          <w:tcPr>
            <w:tcW w:w="1419" w:type="dxa"/>
            <w:vMerge w:val="restart"/>
          </w:tcPr>
          <w:p>
            <w:pPr>
              <w:pStyle w:val="TableParagraph"/>
              <w:spacing w:before="3"/>
              <w:ind w:left="107"/>
              <w:rPr>
                <w:sz w:val="22"/>
              </w:rPr>
            </w:pPr>
            <w:r>
              <w:rPr>
                <w:spacing w:val="-2"/>
                <w:sz w:val="22"/>
              </w:rPr>
              <w:t>Vohibato</w:t>
            </w:r>
          </w:p>
        </w:tc>
        <w:tc>
          <w:tcPr>
            <w:tcW w:w="2117" w:type="dxa"/>
            <w:vMerge w:val="restart"/>
          </w:tcPr>
          <w:p>
            <w:pPr>
              <w:pStyle w:val="TableParagraph"/>
              <w:spacing w:before="3"/>
              <w:ind w:left="107"/>
              <w:rPr>
                <w:sz w:val="22"/>
              </w:rPr>
            </w:pPr>
            <w:r>
              <w:rPr>
                <w:spacing w:val="-2"/>
                <w:sz w:val="22"/>
              </w:rPr>
              <w:t>Haute-Matsiatra</w:t>
            </w:r>
          </w:p>
        </w:tc>
      </w:tr>
      <w:tr>
        <w:trPr>
          <w:trHeight w:val="369" w:hRule="atLeast"/>
        </w:trPr>
        <w:tc>
          <w:tcPr>
            <w:tcW w:w="1418" w:type="dxa"/>
            <w:vMerge/>
            <w:tcBorders>
              <w:top w:val="nil"/>
            </w:tcBorders>
          </w:tcPr>
          <w:p>
            <w:pPr>
              <w:rPr>
                <w:sz w:val="2"/>
                <w:szCs w:val="2"/>
              </w:rPr>
            </w:pPr>
          </w:p>
        </w:tc>
        <w:tc>
          <w:tcPr>
            <w:tcW w:w="1995" w:type="dxa"/>
            <w:vMerge/>
            <w:tcBorders>
              <w:top w:val="nil"/>
            </w:tcBorders>
          </w:tcPr>
          <w:p>
            <w:pPr>
              <w:rPr>
                <w:sz w:val="2"/>
                <w:szCs w:val="2"/>
              </w:rPr>
            </w:pPr>
          </w:p>
        </w:tc>
        <w:tc>
          <w:tcPr>
            <w:tcW w:w="2684" w:type="dxa"/>
          </w:tcPr>
          <w:p>
            <w:pPr>
              <w:pStyle w:val="TableParagraph"/>
              <w:spacing w:before="1"/>
              <w:ind w:left="105"/>
              <w:rPr>
                <w:sz w:val="22"/>
              </w:rPr>
            </w:pPr>
            <w:r>
              <w:rPr>
                <w:spacing w:val="-2"/>
                <w:sz w:val="22"/>
              </w:rPr>
              <w:t>Andranomiditra</w:t>
            </w:r>
          </w:p>
        </w:tc>
        <w:tc>
          <w:tcPr>
            <w:tcW w:w="1419" w:type="dxa"/>
            <w:vMerge/>
            <w:tcBorders>
              <w:top w:val="nil"/>
            </w:tcBorders>
          </w:tcPr>
          <w:p>
            <w:pPr>
              <w:rPr>
                <w:sz w:val="2"/>
                <w:szCs w:val="2"/>
              </w:rPr>
            </w:pPr>
          </w:p>
        </w:tc>
        <w:tc>
          <w:tcPr>
            <w:tcW w:w="2117" w:type="dxa"/>
            <w:vMerge/>
            <w:tcBorders>
              <w:top w:val="nil"/>
            </w:tcBorders>
          </w:tcPr>
          <w:p>
            <w:pPr>
              <w:rPr>
                <w:sz w:val="2"/>
                <w:szCs w:val="2"/>
              </w:rPr>
            </w:pPr>
          </w:p>
        </w:tc>
      </w:tr>
      <w:tr>
        <w:trPr>
          <w:trHeight w:val="369" w:hRule="atLeast"/>
        </w:trPr>
        <w:tc>
          <w:tcPr>
            <w:tcW w:w="1418" w:type="dxa"/>
            <w:vMerge/>
            <w:tcBorders>
              <w:top w:val="nil"/>
            </w:tcBorders>
          </w:tcPr>
          <w:p>
            <w:pPr>
              <w:rPr>
                <w:sz w:val="2"/>
                <w:szCs w:val="2"/>
              </w:rPr>
            </w:pPr>
          </w:p>
        </w:tc>
        <w:tc>
          <w:tcPr>
            <w:tcW w:w="1995" w:type="dxa"/>
            <w:vMerge/>
            <w:tcBorders>
              <w:top w:val="nil"/>
            </w:tcBorders>
          </w:tcPr>
          <w:p>
            <w:pPr>
              <w:rPr>
                <w:sz w:val="2"/>
                <w:szCs w:val="2"/>
              </w:rPr>
            </w:pPr>
          </w:p>
        </w:tc>
        <w:tc>
          <w:tcPr>
            <w:tcW w:w="2684" w:type="dxa"/>
          </w:tcPr>
          <w:p>
            <w:pPr>
              <w:pStyle w:val="TableParagraph"/>
              <w:spacing w:before="1"/>
              <w:ind w:left="105"/>
              <w:rPr>
                <w:sz w:val="22"/>
              </w:rPr>
            </w:pPr>
            <w:r>
              <w:rPr>
                <w:spacing w:val="-2"/>
                <w:sz w:val="22"/>
              </w:rPr>
              <w:t>Vohitrafeno</w:t>
            </w:r>
          </w:p>
        </w:tc>
        <w:tc>
          <w:tcPr>
            <w:tcW w:w="1419" w:type="dxa"/>
            <w:vMerge/>
            <w:tcBorders>
              <w:top w:val="nil"/>
            </w:tcBorders>
          </w:tcPr>
          <w:p>
            <w:pPr>
              <w:rPr>
                <w:sz w:val="2"/>
                <w:szCs w:val="2"/>
              </w:rPr>
            </w:pPr>
          </w:p>
        </w:tc>
        <w:tc>
          <w:tcPr>
            <w:tcW w:w="2117" w:type="dxa"/>
            <w:vMerge/>
            <w:tcBorders>
              <w:top w:val="nil"/>
            </w:tcBorders>
          </w:tcPr>
          <w:p>
            <w:pPr>
              <w:rPr>
                <w:sz w:val="2"/>
                <w:szCs w:val="2"/>
              </w:rPr>
            </w:pPr>
          </w:p>
        </w:tc>
      </w:tr>
      <w:tr>
        <w:trPr>
          <w:trHeight w:val="357" w:hRule="atLeast"/>
        </w:trPr>
        <w:tc>
          <w:tcPr>
            <w:tcW w:w="1418" w:type="dxa"/>
            <w:vMerge/>
            <w:tcBorders>
              <w:top w:val="nil"/>
            </w:tcBorders>
          </w:tcPr>
          <w:p>
            <w:pPr>
              <w:rPr>
                <w:sz w:val="2"/>
                <w:szCs w:val="2"/>
              </w:rPr>
            </w:pPr>
          </w:p>
        </w:tc>
        <w:tc>
          <w:tcPr>
            <w:tcW w:w="1995" w:type="dxa"/>
            <w:vMerge/>
            <w:tcBorders>
              <w:top w:val="nil"/>
            </w:tcBorders>
          </w:tcPr>
          <w:p>
            <w:pPr>
              <w:rPr>
                <w:sz w:val="2"/>
                <w:szCs w:val="2"/>
              </w:rPr>
            </w:pPr>
          </w:p>
        </w:tc>
        <w:tc>
          <w:tcPr>
            <w:tcW w:w="2684" w:type="dxa"/>
          </w:tcPr>
          <w:p>
            <w:pPr>
              <w:pStyle w:val="TableParagraph"/>
              <w:spacing w:before="1"/>
              <w:ind w:left="105"/>
              <w:rPr>
                <w:sz w:val="22"/>
              </w:rPr>
            </w:pPr>
            <w:r>
              <w:rPr>
                <w:spacing w:val="-2"/>
                <w:sz w:val="22"/>
              </w:rPr>
              <w:t>Andranomiditra</w:t>
            </w:r>
          </w:p>
        </w:tc>
        <w:tc>
          <w:tcPr>
            <w:tcW w:w="1419" w:type="dxa"/>
            <w:vMerge/>
            <w:tcBorders>
              <w:top w:val="nil"/>
            </w:tcBorders>
          </w:tcPr>
          <w:p>
            <w:pPr>
              <w:rPr>
                <w:sz w:val="2"/>
                <w:szCs w:val="2"/>
              </w:rPr>
            </w:pPr>
          </w:p>
        </w:tc>
        <w:tc>
          <w:tcPr>
            <w:tcW w:w="2117" w:type="dxa"/>
            <w:vMerge/>
            <w:tcBorders>
              <w:top w:val="nil"/>
            </w:tcBorders>
          </w:tcPr>
          <w:p>
            <w:pPr>
              <w:rPr>
                <w:sz w:val="2"/>
                <w:szCs w:val="2"/>
              </w:rPr>
            </w:pPr>
          </w:p>
        </w:tc>
      </w:tr>
      <w:tr>
        <w:trPr>
          <w:trHeight w:val="369" w:hRule="atLeast"/>
        </w:trPr>
        <w:tc>
          <w:tcPr>
            <w:tcW w:w="1418" w:type="dxa"/>
            <w:vMerge w:val="restart"/>
          </w:tcPr>
          <w:p>
            <w:pPr>
              <w:pStyle w:val="TableParagraph"/>
              <w:spacing w:before="1"/>
              <w:ind w:left="107"/>
              <w:rPr>
                <w:b/>
                <w:sz w:val="22"/>
              </w:rPr>
            </w:pPr>
            <w:r>
              <w:rPr>
                <w:b/>
                <w:sz w:val="22"/>
              </w:rPr>
              <w:t>Lot</w:t>
            </w:r>
            <w:r>
              <w:rPr>
                <w:b/>
                <w:spacing w:val="-1"/>
                <w:sz w:val="22"/>
              </w:rPr>
              <w:t> </w:t>
            </w:r>
            <w:r>
              <w:rPr>
                <w:b/>
                <w:spacing w:val="-10"/>
                <w:sz w:val="22"/>
              </w:rPr>
              <w:t>4</w:t>
            </w:r>
          </w:p>
        </w:tc>
        <w:tc>
          <w:tcPr>
            <w:tcW w:w="1995" w:type="dxa"/>
            <w:vMerge w:val="restart"/>
          </w:tcPr>
          <w:p>
            <w:pPr>
              <w:pStyle w:val="TableParagraph"/>
              <w:spacing w:line="259" w:lineRule="auto" w:before="1"/>
              <w:ind w:left="108" w:right="134"/>
              <w:rPr>
                <w:sz w:val="22"/>
              </w:rPr>
            </w:pPr>
            <w:r>
              <w:rPr>
                <w:spacing w:val="-2"/>
                <w:sz w:val="22"/>
              </w:rPr>
              <w:t>Paysage Ranomainty</w:t>
            </w:r>
          </w:p>
        </w:tc>
        <w:tc>
          <w:tcPr>
            <w:tcW w:w="2684" w:type="dxa"/>
          </w:tcPr>
          <w:p>
            <w:pPr>
              <w:pStyle w:val="TableParagraph"/>
              <w:spacing w:before="1"/>
              <w:ind w:left="105"/>
              <w:rPr>
                <w:sz w:val="22"/>
              </w:rPr>
            </w:pPr>
            <w:r>
              <w:rPr>
                <w:sz w:val="22"/>
              </w:rPr>
              <w:t>Ampatsy</w:t>
            </w:r>
            <w:r>
              <w:rPr>
                <w:spacing w:val="-4"/>
                <w:sz w:val="22"/>
              </w:rPr>
              <w:t> </w:t>
            </w:r>
            <w:r>
              <w:rPr>
                <w:spacing w:val="-2"/>
                <w:sz w:val="22"/>
              </w:rPr>
              <w:t>Ampangabe</w:t>
            </w:r>
          </w:p>
        </w:tc>
        <w:tc>
          <w:tcPr>
            <w:tcW w:w="1419" w:type="dxa"/>
            <w:vMerge w:val="restart"/>
          </w:tcPr>
          <w:p>
            <w:pPr>
              <w:pStyle w:val="TableParagraph"/>
              <w:spacing w:before="1"/>
              <w:ind w:left="107"/>
              <w:rPr>
                <w:sz w:val="22"/>
              </w:rPr>
            </w:pPr>
            <w:r>
              <w:rPr>
                <w:spacing w:val="-2"/>
                <w:sz w:val="22"/>
              </w:rPr>
              <w:t>Lalangina</w:t>
            </w:r>
          </w:p>
        </w:tc>
        <w:tc>
          <w:tcPr>
            <w:tcW w:w="2117" w:type="dxa"/>
            <w:vMerge/>
            <w:tcBorders>
              <w:top w:val="nil"/>
            </w:tcBorders>
          </w:tcPr>
          <w:p>
            <w:pPr>
              <w:rPr>
                <w:sz w:val="2"/>
                <w:szCs w:val="2"/>
              </w:rPr>
            </w:pPr>
          </w:p>
        </w:tc>
      </w:tr>
      <w:tr>
        <w:trPr>
          <w:trHeight w:val="369" w:hRule="atLeast"/>
        </w:trPr>
        <w:tc>
          <w:tcPr>
            <w:tcW w:w="1418" w:type="dxa"/>
            <w:vMerge/>
            <w:tcBorders>
              <w:top w:val="nil"/>
            </w:tcBorders>
          </w:tcPr>
          <w:p>
            <w:pPr>
              <w:rPr>
                <w:sz w:val="2"/>
                <w:szCs w:val="2"/>
              </w:rPr>
            </w:pPr>
          </w:p>
        </w:tc>
        <w:tc>
          <w:tcPr>
            <w:tcW w:w="1995" w:type="dxa"/>
            <w:vMerge/>
            <w:tcBorders>
              <w:top w:val="nil"/>
            </w:tcBorders>
          </w:tcPr>
          <w:p>
            <w:pPr>
              <w:rPr>
                <w:sz w:val="2"/>
                <w:szCs w:val="2"/>
              </w:rPr>
            </w:pPr>
          </w:p>
        </w:tc>
        <w:tc>
          <w:tcPr>
            <w:tcW w:w="2684" w:type="dxa"/>
          </w:tcPr>
          <w:p>
            <w:pPr>
              <w:pStyle w:val="TableParagraph"/>
              <w:spacing w:before="1"/>
              <w:ind w:left="105"/>
              <w:rPr>
                <w:sz w:val="22"/>
              </w:rPr>
            </w:pPr>
            <w:r>
              <w:rPr>
                <w:sz w:val="22"/>
              </w:rPr>
              <w:t>Alatsinainy</w:t>
            </w:r>
            <w:r>
              <w:rPr>
                <w:spacing w:val="-6"/>
                <w:sz w:val="22"/>
              </w:rPr>
              <w:t> </w:t>
            </w:r>
            <w:r>
              <w:rPr>
                <w:spacing w:val="-2"/>
                <w:sz w:val="22"/>
              </w:rPr>
              <w:t>Ialamarina</w:t>
            </w:r>
          </w:p>
        </w:tc>
        <w:tc>
          <w:tcPr>
            <w:tcW w:w="1419" w:type="dxa"/>
            <w:vMerge/>
            <w:tcBorders>
              <w:top w:val="nil"/>
            </w:tcBorders>
          </w:tcPr>
          <w:p>
            <w:pPr>
              <w:rPr>
                <w:sz w:val="2"/>
                <w:szCs w:val="2"/>
              </w:rPr>
            </w:pPr>
          </w:p>
        </w:tc>
        <w:tc>
          <w:tcPr>
            <w:tcW w:w="2117" w:type="dxa"/>
            <w:vMerge/>
            <w:tcBorders>
              <w:top w:val="nil"/>
            </w:tcBorders>
          </w:tcPr>
          <w:p>
            <w:pPr>
              <w:rPr>
                <w:sz w:val="2"/>
                <w:szCs w:val="2"/>
              </w:rPr>
            </w:pPr>
          </w:p>
        </w:tc>
      </w:tr>
    </w:tbl>
    <w:p>
      <w:pPr>
        <w:pStyle w:val="BodyText"/>
        <w:spacing w:line="259" w:lineRule="auto" w:before="4"/>
        <w:ind w:left="427" w:right="390" w:firstLine="720"/>
      </w:pPr>
      <w:r>
        <w:rPr/>
        <w:t>Le</w:t>
      </w:r>
      <w:r>
        <w:rPr>
          <w:spacing w:val="-2"/>
        </w:rPr>
        <w:t> </w:t>
      </w:r>
      <w:r>
        <w:rPr/>
        <w:t>présent</w:t>
      </w:r>
      <w:r>
        <w:rPr>
          <w:spacing w:val="-4"/>
        </w:rPr>
        <w:t> </w:t>
      </w:r>
      <w:r>
        <w:rPr/>
        <w:t>mandat</w:t>
      </w:r>
      <w:r>
        <w:rPr>
          <w:spacing w:val="-4"/>
        </w:rPr>
        <w:t> </w:t>
      </w:r>
      <w:r>
        <w:rPr/>
        <w:t>est</w:t>
      </w:r>
      <w:r>
        <w:rPr>
          <w:spacing w:val="-4"/>
        </w:rPr>
        <w:t> </w:t>
      </w:r>
      <w:r>
        <w:rPr/>
        <w:t>subdivisé</w:t>
      </w:r>
      <w:r>
        <w:rPr>
          <w:spacing w:val="-4"/>
        </w:rPr>
        <w:t> </w:t>
      </w:r>
      <w:r>
        <w:rPr/>
        <w:t>en quatre</w:t>
      </w:r>
      <w:r>
        <w:rPr>
          <w:spacing w:val="-4"/>
        </w:rPr>
        <w:t> </w:t>
      </w:r>
      <w:r>
        <w:rPr/>
        <w:t>lots</w:t>
      </w:r>
      <w:r>
        <w:rPr>
          <w:spacing w:val="-4"/>
        </w:rPr>
        <w:t> </w:t>
      </w:r>
      <w:r>
        <w:rPr/>
        <w:t>indépendants</w:t>
      </w:r>
      <w:r>
        <w:rPr>
          <w:spacing w:val="-4"/>
        </w:rPr>
        <w:t> </w:t>
      </w:r>
      <w:r>
        <w:rPr/>
        <w:t>auxquels</w:t>
      </w:r>
      <w:r>
        <w:rPr>
          <w:spacing w:val="-2"/>
        </w:rPr>
        <w:t> </w:t>
      </w:r>
      <w:r>
        <w:rPr/>
        <w:t>un</w:t>
      </w:r>
      <w:r>
        <w:rPr>
          <w:spacing w:val="-4"/>
        </w:rPr>
        <w:t> </w:t>
      </w:r>
      <w:r>
        <w:rPr/>
        <w:t>soumissionnaire</w:t>
      </w:r>
      <w:r>
        <w:rPr>
          <w:spacing w:val="-2"/>
        </w:rPr>
        <w:t> </w:t>
      </w:r>
      <w:r>
        <w:rPr/>
        <w:t>peut</w:t>
      </w:r>
      <w:r>
        <w:rPr>
          <w:spacing w:val="-4"/>
        </w:rPr>
        <w:t> </w:t>
      </w:r>
      <w:r>
        <w:rPr/>
        <w:t>postuler</w:t>
      </w:r>
      <w:r>
        <w:rPr>
          <w:spacing w:val="-4"/>
        </w:rPr>
        <w:t> </w:t>
      </w:r>
      <w:r>
        <w:rPr/>
        <w:t>à</w:t>
      </w:r>
      <w:r>
        <w:rPr>
          <w:spacing w:val="-2"/>
        </w:rPr>
        <w:t> </w:t>
      </w:r>
      <w:r>
        <w:rPr/>
        <w:t>un seul lot ou les quatre lots en simultané.</w:t>
      </w:r>
    </w:p>
    <w:p>
      <w:pPr>
        <w:spacing w:line="276" w:lineRule="auto" w:before="159"/>
        <w:ind w:left="427" w:right="427" w:firstLine="0"/>
        <w:jc w:val="both"/>
        <w:rPr>
          <w:sz w:val="22"/>
        </w:rPr>
      </w:pPr>
      <w:r>
        <w:rPr>
          <w:b/>
          <w:color w:val="FF0000"/>
          <w:sz w:val="22"/>
        </w:rPr>
        <w:t>Les soumissionnaires peuvent se manifester pour un ou deux lots, en présentant une offre technique et financière distincte pour chaque lot</w:t>
      </w:r>
      <w:r>
        <w:rPr>
          <w:sz w:val="22"/>
        </w:rPr>
        <w:t>.</w:t>
      </w:r>
    </w:p>
    <w:p>
      <w:pPr>
        <w:pStyle w:val="BodyText"/>
        <w:spacing w:before="122"/>
        <w:ind w:left="427"/>
        <w:jc w:val="both"/>
      </w:pPr>
      <w:r>
        <w:rPr/>
        <w:t>Par</w:t>
      </w:r>
      <w:r>
        <w:rPr>
          <w:spacing w:val="-6"/>
        </w:rPr>
        <w:t> </w:t>
      </w:r>
      <w:r>
        <w:rPr/>
        <w:t>ailleurs,</w:t>
      </w:r>
      <w:r>
        <w:rPr>
          <w:spacing w:val="-4"/>
        </w:rPr>
        <w:t> </w:t>
      </w:r>
      <w:r>
        <w:rPr/>
        <w:t>pour</w:t>
      </w:r>
      <w:r>
        <w:rPr>
          <w:spacing w:val="-4"/>
        </w:rPr>
        <w:t> </w:t>
      </w:r>
      <w:r>
        <w:rPr/>
        <w:t>une</w:t>
      </w:r>
      <w:r>
        <w:rPr>
          <w:spacing w:val="-4"/>
        </w:rPr>
        <w:t> </w:t>
      </w:r>
      <w:r>
        <w:rPr/>
        <w:t>bonne</w:t>
      </w:r>
      <w:r>
        <w:rPr>
          <w:spacing w:val="-4"/>
        </w:rPr>
        <w:t> </w:t>
      </w:r>
      <w:r>
        <w:rPr/>
        <w:t>coordination</w:t>
      </w:r>
      <w:r>
        <w:rPr>
          <w:spacing w:val="-3"/>
        </w:rPr>
        <w:t> </w:t>
      </w:r>
      <w:r>
        <w:rPr/>
        <w:t>de</w:t>
      </w:r>
      <w:r>
        <w:rPr>
          <w:spacing w:val="-4"/>
        </w:rPr>
        <w:t> </w:t>
      </w:r>
      <w:r>
        <w:rPr/>
        <w:t>la</w:t>
      </w:r>
      <w:r>
        <w:rPr>
          <w:spacing w:val="-4"/>
        </w:rPr>
        <w:t> </w:t>
      </w:r>
      <w:r>
        <w:rPr/>
        <w:t>mise</w:t>
      </w:r>
      <w:r>
        <w:rPr>
          <w:spacing w:val="-6"/>
        </w:rPr>
        <w:t> </w:t>
      </w:r>
      <w:r>
        <w:rPr/>
        <w:t>en</w:t>
      </w:r>
      <w:r>
        <w:rPr>
          <w:spacing w:val="-3"/>
        </w:rPr>
        <w:t> </w:t>
      </w:r>
      <w:r>
        <w:rPr/>
        <w:t>œuvre,</w:t>
      </w:r>
      <w:r>
        <w:rPr>
          <w:spacing w:val="-6"/>
        </w:rPr>
        <w:t> </w:t>
      </w:r>
      <w:r>
        <w:rPr/>
        <w:t>les</w:t>
      </w:r>
      <w:r>
        <w:rPr>
          <w:spacing w:val="-6"/>
        </w:rPr>
        <w:t> </w:t>
      </w:r>
      <w:r>
        <w:rPr/>
        <w:t>prestataires</w:t>
      </w:r>
      <w:r>
        <w:rPr>
          <w:spacing w:val="-6"/>
        </w:rPr>
        <w:t> </w:t>
      </w:r>
      <w:r>
        <w:rPr/>
        <w:t>interviendront</w:t>
      </w:r>
      <w:r>
        <w:rPr>
          <w:spacing w:val="-5"/>
        </w:rPr>
        <w:t> </w:t>
      </w:r>
      <w:r>
        <w:rPr/>
        <w:t>également</w:t>
      </w:r>
      <w:r>
        <w:rPr>
          <w:spacing w:val="3"/>
        </w:rPr>
        <w:t> </w:t>
      </w:r>
      <w:r>
        <w:rPr>
          <w:spacing w:val="-10"/>
        </w:rPr>
        <w:t>:</w:t>
      </w:r>
    </w:p>
    <w:p>
      <w:pPr>
        <w:pStyle w:val="ListParagraph"/>
        <w:numPr>
          <w:ilvl w:val="0"/>
          <w:numId w:val="3"/>
        </w:numPr>
        <w:tabs>
          <w:tab w:pos="1148" w:val="left" w:leader="none"/>
        </w:tabs>
        <w:spacing w:line="259" w:lineRule="auto" w:before="179" w:after="0"/>
        <w:ind w:left="1148" w:right="423" w:hanging="360"/>
        <w:jc w:val="both"/>
        <w:rPr>
          <w:rFonts w:ascii="Symbol" w:hAnsi="Symbol"/>
          <w:sz w:val="20"/>
        </w:rPr>
      </w:pPr>
      <w:r>
        <w:rPr>
          <w:b/>
          <w:sz w:val="22"/>
        </w:rPr>
        <w:t>À Antananariv</w:t>
      </w:r>
      <w:r>
        <w:rPr>
          <w:sz w:val="22"/>
        </w:rPr>
        <w:t>o : Au niveau de la FAO, des partenaires opérationnels tels que le MEDD, le MINAE et d'autres entités impliquées dans la RPF</w:t>
      </w:r>
      <w:r>
        <w:rPr>
          <w:spacing w:val="-2"/>
          <w:sz w:val="22"/>
        </w:rPr>
        <w:t> </w:t>
      </w:r>
      <w:r>
        <w:rPr>
          <w:sz w:val="22"/>
        </w:rPr>
        <w:t>; pour s’assurer de la bonne coordination de la mise en œuvre en cohérence avec les orientations stratégiques du projet.</w:t>
      </w:r>
    </w:p>
    <w:p>
      <w:pPr>
        <w:pStyle w:val="ListParagraph"/>
        <w:numPr>
          <w:ilvl w:val="0"/>
          <w:numId w:val="3"/>
        </w:numPr>
        <w:tabs>
          <w:tab w:pos="1148" w:val="left" w:leader="none"/>
        </w:tabs>
        <w:spacing w:line="259" w:lineRule="auto" w:before="159" w:after="0"/>
        <w:ind w:left="1148" w:right="421" w:hanging="360"/>
        <w:jc w:val="both"/>
        <w:rPr>
          <w:rFonts w:ascii="Symbol" w:hAnsi="Symbol"/>
          <w:sz w:val="20"/>
        </w:rPr>
      </w:pPr>
      <w:r>
        <w:rPr>
          <w:b/>
          <w:sz w:val="22"/>
        </w:rPr>
        <w:t>Dans les chefs-lieux de Région (Fianarantsoa et Tuléar) </w:t>
      </w:r>
      <w:r>
        <w:rPr>
          <w:sz w:val="22"/>
        </w:rPr>
        <w:t>: En collaboration avec les partenaires opérationnels</w:t>
      </w:r>
      <w:r>
        <w:rPr>
          <w:spacing w:val="-12"/>
          <w:sz w:val="22"/>
        </w:rPr>
        <w:t> </w:t>
      </w:r>
      <w:r>
        <w:rPr>
          <w:sz w:val="22"/>
        </w:rPr>
        <w:t>comme</w:t>
      </w:r>
      <w:r>
        <w:rPr>
          <w:spacing w:val="-12"/>
          <w:sz w:val="22"/>
        </w:rPr>
        <w:t> </w:t>
      </w:r>
      <w:r>
        <w:rPr>
          <w:sz w:val="22"/>
        </w:rPr>
        <w:t>la</w:t>
      </w:r>
      <w:r>
        <w:rPr>
          <w:spacing w:val="-12"/>
          <w:sz w:val="22"/>
        </w:rPr>
        <w:t> </w:t>
      </w:r>
      <w:r>
        <w:rPr>
          <w:sz w:val="22"/>
        </w:rPr>
        <w:t>DREDD,</w:t>
      </w:r>
      <w:r>
        <w:rPr>
          <w:spacing w:val="-10"/>
          <w:sz w:val="22"/>
        </w:rPr>
        <w:t> </w:t>
      </w:r>
      <w:r>
        <w:rPr>
          <w:sz w:val="22"/>
        </w:rPr>
        <w:t>la</w:t>
      </w:r>
      <w:r>
        <w:rPr>
          <w:spacing w:val="-12"/>
          <w:sz w:val="22"/>
        </w:rPr>
        <w:t> </w:t>
      </w:r>
      <w:r>
        <w:rPr>
          <w:sz w:val="22"/>
        </w:rPr>
        <w:t>DRAE</w:t>
      </w:r>
      <w:r>
        <w:rPr>
          <w:spacing w:val="-10"/>
          <w:sz w:val="22"/>
        </w:rPr>
        <w:t> </w:t>
      </w:r>
      <w:r>
        <w:rPr>
          <w:sz w:val="22"/>
        </w:rPr>
        <w:t>et</w:t>
      </w:r>
      <w:r>
        <w:rPr>
          <w:spacing w:val="-9"/>
          <w:sz w:val="22"/>
        </w:rPr>
        <w:t> </w:t>
      </w:r>
      <w:r>
        <w:rPr>
          <w:sz w:val="22"/>
        </w:rPr>
        <w:t>d'autres</w:t>
      </w:r>
      <w:r>
        <w:rPr>
          <w:spacing w:val="-11"/>
          <w:sz w:val="22"/>
        </w:rPr>
        <w:t> </w:t>
      </w:r>
      <w:r>
        <w:rPr>
          <w:sz w:val="22"/>
        </w:rPr>
        <w:t>acteurs</w:t>
      </w:r>
      <w:r>
        <w:rPr>
          <w:spacing w:val="-12"/>
          <w:sz w:val="22"/>
        </w:rPr>
        <w:t> </w:t>
      </w:r>
      <w:r>
        <w:rPr>
          <w:sz w:val="22"/>
        </w:rPr>
        <w:t>concernés</w:t>
      </w:r>
      <w:r>
        <w:rPr>
          <w:spacing w:val="-11"/>
          <w:sz w:val="22"/>
        </w:rPr>
        <w:t> </w:t>
      </w:r>
      <w:r>
        <w:rPr>
          <w:sz w:val="22"/>
        </w:rPr>
        <w:t>par</w:t>
      </w:r>
      <w:r>
        <w:rPr>
          <w:spacing w:val="-11"/>
          <w:sz w:val="22"/>
        </w:rPr>
        <w:t> </w:t>
      </w:r>
      <w:r>
        <w:rPr>
          <w:sz w:val="22"/>
        </w:rPr>
        <w:t>la</w:t>
      </w:r>
      <w:r>
        <w:rPr>
          <w:spacing w:val="-12"/>
          <w:sz w:val="22"/>
        </w:rPr>
        <w:t> </w:t>
      </w:r>
      <w:r>
        <w:rPr>
          <w:sz w:val="22"/>
        </w:rPr>
        <w:t>RPF,</w:t>
      </w:r>
      <w:r>
        <w:rPr>
          <w:spacing w:val="-10"/>
          <w:sz w:val="22"/>
        </w:rPr>
        <w:t> </w:t>
      </w:r>
      <w:r>
        <w:rPr>
          <w:sz w:val="22"/>
        </w:rPr>
        <w:t>afin</w:t>
      </w:r>
      <w:r>
        <w:rPr>
          <w:spacing w:val="-12"/>
          <w:sz w:val="22"/>
        </w:rPr>
        <w:t> </w:t>
      </w:r>
      <w:r>
        <w:rPr>
          <w:sz w:val="22"/>
        </w:rPr>
        <w:t>de</w:t>
      </w:r>
      <w:r>
        <w:rPr>
          <w:spacing w:val="-12"/>
          <w:sz w:val="22"/>
        </w:rPr>
        <w:t> </w:t>
      </w:r>
      <w:r>
        <w:rPr>
          <w:sz w:val="22"/>
        </w:rPr>
        <w:t>mieux</w:t>
      </w:r>
      <w:r>
        <w:rPr>
          <w:spacing w:val="-12"/>
          <w:sz w:val="22"/>
        </w:rPr>
        <w:t> </w:t>
      </w:r>
      <w:r>
        <w:rPr>
          <w:sz w:val="22"/>
        </w:rPr>
        <w:t>impliquer les services techniques déconcentrés et une meilleure coordination sur l’aspect opérationnel du mandat</w:t>
      </w:r>
    </w:p>
    <w:p>
      <w:pPr>
        <w:pStyle w:val="BodyText"/>
        <w:spacing w:before="106"/>
      </w:pPr>
    </w:p>
    <w:p>
      <w:pPr>
        <w:pStyle w:val="ListParagraph"/>
        <w:numPr>
          <w:ilvl w:val="0"/>
          <w:numId w:val="1"/>
        </w:numPr>
        <w:tabs>
          <w:tab w:pos="2129" w:val="left" w:leader="none"/>
        </w:tabs>
        <w:spacing w:line="240" w:lineRule="auto" w:before="0" w:after="0"/>
        <w:ind w:left="2129" w:right="0" w:hanging="710"/>
        <w:jc w:val="left"/>
        <w:rPr>
          <w:b/>
          <w:sz w:val="22"/>
        </w:rPr>
      </w:pPr>
      <w:r>
        <w:rPr>
          <w:b/>
          <w:sz w:val="22"/>
          <w:u w:val="single"/>
        </w:rPr>
        <w:t>Services</w:t>
      </w:r>
      <w:r>
        <w:rPr>
          <w:b/>
          <w:spacing w:val="-6"/>
          <w:sz w:val="22"/>
          <w:u w:val="single"/>
        </w:rPr>
        <w:t> </w:t>
      </w:r>
      <w:r>
        <w:rPr>
          <w:b/>
          <w:spacing w:val="-2"/>
          <w:sz w:val="22"/>
          <w:u w:val="single"/>
        </w:rPr>
        <w:t>requis</w:t>
      </w:r>
    </w:p>
    <w:p>
      <w:pPr>
        <w:pStyle w:val="Heading3"/>
        <w:spacing w:line="259" w:lineRule="auto" w:before="141"/>
        <w:ind w:left="427" w:right="422"/>
        <w:jc w:val="both"/>
      </w:pPr>
      <w:r>
        <w:rPr>
          <w:b w:val="0"/>
        </w:rPr>
        <w:t>Le mandat du partenariat a pour objectif global </w:t>
      </w:r>
      <w:r>
        <w:rPr/>
        <w:t>d’organiser et mettre en œuvre les programmes d'incubation d’entreprise</w:t>
      </w:r>
      <w:r>
        <w:rPr>
          <w:spacing w:val="-1"/>
        </w:rPr>
        <w:t> </w:t>
      </w:r>
      <w:r>
        <w:rPr/>
        <w:t>des</w:t>
      </w:r>
      <w:r>
        <w:rPr>
          <w:spacing w:val="-3"/>
        </w:rPr>
        <w:t> </w:t>
      </w:r>
      <w:r>
        <w:rPr/>
        <w:t>OP</w:t>
      </w:r>
      <w:r>
        <w:rPr>
          <w:spacing w:val="-1"/>
        </w:rPr>
        <w:t> </w:t>
      </w:r>
      <w:r>
        <w:rPr/>
        <w:t>et</w:t>
      </w:r>
      <w:r>
        <w:rPr>
          <w:spacing w:val="-1"/>
        </w:rPr>
        <w:t> </w:t>
      </w:r>
      <w:r>
        <w:rPr/>
        <w:t>de</w:t>
      </w:r>
      <w:r>
        <w:rPr>
          <w:spacing w:val="-1"/>
        </w:rPr>
        <w:t> </w:t>
      </w:r>
      <w:r>
        <w:rPr/>
        <w:t>leurs</w:t>
      </w:r>
      <w:r>
        <w:rPr>
          <w:spacing w:val="-3"/>
        </w:rPr>
        <w:t> </w:t>
      </w:r>
      <w:r>
        <w:rPr/>
        <w:t>membres</w:t>
      </w:r>
      <w:r>
        <w:rPr>
          <w:spacing w:val="-1"/>
        </w:rPr>
        <w:t> </w:t>
      </w:r>
      <w:r>
        <w:rPr/>
        <w:t>à</w:t>
      </w:r>
      <w:r>
        <w:rPr>
          <w:spacing w:val="-1"/>
        </w:rPr>
        <w:t> </w:t>
      </w:r>
      <w:r>
        <w:rPr/>
        <w:t>devenir</w:t>
      </w:r>
      <w:r>
        <w:rPr>
          <w:spacing w:val="-3"/>
        </w:rPr>
        <w:t> </w:t>
      </w:r>
      <w:r>
        <w:rPr/>
        <w:t>des</w:t>
      </w:r>
      <w:r>
        <w:rPr>
          <w:spacing w:val="-1"/>
        </w:rPr>
        <w:t> </w:t>
      </w:r>
      <w:r>
        <w:rPr/>
        <w:t>acteurs</w:t>
      </w:r>
      <w:r>
        <w:rPr>
          <w:spacing w:val="-3"/>
        </w:rPr>
        <w:t> </w:t>
      </w:r>
      <w:r>
        <w:rPr/>
        <w:t>engagés</w:t>
      </w:r>
      <w:r>
        <w:rPr>
          <w:spacing w:val="-1"/>
        </w:rPr>
        <w:t> </w:t>
      </w:r>
      <w:r>
        <w:rPr/>
        <w:t>dans</w:t>
      </w:r>
      <w:r>
        <w:rPr>
          <w:spacing w:val="-3"/>
        </w:rPr>
        <w:t> </w:t>
      </w:r>
      <w:r>
        <w:rPr/>
        <w:t>le</w:t>
      </w:r>
      <w:r>
        <w:rPr>
          <w:spacing w:val="-1"/>
        </w:rPr>
        <w:t> </w:t>
      </w:r>
      <w:r>
        <w:rPr/>
        <w:t>développement</w:t>
      </w:r>
      <w:r>
        <w:rPr>
          <w:spacing w:val="-1"/>
        </w:rPr>
        <w:t> </w:t>
      </w:r>
      <w:r>
        <w:rPr/>
        <w:t>des</w:t>
      </w:r>
      <w:r>
        <w:rPr>
          <w:spacing w:val="-1"/>
        </w:rPr>
        <w:t> </w:t>
      </w:r>
      <w:r>
        <w:rPr/>
        <w:t>chaînes</w:t>
      </w:r>
      <w:r>
        <w:rPr>
          <w:spacing w:val="-1"/>
        </w:rPr>
        <w:t> </w:t>
      </w:r>
      <w:r>
        <w:rPr/>
        <w:t>de valeurs cibles des paysages d’intervention.</w:t>
      </w:r>
    </w:p>
    <w:p>
      <w:pPr>
        <w:pStyle w:val="BodyText"/>
        <w:spacing w:before="160"/>
        <w:ind w:left="427"/>
        <w:jc w:val="both"/>
      </w:pPr>
      <w:r>
        <w:rPr/>
        <w:t>D’une</w:t>
      </w:r>
      <w:r>
        <w:rPr>
          <w:spacing w:val="-5"/>
        </w:rPr>
        <w:t> </w:t>
      </w:r>
      <w:r>
        <w:rPr/>
        <w:t>manière</w:t>
      </w:r>
      <w:r>
        <w:rPr>
          <w:spacing w:val="-3"/>
        </w:rPr>
        <w:t> </w:t>
      </w:r>
      <w:r>
        <w:rPr/>
        <w:t>spécifique,</w:t>
      </w:r>
      <w:r>
        <w:rPr>
          <w:spacing w:val="-6"/>
        </w:rPr>
        <w:t> </w:t>
      </w:r>
      <w:r>
        <w:rPr/>
        <w:t>il</w:t>
      </w:r>
      <w:r>
        <w:rPr>
          <w:spacing w:val="-2"/>
        </w:rPr>
        <w:t> </w:t>
      </w:r>
      <w:r>
        <w:rPr/>
        <w:t>s’agit</w:t>
      </w:r>
      <w:r>
        <w:rPr>
          <w:spacing w:val="-2"/>
        </w:rPr>
        <w:t> </w:t>
      </w:r>
      <w:r>
        <w:rPr/>
        <w:t>de</w:t>
      </w:r>
      <w:r>
        <w:rPr>
          <w:spacing w:val="-4"/>
        </w:rPr>
        <w:t> </w:t>
      </w:r>
      <w:r>
        <w:rPr>
          <w:spacing w:val="-10"/>
        </w:rPr>
        <w:t>:</w:t>
      </w:r>
    </w:p>
    <w:p>
      <w:pPr>
        <w:pStyle w:val="BodyText"/>
        <w:spacing w:before="46"/>
      </w:pPr>
    </w:p>
    <w:p>
      <w:pPr>
        <w:pStyle w:val="ListParagraph"/>
        <w:numPr>
          <w:ilvl w:val="1"/>
          <w:numId w:val="3"/>
        </w:numPr>
        <w:tabs>
          <w:tab w:pos="1593" w:val="left" w:leader="none"/>
        </w:tabs>
        <w:spacing w:line="240" w:lineRule="auto" w:before="0" w:after="0"/>
        <w:ind w:left="1593" w:right="0" w:hanging="359"/>
        <w:jc w:val="left"/>
        <w:rPr>
          <w:sz w:val="22"/>
        </w:rPr>
      </w:pPr>
      <w:r>
        <w:rPr>
          <w:sz w:val="22"/>
        </w:rPr>
        <w:t>Participer</w:t>
      </w:r>
      <w:r>
        <w:rPr>
          <w:spacing w:val="-6"/>
          <w:sz w:val="22"/>
        </w:rPr>
        <w:t> </w:t>
      </w:r>
      <w:r>
        <w:rPr>
          <w:sz w:val="22"/>
        </w:rPr>
        <w:t>à</w:t>
      </w:r>
      <w:r>
        <w:rPr>
          <w:spacing w:val="-6"/>
          <w:sz w:val="22"/>
        </w:rPr>
        <w:t> </w:t>
      </w:r>
      <w:r>
        <w:rPr>
          <w:sz w:val="22"/>
        </w:rPr>
        <w:t>l’affinage</w:t>
      </w:r>
      <w:r>
        <w:rPr>
          <w:spacing w:val="-3"/>
          <w:sz w:val="22"/>
        </w:rPr>
        <w:t> </w:t>
      </w:r>
      <w:r>
        <w:rPr>
          <w:sz w:val="22"/>
        </w:rPr>
        <w:t>des</w:t>
      </w:r>
      <w:r>
        <w:rPr>
          <w:spacing w:val="-4"/>
          <w:sz w:val="22"/>
        </w:rPr>
        <w:t> </w:t>
      </w:r>
      <w:r>
        <w:rPr>
          <w:sz w:val="22"/>
        </w:rPr>
        <w:t>critères</w:t>
      </w:r>
      <w:r>
        <w:rPr>
          <w:spacing w:val="-4"/>
          <w:sz w:val="22"/>
        </w:rPr>
        <w:t> </w:t>
      </w:r>
      <w:r>
        <w:rPr>
          <w:sz w:val="22"/>
        </w:rPr>
        <w:t>de</w:t>
      </w:r>
      <w:r>
        <w:rPr>
          <w:spacing w:val="-4"/>
          <w:sz w:val="22"/>
        </w:rPr>
        <w:t> </w:t>
      </w:r>
      <w:r>
        <w:rPr>
          <w:sz w:val="22"/>
        </w:rPr>
        <w:t>sélection</w:t>
      </w:r>
      <w:r>
        <w:rPr>
          <w:spacing w:val="-3"/>
          <w:sz w:val="22"/>
        </w:rPr>
        <w:t> </w:t>
      </w:r>
      <w:r>
        <w:rPr>
          <w:sz w:val="22"/>
        </w:rPr>
        <w:t>des</w:t>
      </w:r>
      <w:r>
        <w:rPr>
          <w:spacing w:val="-4"/>
          <w:sz w:val="22"/>
        </w:rPr>
        <w:t> </w:t>
      </w:r>
      <w:r>
        <w:rPr>
          <w:sz w:val="22"/>
        </w:rPr>
        <w:t>OP</w:t>
      </w:r>
      <w:r>
        <w:rPr>
          <w:spacing w:val="-7"/>
          <w:sz w:val="22"/>
        </w:rPr>
        <w:t> </w:t>
      </w:r>
      <w:r>
        <w:rPr>
          <w:sz w:val="22"/>
        </w:rPr>
        <w:t>ciblées</w:t>
      </w:r>
      <w:r>
        <w:rPr>
          <w:spacing w:val="-6"/>
          <w:sz w:val="22"/>
        </w:rPr>
        <w:t> </w:t>
      </w:r>
      <w:r>
        <w:rPr>
          <w:sz w:val="22"/>
        </w:rPr>
        <w:t>à</w:t>
      </w:r>
      <w:r>
        <w:rPr>
          <w:spacing w:val="-4"/>
          <w:sz w:val="22"/>
        </w:rPr>
        <w:t> </w:t>
      </w:r>
      <w:r>
        <w:rPr>
          <w:sz w:val="22"/>
        </w:rPr>
        <w:t>des</w:t>
      </w:r>
      <w:r>
        <w:rPr>
          <w:spacing w:val="-3"/>
          <w:sz w:val="22"/>
        </w:rPr>
        <w:t> </w:t>
      </w:r>
      <w:r>
        <w:rPr>
          <w:sz w:val="22"/>
        </w:rPr>
        <w:t>programmes</w:t>
      </w:r>
      <w:r>
        <w:rPr>
          <w:spacing w:val="-4"/>
          <w:sz w:val="22"/>
        </w:rPr>
        <w:t> </w:t>
      </w:r>
      <w:r>
        <w:rPr>
          <w:sz w:val="22"/>
        </w:rPr>
        <w:t>d’incubation</w:t>
      </w:r>
      <w:r>
        <w:rPr>
          <w:spacing w:val="-6"/>
          <w:sz w:val="22"/>
        </w:rPr>
        <w:t> </w:t>
      </w:r>
      <w:r>
        <w:rPr>
          <w:spacing w:val="-10"/>
          <w:sz w:val="22"/>
        </w:rPr>
        <w:t>;</w:t>
      </w:r>
    </w:p>
    <w:p>
      <w:pPr>
        <w:pStyle w:val="ListParagraph"/>
        <w:numPr>
          <w:ilvl w:val="1"/>
          <w:numId w:val="3"/>
        </w:numPr>
        <w:tabs>
          <w:tab w:pos="1593" w:val="left" w:leader="none"/>
        </w:tabs>
        <w:spacing w:line="240" w:lineRule="auto" w:before="126" w:after="0"/>
        <w:ind w:left="1593" w:right="0" w:hanging="359"/>
        <w:jc w:val="left"/>
        <w:rPr>
          <w:sz w:val="22"/>
        </w:rPr>
      </w:pPr>
      <w:r>
        <w:rPr>
          <w:sz w:val="22"/>
        </w:rPr>
        <w:t>Réaliser</w:t>
      </w:r>
      <w:r>
        <w:rPr>
          <w:spacing w:val="-4"/>
          <w:sz w:val="22"/>
        </w:rPr>
        <w:t> </w:t>
      </w:r>
      <w:r>
        <w:rPr>
          <w:sz w:val="22"/>
        </w:rPr>
        <w:t>le</w:t>
      </w:r>
      <w:r>
        <w:rPr>
          <w:spacing w:val="-4"/>
          <w:sz w:val="22"/>
        </w:rPr>
        <w:t> </w:t>
      </w:r>
      <w:r>
        <w:rPr>
          <w:sz w:val="22"/>
        </w:rPr>
        <w:t>ciblage</w:t>
      </w:r>
      <w:r>
        <w:rPr>
          <w:spacing w:val="-4"/>
          <w:sz w:val="22"/>
        </w:rPr>
        <w:t> </w:t>
      </w:r>
      <w:r>
        <w:rPr>
          <w:sz w:val="22"/>
        </w:rPr>
        <w:t>des</w:t>
      </w:r>
      <w:r>
        <w:rPr>
          <w:spacing w:val="-4"/>
          <w:sz w:val="22"/>
        </w:rPr>
        <w:t> </w:t>
      </w:r>
      <w:r>
        <w:rPr>
          <w:sz w:val="22"/>
        </w:rPr>
        <w:t>bénéficiaires</w:t>
      </w:r>
      <w:r>
        <w:rPr>
          <w:spacing w:val="-4"/>
          <w:sz w:val="22"/>
        </w:rPr>
        <w:t> </w:t>
      </w:r>
      <w:r>
        <w:rPr>
          <w:sz w:val="22"/>
        </w:rPr>
        <w:t>sur</w:t>
      </w:r>
      <w:r>
        <w:rPr>
          <w:spacing w:val="-4"/>
          <w:sz w:val="22"/>
        </w:rPr>
        <w:t> </w:t>
      </w:r>
      <w:r>
        <w:rPr>
          <w:sz w:val="22"/>
        </w:rPr>
        <w:t>la</w:t>
      </w:r>
      <w:r>
        <w:rPr>
          <w:spacing w:val="-4"/>
          <w:sz w:val="22"/>
        </w:rPr>
        <w:t> </w:t>
      </w:r>
      <w:r>
        <w:rPr>
          <w:sz w:val="22"/>
        </w:rPr>
        <w:t>base</w:t>
      </w:r>
      <w:r>
        <w:rPr>
          <w:spacing w:val="-4"/>
          <w:sz w:val="22"/>
        </w:rPr>
        <w:t> </w:t>
      </w:r>
      <w:r>
        <w:rPr>
          <w:sz w:val="22"/>
        </w:rPr>
        <w:t>de</w:t>
      </w:r>
      <w:r>
        <w:rPr>
          <w:spacing w:val="-5"/>
          <w:sz w:val="22"/>
        </w:rPr>
        <w:t> </w:t>
      </w:r>
      <w:r>
        <w:rPr>
          <w:sz w:val="22"/>
        </w:rPr>
        <w:t>critères</w:t>
      </w:r>
      <w:r>
        <w:rPr>
          <w:spacing w:val="-4"/>
          <w:sz w:val="22"/>
        </w:rPr>
        <w:t> </w:t>
      </w:r>
      <w:r>
        <w:rPr>
          <w:sz w:val="22"/>
        </w:rPr>
        <w:t>d’analyse</w:t>
      </w:r>
      <w:r>
        <w:rPr>
          <w:spacing w:val="-4"/>
          <w:sz w:val="22"/>
        </w:rPr>
        <w:t> </w:t>
      </w:r>
      <w:r>
        <w:rPr>
          <w:sz w:val="22"/>
        </w:rPr>
        <w:t>de</w:t>
      </w:r>
      <w:r>
        <w:rPr>
          <w:spacing w:val="-6"/>
          <w:sz w:val="22"/>
        </w:rPr>
        <w:t> </w:t>
      </w:r>
      <w:r>
        <w:rPr>
          <w:sz w:val="22"/>
        </w:rPr>
        <w:t>profil</w:t>
      </w:r>
      <w:r>
        <w:rPr>
          <w:spacing w:val="-5"/>
          <w:sz w:val="22"/>
        </w:rPr>
        <w:t> </w:t>
      </w:r>
      <w:r>
        <w:rPr>
          <w:spacing w:val="-10"/>
          <w:sz w:val="22"/>
        </w:rPr>
        <w:t>;</w:t>
      </w:r>
    </w:p>
    <w:p>
      <w:pPr>
        <w:pStyle w:val="ListParagraph"/>
        <w:numPr>
          <w:ilvl w:val="1"/>
          <w:numId w:val="3"/>
        </w:numPr>
        <w:tabs>
          <w:tab w:pos="1593" w:val="left" w:leader="none"/>
        </w:tabs>
        <w:spacing w:line="240" w:lineRule="auto" w:before="129" w:after="0"/>
        <w:ind w:left="1593" w:right="0" w:hanging="359"/>
        <w:jc w:val="left"/>
        <w:rPr>
          <w:sz w:val="22"/>
        </w:rPr>
      </w:pPr>
      <w:r>
        <w:rPr>
          <w:sz w:val="22"/>
        </w:rPr>
        <w:t>Capitaliser</w:t>
      </w:r>
      <w:r>
        <w:rPr>
          <w:spacing w:val="-7"/>
          <w:sz w:val="22"/>
        </w:rPr>
        <w:t> </w:t>
      </w:r>
      <w:r>
        <w:rPr>
          <w:sz w:val="22"/>
        </w:rPr>
        <w:t>et</w:t>
      </w:r>
      <w:r>
        <w:rPr>
          <w:spacing w:val="-3"/>
          <w:sz w:val="22"/>
        </w:rPr>
        <w:t> </w:t>
      </w:r>
      <w:r>
        <w:rPr>
          <w:sz w:val="22"/>
        </w:rPr>
        <w:t>développer</w:t>
      </w:r>
      <w:r>
        <w:rPr>
          <w:spacing w:val="-4"/>
          <w:sz w:val="22"/>
        </w:rPr>
        <w:t> </w:t>
      </w:r>
      <w:r>
        <w:rPr>
          <w:sz w:val="22"/>
        </w:rPr>
        <w:t>les</w:t>
      </w:r>
      <w:r>
        <w:rPr>
          <w:spacing w:val="-4"/>
          <w:sz w:val="22"/>
        </w:rPr>
        <w:t> </w:t>
      </w:r>
      <w:r>
        <w:rPr>
          <w:sz w:val="22"/>
        </w:rPr>
        <w:t>modules</w:t>
      </w:r>
      <w:r>
        <w:rPr>
          <w:spacing w:val="-4"/>
          <w:sz w:val="22"/>
        </w:rPr>
        <w:t> </w:t>
      </w:r>
      <w:r>
        <w:rPr>
          <w:sz w:val="22"/>
        </w:rPr>
        <w:t>de</w:t>
      </w:r>
      <w:r>
        <w:rPr>
          <w:spacing w:val="-6"/>
          <w:sz w:val="22"/>
        </w:rPr>
        <w:t> </w:t>
      </w:r>
      <w:r>
        <w:rPr>
          <w:sz w:val="22"/>
        </w:rPr>
        <w:t>formation</w:t>
      </w:r>
      <w:r>
        <w:rPr>
          <w:spacing w:val="-4"/>
          <w:sz w:val="22"/>
        </w:rPr>
        <w:t> </w:t>
      </w:r>
      <w:r>
        <w:rPr>
          <w:sz w:val="22"/>
        </w:rPr>
        <w:t>adaptés</w:t>
      </w:r>
      <w:r>
        <w:rPr>
          <w:spacing w:val="-6"/>
          <w:sz w:val="22"/>
        </w:rPr>
        <w:t> </w:t>
      </w:r>
      <w:r>
        <w:rPr>
          <w:sz w:val="22"/>
        </w:rPr>
        <w:t>au</w:t>
      </w:r>
      <w:r>
        <w:rPr>
          <w:spacing w:val="-4"/>
          <w:sz w:val="22"/>
        </w:rPr>
        <w:t> </w:t>
      </w:r>
      <w:r>
        <w:rPr>
          <w:sz w:val="22"/>
        </w:rPr>
        <w:t>programme</w:t>
      </w:r>
      <w:r>
        <w:rPr>
          <w:spacing w:val="-5"/>
          <w:sz w:val="22"/>
        </w:rPr>
        <w:t> </w:t>
      </w:r>
      <w:r>
        <w:rPr>
          <w:sz w:val="22"/>
        </w:rPr>
        <w:t>d’incubation</w:t>
      </w:r>
      <w:r>
        <w:rPr>
          <w:spacing w:val="-4"/>
          <w:sz w:val="22"/>
        </w:rPr>
        <w:t> </w:t>
      </w:r>
      <w:r>
        <w:rPr>
          <w:spacing w:val="-10"/>
          <w:sz w:val="22"/>
        </w:rPr>
        <w:t>;</w:t>
      </w:r>
    </w:p>
    <w:p>
      <w:pPr>
        <w:pStyle w:val="ListParagraph"/>
        <w:numPr>
          <w:ilvl w:val="1"/>
          <w:numId w:val="3"/>
        </w:numPr>
        <w:tabs>
          <w:tab w:pos="1593" w:val="left" w:leader="none"/>
        </w:tabs>
        <w:spacing w:line="240" w:lineRule="auto" w:before="126" w:after="0"/>
        <w:ind w:left="1593" w:right="0" w:hanging="359"/>
        <w:jc w:val="left"/>
        <w:rPr>
          <w:sz w:val="22"/>
        </w:rPr>
      </w:pPr>
      <w:r>
        <w:rPr>
          <w:sz w:val="22"/>
        </w:rPr>
        <w:t>Participer</w:t>
      </w:r>
      <w:r>
        <w:rPr>
          <w:spacing w:val="-7"/>
          <w:sz w:val="22"/>
        </w:rPr>
        <w:t> </w:t>
      </w:r>
      <w:r>
        <w:rPr>
          <w:sz w:val="22"/>
        </w:rPr>
        <w:t>à</w:t>
      </w:r>
      <w:r>
        <w:rPr>
          <w:spacing w:val="-6"/>
          <w:sz w:val="22"/>
        </w:rPr>
        <w:t> </w:t>
      </w:r>
      <w:r>
        <w:rPr>
          <w:sz w:val="22"/>
        </w:rPr>
        <w:t>l’élaboration</w:t>
      </w:r>
      <w:r>
        <w:rPr>
          <w:spacing w:val="-4"/>
          <w:sz w:val="22"/>
        </w:rPr>
        <w:t> </w:t>
      </w:r>
      <w:r>
        <w:rPr>
          <w:sz w:val="22"/>
        </w:rPr>
        <w:t>des</w:t>
      </w:r>
      <w:r>
        <w:rPr>
          <w:spacing w:val="-5"/>
          <w:sz w:val="22"/>
        </w:rPr>
        <w:t> </w:t>
      </w:r>
      <w:r>
        <w:rPr>
          <w:sz w:val="22"/>
        </w:rPr>
        <w:t>messages</w:t>
      </w:r>
      <w:r>
        <w:rPr>
          <w:spacing w:val="-6"/>
          <w:sz w:val="22"/>
        </w:rPr>
        <w:t> </w:t>
      </w:r>
      <w:r>
        <w:rPr>
          <w:sz w:val="22"/>
        </w:rPr>
        <w:t>clés</w:t>
      </w:r>
      <w:r>
        <w:rPr>
          <w:spacing w:val="-4"/>
          <w:sz w:val="22"/>
        </w:rPr>
        <w:t> </w:t>
      </w:r>
      <w:r>
        <w:rPr>
          <w:sz w:val="22"/>
        </w:rPr>
        <w:t>afin</w:t>
      </w:r>
      <w:r>
        <w:rPr>
          <w:spacing w:val="-7"/>
          <w:sz w:val="22"/>
        </w:rPr>
        <w:t> </w:t>
      </w:r>
      <w:r>
        <w:rPr>
          <w:sz w:val="22"/>
        </w:rPr>
        <w:t>d’améliorer</w:t>
      </w:r>
      <w:r>
        <w:rPr>
          <w:spacing w:val="-6"/>
          <w:sz w:val="22"/>
        </w:rPr>
        <w:t> </w:t>
      </w:r>
      <w:r>
        <w:rPr>
          <w:sz w:val="22"/>
        </w:rPr>
        <w:t>la</w:t>
      </w:r>
      <w:r>
        <w:rPr>
          <w:spacing w:val="-5"/>
          <w:sz w:val="22"/>
        </w:rPr>
        <w:t> </w:t>
      </w:r>
      <w:r>
        <w:rPr>
          <w:sz w:val="22"/>
        </w:rPr>
        <w:t>capacité</w:t>
      </w:r>
      <w:r>
        <w:rPr>
          <w:spacing w:val="-4"/>
          <w:sz w:val="22"/>
        </w:rPr>
        <w:t> </w:t>
      </w:r>
      <w:r>
        <w:rPr>
          <w:sz w:val="22"/>
        </w:rPr>
        <w:t>des</w:t>
      </w:r>
      <w:r>
        <w:rPr>
          <w:spacing w:val="-4"/>
          <w:sz w:val="22"/>
        </w:rPr>
        <w:t> </w:t>
      </w:r>
      <w:r>
        <w:rPr>
          <w:sz w:val="22"/>
        </w:rPr>
        <w:t>organisations</w:t>
      </w:r>
      <w:r>
        <w:rPr>
          <w:spacing w:val="-4"/>
          <w:sz w:val="22"/>
        </w:rPr>
        <w:t> </w:t>
      </w:r>
      <w:r>
        <w:rPr>
          <w:spacing w:val="-5"/>
          <w:sz w:val="22"/>
        </w:rPr>
        <w:t>de</w:t>
      </w:r>
    </w:p>
    <w:p>
      <w:pPr>
        <w:pStyle w:val="BodyText"/>
        <w:spacing w:before="126"/>
        <w:ind w:left="1594"/>
      </w:pPr>
      <w:r>
        <w:rPr/>
        <w:t>producteurs</w:t>
      </w:r>
      <w:r>
        <w:rPr>
          <w:spacing w:val="-8"/>
        </w:rPr>
        <w:t> </w:t>
      </w:r>
      <w:r>
        <w:rPr/>
        <w:t>à</w:t>
      </w:r>
      <w:r>
        <w:rPr>
          <w:spacing w:val="-4"/>
        </w:rPr>
        <w:t> </w:t>
      </w:r>
      <w:r>
        <w:rPr/>
        <w:t>devenir</w:t>
      </w:r>
      <w:r>
        <w:rPr>
          <w:spacing w:val="-3"/>
        </w:rPr>
        <w:t> </w:t>
      </w:r>
      <w:r>
        <w:rPr/>
        <w:t>des</w:t>
      </w:r>
      <w:r>
        <w:rPr>
          <w:spacing w:val="-4"/>
        </w:rPr>
        <w:t> </w:t>
      </w:r>
      <w:r>
        <w:rPr/>
        <w:t>acteurs</w:t>
      </w:r>
      <w:r>
        <w:rPr>
          <w:spacing w:val="-3"/>
        </w:rPr>
        <w:t> </w:t>
      </w:r>
      <w:r>
        <w:rPr/>
        <w:t>des</w:t>
      </w:r>
      <w:r>
        <w:rPr>
          <w:spacing w:val="-4"/>
        </w:rPr>
        <w:t> </w:t>
      </w:r>
      <w:r>
        <w:rPr/>
        <w:t>chaînes</w:t>
      </w:r>
      <w:r>
        <w:rPr>
          <w:spacing w:val="-3"/>
        </w:rPr>
        <w:t> </w:t>
      </w:r>
      <w:r>
        <w:rPr/>
        <w:t>de</w:t>
      </w:r>
      <w:r>
        <w:rPr>
          <w:spacing w:val="-4"/>
        </w:rPr>
        <w:t> </w:t>
      </w:r>
      <w:r>
        <w:rPr/>
        <w:t>valeurs</w:t>
      </w:r>
      <w:r>
        <w:rPr>
          <w:spacing w:val="-3"/>
        </w:rPr>
        <w:t> </w:t>
      </w:r>
      <w:r>
        <w:rPr>
          <w:spacing w:val="-2"/>
        </w:rPr>
        <w:t>vertes</w:t>
      </w:r>
    </w:p>
    <w:p>
      <w:pPr>
        <w:pStyle w:val="ListParagraph"/>
        <w:numPr>
          <w:ilvl w:val="1"/>
          <w:numId w:val="3"/>
        </w:numPr>
        <w:tabs>
          <w:tab w:pos="1593" w:val="left" w:leader="none"/>
        </w:tabs>
        <w:spacing w:line="240" w:lineRule="auto" w:before="127" w:after="0"/>
        <w:ind w:left="1593" w:right="0" w:hanging="359"/>
        <w:jc w:val="left"/>
        <w:rPr>
          <w:sz w:val="22"/>
        </w:rPr>
      </w:pPr>
      <w:r>
        <w:rPr>
          <w:sz w:val="22"/>
        </w:rPr>
        <w:t>Réaliser</w:t>
      </w:r>
      <w:r>
        <w:rPr>
          <w:spacing w:val="-5"/>
          <w:sz w:val="22"/>
        </w:rPr>
        <w:t> </w:t>
      </w:r>
      <w:r>
        <w:rPr>
          <w:sz w:val="22"/>
        </w:rPr>
        <w:t>les</w:t>
      </w:r>
      <w:r>
        <w:rPr>
          <w:spacing w:val="-5"/>
          <w:sz w:val="22"/>
        </w:rPr>
        <w:t> </w:t>
      </w:r>
      <w:r>
        <w:rPr>
          <w:sz w:val="22"/>
        </w:rPr>
        <w:t>sessions</w:t>
      </w:r>
      <w:r>
        <w:rPr>
          <w:spacing w:val="-7"/>
          <w:sz w:val="22"/>
        </w:rPr>
        <w:t> </w:t>
      </w:r>
      <w:r>
        <w:rPr>
          <w:sz w:val="22"/>
        </w:rPr>
        <w:t>de</w:t>
      </w:r>
      <w:r>
        <w:rPr>
          <w:spacing w:val="-7"/>
          <w:sz w:val="22"/>
        </w:rPr>
        <w:t> </w:t>
      </w:r>
      <w:r>
        <w:rPr>
          <w:sz w:val="22"/>
        </w:rPr>
        <w:t>formation</w:t>
      </w:r>
      <w:r>
        <w:rPr>
          <w:spacing w:val="-7"/>
          <w:sz w:val="22"/>
        </w:rPr>
        <w:t> </w:t>
      </w:r>
      <w:r>
        <w:rPr>
          <w:sz w:val="22"/>
        </w:rPr>
        <w:t>entrepreneuriales</w:t>
      </w:r>
      <w:r>
        <w:rPr>
          <w:spacing w:val="-7"/>
          <w:sz w:val="22"/>
        </w:rPr>
        <w:t> </w:t>
      </w:r>
      <w:r>
        <w:rPr>
          <w:sz w:val="22"/>
        </w:rPr>
        <w:t>des</w:t>
      </w:r>
      <w:r>
        <w:rPr>
          <w:spacing w:val="-5"/>
          <w:sz w:val="22"/>
        </w:rPr>
        <w:t> </w:t>
      </w:r>
      <w:r>
        <w:rPr>
          <w:sz w:val="22"/>
        </w:rPr>
        <w:t>incubés</w:t>
      </w:r>
      <w:r>
        <w:rPr>
          <w:spacing w:val="-6"/>
          <w:sz w:val="22"/>
        </w:rPr>
        <w:t> </w:t>
      </w:r>
      <w:r>
        <w:rPr>
          <w:spacing w:val="-10"/>
          <w:sz w:val="22"/>
        </w:rPr>
        <w:t>;</w:t>
      </w:r>
    </w:p>
    <w:p>
      <w:pPr>
        <w:pStyle w:val="ListParagraph"/>
        <w:numPr>
          <w:ilvl w:val="1"/>
          <w:numId w:val="3"/>
        </w:numPr>
        <w:tabs>
          <w:tab w:pos="1593" w:val="left" w:leader="none"/>
        </w:tabs>
        <w:spacing w:line="240" w:lineRule="auto" w:before="126" w:after="0"/>
        <w:ind w:left="1593" w:right="0" w:hanging="359"/>
        <w:jc w:val="left"/>
        <w:rPr>
          <w:sz w:val="22"/>
        </w:rPr>
      </w:pPr>
      <w:r>
        <w:rPr>
          <w:sz w:val="22"/>
        </w:rPr>
        <w:t>Accompagner</w:t>
      </w:r>
      <w:r>
        <w:rPr>
          <w:spacing w:val="-5"/>
          <w:sz w:val="22"/>
        </w:rPr>
        <w:t> </w:t>
      </w:r>
      <w:r>
        <w:rPr>
          <w:sz w:val="22"/>
        </w:rPr>
        <w:t>les</w:t>
      </w:r>
      <w:r>
        <w:rPr>
          <w:spacing w:val="-5"/>
          <w:sz w:val="22"/>
        </w:rPr>
        <w:t> </w:t>
      </w:r>
      <w:r>
        <w:rPr>
          <w:sz w:val="22"/>
        </w:rPr>
        <w:t>incubés</w:t>
      </w:r>
      <w:r>
        <w:rPr>
          <w:spacing w:val="-3"/>
          <w:sz w:val="22"/>
        </w:rPr>
        <w:t> </w:t>
      </w:r>
      <w:r>
        <w:rPr>
          <w:sz w:val="22"/>
        </w:rPr>
        <w:t>dans</w:t>
      </w:r>
      <w:r>
        <w:rPr>
          <w:spacing w:val="-3"/>
          <w:sz w:val="22"/>
        </w:rPr>
        <w:t> </w:t>
      </w:r>
      <w:r>
        <w:rPr>
          <w:sz w:val="22"/>
        </w:rPr>
        <w:t>la</w:t>
      </w:r>
      <w:r>
        <w:rPr>
          <w:spacing w:val="-3"/>
          <w:sz w:val="22"/>
        </w:rPr>
        <w:t> </w:t>
      </w:r>
      <w:r>
        <w:rPr>
          <w:sz w:val="22"/>
        </w:rPr>
        <w:t>mise</w:t>
      </w:r>
      <w:r>
        <w:rPr>
          <w:spacing w:val="-3"/>
          <w:sz w:val="22"/>
        </w:rPr>
        <w:t> </w:t>
      </w:r>
      <w:r>
        <w:rPr>
          <w:sz w:val="22"/>
        </w:rPr>
        <w:t>en</w:t>
      </w:r>
      <w:r>
        <w:rPr>
          <w:spacing w:val="-6"/>
          <w:sz w:val="22"/>
        </w:rPr>
        <w:t> </w:t>
      </w:r>
      <w:r>
        <w:rPr>
          <w:sz w:val="22"/>
        </w:rPr>
        <w:t>relation</w:t>
      </w:r>
      <w:r>
        <w:rPr>
          <w:spacing w:val="-6"/>
          <w:sz w:val="22"/>
        </w:rPr>
        <w:t> </w:t>
      </w:r>
      <w:r>
        <w:rPr>
          <w:sz w:val="22"/>
        </w:rPr>
        <w:t>avec</w:t>
      </w:r>
      <w:r>
        <w:rPr>
          <w:spacing w:val="-4"/>
          <w:sz w:val="22"/>
        </w:rPr>
        <w:t> </w:t>
      </w:r>
      <w:r>
        <w:rPr>
          <w:sz w:val="22"/>
        </w:rPr>
        <w:t>le</w:t>
      </w:r>
      <w:r>
        <w:rPr>
          <w:spacing w:val="-5"/>
          <w:sz w:val="22"/>
        </w:rPr>
        <w:t> </w:t>
      </w:r>
      <w:r>
        <w:rPr>
          <w:sz w:val="22"/>
        </w:rPr>
        <w:t>marché</w:t>
      </w:r>
      <w:r>
        <w:rPr>
          <w:spacing w:val="-5"/>
          <w:sz w:val="22"/>
        </w:rPr>
        <w:t> </w:t>
      </w:r>
      <w:r>
        <w:rPr>
          <w:sz w:val="22"/>
        </w:rPr>
        <w:t>et</w:t>
      </w:r>
      <w:r>
        <w:rPr>
          <w:spacing w:val="-5"/>
          <w:sz w:val="22"/>
        </w:rPr>
        <w:t> </w:t>
      </w:r>
      <w:r>
        <w:rPr>
          <w:sz w:val="22"/>
        </w:rPr>
        <w:t>l’accès</w:t>
      </w:r>
      <w:r>
        <w:rPr>
          <w:spacing w:val="-3"/>
          <w:sz w:val="22"/>
        </w:rPr>
        <w:t> </w:t>
      </w:r>
      <w:r>
        <w:rPr>
          <w:sz w:val="22"/>
        </w:rPr>
        <w:t>au</w:t>
      </w:r>
      <w:r>
        <w:rPr>
          <w:spacing w:val="-5"/>
          <w:sz w:val="22"/>
        </w:rPr>
        <w:t> </w:t>
      </w:r>
      <w:r>
        <w:rPr>
          <w:sz w:val="22"/>
        </w:rPr>
        <w:t>financement</w:t>
      </w:r>
      <w:r>
        <w:rPr>
          <w:spacing w:val="-3"/>
          <w:sz w:val="22"/>
        </w:rPr>
        <w:t> </w:t>
      </w:r>
      <w:r>
        <w:rPr>
          <w:spacing w:val="-10"/>
          <w:sz w:val="22"/>
        </w:rPr>
        <w:t>;</w:t>
      </w:r>
    </w:p>
    <w:p>
      <w:pPr>
        <w:pStyle w:val="ListParagraph"/>
        <w:spacing w:after="0" w:line="240" w:lineRule="auto"/>
        <w:jc w:val="left"/>
        <w:rPr>
          <w:sz w:val="22"/>
        </w:rPr>
        <w:sectPr>
          <w:pgSz w:w="11910" w:h="16850"/>
          <w:pgMar w:header="567" w:footer="0" w:top="1640" w:bottom="280" w:left="566" w:right="283"/>
        </w:sectPr>
      </w:pPr>
    </w:p>
    <w:p>
      <w:pPr>
        <w:pStyle w:val="ListParagraph"/>
        <w:numPr>
          <w:ilvl w:val="1"/>
          <w:numId w:val="3"/>
        </w:numPr>
        <w:tabs>
          <w:tab w:pos="1593" w:val="left" w:leader="none"/>
        </w:tabs>
        <w:spacing w:line="240" w:lineRule="auto" w:before="92" w:after="0"/>
        <w:ind w:left="1593" w:right="0" w:hanging="359"/>
        <w:jc w:val="left"/>
        <w:rPr>
          <w:sz w:val="22"/>
        </w:rPr>
      </w:pPr>
      <w:r>
        <w:rPr>
          <w:sz w:val="22"/>
        </w:rPr>
        <w:t>Organiser</w:t>
      </w:r>
      <w:r>
        <w:rPr>
          <w:spacing w:val="-3"/>
          <w:sz w:val="22"/>
        </w:rPr>
        <w:t> </w:t>
      </w:r>
      <w:r>
        <w:rPr>
          <w:sz w:val="22"/>
        </w:rPr>
        <w:t>la</w:t>
      </w:r>
      <w:r>
        <w:rPr>
          <w:spacing w:val="-4"/>
          <w:sz w:val="22"/>
        </w:rPr>
        <w:t> </w:t>
      </w:r>
      <w:r>
        <w:rPr>
          <w:sz w:val="22"/>
        </w:rPr>
        <w:t>mise</w:t>
      </w:r>
      <w:r>
        <w:rPr>
          <w:spacing w:val="-4"/>
          <w:sz w:val="22"/>
        </w:rPr>
        <w:t> </w:t>
      </w:r>
      <w:r>
        <w:rPr>
          <w:sz w:val="22"/>
        </w:rPr>
        <w:t>en</w:t>
      </w:r>
      <w:r>
        <w:rPr>
          <w:spacing w:val="-4"/>
          <w:sz w:val="22"/>
        </w:rPr>
        <w:t> </w:t>
      </w:r>
      <w:r>
        <w:rPr>
          <w:sz w:val="22"/>
        </w:rPr>
        <w:t>réseau</w:t>
      </w:r>
      <w:r>
        <w:rPr>
          <w:spacing w:val="-4"/>
          <w:sz w:val="22"/>
        </w:rPr>
        <w:t> </w:t>
      </w:r>
      <w:r>
        <w:rPr>
          <w:sz w:val="22"/>
        </w:rPr>
        <w:t>des</w:t>
      </w:r>
      <w:r>
        <w:rPr>
          <w:spacing w:val="-3"/>
          <w:sz w:val="22"/>
        </w:rPr>
        <w:t> </w:t>
      </w:r>
      <w:r>
        <w:rPr>
          <w:sz w:val="22"/>
        </w:rPr>
        <w:t>OP</w:t>
      </w:r>
      <w:r>
        <w:rPr>
          <w:spacing w:val="-2"/>
          <w:sz w:val="22"/>
        </w:rPr>
        <w:t> </w:t>
      </w:r>
      <w:r>
        <w:rPr>
          <w:sz w:val="22"/>
        </w:rPr>
        <w:t>incubées</w:t>
      </w:r>
      <w:r>
        <w:rPr>
          <w:spacing w:val="-4"/>
          <w:sz w:val="22"/>
        </w:rPr>
        <w:t> </w:t>
      </w:r>
      <w:r>
        <w:rPr>
          <w:sz w:val="22"/>
        </w:rPr>
        <w:t>avec</w:t>
      </w:r>
      <w:r>
        <w:rPr>
          <w:spacing w:val="-4"/>
          <w:sz w:val="22"/>
        </w:rPr>
        <w:t> </w:t>
      </w:r>
      <w:r>
        <w:rPr>
          <w:sz w:val="22"/>
        </w:rPr>
        <w:t>des</w:t>
      </w:r>
      <w:r>
        <w:rPr>
          <w:spacing w:val="-4"/>
          <w:sz w:val="22"/>
        </w:rPr>
        <w:t> </w:t>
      </w:r>
      <w:r>
        <w:rPr>
          <w:spacing w:val="-2"/>
          <w:sz w:val="22"/>
        </w:rPr>
        <w:t>mentors.</w:t>
      </w:r>
    </w:p>
    <w:p>
      <w:pPr>
        <w:pStyle w:val="BodyText"/>
        <w:spacing w:before="231"/>
      </w:pPr>
    </w:p>
    <w:p>
      <w:pPr>
        <w:pStyle w:val="ListParagraph"/>
        <w:numPr>
          <w:ilvl w:val="0"/>
          <w:numId w:val="1"/>
        </w:numPr>
        <w:tabs>
          <w:tab w:pos="2129" w:val="left" w:leader="none"/>
        </w:tabs>
        <w:spacing w:line="240" w:lineRule="auto" w:before="0" w:after="0"/>
        <w:ind w:left="2129" w:right="0" w:hanging="710"/>
        <w:jc w:val="left"/>
        <w:rPr>
          <w:b/>
          <w:sz w:val="22"/>
        </w:rPr>
      </w:pPr>
      <w:r>
        <w:rPr>
          <w:b/>
          <w:sz w:val="22"/>
          <w:u w:val="single"/>
        </w:rPr>
        <w:t>Produits</w:t>
      </w:r>
      <w:r>
        <w:rPr>
          <w:b/>
          <w:spacing w:val="-5"/>
          <w:sz w:val="22"/>
          <w:u w:val="single"/>
        </w:rPr>
        <w:t> </w:t>
      </w:r>
      <w:r>
        <w:rPr>
          <w:b/>
          <w:sz w:val="22"/>
          <w:u w:val="single"/>
        </w:rPr>
        <w:t>et</w:t>
      </w:r>
      <w:r>
        <w:rPr>
          <w:b/>
          <w:spacing w:val="-5"/>
          <w:sz w:val="22"/>
          <w:u w:val="single"/>
        </w:rPr>
        <w:t> </w:t>
      </w:r>
      <w:r>
        <w:rPr>
          <w:b/>
          <w:sz w:val="22"/>
          <w:u w:val="single"/>
        </w:rPr>
        <w:t>résultats</w:t>
      </w:r>
      <w:r>
        <w:rPr>
          <w:b/>
          <w:spacing w:val="-5"/>
          <w:sz w:val="22"/>
          <w:u w:val="single"/>
        </w:rPr>
        <w:t> </w:t>
      </w:r>
      <w:r>
        <w:rPr>
          <w:b/>
          <w:spacing w:val="-2"/>
          <w:sz w:val="22"/>
          <w:u w:val="single"/>
        </w:rPr>
        <w:t>attendus</w:t>
      </w:r>
    </w:p>
    <w:p>
      <w:pPr>
        <w:pStyle w:val="BodyText"/>
        <w:spacing w:before="142"/>
        <w:ind w:left="1136"/>
        <w:rPr>
          <w:rFonts w:ascii="Trebuchet MS" w:hAnsi="Trebuchet MS"/>
        </w:rPr>
      </w:pPr>
      <w:r>
        <w:rPr/>
        <w:t>Les</w:t>
      </w:r>
      <w:r>
        <w:rPr>
          <w:spacing w:val="-3"/>
        </w:rPr>
        <w:t> </w:t>
      </w:r>
      <w:r>
        <w:rPr/>
        <w:t>résultats</w:t>
      </w:r>
      <w:r>
        <w:rPr>
          <w:spacing w:val="-4"/>
        </w:rPr>
        <w:t> </w:t>
      </w:r>
      <w:r>
        <w:rPr/>
        <w:t>attendus</w:t>
      </w:r>
      <w:r>
        <w:rPr>
          <w:spacing w:val="-2"/>
        </w:rPr>
        <w:t> </w:t>
      </w:r>
      <w:r>
        <w:rPr/>
        <w:t>de</w:t>
      </w:r>
      <w:r>
        <w:rPr>
          <w:spacing w:val="-4"/>
        </w:rPr>
        <w:t> </w:t>
      </w:r>
      <w:r>
        <w:rPr/>
        <w:t>ce</w:t>
      </w:r>
      <w:r>
        <w:rPr>
          <w:spacing w:val="-5"/>
        </w:rPr>
        <w:t> </w:t>
      </w:r>
      <w:r>
        <w:rPr/>
        <w:t>mandat</w:t>
      </w:r>
      <w:r>
        <w:rPr>
          <w:spacing w:val="-4"/>
        </w:rPr>
        <w:t> </w:t>
      </w:r>
      <w:r>
        <w:rPr/>
        <w:t>sont</w:t>
      </w:r>
      <w:r>
        <w:rPr>
          <w:spacing w:val="-1"/>
        </w:rPr>
        <w:t> </w:t>
      </w:r>
      <w:r>
        <w:rPr/>
        <w:t>tels</w:t>
      </w:r>
      <w:r>
        <w:rPr>
          <w:spacing w:val="-4"/>
        </w:rPr>
        <w:t> </w:t>
      </w:r>
      <w:r>
        <w:rPr/>
        <w:t>que</w:t>
      </w:r>
      <w:r>
        <w:rPr>
          <w:spacing w:val="-8"/>
        </w:rPr>
        <w:t> </w:t>
      </w:r>
      <w:r>
        <w:rPr>
          <w:rFonts w:ascii="Trebuchet MS" w:hAnsi="Trebuchet MS"/>
          <w:spacing w:val="-10"/>
        </w:rPr>
        <w:t>:</w:t>
      </w:r>
    </w:p>
    <w:p>
      <w:pPr>
        <w:pStyle w:val="BodyText"/>
        <w:spacing w:before="68"/>
        <w:rPr>
          <w:rFonts w:ascii="Trebuchet MS"/>
        </w:rPr>
      </w:pPr>
    </w:p>
    <w:p>
      <w:pPr>
        <w:pStyle w:val="ListParagraph"/>
        <w:numPr>
          <w:ilvl w:val="0"/>
          <w:numId w:val="4"/>
        </w:numPr>
        <w:tabs>
          <w:tab w:pos="1148" w:val="left" w:leader="none"/>
        </w:tabs>
        <w:spacing w:line="266" w:lineRule="auto" w:before="0" w:after="0"/>
        <w:ind w:left="1148" w:right="427" w:hanging="360"/>
        <w:jc w:val="both"/>
        <w:rPr>
          <w:sz w:val="22"/>
        </w:rPr>
      </w:pPr>
      <w:r>
        <w:rPr>
          <w:b/>
          <w:sz w:val="22"/>
          <w:u w:val="single"/>
        </w:rPr>
        <w:t>Résultat 1</w:t>
      </w:r>
      <w:r>
        <w:rPr>
          <w:b/>
          <w:spacing w:val="-4"/>
          <w:sz w:val="22"/>
        </w:rPr>
        <w:t> </w:t>
      </w:r>
      <w:r>
        <w:rPr>
          <w:sz w:val="22"/>
        </w:rPr>
        <w:t>: Quatre (4) programmes d’incubation sont effectivement conçus, harmonisés et mis en œuvre, dont deux (2) dans le paysage Bas Mangoky et deux (2) dans les paysages Volanony Matsiatra (PVM) et Ranomainty (PR),</w:t>
      </w:r>
    </w:p>
    <w:p>
      <w:pPr>
        <w:pStyle w:val="ListParagraph"/>
        <w:numPr>
          <w:ilvl w:val="0"/>
          <w:numId w:val="4"/>
        </w:numPr>
        <w:tabs>
          <w:tab w:pos="1148" w:val="left" w:leader="none"/>
        </w:tabs>
        <w:spacing w:line="266" w:lineRule="auto" w:before="0" w:after="0"/>
        <w:ind w:left="1148" w:right="423" w:hanging="360"/>
        <w:jc w:val="both"/>
        <w:rPr>
          <w:sz w:val="22"/>
        </w:rPr>
      </w:pPr>
      <w:r>
        <w:rPr>
          <w:b/>
          <w:sz w:val="22"/>
          <w:u w:val="single"/>
        </w:rPr>
        <w:t>Résultat 2</w:t>
      </w:r>
      <w:r>
        <w:rPr>
          <w:b/>
          <w:spacing w:val="-4"/>
          <w:sz w:val="22"/>
        </w:rPr>
        <w:t> </w:t>
      </w:r>
      <w:r>
        <w:rPr>
          <w:sz w:val="22"/>
        </w:rPr>
        <w:t>: 154 membres d’OP issus des trois paysages d’intervention sont incubés et bénéficient d’un parcours</w:t>
      </w:r>
      <w:r>
        <w:rPr>
          <w:spacing w:val="-14"/>
          <w:sz w:val="22"/>
        </w:rPr>
        <w:t> </w:t>
      </w:r>
      <w:r>
        <w:rPr>
          <w:sz w:val="22"/>
        </w:rPr>
        <w:t>structuré</w:t>
      </w:r>
      <w:r>
        <w:rPr>
          <w:spacing w:val="-14"/>
          <w:sz w:val="22"/>
        </w:rPr>
        <w:t> </w:t>
      </w:r>
      <w:r>
        <w:rPr>
          <w:sz w:val="22"/>
        </w:rPr>
        <w:t>de</w:t>
      </w:r>
      <w:r>
        <w:rPr>
          <w:spacing w:val="-14"/>
          <w:sz w:val="22"/>
        </w:rPr>
        <w:t> </w:t>
      </w:r>
      <w:r>
        <w:rPr>
          <w:sz w:val="22"/>
        </w:rPr>
        <w:t>renforcement</w:t>
      </w:r>
      <w:r>
        <w:rPr>
          <w:spacing w:val="-13"/>
          <w:sz w:val="22"/>
        </w:rPr>
        <w:t> </w:t>
      </w:r>
      <w:r>
        <w:rPr>
          <w:sz w:val="22"/>
        </w:rPr>
        <w:t>de</w:t>
      </w:r>
      <w:r>
        <w:rPr>
          <w:spacing w:val="-14"/>
          <w:sz w:val="22"/>
        </w:rPr>
        <w:t> </w:t>
      </w:r>
      <w:r>
        <w:rPr>
          <w:sz w:val="22"/>
        </w:rPr>
        <w:t>capacités</w:t>
      </w:r>
      <w:r>
        <w:rPr>
          <w:spacing w:val="-14"/>
          <w:sz w:val="22"/>
        </w:rPr>
        <w:t> </w:t>
      </w:r>
      <w:r>
        <w:rPr>
          <w:sz w:val="22"/>
        </w:rPr>
        <w:t>entrepreneuriales</w:t>
      </w:r>
      <w:r>
        <w:rPr>
          <w:spacing w:val="-14"/>
          <w:sz w:val="22"/>
        </w:rPr>
        <w:t> </w:t>
      </w:r>
      <w:r>
        <w:rPr>
          <w:sz w:val="22"/>
        </w:rPr>
        <w:t>(64</w:t>
      </w:r>
      <w:r>
        <w:rPr>
          <w:spacing w:val="-13"/>
          <w:sz w:val="22"/>
        </w:rPr>
        <w:t> </w:t>
      </w:r>
      <w:r>
        <w:rPr>
          <w:sz w:val="22"/>
        </w:rPr>
        <w:t>pour</w:t>
      </w:r>
      <w:r>
        <w:rPr>
          <w:spacing w:val="-13"/>
          <w:sz w:val="22"/>
        </w:rPr>
        <w:t> </w:t>
      </w:r>
      <w:r>
        <w:rPr>
          <w:sz w:val="22"/>
        </w:rPr>
        <w:t>le</w:t>
      </w:r>
      <w:r>
        <w:rPr>
          <w:spacing w:val="-12"/>
          <w:sz w:val="22"/>
        </w:rPr>
        <w:t> </w:t>
      </w:r>
      <w:r>
        <w:rPr>
          <w:sz w:val="22"/>
        </w:rPr>
        <w:t>Paysage</w:t>
      </w:r>
      <w:r>
        <w:rPr>
          <w:spacing w:val="-12"/>
          <w:sz w:val="22"/>
        </w:rPr>
        <w:t> </w:t>
      </w:r>
      <w:r>
        <w:rPr>
          <w:sz w:val="22"/>
        </w:rPr>
        <w:t>Bas</w:t>
      </w:r>
      <w:r>
        <w:rPr>
          <w:spacing w:val="-14"/>
          <w:sz w:val="22"/>
        </w:rPr>
        <w:t> </w:t>
      </w:r>
      <w:r>
        <w:rPr>
          <w:sz w:val="22"/>
        </w:rPr>
        <w:t>Mangoky,</w:t>
      </w:r>
      <w:r>
        <w:rPr>
          <w:spacing w:val="-12"/>
          <w:sz w:val="22"/>
        </w:rPr>
        <w:t> </w:t>
      </w:r>
      <w:r>
        <w:rPr>
          <w:sz w:val="22"/>
        </w:rPr>
        <w:t>45</w:t>
      </w:r>
      <w:r>
        <w:rPr>
          <w:spacing w:val="-12"/>
          <w:sz w:val="22"/>
        </w:rPr>
        <w:t> </w:t>
      </w:r>
      <w:r>
        <w:rPr>
          <w:sz w:val="22"/>
        </w:rPr>
        <w:t>pour le Paysage Volanony Matsiatra et 45 pour le Paysage Ranomainty).</w:t>
      </w:r>
    </w:p>
    <w:p>
      <w:pPr>
        <w:pStyle w:val="ListParagraph"/>
        <w:numPr>
          <w:ilvl w:val="0"/>
          <w:numId w:val="4"/>
        </w:numPr>
        <w:tabs>
          <w:tab w:pos="1148" w:val="left" w:leader="none"/>
        </w:tabs>
        <w:spacing w:line="266" w:lineRule="auto" w:before="0" w:after="0"/>
        <w:ind w:left="1148" w:right="426" w:hanging="360"/>
        <w:jc w:val="both"/>
        <w:rPr>
          <w:sz w:val="22"/>
        </w:rPr>
      </w:pPr>
      <w:r>
        <w:rPr>
          <w:b/>
          <w:sz w:val="22"/>
          <w:u w:val="single"/>
        </w:rPr>
        <w:t>Résultat 3</w:t>
      </w:r>
      <w:r>
        <w:rPr>
          <w:b/>
          <w:spacing w:val="-2"/>
          <w:sz w:val="22"/>
        </w:rPr>
        <w:t> </w:t>
      </w:r>
      <w:r>
        <w:rPr>
          <w:sz w:val="22"/>
        </w:rPr>
        <w:t>: 10 OP incubées sont mises en relation fonctionnelle avec des mentors et acteurs économiques pertinents (4 pour le Paysage Bas Mangoky, 4 pour le Paysage Volanony Matsiatra et 2 pour le Paysage </w:t>
      </w:r>
      <w:r>
        <w:rPr>
          <w:spacing w:val="-2"/>
          <w:sz w:val="22"/>
        </w:rPr>
        <w:t>Ranomainty).</w:t>
      </w:r>
    </w:p>
    <w:p>
      <w:pPr>
        <w:pStyle w:val="ListParagraph"/>
        <w:numPr>
          <w:ilvl w:val="0"/>
          <w:numId w:val="4"/>
        </w:numPr>
        <w:tabs>
          <w:tab w:pos="1148" w:val="left" w:leader="none"/>
        </w:tabs>
        <w:spacing w:line="266" w:lineRule="auto" w:before="0" w:after="0"/>
        <w:ind w:left="1148" w:right="427" w:hanging="360"/>
        <w:jc w:val="both"/>
        <w:rPr>
          <w:sz w:val="22"/>
        </w:rPr>
      </w:pPr>
      <w:r>
        <w:rPr>
          <w:b/>
          <w:sz w:val="22"/>
          <w:u w:val="single"/>
        </w:rPr>
        <w:t>Résultat</w:t>
      </w:r>
      <w:r>
        <w:rPr>
          <w:b/>
          <w:spacing w:val="-4"/>
          <w:sz w:val="22"/>
          <w:u w:val="single"/>
        </w:rPr>
        <w:t> </w:t>
      </w:r>
      <w:r>
        <w:rPr>
          <w:b/>
          <w:sz w:val="22"/>
          <w:u w:val="single"/>
        </w:rPr>
        <w:t>4</w:t>
      </w:r>
      <w:r>
        <w:rPr>
          <w:b/>
          <w:spacing w:val="-5"/>
          <w:sz w:val="22"/>
        </w:rPr>
        <w:t> </w:t>
      </w:r>
      <w:r>
        <w:rPr>
          <w:sz w:val="22"/>
        </w:rPr>
        <w:t>:</w:t>
      </w:r>
      <w:r>
        <w:rPr>
          <w:spacing w:val="-1"/>
          <w:sz w:val="22"/>
        </w:rPr>
        <w:t> </w:t>
      </w:r>
      <w:r>
        <w:rPr>
          <w:sz w:val="22"/>
        </w:rPr>
        <w:t>Les</w:t>
      </w:r>
      <w:r>
        <w:rPr>
          <w:spacing w:val="-7"/>
          <w:sz w:val="22"/>
        </w:rPr>
        <w:t> </w:t>
      </w:r>
      <w:r>
        <w:rPr>
          <w:sz w:val="22"/>
        </w:rPr>
        <w:t>liens</w:t>
      </w:r>
      <w:r>
        <w:rPr>
          <w:spacing w:val="-4"/>
          <w:sz w:val="22"/>
        </w:rPr>
        <w:t> </w:t>
      </w:r>
      <w:r>
        <w:rPr>
          <w:sz w:val="22"/>
        </w:rPr>
        <w:t>fonctionnels</w:t>
      </w:r>
      <w:r>
        <w:rPr>
          <w:spacing w:val="-4"/>
          <w:sz w:val="22"/>
        </w:rPr>
        <w:t> </w:t>
      </w:r>
      <w:r>
        <w:rPr>
          <w:sz w:val="22"/>
        </w:rPr>
        <w:t>entre</w:t>
      </w:r>
      <w:r>
        <w:rPr>
          <w:spacing w:val="-4"/>
          <w:sz w:val="22"/>
        </w:rPr>
        <w:t> </w:t>
      </w:r>
      <w:r>
        <w:rPr>
          <w:sz w:val="22"/>
        </w:rPr>
        <w:t>OP,</w:t>
      </w:r>
      <w:r>
        <w:rPr>
          <w:spacing w:val="-5"/>
          <w:sz w:val="22"/>
        </w:rPr>
        <w:t> </w:t>
      </w:r>
      <w:r>
        <w:rPr>
          <w:sz w:val="22"/>
        </w:rPr>
        <w:t>mentors,</w:t>
      </w:r>
      <w:r>
        <w:rPr>
          <w:spacing w:val="-6"/>
          <w:sz w:val="22"/>
        </w:rPr>
        <w:t> </w:t>
      </w:r>
      <w:r>
        <w:rPr>
          <w:sz w:val="22"/>
        </w:rPr>
        <w:t>centres</w:t>
      </w:r>
      <w:r>
        <w:rPr>
          <w:spacing w:val="-4"/>
          <w:sz w:val="22"/>
        </w:rPr>
        <w:t> </w:t>
      </w:r>
      <w:r>
        <w:rPr>
          <w:sz w:val="22"/>
        </w:rPr>
        <w:t>d’incubation</w:t>
      </w:r>
      <w:r>
        <w:rPr>
          <w:spacing w:val="-5"/>
          <w:sz w:val="22"/>
        </w:rPr>
        <w:t> </w:t>
      </w:r>
      <w:r>
        <w:rPr>
          <w:sz w:val="22"/>
        </w:rPr>
        <w:t>et</w:t>
      </w:r>
      <w:r>
        <w:rPr>
          <w:spacing w:val="-4"/>
          <w:sz w:val="22"/>
        </w:rPr>
        <w:t> </w:t>
      </w:r>
      <w:r>
        <w:rPr>
          <w:sz w:val="22"/>
        </w:rPr>
        <w:t>acteurs</w:t>
      </w:r>
      <w:r>
        <w:rPr>
          <w:spacing w:val="-4"/>
          <w:sz w:val="22"/>
        </w:rPr>
        <w:t> </w:t>
      </w:r>
      <w:r>
        <w:rPr>
          <w:sz w:val="22"/>
        </w:rPr>
        <w:t>de</w:t>
      </w:r>
      <w:r>
        <w:rPr>
          <w:spacing w:val="-7"/>
          <w:sz w:val="22"/>
        </w:rPr>
        <w:t> </w:t>
      </w:r>
      <w:r>
        <w:rPr>
          <w:sz w:val="22"/>
        </w:rPr>
        <w:t>marché</w:t>
      </w:r>
      <w:r>
        <w:rPr>
          <w:spacing w:val="-4"/>
          <w:sz w:val="22"/>
        </w:rPr>
        <w:t> </w:t>
      </w:r>
      <w:r>
        <w:rPr>
          <w:sz w:val="22"/>
        </w:rPr>
        <w:t>sont</w:t>
      </w:r>
      <w:r>
        <w:rPr>
          <w:spacing w:val="-4"/>
          <w:sz w:val="22"/>
        </w:rPr>
        <w:t> </w:t>
      </w:r>
      <w:r>
        <w:rPr>
          <w:sz w:val="22"/>
        </w:rPr>
        <w:t>établis et opérationnels à la fin de la période d’incubation.</w:t>
      </w:r>
    </w:p>
    <w:p>
      <w:pPr>
        <w:pStyle w:val="BodyText"/>
        <w:spacing w:before="171"/>
      </w:pPr>
    </w:p>
    <w:p>
      <w:pPr>
        <w:pStyle w:val="Heading4"/>
        <w:ind w:left="838"/>
        <w:jc w:val="both"/>
      </w:pPr>
      <w:r>
        <w:rPr>
          <w:rFonts w:ascii="Trebuchet MS" w:hAnsi="Trebuchet MS"/>
          <w:b w:val="0"/>
          <w:i w:val="0"/>
        </w:rPr>
        <w:t>*</w:t>
      </w:r>
      <w:r>
        <w:rPr/>
        <w:t>Impacts</w:t>
      </w:r>
      <w:r>
        <w:rPr>
          <w:spacing w:val="4"/>
        </w:rPr>
        <w:t> </w:t>
      </w:r>
      <w:r>
        <w:rPr/>
        <w:t>à</w:t>
      </w:r>
      <w:r>
        <w:rPr>
          <w:spacing w:val="3"/>
        </w:rPr>
        <w:t> </w:t>
      </w:r>
      <w:r>
        <w:rPr/>
        <w:t>moyen</w:t>
      </w:r>
      <w:r>
        <w:rPr>
          <w:spacing w:val="2"/>
        </w:rPr>
        <w:t> </w:t>
      </w:r>
      <w:r>
        <w:rPr>
          <w:spacing w:val="-2"/>
        </w:rPr>
        <w:t>terme:</w:t>
      </w:r>
    </w:p>
    <w:p>
      <w:pPr>
        <w:pStyle w:val="ListParagraph"/>
        <w:numPr>
          <w:ilvl w:val="0"/>
          <w:numId w:val="4"/>
        </w:numPr>
        <w:tabs>
          <w:tab w:pos="1148" w:val="left" w:leader="none"/>
        </w:tabs>
        <w:spacing w:line="266" w:lineRule="auto" w:before="37" w:after="0"/>
        <w:ind w:left="1148" w:right="426" w:hanging="360"/>
        <w:jc w:val="both"/>
        <w:rPr>
          <w:sz w:val="22"/>
        </w:rPr>
      </w:pPr>
      <w:r>
        <w:rPr>
          <w:sz w:val="22"/>
        </w:rPr>
        <w:t>62 OP bénéficient indirectement du programme d’incubation à travers l’application des compétences acquises par leurs membres incubés (32 pour le Paysage Bas Mangoky, 20 pour le Paysage Volanony Matsiatra et 10 pour le Paysage Ranomainty).</w:t>
      </w:r>
    </w:p>
    <w:p>
      <w:pPr>
        <w:pStyle w:val="ListParagraph"/>
        <w:numPr>
          <w:ilvl w:val="0"/>
          <w:numId w:val="4"/>
        </w:numPr>
        <w:tabs>
          <w:tab w:pos="1148" w:val="left" w:leader="none"/>
        </w:tabs>
        <w:spacing w:line="266" w:lineRule="auto" w:before="0" w:after="0"/>
        <w:ind w:left="1148" w:right="422" w:hanging="360"/>
        <w:jc w:val="both"/>
        <w:rPr>
          <w:sz w:val="22"/>
        </w:rPr>
      </w:pPr>
      <w:r>
        <w:rPr>
          <w:sz w:val="22"/>
        </w:rPr>
        <w:t>Environ</w:t>
      </w:r>
      <w:r>
        <w:rPr>
          <w:spacing w:val="-2"/>
          <w:sz w:val="22"/>
        </w:rPr>
        <w:t> </w:t>
      </w:r>
      <w:r>
        <w:rPr>
          <w:sz w:val="22"/>
        </w:rPr>
        <w:t>1</w:t>
      </w:r>
      <w:r>
        <w:rPr>
          <w:spacing w:val="-5"/>
          <w:sz w:val="22"/>
        </w:rPr>
        <w:t> </w:t>
      </w:r>
      <w:r>
        <w:rPr>
          <w:sz w:val="22"/>
        </w:rPr>
        <w:t>550</w:t>
      </w:r>
      <w:r>
        <w:rPr>
          <w:spacing w:val="-5"/>
          <w:sz w:val="22"/>
        </w:rPr>
        <w:t> </w:t>
      </w:r>
      <w:r>
        <w:rPr>
          <w:sz w:val="22"/>
        </w:rPr>
        <w:t>membres</w:t>
      </w:r>
      <w:r>
        <w:rPr>
          <w:spacing w:val="-4"/>
          <w:sz w:val="22"/>
        </w:rPr>
        <w:t> </w:t>
      </w:r>
      <w:r>
        <w:rPr>
          <w:sz w:val="22"/>
        </w:rPr>
        <w:t>d’OP</w:t>
      </w:r>
      <w:r>
        <w:rPr>
          <w:spacing w:val="-2"/>
          <w:sz w:val="22"/>
        </w:rPr>
        <w:t> </w:t>
      </w:r>
      <w:r>
        <w:rPr>
          <w:sz w:val="22"/>
        </w:rPr>
        <w:t>bénéficient</w:t>
      </w:r>
      <w:r>
        <w:rPr>
          <w:spacing w:val="-4"/>
          <w:sz w:val="22"/>
        </w:rPr>
        <w:t> </w:t>
      </w:r>
      <w:r>
        <w:rPr>
          <w:sz w:val="22"/>
        </w:rPr>
        <w:t>indirectement</w:t>
      </w:r>
      <w:r>
        <w:rPr>
          <w:spacing w:val="-1"/>
          <w:sz w:val="22"/>
        </w:rPr>
        <w:t> </w:t>
      </w:r>
      <w:r>
        <w:rPr>
          <w:sz w:val="22"/>
        </w:rPr>
        <w:t>des</w:t>
      </w:r>
      <w:r>
        <w:rPr>
          <w:spacing w:val="-4"/>
          <w:sz w:val="22"/>
        </w:rPr>
        <w:t> </w:t>
      </w:r>
      <w:r>
        <w:rPr>
          <w:sz w:val="22"/>
        </w:rPr>
        <w:t>appuis</w:t>
      </w:r>
      <w:r>
        <w:rPr>
          <w:spacing w:val="-2"/>
          <w:sz w:val="22"/>
        </w:rPr>
        <w:t> </w:t>
      </w:r>
      <w:r>
        <w:rPr>
          <w:sz w:val="22"/>
        </w:rPr>
        <w:t>du</w:t>
      </w:r>
      <w:r>
        <w:rPr>
          <w:spacing w:val="-2"/>
          <w:sz w:val="22"/>
        </w:rPr>
        <w:t> </w:t>
      </w:r>
      <w:r>
        <w:rPr>
          <w:sz w:val="22"/>
        </w:rPr>
        <w:t>programme</w:t>
      </w:r>
      <w:r>
        <w:rPr>
          <w:spacing w:val="-2"/>
          <w:sz w:val="22"/>
        </w:rPr>
        <w:t> </w:t>
      </w:r>
      <w:r>
        <w:rPr>
          <w:sz w:val="22"/>
        </w:rPr>
        <w:t>à</w:t>
      </w:r>
      <w:r>
        <w:rPr>
          <w:spacing w:val="-4"/>
          <w:sz w:val="22"/>
        </w:rPr>
        <w:t> </w:t>
      </w:r>
      <w:r>
        <w:rPr>
          <w:sz w:val="22"/>
        </w:rPr>
        <w:t>travers</w:t>
      </w:r>
      <w:r>
        <w:rPr>
          <w:spacing w:val="-4"/>
          <w:sz w:val="22"/>
        </w:rPr>
        <w:t> </w:t>
      </w:r>
      <w:r>
        <w:rPr>
          <w:sz w:val="22"/>
        </w:rPr>
        <w:t>les</w:t>
      </w:r>
      <w:r>
        <w:rPr>
          <w:spacing w:val="-6"/>
          <w:sz w:val="22"/>
        </w:rPr>
        <w:t> </w:t>
      </w:r>
      <w:r>
        <w:rPr>
          <w:sz w:val="22"/>
        </w:rPr>
        <w:t>mécanismes de partage d’expériences entre pairs, le suivi-coaching post-incubation et la diffusion des bonnes pratiques entrepreneuriales (800 pour PBM, 375 pour PVM et 375 pour PR).</w:t>
      </w:r>
    </w:p>
    <w:p>
      <w:pPr>
        <w:pStyle w:val="ListParagraph"/>
        <w:numPr>
          <w:ilvl w:val="0"/>
          <w:numId w:val="4"/>
        </w:numPr>
        <w:tabs>
          <w:tab w:pos="1148" w:val="left" w:leader="none"/>
        </w:tabs>
        <w:spacing w:line="266" w:lineRule="auto" w:before="0" w:after="0"/>
        <w:ind w:left="1148" w:right="429" w:hanging="360"/>
        <w:jc w:val="both"/>
        <w:rPr>
          <w:sz w:val="22"/>
        </w:rPr>
      </w:pPr>
      <w:r>
        <w:rPr>
          <w:sz w:val="22"/>
        </w:rPr>
        <w:t>Les OP appuyées améliorent progressivement leur performance économique, leur accès au marché et leur capacité à mobiliser des financements,</w:t>
      </w:r>
    </w:p>
    <w:p>
      <w:pPr>
        <w:pStyle w:val="BodyText"/>
        <w:spacing w:before="32"/>
      </w:pPr>
    </w:p>
    <w:p>
      <w:pPr>
        <w:pStyle w:val="BodyText"/>
        <w:spacing w:before="1"/>
        <w:ind w:left="838"/>
        <w:jc w:val="both"/>
      </w:pPr>
      <w:r>
        <w:rPr/>
        <w:t>Ventilés</w:t>
      </w:r>
      <w:r>
        <w:rPr>
          <w:spacing w:val="-8"/>
        </w:rPr>
        <w:t> </w:t>
      </w:r>
      <w:r>
        <w:rPr/>
        <w:t>par</w:t>
      </w:r>
      <w:r>
        <w:rPr>
          <w:spacing w:val="-4"/>
        </w:rPr>
        <w:t> </w:t>
      </w:r>
      <w:r>
        <w:rPr/>
        <w:t>lot</w:t>
      </w:r>
      <w:r>
        <w:rPr>
          <w:spacing w:val="-3"/>
        </w:rPr>
        <w:t> </w:t>
      </w:r>
      <w:r>
        <w:rPr/>
        <w:t>et</w:t>
      </w:r>
      <w:r>
        <w:rPr>
          <w:spacing w:val="-4"/>
        </w:rPr>
        <w:t> </w:t>
      </w:r>
      <w:r>
        <w:rPr/>
        <w:t>par</w:t>
      </w:r>
      <w:r>
        <w:rPr>
          <w:spacing w:val="-4"/>
        </w:rPr>
        <w:t> </w:t>
      </w:r>
      <w:r>
        <w:rPr/>
        <w:t>programme</w:t>
      </w:r>
      <w:r>
        <w:rPr>
          <w:spacing w:val="-4"/>
        </w:rPr>
        <w:t> </w:t>
      </w:r>
      <w:r>
        <w:rPr/>
        <w:t>d’incubation,</w:t>
      </w:r>
      <w:r>
        <w:rPr>
          <w:spacing w:val="-4"/>
        </w:rPr>
        <w:t> </w:t>
      </w:r>
      <w:r>
        <w:rPr/>
        <w:t>les</w:t>
      </w:r>
      <w:r>
        <w:rPr>
          <w:spacing w:val="-5"/>
        </w:rPr>
        <w:t> </w:t>
      </w:r>
      <w:r>
        <w:rPr/>
        <w:t>résultats</w:t>
      </w:r>
      <w:r>
        <w:rPr>
          <w:spacing w:val="-6"/>
        </w:rPr>
        <w:t> </w:t>
      </w:r>
      <w:r>
        <w:rPr/>
        <w:t>attendus</w:t>
      </w:r>
      <w:r>
        <w:rPr>
          <w:spacing w:val="-4"/>
        </w:rPr>
        <w:t> </w:t>
      </w:r>
      <w:r>
        <w:rPr/>
        <w:t>sont</w:t>
      </w:r>
      <w:r>
        <w:rPr>
          <w:spacing w:val="-3"/>
        </w:rPr>
        <w:t> </w:t>
      </w:r>
      <w:r>
        <w:rPr/>
        <w:t>présentés</w:t>
      </w:r>
      <w:r>
        <w:rPr>
          <w:spacing w:val="-4"/>
        </w:rPr>
        <w:t> </w:t>
      </w:r>
      <w:r>
        <w:rPr/>
        <w:t>ci-après</w:t>
      </w:r>
      <w:r>
        <w:rPr>
          <w:spacing w:val="-3"/>
        </w:rPr>
        <w:t> </w:t>
      </w:r>
      <w:r>
        <w:rPr>
          <w:spacing w:val="-10"/>
        </w:rPr>
        <w:t>:</w:t>
      </w:r>
    </w:p>
    <w:p>
      <w:pPr>
        <w:pStyle w:val="BodyText"/>
        <w:spacing w:before="1" w:after="1"/>
        <w:rPr>
          <w:sz w:val="13"/>
        </w:r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1851"/>
        <w:gridCol w:w="2873"/>
        <w:gridCol w:w="1215"/>
        <w:gridCol w:w="1238"/>
        <w:gridCol w:w="1658"/>
      </w:tblGrid>
      <w:tr>
        <w:trPr>
          <w:trHeight w:val="1091" w:hRule="atLeast"/>
        </w:trPr>
        <w:tc>
          <w:tcPr>
            <w:tcW w:w="1313" w:type="dxa"/>
            <w:shd w:val="clear" w:color="auto" w:fill="FAE3D4"/>
          </w:tcPr>
          <w:p>
            <w:pPr>
              <w:pStyle w:val="TableParagraph"/>
              <w:spacing w:before="158"/>
              <w:rPr>
                <w:sz w:val="22"/>
              </w:rPr>
            </w:pPr>
          </w:p>
          <w:p>
            <w:pPr>
              <w:pStyle w:val="TableParagraph"/>
              <w:ind w:left="108"/>
              <w:rPr>
                <w:b/>
                <w:sz w:val="22"/>
              </w:rPr>
            </w:pPr>
            <w:r>
              <w:rPr>
                <w:b/>
                <w:spacing w:val="-5"/>
                <w:sz w:val="22"/>
              </w:rPr>
              <w:t>Lot</w:t>
            </w:r>
          </w:p>
        </w:tc>
        <w:tc>
          <w:tcPr>
            <w:tcW w:w="1851" w:type="dxa"/>
            <w:shd w:val="clear" w:color="auto" w:fill="FAE3D4"/>
          </w:tcPr>
          <w:p>
            <w:pPr>
              <w:pStyle w:val="TableParagraph"/>
              <w:spacing w:before="158"/>
              <w:rPr>
                <w:sz w:val="22"/>
              </w:rPr>
            </w:pPr>
          </w:p>
          <w:p>
            <w:pPr>
              <w:pStyle w:val="TableParagraph"/>
              <w:ind w:left="108"/>
              <w:rPr>
                <w:b/>
                <w:sz w:val="22"/>
              </w:rPr>
            </w:pPr>
            <w:r>
              <w:rPr>
                <w:b/>
                <w:spacing w:val="-2"/>
                <w:sz w:val="22"/>
              </w:rPr>
              <w:t>Paysage</w:t>
            </w:r>
          </w:p>
        </w:tc>
        <w:tc>
          <w:tcPr>
            <w:tcW w:w="2873" w:type="dxa"/>
            <w:shd w:val="clear" w:color="auto" w:fill="FAE3D4"/>
          </w:tcPr>
          <w:p>
            <w:pPr>
              <w:pStyle w:val="TableParagraph"/>
              <w:spacing w:before="158"/>
              <w:rPr>
                <w:sz w:val="22"/>
              </w:rPr>
            </w:pPr>
          </w:p>
          <w:p>
            <w:pPr>
              <w:pStyle w:val="TableParagraph"/>
              <w:ind w:left="108"/>
              <w:rPr>
                <w:b/>
                <w:sz w:val="22"/>
              </w:rPr>
            </w:pPr>
            <w:r>
              <w:rPr>
                <w:b/>
                <w:spacing w:val="-2"/>
                <w:sz w:val="22"/>
              </w:rPr>
              <w:t>Communes</w:t>
            </w:r>
          </w:p>
        </w:tc>
        <w:tc>
          <w:tcPr>
            <w:tcW w:w="1215" w:type="dxa"/>
            <w:shd w:val="clear" w:color="auto" w:fill="FAE3D4"/>
          </w:tcPr>
          <w:p>
            <w:pPr>
              <w:pStyle w:val="TableParagraph"/>
              <w:spacing w:before="158"/>
              <w:rPr>
                <w:sz w:val="22"/>
              </w:rPr>
            </w:pPr>
          </w:p>
          <w:p>
            <w:pPr>
              <w:pStyle w:val="TableParagraph"/>
              <w:ind w:left="108"/>
              <w:rPr>
                <w:b/>
                <w:sz w:val="22"/>
              </w:rPr>
            </w:pPr>
            <w:r>
              <w:rPr>
                <w:b/>
                <w:sz w:val="22"/>
              </w:rPr>
              <w:t>OP </w:t>
            </w:r>
            <w:r>
              <w:rPr>
                <w:b/>
                <w:spacing w:val="-2"/>
                <w:sz w:val="22"/>
              </w:rPr>
              <w:t>cibles</w:t>
            </w:r>
          </w:p>
        </w:tc>
        <w:tc>
          <w:tcPr>
            <w:tcW w:w="1238" w:type="dxa"/>
            <w:shd w:val="clear" w:color="auto" w:fill="FAE3D4"/>
          </w:tcPr>
          <w:p>
            <w:pPr>
              <w:pStyle w:val="TableParagraph"/>
              <w:spacing w:before="21"/>
              <w:rPr>
                <w:sz w:val="22"/>
              </w:rPr>
            </w:pPr>
          </w:p>
          <w:p>
            <w:pPr>
              <w:pStyle w:val="TableParagraph"/>
              <w:spacing w:line="259" w:lineRule="auto"/>
              <w:ind w:left="105" w:right="383"/>
              <w:rPr>
                <w:b/>
                <w:sz w:val="22"/>
              </w:rPr>
            </w:pPr>
            <w:r>
              <w:rPr>
                <w:b/>
                <w:spacing w:val="-2"/>
                <w:sz w:val="22"/>
              </w:rPr>
              <w:t>Incubés cibles</w:t>
            </w:r>
          </w:p>
        </w:tc>
        <w:tc>
          <w:tcPr>
            <w:tcW w:w="1658" w:type="dxa"/>
            <w:shd w:val="clear" w:color="auto" w:fill="FAE3D4"/>
          </w:tcPr>
          <w:p>
            <w:pPr>
              <w:pStyle w:val="TableParagraph"/>
              <w:spacing w:before="1"/>
              <w:ind w:left="108"/>
              <w:rPr>
                <w:b/>
                <w:sz w:val="22"/>
              </w:rPr>
            </w:pPr>
            <w:r>
              <w:rPr>
                <w:b/>
                <w:spacing w:val="-2"/>
                <w:sz w:val="22"/>
              </w:rPr>
              <w:t>Membres</w:t>
            </w:r>
          </w:p>
          <w:p>
            <w:pPr>
              <w:pStyle w:val="TableParagraph"/>
              <w:spacing w:before="20"/>
              <w:ind w:left="108"/>
              <w:rPr>
                <w:b/>
                <w:sz w:val="22"/>
              </w:rPr>
            </w:pPr>
            <w:r>
              <w:rPr>
                <w:b/>
                <w:spacing w:val="-4"/>
                <w:sz w:val="22"/>
              </w:rPr>
              <w:t>d’OP</w:t>
            </w:r>
          </w:p>
          <w:p>
            <w:pPr>
              <w:pStyle w:val="TableParagraph"/>
              <w:spacing w:line="270" w:lineRule="atLeast" w:before="4"/>
              <w:ind w:left="108"/>
              <w:rPr>
                <w:b/>
                <w:sz w:val="22"/>
              </w:rPr>
            </w:pPr>
            <w:r>
              <w:rPr>
                <w:b/>
                <w:spacing w:val="-2"/>
                <w:sz w:val="22"/>
              </w:rPr>
              <w:t>indirectement bénéficiaires</w:t>
            </w:r>
          </w:p>
        </w:tc>
      </w:tr>
      <w:tr>
        <w:trPr>
          <w:trHeight w:val="381" w:hRule="atLeast"/>
        </w:trPr>
        <w:tc>
          <w:tcPr>
            <w:tcW w:w="1313" w:type="dxa"/>
            <w:vMerge w:val="restart"/>
          </w:tcPr>
          <w:p>
            <w:pPr>
              <w:pStyle w:val="TableParagraph"/>
              <w:spacing w:before="1"/>
              <w:ind w:left="108"/>
              <w:rPr>
                <w:b/>
                <w:sz w:val="22"/>
              </w:rPr>
            </w:pPr>
            <w:r>
              <w:rPr>
                <w:b/>
                <w:sz w:val="22"/>
              </w:rPr>
              <w:t>Lot</w:t>
            </w:r>
            <w:r>
              <w:rPr>
                <w:b/>
                <w:spacing w:val="-1"/>
                <w:sz w:val="22"/>
              </w:rPr>
              <w:t> </w:t>
            </w:r>
            <w:r>
              <w:rPr>
                <w:b/>
                <w:spacing w:val="-10"/>
                <w:sz w:val="22"/>
              </w:rPr>
              <w:t>1</w:t>
            </w:r>
          </w:p>
        </w:tc>
        <w:tc>
          <w:tcPr>
            <w:tcW w:w="1851" w:type="dxa"/>
            <w:vMerge w:val="restart"/>
          </w:tcPr>
          <w:p>
            <w:pPr>
              <w:pStyle w:val="TableParagraph"/>
              <w:spacing w:line="259" w:lineRule="auto" w:before="1"/>
              <w:ind w:left="108" w:right="621"/>
              <w:rPr>
                <w:sz w:val="22"/>
              </w:rPr>
            </w:pPr>
            <w:r>
              <w:rPr>
                <w:sz w:val="22"/>
              </w:rPr>
              <w:t>Paysage</w:t>
            </w:r>
            <w:r>
              <w:rPr>
                <w:spacing w:val="-14"/>
                <w:sz w:val="22"/>
              </w:rPr>
              <w:t> </w:t>
            </w:r>
            <w:r>
              <w:rPr>
                <w:sz w:val="22"/>
              </w:rPr>
              <w:t>Bas </w:t>
            </w:r>
            <w:r>
              <w:rPr>
                <w:spacing w:val="-2"/>
                <w:sz w:val="22"/>
              </w:rPr>
              <w:t>Mangoky</w:t>
            </w:r>
          </w:p>
        </w:tc>
        <w:tc>
          <w:tcPr>
            <w:tcW w:w="2873" w:type="dxa"/>
          </w:tcPr>
          <w:p>
            <w:pPr>
              <w:pStyle w:val="TableParagraph"/>
              <w:spacing w:before="1"/>
              <w:ind w:left="108"/>
              <w:rPr>
                <w:sz w:val="22"/>
              </w:rPr>
            </w:pPr>
            <w:r>
              <w:rPr>
                <w:sz w:val="22"/>
              </w:rPr>
              <w:t>Ankatsakantsa</w:t>
            </w:r>
            <w:r>
              <w:rPr>
                <w:spacing w:val="-7"/>
                <w:sz w:val="22"/>
              </w:rPr>
              <w:t> </w:t>
            </w:r>
            <w:r>
              <w:rPr>
                <w:spacing w:val="-5"/>
                <w:sz w:val="22"/>
              </w:rPr>
              <w:t>Sud</w:t>
            </w:r>
          </w:p>
        </w:tc>
        <w:tc>
          <w:tcPr>
            <w:tcW w:w="1215" w:type="dxa"/>
          </w:tcPr>
          <w:p>
            <w:pPr>
              <w:pStyle w:val="TableParagraph"/>
              <w:spacing w:before="56"/>
              <w:ind w:left="108"/>
              <w:rPr>
                <w:sz w:val="22"/>
              </w:rPr>
            </w:pPr>
            <w:r>
              <w:rPr>
                <w:spacing w:val="-10"/>
                <w:sz w:val="22"/>
              </w:rPr>
              <w:t>8</w:t>
            </w:r>
          </w:p>
        </w:tc>
        <w:tc>
          <w:tcPr>
            <w:tcW w:w="1238" w:type="dxa"/>
          </w:tcPr>
          <w:p>
            <w:pPr>
              <w:pStyle w:val="TableParagraph"/>
              <w:spacing w:before="56"/>
              <w:ind w:left="105"/>
              <w:rPr>
                <w:sz w:val="22"/>
              </w:rPr>
            </w:pPr>
            <w:r>
              <w:rPr>
                <w:spacing w:val="-5"/>
                <w:sz w:val="22"/>
              </w:rPr>
              <w:t>16</w:t>
            </w:r>
          </w:p>
        </w:tc>
        <w:tc>
          <w:tcPr>
            <w:tcW w:w="1658" w:type="dxa"/>
          </w:tcPr>
          <w:p>
            <w:pPr>
              <w:pStyle w:val="TableParagraph"/>
              <w:spacing w:before="56"/>
              <w:ind w:left="108"/>
              <w:rPr>
                <w:sz w:val="22"/>
              </w:rPr>
            </w:pPr>
            <w:r>
              <w:rPr>
                <w:spacing w:val="-5"/>
                <w:sz w:val="22"/>
              </w:rPr>
              <w:t>200</w:t>
            </w:r>
          </w:p>
        </w:tc>
      </w:tr>
      <w:tr>
        <w:trPr>
          <w:trHeight w:val="273" w:hRule="atLeast"/>
        </w:trPr>
        <w:tc>
          <w:tcPr>
            <w:tcW w:w="1313" w:type="dxa"/>
            <w:vMerge/>
            <w:tcBorders>
              <w:top w:val="nil"/>
            </w:tcBorders>
          </w:tcPr>
          <w:p>
            <w:pPr>
              <w:rPr>
                <w:sz w:val="2"/>
                <w:szCs w:val="2"/>
              </w:rPr>
            </w:pPr>
          </w:p>
        </w:tc>
        <w:tc>
          <w:tcPr>
            <w:tcW w:w="1851" w:type="dxa"/>
            <w:vMerge/>
            <w:tcBorders>
              <w:top w:val="nil"/>
            </w:tcBorders>
          </w:tcPr>
          <w:p>
            <w:pPr>
              <w:rPr>
                <w:sz w:val="2"/>
                <w:szCs w:val="2"/>
              </w:rPr>
            </w:pPr>
          </w:p>
        </w:tc>
        <w:tc>
          <w:tcPr>
            <w:tcW w:w="2873" w:type="dxa"/>
          </w:tcPr>
          <w:p>
            <w:pPr>
              <w:pStyle w:val="TableParagraph"/>
              <w:spacing w:line="252" w:lineRule="exact" w:before="1"/>
              <w:ind w:left="108"/>
              <w:rPr>
                <w:sz w:val="22"/>
              </w:rPr>
            </w:pPr>
            <w:r>
              <w:rPr>
                <w:sz w:val="22"/>
              </w:rPr>
              <w:t>Tanandava</w:t>
            </w:r>
            <w:r>
              <w:rPr>
                <w:spacing w:val="-2"/>
                <w:sz w:val="22"/>
              </w:rPr>
              <w:t> Station</w:t>
            </w:r>
          </w:p>
        </w:tc>
        <w:tc>
          <w:tcPr>
            <w:tcW w:w="1215" w:type="dxa"/>
          </w:tcPr>
          <w:p>
            <w:pPr>
              <w:pStyle w:val="TableParagraph"/>
              <w:spacing w:line="252" w:lineRule="exact" w:before="1"/>
              <w:ind w:left="108"/>
              <w:rPr>
                <w:sz w:val="22"/>
              </w:rPr>
            </w:pPr>
            <w:r>
              <w:rPr>
                <w:spacing w:val="-10"/>
                <w:sz w:val="22"/>
              </w:rPr>
              <w:t>8</w:t>
            </w:r>
          </w:p>
        </w:tc>
        <w:tc>
          <w:tcPr>
            <w:tcW w:w="1238" w:type="dxa"/>
          </w:tcPr>
          <w:p>
            <w:pPr>
              <w:pStyle w:val="TableParagraph"/>
              <w:spacing w:line="252" w:lineRule="exact" w:before="1"/>
              <w:ind w:left="105"/>
              <w:rPr>
                <w:sz w:val="22"/>
              </w:rPr>
            </w:pPr>
            <w:r>
              <w:rPr>
                <w:spacing w:val="-5"/>
                <w:sz w:val="22"/>
              </w:rPr>
              <w:t>16</w:t>
            </w:r>
          </w:p>
        </w:tc>
        <w:tc>
          <w:tcPr>
            <w:tcW w:w="1658" w:type="dxa"/>
          </w:tcPr>
          <w:p>
            <w:pPr>
              <w:pStyle w:val="TableParagraph"/>
              <w:spacing w:line="252" w:lineRule="exact" w:before="1"/>
              <w:ind w:left="108"/>
              <w:rPr>
                <w:sz w:val="22"/>
              </w:rPr>
            </w:pPr>
            <w:r>
              <w:rPr>
                <w:spacing w:val="-5"/>
                <w:sz w:val="22"/>
              </w:rPr>
              <w:t>200</w:t>
            </w:r>
          </w:p>
        </w:tc>
      </w:tr>
      <w:tr>
        <w:trPr>
          <w:trHeight w:val="273" w:hRule="atLeast"/>
        </w:trPr>
        <w:tc>
          <w:tcPr>
            <w:tcW w:w="1313" w:type="dxa"/>
            <w:vMerge w:val="restart"/>
          </w:tcPr>
          <w:p>
            <w:pPr>
              <w:pStyle w:val="TableParagraph"/>
              <w:spacing w:before="1"/>
              <w:ind w:left="108"/>
              <w:rPr>
                <w:b/>
                <w:sz w:val="22"/>
              </w:rPr>
            </w:pPr>
            <w:r>
              <w:rPr>
                <w:b/>
                <w:sz w:val="22"/>
              </w:rPr>
              <w:t>Lot</w:t>
            </w:r>
            <w:r>
              <w:rPr>
                <w:b/>
                <w:spacing w:val="-1"/>
                <w:sz w:val="22"/>
              </w:rPr>
              <w:t> </w:t>
            </w:r>
            <w:r>
              <w:rPr>
                <w:b/>
                <w:spacing w:val="-10"/>
                <w:sz w:val="22"/>
              </w:rPr>
              <w:t>2</w:t>
            </w:r>
          </w:p>
        </w:tc>
        <w:tc>
          <w:tcPr>
            <w:tcW w:w="1851" w:type="dxa"/>
            <w:vMerge w:val="restart"/>
          </w:tcPr>
          <w:p>
            <w:pPr>
              <w:pStyle w:val="TableParagraph"/>
              <w:spacing w:before="1"/>
              <w:ind w:left="108"/>
              <w:rPr>
                <w:sz w:val="22"/>
              </w:rPr>
            </w:pPr>
            <w:r>
              <w:rPr>
                <w:sz w:val="22"/>
              </w:rPr>
              <w:t>Paysage</w:t>
            </w:r>
            <w:r>
              <w:rPr>
                <w:spacing w:val="-3"/>
                <w:sz w:val="22"/>
              </w:rPr>
              <w:t> </w:t>
            </w:r>
            <w:r>
              <w:rPr>
                <w:spacing w:val="-5"/>
                <w:sz w:val="22"/>
              </w:rPr>
              <w:t>Bas</w:t>
            </w:r>
          </w:p>
          <w:p>
            <w:pPr>
              <w:pStyle w:val="TableParagraph"/>
              <w:spacing w:before="20"/>
              <w:ind w:left="108"/>
              <w:rPr>
                <w:sz w:val="22"/>
              </w:rPr>
            </w:pPr>
            <w:r>
              <w:rPr>
                <w:spacing w:val="-2"/>
                <w:sz w:val="22"/>
              </w:rPr>
              <w:t>Mangoky</w:t>
            </w:r>
          </w:p>
        </w:tc>
        <w:tc>
          <w:tcPr>
            <w:tcW w:w="2873" w:type="dxa"/>
          </w:tcPr>
          <w:p>
            <w:pPr>
              <w:pStyle w:val="TableParagraph"/>
              <w:spacing w:line="252" w:lineRule="exact" w:before="1"/>
              <w:ind w:left="108"/>
              <w:rPr>
                <w:sz w:val="22"/>
              </w:rPr>
            </w:pPr>
            <w:r>
              <w:rPr>
                <w:spacing w:val="-2"/>
                <w:sz w:val="22"/>
              </w:rPr>
              <w:t>Ambahikily</w:t>
            </w:r>
          </w:p>
        </w:tc>
        <w:tc>
          <w:tcPr>
            <w:tcW w:w="1215" w:type="dxa"/>
          </w:tcPr>
          <w:p>
            <w:pPr>
              <w:pStyle w:val="TableParagraph"/>
              <w:spacing w:line="252" w:lineRule="exact" w:before="1"/>
              <w:ind w:left="108"/>
              <w:rPr>
                <w:sz w:val="22"/>
              </w:rPr>
            </w:pPr>
            <w:r>
              <w:rPr>
                <w:spacing w:val="-10"/>
                <w:sz w:val="22"/>
              </w:rPr>
              <w:t>8</w:t>
            </w:r>
          </w:p>
        </w:tc>
        <w:tc>
          <w:tcPr>
            <w:tcW w:w="1238" w:type="dxa"/>
          </w:tcPr>
          <w:p>
            <w:pPr>
              <w:pStyle w:val="TableParagraph"/>
              <w:spacing w:line="252" w:lineRule="exact" w:before="1"/>
              <w:ind w:left="105"/>
              <w:rPr>
                <w:sz w:val="22"/>
              </w:rPr>
            </w:pPr>
            <w:r>
              <w:rPr>
                <w:spacing w:val="-5"/>
                <w:sz w:val="22"/>
              </w:rPr>
              <w:t>16</w:t>
            </w:r>
          </w:p>
        </w:tc>
        <w:tc>
          <w:tcPr>
            <w:tcW w:w="1658" w:type="dxa"/>
          </w:tcPr>
          <w:p>
            <w:pPr>
              <w:pStyle w:val="TableParagraph"/>
              <w:spacing w:line="252" w:lineRule="exact" w:before="1"/>
              <w:ind w:left="108"/>
              <w:rPr>
                <w:sz w:val="22"/>
              </w:rPr>
            </w:pPr>
            <w:r>
              <w:rPr>
                <w:spacing w:val="-5"/>
                <w:sz w:val="22"/>
              </w:rPr>
              <w:t>200</w:t>
            </w:r>
          </w:p>
        </w:tc>
      </w:tr>
      <w:tr>
        <w:trPr>
          <w:trHeight w:val="273" w:hRule="atLeast"/>
        </w:trPr>
        <w:tc>
          <w:tcPr>
            <w:tcW w:w="1313" w:type="dxa"/>
            <w:vMerge/>
            <w:tcBorders>
              <w:top w:val="nil"/>
            </w:tcBorders>
          </w:tcPr>
          <w:p>
            <w:pPr>
              <w:rPr>
                <w:sz w:val="2"/>
                <w:szCs w:val="2"/>
              </w:rPr>
            </w:pPr>
          </w:p>
        </w:tc>
        <w:tc>
          <w:tcPr>
            <w:tcW w:w="1851" w:type="dxa"/>
            <w:vMerge/>
            <w:tcBorders>
              <w:top w:val="nil"/>
            </w:tcBorders>
          </w:tcPr>
          <w:p>
            <w:pPr>
              <w:rPr>
                <w:sz w:val="2"/>
                <w:szCs w:val="2"/>
              </w:rPr>
            </w:pPr>
          </w:p>
        </w:tc>
        <w:tc>
          <w:tcPr>
            <w:tcW w:w="2873" w:type="dxa"/>
          </w:tcPr>
          <w:p>
            <w:pPr>
              <w:pStyle w:val="TableParagraph"/>
              <w:spacing w:line="252" w:lineRule="exact" w:before="1"/>
              <w:ind w:left="108"/>
              <w:rPr>
                <w:sz w:val="22"/>
              </w:rPr>
            </w:pPr>
            <w:r>
              <w:rPr>
                <w:sz w:val="22"/>
              </w:rPr>
              <w:t>Antongo</w:t>
            </w:r>
            <w:r>
              <w:rPr>
                <w:spacing w:val="-4"/>
                <w:sz w:val="22"/>
              </w:rPr>
              <w:t> </w:t>
            </w:r>
            <w:r>
              <w:rPr>
                <w:spacing w:val="-2"/>
                <w:sz w:val="22"/>
              </w:rPr>
              <w:t>Vaovao</w:t>
            </w:r>
          </w:p>
        </w:tc>
        <w:tc>
          <w:tcPr>
            <w:tcW w:w="1215" w:type="dxa"/>
          </w:tcPr>
          <w:p>
            <w:pPr>
              <w:pStyle w:val="TableParagraph"/>
              <w:spacing w:line="252" w:lineRule="exact" w:before="1"/>
              <w:ind w:left="108"/>
              <w:rPr>
                <w:sz w:val="22"/>
              </w:rPr>
            </w:pPr>
            <w:r>
              <w:rPr>
                <w:spacing w:val="-10"/>
                <w:sz w:val="22"/>
              </w:rPr>
              <w:t>8</w:t>
            </w:r>
          </w:p>
        </w:tc>
        <w:tc>
          <w:tcPr>
            <w:tcW w:w="1238" w:type="dxa"/>
          </w:tcPr>
          <w:p>
            <w:pPr>
              <w:pStyle w:val="TableParagraph"/>
              <w:spacing w:line="252" w:lineRule="exact" w:before="1"/>
              <w:ind w:left="105"/>
              <w:rPr>
                <w:sz w:val="22"/>
              </w:rPr>
            </w:pPr>
            <w:r>
              <w:rPr>
                <w:spacing w:val="-5"/>
                <w:sz w:val="22"/>
              </w:rPr>
              <w:t>16</w:t>
            </w:r>
          </w:p>
        </w:tc>
        <w:tc>
          <w:tcPr>
            <w:tcW w:w="1658" w:type="dxa"/>
          </w:tcPr>
          <w:p>
            <w:pPr>
              <w:pStyle w:val="TableParagraph"/>
              <w:spacing w:line="252" w:lineRule="exact" w:before="1"/>
              <w:ind w:left="108"/>
              <w:rPr>
                <w:sz w:val="22"/>
              </w:rPr>
            </w:pPr>
            <w:r>
              <w:rPr>
                <w:spacing w:val="-5"/>
                <w:sz w:val="22"/>
              </w:rPr>
              <w:t>200</w:t>
            </w:r>
          </w:p>
        </w:tc>
      </w:tr>
      <w:tr>
        <w:trPr>
          <w:trHeight w:val="381" w:hRule="atLeast"/>
        </w:trPr>
        <w:tc>
          <w:tcPr>
            <w:tcW w:w="1313" w:type="dxa"/>
            <w:vMerge w:val="restart"/>
          </w:tcPr>
          <w:p>
            <w:pPr>
              <w:pStyle w:val="TableParagraph"/>
              <w:spacing w:before="1"/>
              <w:ind w:left="108"/>
              <w:rPr>
                <w:b/>
                <w:sz w:val="22"/>
              </w:rPr>
            </w:pPr>
            <w:r>
              <w:rPr>
                <w:b/>
                <w:sz w:val="22"/>
              </w:rPr>
              <w:t>Lot</w:t>
            </w:r>
            <w:r>
              <w:rPr>
                <w:b/>
                <w:spacing w:val="-1"/>
                <w:sz w:val="22"/>
              </w:rPr>
              <w:t> </w:t>
            </w:r>
            <w:r>
              <w:rPr>
                <w:b/>
                <w:spacing w:val="-10"/>
                <w:sz w:val="22"/>
              </w:rPr>
              <w:t>3</w:t>
            </w:r>
          </w:p>
        </w:tc>
        <w:tc>
          <w:tcPr>
            <w:tcW w:w="1851" w:type="dxa"/>
            <w:vMerge w:val="restart"/>
          </w:tcPr>
          <w:p>
            <w:pPr>
              <w:pStyle w:val="TableParagraph"/>
              <w:spacing w:line="259" w:lineRule="auto" w:before="1"/>
              <w:ind w:left="108" w:right="621"/>
              <w:rPr>
                <w:sz w:val="22"/>
              </w:rPr>
            </w:pPr>
            <w:r>
              <w:rPr>
                <w:spacing w:val="-2"/>
                <w:sz w:val="22"/>
              </w:rPr>
              <w:t>Paysage Volanony Matsiatra</w:t>
            </w:r>
          </w:p>
        </w:tc>
        <w:tc>
          <w:tcPr>
            <w:tcW w:w="2873" w:type="dxa"/>
          </w:tcPr>
          <w:p>
            <w:pPr>
              <w:pStyle w:val="TableParagraph"/>
              <w:spacing w:before="1"/>
              <w:ind w:left="108"/>
              <w:rPr>
                <w:sz w:val="22"/>
              </w:rPr>
            </w:pPr>
            <w:r>
              <w:rPr>
                <w:spacing w:val="-2"/>
                <w:sz w:val="22"/>
              </w:rPr>
              <w:t>Ihazoara</w:t>
            </w:r>
          </w:p>
        </w:tc>
        <w:tc>
          <w:tcPr>
            <w:tcW w:w="1215" w:type="dxa"/>
          </w:tcPr>
          <w:p>
            <w:pPr>
              <w:pStyle w:val="TableParagraph"/>
              <w:spacing w:before="56"/>
              <w:ind w:left="108"/>
              <w:rPr>
                <w:sz w:val="22"/>
              </w:rPr>
            </w:pPr>
            <w:r>
              <w:rPr>
                <w:spacing w:val="-10"/>
                <w:sz w:val="22"/>
              </w:rPr>
              <w:t>5</w:t>
            </w:r>
          </w:p>
        </w:tc>
        <w:tc>
          <w:tcPr>
            <w:tcW w:w="1238" w:type="dxa"/>
          </w:tcPr>
          <w:p>
            <w:pPr>
              <w:pStyle w:val="TableParagraph"/>
              <w:spacing w:before="56"/>
              <w:ind w:left="105"/>
              <w:rPr>
                <w:sz w:val="22"/>
              </w:rPr>
            </w:pPr>
            <w:r>
              <w:rPr>
                <w:spacing w:val="-5"/>
                <w:sz w:val="22"/>
              </w:rPr>
              <w:t>15</w:t>
            </w:r>
          </w:p>
        </w:tc>
        <w:tc>
          <w:tcPr>
            <w:tcW w:w="1658" w:type="dxa"/>
          </w:tcPr>
          <w:p>
            <w:pPr>
              <w:pStyle w:val="TableParagraph"/>
              <w:spacing w:before="56"/>
              <w:ind w:left="108"/>
              <w:rPr>
                <w:sz w:val="22"/>
              </w:rPr>
            </w:pPr>
            <w:r>
              <w:rPr>
                <w:spacing w:val="-5"/>
                <w:sz w:val="22"/>
              </w:rPr>
              <w:t>125</w:t>
            </w:r>
          </w:p>
        </w:tc>
      </w:tr>
      <w:tr>
        <w:trPr>
          <w:trHeight w:val="393" w:hRule="atLeast"/>
        </w:trPr>
        <w:tc>
          <w:tcPr>
            <w:tcW w:w="1313" w:type="dxa"/>
            <w:vMerge/>
            <w:tcBorders>
              <w:top w:val="nil"/>
            </w:tcBorders>
          </w:tcPr>
          <w:p>
            <w:pPr>
              <w:rPr>
                <w:sz w:val="2"/>
                <w:szCs w:val="2"/>
              </w:rPr>
            </w:pPr>
          </w:p>
        </w:tc>
        <w:tc>
          <w:tcPr>
            <w:tcW w:w="1851" w:type="dxa"/>
            <w:vMerge/>
            <w:tcBorders>
              <w:top w:val="nil"/>
            </w:tcBorders>
          </w:tcPr>
          <w:p>
            <w:pPr>
              <w:rPr>
                <w:sz w:val="2"/>
                <w:szCs w:val="2"/>
              </w:rPr>
            </w:pPr>
          </w:p>
        </w:tc>
        <w:tc>
          <w:tcPr>
            <w:tcW w:w="2873" w:type="dxa"/>
          </w:tcPr>
          <w:p>
            <w:pPr>
              <w:pStyle w:val="TableParagraph"/>
              <w:spacing w:before="1"/>
              <w:ind w:left="108"/>
              <w:rPr>
                <w:sz w:val="22"/>
              </w:rPr>
            </w:pPr>
            <w:r>
              <w:rPr>
                <w:spacing w:val="-2"/>
                <w:sz w:val="22"/>
              </w:rPr>
              <w:t>Andranomiditra</w:t>
            </w:r>
          </w:p>
        </w:tc>
        <w:tc>
          <w:tcPr>
            <w:tcW w:w="1215" w:type="dxa"/>
          </w:tcPr>
          <w:p>
            <w:pPr>
              <w:pStyle w:val="TableParagraph"/>
              <w:spacing w:before="61"/>
              <w:ind w:left="108"/>
              <w:rPr>
                <w:sz w:val="22"/>
              </w:rPr>
            </w:pPr>
            <w:r>
              <w:rPr>
                <w:spacing w:val="-10"/>
                <w:sz w:val="22"/>
              </w:rPr>
              <w:t>5</w:t>
            </w:r>
          </w:p>
        </w:tc>
        <w:tc>
          <w:tcPr>
            <w:tcW w:w="1238" w:type="dxa"/>
          </w:tcPr>
          <w:p>
            <w:pPr>
              <w:pStyle w:val="TableParagraph"/>
              <w:spacing w:before="61"/>
              <w:ind w:left="105"/>
              <w:rPr>
                <w:sz w:val="22"/>
              </w:rPr>
            </w:pPr>
            <w:r>
              <w:rPr>
                <w:spacing w:val="-5"/>
                <w:sz w:val="22"/>
              </w:rPr>
              <w:t>15</w:t>
            </w:r>
          </w:p>
        </w:tc>
        <w:tc>
          <w:tcPr>
            <w:tcW w:w="1658" w:type="dxa"/>
          </w:tcPr>
          <w:p>
            <w:pPr>
              <w:pStyle w:val="TableParagraph"/>
              <w:spacing w:before="61"/>
              <w:ind w:left="108"/>
              <w:rPr>
                <w:sz w:val="22"/>
              </w:rPr>
            </w:pPr>
            <w:r>
              <w:rPr>
                <w:spacing w:val="-5"/>
                <w:sz w:val="22"/>
              </w:rPr>
              <w:t>125</w:t>
            </w:r>
          </w:p>
        </w:tc>
      </w:tr>
      <w:tr>
        <w:trPr>
          <w:trHeight w:val="393" w:hRule="atLeast"/>
        </w:trPr>
        <w:tc>
          <w:tcPr>
            <w:tcW w:w="1313" w:type="dxa"/>
            <w:vMerge/>
            <w:tcBorders>
              <w:top w:val="nil"/>
            </w:tcBorders>
          </w:tcPr>
          <w:p>
            <w:pPr>
              <w:rPr>
                <w:sz w:val="2"/>
                <w:szCs w:val="2"/>
              </w:rPr>
            </w:pPr>
          </w:p>
        </w:tc>
        <w:tc>
          <w:tcPr>
            <w:tcW w:w="1851" w:type="dxa"/>
            <w:vMerge/>
            <w:tcBorders>
              <w:top w:val="nil"/>
            </w:tcBorders>
          </w:tcPr>
          <w:p>
            <w:pPr>
              <w:rPr>
                <w:sz w:val="2"/>
                <w:szCs w:val="2"/>
              </w:rPr>
            </w:pPr>
          </w:p>
        </w:tc>
        <w:tc>
          <w:tcPr>
            <w:tcW w:w="2873" w:type="dxa"/>
          </w:tcPr>
          <w:p>
            <w:pPr>
              <w:pStyle w:val="TableParagraph"/>
              <w:spacing w:before="1"/>
              <w:ind w:left="108"/>
              <w:rPr>
                <w:sz w:val="22"/>
              </w:rPr>
            </w:pPr>
            <w:r>
              <w:rPr>
                <w:spacing w:val="-2"/>
                <w:sz w:val="22"/>
              </w:rPr>
              <w:t>Vohitrafeno</w:t>
            </w:r>
          </w:p>
        </w:tc>
        <w:tc>
          <w:tcPr>
            <w:tcW w:w="1215" w:type="dxa"/>
          </w:tcPr>
          <w:p>
            <w:pPr>
              <w:pStyle w:val="TableParagraph"/>
              <w:spacing w:before="61"/>
              <w:ind w:left="108"/>
              <w:rPr>
                <w:sz w:val="22"/>
              </w:rPr>
            </w:pPr>
            <w:r>
              <w:rPr>
                <w:spacing w:val="-10"/>
                <w:sz w:val="22"/>
              </w:rPr>
              <w:t>5</w:t>
            </w:r>
          </w:p>
        </w:tc>
        <w:tc>
          <w:tcPr>
            <w:tcW w:w="1238" w:type="dxa"/>
          </w:tcPr>
          <w:p>
            <w:pPr>
              <w:pStyle w:val="TableParagraph"/>
              <w:spacing w:before="61"/>
              <w:ind w:left="105"/>
              <w:rPr>
                <w:sz w:val="22"/>
              </w:rPr>
            </w:pPr>
            <w:r>
              <w:rPr>
                <w:spacing w:val="-5"/>
                <w:sz w:val="22"/>
              </w:rPr>
              <w:t>15</w:t>
            </w:r>
          </w:p>
        </w:tc>
        <w:tc>
          <w:tcPr>
            <w:tcW w:w="1658" w:type="dxa"/>
          </w:tcPr>
          <w:p>
            <w:pPr>
              <w:pStyle w:val="TableParagraph"/>
              <w:spacing w:before="61"/>
              <w:ind w:left="108"/>
              <w:rPr>
                <w:sz w:val="22"/>
              </w:rPr>
            </w:pPr>
            <w:r>
              <w:rPr>
                <w:spacing w:val="-5"/>
                <w:sz w:val="22"/>
              </w:rPr>
              <w:t>125</w:t>
            </w:r>
          </w:p>
        </w:tc>
      </w:tr>
      <w:tr>
        <w:trPr>
          <w:trHeight w:val="381" w:hRule="atLeast"/>
        </w:trPr>
        <w:tc>
          <w:tcPr>
            <w:tcW w:w="1313" w:type="dxa"/>
            <w:vMerge/>
            <w:tcBorders>
              <w:top w:val="nil"/>
            </w:tcBorders>
          </w:tcPr>
          <w:p>
            <w:pPr>
              <w:rPr>
                <w:sz w:val="2"/>
                <w:szCs w:val="2"/>
              </w:rPr>
            </w:pPr>
          </w:p>
        </w:tc>
        <w:tc>
          <w:tcPr>
            <w:tcW w:w="1851" w:type="dxa"/>
            <w:vMerge/>
            <w:tcBorders>
              <w:top w:val="nil"/>
            </w:tcBorders>
          </w:tcPr>
          <w:p>
            <w:pPr>
              <w:rPr>
                <w:sz w:val="2"/>
                <w:szCs w:val="2"/>
              </w:rPr>
            </w:pPr>
          </w:p>
        </w:tc>
        <w:tc>
          <w:tcPr>
            <w:tcW w:w="2873" w:type="dxa"/>
          </w:tcPr>
          <w:p>
            <w:pPr>
              <w:pStyle w:val="TableParagraph"/>
              <w:spacing w:before="1"/>
              <w:ind w:left="108"/>
              <w:rPr>
                <w:sz w:val="22"/>
              </w:rPr>
            </w:pPr>
            <w:r>
              <w:rPr>
                <w:spacing w:val="-2"/>
                <w:sz w:val="22"/>
              </w:rPr>
              <w:t>Andranomiditra</w:t>
            </w:r>
          </w:p>
        </w:tc>
        <w:tc>
          <w:tcPr>
            <w:tcW w:w="1215" w:type="dxa"/>
          </w:tcPr>
          <w:p>
            <w:pPr>
              <w:pStyle w:val="TableParagraph"/>
              <w:spacing w:before="53"/>
              <w:ind w:left="108"/>
              <w:rPr>
                <w:sz w:val="22"/>
              </w:rPr>
            </w:pPr>
            <w:r>
              <w:rPr>
                <w:spacing w:val="-10"/>
                <w:sz w:val="22"/>
              </w:rPr>
              <w:t>5</w:t>
            </w:r>
          </w:p>
        </w:tc>
        <w:tc>
          <w:tcPr>
            <w:tcW w:w="1238" w:type="dxa"/>
          </w:tcPr>
          <w:p>
            <w:pPr>
              <w:pStyle w:val="TableParagraph"/>
              <w:spacing w:before="53"/>
              <w:ind w:left="105"/>
              <w:rPr>
                <w:sz w:val="22"/>
              </w:rPr>
            </w:pPr>
            <w:r>
              <w:rPr>
                <w:spacing w:val="-5"/>
                <w:sz w:val="22"/>
              </w:rPr>
              <w:t>15</w:t>
            </w:r>
          </w:p>
        </w:tc>
        <w:tc>
          <w:tcPr>
            <w:tcW w:w="1658" w:type="dxa"/>
          </w:tcPr>
          <w:p>
            <w:pPr>
              <w:pStyle w:val="TableParagraph"/>
              <w:spacing w:before="53"/>
              <w:ind w:left="108"/>
              <w:rPr>
                <w:sz w:val="22"/>
              </w:rPr>
            </w:pPr>
            <w:r>
              <w:rPr>
                <w:spacing w:val="-5"/>
                <w:sz w:val="22"/>
              </w:rPr>
              <w:t>125</w:t>
            </w:r>
          </w:p>
        </w:tc>
      </w:tr>
      <w:tr>
        <w:trPr>
          <w:trHeight w:val="390" w:hRule="atLeast"/>
        </w:trPr>
        <w:tc>
          <w:tcPr>
            <w:tcW w:w="1313" w:type="dxa"/>
            <w:vMerge w:val="restart"/>
          </w:tcPr>
          <w:p>
            <w:pPr>
              <w:pStyle w:val="TableParagraph"/>
              <w:spacing w:before="1"/>
              <w:ind w:left="108"/>
              <w:rPr>
                <w:b/>
                <w:sz w:val="22"/>
              </w:rPr>
            </w:pPr>
            <w:r>
              <w:rPr>
                <w:b/>
                <w:sz w:val="22"/>
              </w:rPr>
              <w:t>Lot</w:t>
            </w:r>
            <w:r>
              <w:rPr>
                <w:b/>
                <w:spacing w:val="-1"/>
                <w:sz w:val="22"/>
              </w:rPr>
              <w:t> </w:t>
            </w:r>
            <w:r>
              <w:rPr>
                <w:b/>
                <w:spacing w:val="-10"/>
                <w:sz w:val="22"/>
              </w:rPr>
              <w:t>4</w:t>
            </w:r>
          </w:p>
        </w:tc>
        <w:tc>
          <w:tcPr>
            <w:tcW w:w="1851" w:type="dxa"/>
            <w:vMerge w:val="restart"/>
          </w:tcPr>
          <w:p>
            <w:pPr>
              <w:pStyle w:val="TableParagraph"/>
              <w:spacing w:line="256" w:lineRule="auto" w:before="1"/>
              <w:ind w:left="108" w:right="621"/>
              <w:rPr>
                <w:sz w:val="22"/>
              </w:rPr>
            </w:pPr>
            <w:r>
              <w:rPr>
                <w:spacing w:val="-2"/>
                <w:sz w:val="22"/>
              </w:rPr>
              <w:t>Paysage Ranomainty</w:t>
            </w:r>
          </w:p>
        </w:tc>
        <w:tc>
          <w:tcPr>
            <w:tcW w:w="2873" w:type="dxa"/>
          </w:tcPr>
          <w:p>
            <w:pPr>
              <w:pStyle w:val="TableParagraph"/>
              <w:spacing w:before="1"/>
              <w:ind w:left="108"/>
              <w:rPr>
                <w:sz w:val="22"/>
              </w:rPr>
            </w:pPr>
            <w:r>
              <w:rPr>
                <w:sz w:val="22"/>
              </w:rPr>
              <w:t>Ampatsy</w:t>
            </w:r>
            <w:r>
              <w:rPr>
                <w:spacing w:val="-4"/>
                <w:sz w:val="22"/>
              </w:rPr>
              <w:t> </w:t>
            </w:r>
            <w:r>
              <w:rPr>
                <w:spacing w:val="-2"/>
                <w:sz w:val="22"/>
              </w:rPr>
              <w:t>Ampangabe</w:t>
            </w:r>
          </w:p>
        </w:tc>
        <w:tc>
          <w:tcPr>
            <w:tcW w:w="1215" w:type="dxa"/>
          </w:tcPr>
          <w:p>
            <w:pPr>
              <w:pStyle w:val="TableParagraph"/>
              <w:spacing w:before="61"/>
              <w:ind w:left="108"/>
              <w:rPr>
                <w:sz w:val="22"/>
              </w:rPr>
            </w:pPr>
            <w:r>
              <w:rPr>
                <w:spacing w:val="-10"/>
                <w:sz w:val="22"/>
              </w:rPr>
              <w:t>5</w:t>
            </w:r>
          </w:p>
        </w:tc>
        <w:tc>
          <w:tcPr>
            <w:tcW w:w="1238" w:type="dxa"/>
          </w:tcPr>
          <w:p>
            <w:pPr>
              <w:pStyle w:val="TableParagraph"/>
              <w:spacing w:before="61"/>
              <w:ind w:left="105"/>
              <w:rPr>
                <w:sz w:val="22"/>
              </w:rPr>
            </w:pPr>
            <w:r>
              <w:rPr>
                <w:spacing w:val="-5"/>
                <w:sz w:val="22"/>
              </w:rPr>
              <w:t>15</w:t>
            </w:r>
          </w:p>
        </w:tc>
        <w:tc>
          <w:tcPr>
            <w:tcW w:w="1658" w:type="dxa"/>
          </w:tcPr>
          <w:p>
            <w:pPr>
              <w:pStyle w:val="TableParagraph"/>
              <w:spacing w:before="61"/>
              <w:ind w:left="108"/>
              <w:rPr>
                <w:sz w:val="22"/>
              </w:rPr>
            </w:pPr>
            <w:r>
              <w:rPr>
                <w:spacing w:val="-5"/>
                <w:sz w:val="22"/>
              </w:rPr>
              <w:t>125</w:t>
            </w:r>
          </w:p>
        </w:tc>
      </w:tr>
      <w:tr>
        <w:trPr>
          <w:trHeight w:val="393" w:hRule="atLeast"/>
        </w:trPr>
        <w:tc>
          <w:tcPr>
            <w:tcW w:w="1313" w:type="dxa"/>
            <w:vMerge/>
            <w:tcBorders>
              <w:top w:val="nil"/>
            </w:tcBorders>
          </w:tcPr>
          <w:p>
            <w:pPr>
              <w:rPr>
                <w:sz w:val="2"/>
                <w:szCs w:val="2"/>
              </w:rPr>
            </w:pPr>
          </w:p>
        </w:tc>
        <w:tc>
          <w:tcPr>
            <w:tcW w:w="1851" w:type="dxa"/>
            <w:vMerge/>
            <w:tcBorders>
              <w:top w:val="nil"/>
            </w:tcBorders>
          </w:tcPr>
          <w:p>
            <w:pPr>
              <w:rPr>
                <w:sz w:val="2"/>
                <w:szCs w:val="2"/>
              </w:rPr>
            </w:pPr>
          </w:p>
        </w:tc>
        <w:tc>
          <w:tcPr>
            <w:tcW w:w="2873" w:type="dxa"/>
          </w:tcPr>
          <w:p>
            <w:pPr>
              <w:pStyle w:val="TableParagraph"/>
              <w:spacing w:before="3"/>
              <w:ind w:left="108"/>
              <w:rPr>
                <w:sz w:val="22"/>
              </w:rPr>
            </w:pPr>
            <w:r>
              <w:rPr>
                <w:sz w:val="22"/>
              </w:rPr>
              <w:t>Alatsinainy</w:t>
            </w:r>
            <w:r>
              <w:rPr>
                <w:spacing w:val="-6"/>
                <w:sz w:val="22"/>
              </w:rPr>
              <w:t> </w:t>
            </w:r>
            <w:r>
              <w:rPr>
                <w:spacing w:val="-2"/>
                <w:sz w:val="22"/>
              </w:rPr>
              <w:t>Ialamarina</w:t>
            </w:r>
          </w:p>
        </w:tc>
        <w:tc>
          <w:tcPr>
            <w:tcW w:w="1215" w:type="dxa"/>
          </w:tcPr>
          <w:p>
            <w:pPr>
              <w:pStyle w:val="TableParagraph"/>
              <w:spacing w:before="63"/>
              <w:ind w:left="108"/>
              <w:rPr>
                <w:sz w:val="22"/>
              </w:rPr>
            </w:pPr>
            <w:r>
              <w:rPr>
                <w:spacing w:val="-10"/>
                <w:sz w:val="22"/>
              </w:rPr>
              <w:t>5</w:t>
            </w:r>
          </w:p>
        </w:tc>
        <w:tc>
          <w:tcPr>
            <w:tcW w:w="1238" w:type="dxa"/>
          </w:tcPr>
          <w:p>
            <w:pPr>
              <w:pStyle w:val="TableParagraph"/>
              <w:spacing w:before="63"/>
              <w:ind w:left="105"/>
              <w:rPr>
                <w:sz w:val="22"/>
              </w:rPr>
            </w:pPr>
            <w:r>
              <w:rPr>
                <w:spacing w:val="-5"/>
                <w:sz w:val="22"/>
              </w:rPr>
              <w:t>15</w:t>
            </w:r>
          </w:p>
        </w:tc>
        <w:tc>
          <w:tcPr>
            <w:tcW w:w="1658" w:type="dxa"/>
          </w:tcPr>
          <w:p>
            <w:pPr>
              <w:pStyle w:val="TableParagraph"/>
              <w:spacing w:before="63"/>
              <w:ind w:left="108"/>
              <w:rPr>
                <w:sz w:val="22"/>
              </w:rPr>
            </w:pPr>
            <w:r>
              <w:rPr>
                <w:spacing w:val="-5"/>
                <w:sz w:val="22"/>
              </w:rPr>
              <w:t>125</w:t>
            </w:r>
          </w:p>
        </w:tc>
      </w:tr>
      <w:tr>
        <w:trPr>
          <w:trHeight w:val="393" w:hRule="atLeast"/>
        </w:trPr>
        <w:tc>
          <w:tcPr>
            <w:tcW w:w="6037" w:type="dxa"/>
            <w:gridSpan w:val="3"/>
          </w:tcPr>
          <w:p>
            <w:pPr>
              <w:pStyle w:val="TableParagraph"/>
              <w:spacing w:before="3"/>
              <w:ind w:left="108"/>
              <w:rPr>
                <w:b/>
                <w:sz w:val="22"/>
              </w:rPr>
            </w:pPr>
            <w:r>
              <w:rPr>
                <w:b/>
                <w:spacing w:val="-2"/>
                <w:sz w:val="22"/>
              </w:rPr>
              <w:t>TOTAL</w:t>
            </w:r>
          </w:p>
        </w:tc>
        <w:tc>
          <w:tcPr>
            <w:tcW w:w="1215" w:type="dxa"/>
          </w:tcPr>
          <w:p>
            <w:pPr>
              <w:pStyle w:val="TableParagraph"/>
              <w:spacing w:before="63"/>
              <w:ind w:left="108"/>
              <w:rPr>
                <w:b/>
                <w:sz w:val="22"/>
              </w:rPr>
            </w:pPr>
            <w:r>
              <w:rPr>
                <w:b/>
                <w:spacing w:val="-5"/>
                <w:sz w:val="22"/>
              </w:rPr>
              <w:t>62</w:t>
            </w:r>
          </w:p>
        </w:tc>
        <w:tc>
          <w:tcPr>
            <w:tcW w:w="1238" w:type="dxa"/>
          </w:tcPr>
          <w:p>
            <w:pPr>
              <w:pStyle w:val="TableParagraph"/>
              <w:spacing w:before="63"/>
              <w:ind w:left="105"/>
              <w:rPr>
                <w:b/>
                <w:sz w:val="22"/>
              </w:rPr>
            </w:pPr>
            <w:r>
              <w:rPr>
                <w:b/>
                <w:spacing w:val="-5"/>
                <w:sz w:val="22"/>
              </w:rPr>
              <w:t>154</w:t>
            </w:r>
          </w:p>
        </w:tc>
        <w:tc>
          <w:tcPr>
            <w:tcW w:w="1658" w:type="dxa"/>
          </w:tcPr>
          <w:p>
            <w:pPr>
              <w:pStyle w:val="TableParagraph"/>
              <w:spacing w:before="63"/>
              <w:ind w:left="108"/>
              <w:rPr>
                <w:b/>
                <w:sz w:val="22"/>
              </w:rPr>
            </w:pPr>
            <w:r>
              <w:rPr>
                <w:b/>
                <w:sz w:val="22"/>
              </w:rPr>
              <w:t>1 </w:t>
            </w:r>
            <w:r>
              <w:rPr>
                <w:b/>
                <w:spacing w:val="-5"/>
                <w:sz w:val="22"/>
              </w:rPr>
              <w:t>550</w:t>
            </w:r>
          </w:p>
        </w:tc>
      </w:tr>
    </w:tbl>
    <w:p>
      <w:pPr>
        <w:pStyle w:val="TableParagraph"/>
        <w:spacing w:after="0"/>
        <w:rPr>
          <w:b/>
          <w:sz w:val="22"/>
        </w:rPr>
        <w:sectPr>
          <w:pgSz w:w="11910" w:h="16850"/>
          <w:pgMar w:header="567" w:footer="0" w:top="1640" w:bottom="280" w:left="566" w:right="283"/>
        </w:sectPr>
      </w:pPr>
    </w:p>
    <w:p>
      <w:pPr>
        <w:pStyle w:val="BodyText"/>
        <w:spacing w:line="256" w:lineRule="auto" w:before="92"/>
        <w:ind w:left="427"/>
      </w:pPr>
      <w:r>
        <w:rPr/>
        <w:t>Afin</w:t>
      </w:r>
      <w:r>
        <w:rPr>
          <w:spacing w:val="-2"/>
        </w:rPr>
        <w:t> </w:t>
      </w:r>
      <w:r>
        <w:rPr/>
        <w:t>d’atteindre</w:t>
      </w:r>
      <w:r>
        <w:rPr>
          <w:spacing w:val="-2"/>
        </w:rPr>
        <w:t> </w:t>
      </w:r>
      <w:r>
        <w:rPr/>
        <w:t>ces</w:t>
      </w:r>
      <w:r>
        <w:rPr>
          <w:spacing w:val="-4"/>
        </w:rPr>
        <w:t> </w:t>
      </w:r>
      <w:r>
        <w:rPr/>
        <w:t>résultats</w:t>
      </w:r>
      <w:r>
        <w:rPr>
          <w:spacing w:val="-2"/>
        </w:rPr>
        <w:t> </w:t>
      </w:r>
      <w:r>
        <w:rPr/>
        <w:t>et</w:t>
      </w:r>
      <w:r>
        <w:rPr>
          <w:spacing w:val="-1"/>
        </w:rPr>
        <w:t> </w:t>
      </w:r>
      <w:r>
        <w:rPr/>
        <w:t>de</w:t>
      </w:r>
      <w:r>
        <w:rPr>
          <w:spacing w:val="-2"/>
        </w:rPr>
        <w:t> </w:t>
      </w:r>
      <w:r>
        <w:rPr/>
        <w:t>veiller</w:t>
      </w:r>
      <w:r>
        <w:rPr>
          <w:spacing w:val="-2"/>
        </w:rPr>
        <w:t> </w:t>
      </w:r>
      <w:r>
        <w:rPr/>
        <w:t>à</w:t>
      </w:r>
      <w:r>
        <w:rPr>
          <w:spacing w:val="-4"/>
        </w:rPr>
        <w:t> </w:t>
      </w:r>
      <w:r>
        <w:rPr/>
        <w:t>l’assurance</w:t>
      </w:r>
      <w:r>
        <w:rPr>
          <w:spacing w:val="-4"/>
        </w:rPr>
        <w:t> </w:t>
      </w:r>
      <w:r>
        <w:rPr/>
        <w:t>qualité</w:t>
      </w:r>
      <w:r>
        <w:rPr>
          <w:spacing w:val="-2"/>
        </w:rPr>
        <w:t> </w:t>
      </w:r>
      <w:r>
        <w:rPr/>
        <w:t>du</w:t>
      </w:r>
      <w:r>
        <w:rPr>
          <w:spacing w:val="-2"/>
        </w:rPr>
        <w:t> </w:t>
      </w:r>
      <w:r>
        <w:rPr/>
        <w:t>processus</w:t>
      </w:r>
      <w:r>
        <w:rPr>
          <w:spacing w:val="-2"/>
        </w:rPr>
        <w:t> </w:t>
      </w:r>
      <w:r>
        <w:rPr/>
        <w:t>d’incubation,</w:t>
      </w:r>
      <w:r>
        <w:rPr>
          <w:spacing w:val="-5"/>
        </w:rPr>
        <w:t> </w:t>
      </w:r>
      <w:r>
        <w:rPr/>
        <w:t>les</w:t>
      </w:r>
      <w:r>
        <w:rPr>
          <w:spacing w:val="-2"/>
        </w:rPr>
        <w:t> </w:t>
      </w:r>
      <w:r>
        <w:rPr/>
        <w:t>parties</w:t>
      </w:r>
      <w:r>
        <w:rPr>
          <w:spacing w:val="-2"/>
        </w:rPr>
        <w:t> </w:t>
      </w:r>
      <w:r>
        <w:rPr/>
        <w:t>prenantes s’engageront comme suit :</w:t>
      </w:r>
    </w:p>
    <w:p>
      <w:pPr>
        <w:pStyle w:val="Heading4"/>
        <w:numPr>
          <w:ilvl w:val="0"/>
          <w:numId w:val="3"/>
        </w:numPr>
        <w:tabs>
          <w:tab w:pos="1147" w:val="left" w:leader="none"/>
        </w:tabs>
        <w:spacing w:line="240" w:lineRule="auto" w:before="2" w:after="0"/>
        <w:ind w:left="1147" w:right="0" w:hanging="359"/>
        <w:jc w:val="left"/>
        <w:rPr>
          <w:rFonts w:ascii="Symbol" w:hAnsi="Symbol"/>
          <w:b w:val="0"/>
          <w:i w:val="0"/>
        </w:rPr>
      </w:pPr>
      <w:r>
        <w:rPr>
          <w:u w:val="single"/>
        </w:rPr>
        <w:t>Le</w:t>
      </w:r>
      <w:r>
        <w:rPr>
          <w:spacing w:val="-6"/>
          <w:u w:val="single"/>
        </w:rPr>
        <w:t> </w:t>
      </w:r>
      <w:r>
        <w:rPr>
          <w:u w:val="single"/>
        </w:rPr>
        <w:t>centre</w:t>
      </w:r>
      <w:r>
        <w:rPr>
          <w:spacing w:val="-5"/>
          <w:u w:val="single"/>
        </w:rPr>
        <w:t> </w:t>
      </w:r>
      <w:r>
        <w:rPr>
          <w:u w:val="single"/>
        </w:rPr>
        <w:t>d’incubation</w:t>
      </w:r>
      <w:r>
        <w:rPr>
          <w:spacing w:val="-5"/>
          <w:u w:val="single"/>
        </w:rPr>
        <w:t> </w:t>
      </w:r>
      <w:r>
        <w:rPr>
          <w:spacing w:val="-10"/>
          <w:u w:val="single"/>
        </w:rPr>
        <w:t>:</w:t>
      </w:r>
    </w:p>
    <w:p>
      <w:pPr>
        <w:pStyle w:val="ListParagraph"/>
        <w:numPr>
          <w:ilvl w:val="0"/>
          <w:numId w:val="5"/>
        </w:numPr>
        <w:tabs>
          <w:tab w:pos="1867" w:val="left" w:leader="none"/>
        </w:tabs>
        <w:spacing w:line="240" w:lineRule="auto" w:before="160" w:after="0"/>
        <w:ind w:left="1867" w:right="0" w:hanging="359"/>
        <w:jc w:val="left"/>
        <w:rPr>
          <w:sz w:val="22"/>
        </w:rPr>
      </w:pPr>
      <w:r>
        <w:rPr>
          <w:sz w:val="22"/>
        </w:rPr>
        <w:t>Déployer</w:t>
      </w:r>
      <w:r>
        <w:rPr>
          <w:spacing w:val="-5"/>
          <w:sz w:val="22"/>
        </w:rPr>
        <w:t> </w:t>
      </w:r>
      <w:r>
        <w:rPr>
          <w:sz w:val="22"/>
        </w:rPr>
        <w:t>les</w:t>
      </w:r>
      <w:r>
        <w:rPr>
          <w:spacing w:val="-4"/>
          <w:sz w:val="22"/>
        </w:rPr>
        <w:t> </w:t>
      </w:r>
      <w:r>
        <w:rPr>
          <w:sz w:val="22"/>
        </w:rPr>
        <w:t>formateurs</w:t>
      </w:r>
      <w:r>
        <w:rPr>
          <w:spacing w:val="-5"/>
          <w:sz w:val="22"/>
        </w:rPr>
        <w:t> </w:t>
      </w:r>
      <w:r>
        <w:rPr>
          <w:sz w:val="22"/>
        </w:rPr>
        <w:t>et</w:t>
      </w:r>
      <w:r>
        <w:rPr>
          <w:spacing w:val="-4"/>
          <w:sz w:val="22"/>
        </w:rPr>
        <w:t> </w:t>
      </w:r>
      <w:r>
        <w:rPr>
          <w:spacing w:val="-2"/>
          <w:sz w:val="22"/>
        </w:rPr>
        <w:t>experts</w:t>
      </w:r>
    </w:p>
    <w:p>
      <w:pPr>
        <w:pStyle w:val="ListParagraph"/>
        <w:numPr>
          <w:ilvl w:val="0"/>
          <w:numId w:val="5"/>
        </w:numPr>
        <w:tabs>
          <w:tab w:pos="1867" w:val="left" w:leader="none"/>
        </w:tabs>
        <w:spacing w:line="240" w:lineRule="auto" w:before="29" w:after="0"/>
        <w:ind w:left="1867" w:right="0" w:hanging="359"/>
        <w:jc w:val="left"/>
        <w:rPr>
          <w:sz w:val="22"/>
        </w:rPr>
      </w:pPr>
      <w:r>
        <w:rPr>
          <w:sz w:val="22"/>
        </w:rPr>
        <w:t>Mettre</w:t>
      </w:r>
      <w:r>
        <w:rPr>
          <w:spacing w:val="-5"/>
          <w:sz w:val="22"/>
        </w:rPr>
        <w:t> </w:t>
      </w:r>
      <w:r>
        <w:rPr>
          <w:sz w:val="22"/>
        </w:rPr>
        <w:t>à</w:t>
      </w:r>
      <w:r>
        <w:rPr>
          <w:spacing w:val="-4"/>
          <w:sz w:val="22"/>
        </w:rPr>
        <w:t> </w:t>
      </w:r>
      <w:r>
        <w:rPr>
          <w:sz w:val="22"/>
        </w:rPr>
        <w:t>disposition</w:t>
      </w:r>
      <w:r>
        <w:rPr>
          <w:spacing w:val="-4"/>
          <w:sz w:val="22"/>
        </w:rPr>
        <w:t> </w:t>
      </w:r>
      <w:r>
        <w:rPr>
          <w:sz w:val="22"/>
        </w:rPr>
        <w:t>les</w:t>
      </w:r>
      <w:r>
        <w:rPr>
          <w:spacing w:val="-4"/>
          <w:sz w:val="22"/>
        </w:rPr>
        <w:t> </w:t>
      </w:r>
      <w:r>
        <w:rPr>
          <w:sz w:val="22"/>
        </w:rPr>
        <w:t>outils</w:t>
      </w:r>
      <w:r>
        <w:rPr>
          <w:spacing w:val="-5"/>
          <w:sz w:val="22"/>
        </w:rPr>
        <w:t> </w:t>
      </w:r>
      <w:r>
        <w:rPr>
          <w:spacing w:val="-2"/>
          <w:sz w:val="22"/>
        </w:rPr>
        <w:t>pédagogiques</w:t>
      </w:r>
    </w:p>
    <w:p>
      <w:pPr>
        <w:pStyle w:val="ListParagraph"/>
        <w:numPr>
          <w:ilvl w:val="0"/>
          <w:numId w:val="5"/>
        </w:numPr>
        <w:tabs>
          <w:tab w:pos="1867" w:val="left" w:leader="none"/>
        </w:tabs>
        <w:spacing w:line="240" w:lineRule="auto" w:before="29" w:after="0"/>
        <w:ind w:left="1867" w:right="0" w:hanging="359"/>
        <w:jc w:val="left"/>
        <w:rPr>
          <w:sz w:val="22"/>
        </w:rPr>
      </w:pPr>
      <w:r>
        <w:rPr>
          <w:sz w:val="22"/>
        </w:rPr>
        <w:t>Assurer</w:t>
      </w:r>
      <w:r>
        <w:rPr>
          <w:spacing w:val="-5"/>
          <w:sz w:val="22"/>
        </w:rPr>
        <w:t> </w:t>
      </w:r>
      <w:r>
        <w:rPr>
          <w:sz w:val="22"/>
        </w:rPr>
        <w:t>un</w:t>
      </w:r>
      <w:r>
        <w:rPr>
          <w:spacing w:val="-8"/>
          <w:sz w:val="22"/>
        </w:rPr>
        <w:t> </w:t>
      </w:r>
      <w:r>
        <w:rPr>
          <w:sz w:val="22"/>
        </w:rPr>
        <w:t>accompagnement</w:t>
      </w:r>
      <w:r>
        <w:rPr>
          <w:spacing w:val="-3"/>
          <w:sz w:val="22"/>
        </w:rPr>
        <w:t> </w:t>
      </w:r>
      <w:r>
        <w:rPr>
          <w:spacing w:val="-2"/>
          <w:sz w:val="22"/>
        </w:rPr>
        <w:t>individualisé</w:t>
      </w:r>
    </w:p>
    <w:p>
      <w:pPr>
        <w:pStyle w:val="ListParagraph"/>
        <w:numPr>
          <w:ilvl w:val="0"/>
          <w:numId w:val="5"/>
        </w:numPr>
        <w:tabs>
          <w:tab w:pos="1867" w:val="left" w:leader="none"/>
        </w:tabs>
        <w:spacing w:line="240" w:lineRule="auto" w:before="26" w:after="0"/>
        <w:ind w:left="1867" w:right="0" w:hanging="359"/>
        <w:jc w:val="left"/>
        <w:rPr>
          <w:sz w:val="22"/>
        </w:rPr>
      </w:pPr>
      <w:r>
        <w:rPr>
          <w:sz w:val="22"/>
        </w:rPr>
        <w:t>Appuyer</w:t>
      </w:r>
      <w:r>
        <w:rPr>
          <w:spacing w:val="-6"/>
          <w:sz w:val="22"/>
        </w:rPr>
        <w:t> </w:t>
      </w:r>
      <w:r>
        <w:rPr>
          <w:sz w:val="22"/>
        </w:rPr>
        <w:t>la</w:t>
      </w:r>
      <w:r>
        <w:rPr>
          <w:spacing w:val="-5"/>
          <w:sz w:val="22"/>
        </w:rPr>
        <w:t> </w:t>
      </w:r>
      <w:r>
        <w:rPr>
          <w:sz w:val="22"/>
        </w:rPr>
        <w:t>recherche</w:t>
      </w:r>
      <w:r>
        <w:rPr>
          <w:spacing w:val="-4"/>
          <w:sz w:val="22"/>
        </w:rPr>
        <w:t> </w:t>
      </w:r>
      <w:r>
        <w:rPr>
          <w:sz w:val="22"/>
        </w:rPr>
        <w:t>de</w:t>
      </w:r>
      <w:r>
        <w:rPr>
          <w:spacing w:val="-3"/>
          <w:sz w:val="22"/>
        </w:rPr>
        <w:t> </w:t>
      </w:r>
      <w:r>
        <w:rPr>
          <w:sz w:val="22"/>
        </w:rPr>
        <w:t>financement</w:t>
      </w:r>
      <w:r>
        <w:rPr>
          <w:spacing w:val="-3"/>
          <w:sz w:val="22"/>
        </w:rPr>
        <w:t> </w:t>
      </w:r>
      <w:r>
        <w:rPr>
          <w:sz w:val="22"/>
        </w:rPr>
        <w:t>et</w:t>
      </w:r>
      <w:r>
        <w:rPr>
          <w:spacing w:val="-2"/>
          <w:sz w:val="22"/>
        </w:rPr>
        <w:t> </w:t>
      </w:r>
      <w:r>
        <w:rPr>
          <w:sz w:val="22"/>
        </w:rPr>
        <w:t>de</w:t>
      </w:r>
      <w:r>
        <w:rPr>
          <w:spacing w:val="-6"/>
          <w:sz w:val="22"/>
        </w:rPr>
        <w:t> </w:t>
      </w:r>
      <w:r>
        <w:rPr>
          <w:sz w:val="22"/>
        </w:rPr>
        <w:t>réseautage</w:t>
      </w:r>
      <w:r>
        <w:rPr>
          <w:spacing w:val="-5"/>
          <w:sz w:val="22"/>
        </w:rPr>
        <w:t> </w:t>
      </w:r>
      <w:r>
        <w:rPr>
          <w:sz w:val="22"/>
        </w:rPr>
        <w:t>des</w:t>
      </w:r>
      <w:r>
        <w:rPr>
          <w:spacing w:val="-3"/>
          <w:sz w:val="22"/>
        </w:rPr>
        <w:t> </w:t>
      </w:r>
      <w:r>
        <w:rPr>
          <w:spacing w:val="-2"/>
          <w:sz w:val="22"/>
        </w:rPr>
        <w:t>incubés.</w:t>
      </w:r>
    </w:p>
    <w:p>
      <w:pPr>
        <w:pStyle w:val="BodyText"/>
        <w:spacing w:before="50"/>
      </w:pPr>
    </w:p>
    <w:p>
      <w:pPr>
        <w:pStyle w:val="Heading4"/>
        <w:numPr>
          <w:ilvl w:val="0"/>
          <w:numId w:val="3"/>
        </w:numPr>
        <w:tabs>
          <w:tab w:pos="1147" w:val="left" w:leader="none"/>
        </w:tabs>
        <w:spacing w:line="240" w:lineRule="auto" w:before="0" w:after="0"/>
        <w:ind w:left="1147" w:right="0" w:hanging="359"/>
        <w:jc w:val="left"/>
        <w:rPr>
          <w:rFonts w:ascii="Symbol" w:hAnsi="Symbol"/>
          <w:b w:val="0"/>
          <w:i w:val="0"/>
        </w:rPr>
      </w:pPr>
      <w:r>
        <w:rPr>
          <w:u w:val="single"/>
        </w:rPr>
        <w:t>Les</w:t>
      </w:r>
      <w:r>
        <w:rPr>
          <w:spacing w:val="-7"/>
          <w:u w:val="single"/>
        </w:rPr>
        <w:t> </w:t>
      </w:r>
      <w:r>
        <w:rPr>
          <w:u w:val="single"/>
        </w:rPr>
        <w:t>groupements</w:t>
      </w:r>
      <w:r>
        <w:rPr>
          <w:spacing w:val="-6"/>
          <w:u w:val="single"/>
        </w:rPr>
        <w:t> </w:t>
      </w:r>
      <w:r>
        <w:rPr>
          <w:u w:val="single"/>
        </w:rPr>
        <w:t>de</w:t>
      </w:r>
      <w:r>
        <w:rPr>
          <w:spacing w:val="-8"/>
          <w:u w:val="single"/>
        </w:rPr>
        <w:t> </w:t>
      </w:r>
      <w:r>
        <w:rPr>
          <w:u w:val="single"/>
        </w:rPr>
        <w:t>producteurs</w:t>
      </w:r>
      <w:r>
        <w:rPr>
          <w:spacing w:val="-6"/>
          <w:u w:val="single"/>
        </w:rPr>
        <w:t> </w:t>
      </w:r>
      <w:r>
        <w:rPr>
          <w:u w:val="single"/>
        </w:rPr>
        <w:t>bénéficiaires</w:t>
      </w:r>
      <w:r>
        <w:rPr>
          <w:spacing w:val="-6"/>
          <w:u w:val="single"/>
        </w:rPr>
        <w:t> </w:t>
      </w:r>
      <w:r>
        <w:rPr>
          <w:spacing w:val="-10"/>
          <w:u w:val="single"/>
        </w:rPr>
        <w:t>:</w:t>
      </w:r>
    </w:p>
    <w:p>
      <w:pPr>
        <w:pStyle w:val="ListParagraph"/>
        <w:numPr>
          <w:ilvl w:val="0"/>
          <w:numId w:val="6"/>
        </w:numPr>
        <w:tabs>
          <w:tab w:pos="1867" w:val="left" w:leader="none"/>
        </w:tabs>
        <w:spacing w:line="240" w:lineRule="auto" w:before="28" w:after="0"/>
        <w:ind w:left="1867" w:right="0" w:hanging="359"/>
        <w:jc w:val="left"/>
        <w:rPr>
          <w:sz w:val="22"/>
        </w:rPr>
      </w:pPr>
      <w:r>
        <w:rPr>
          <w:sz w:val="22"/>
        </w:rPr>
        <w:t>Assurer</w:t>
      </w:r>
      <w:r>
        <w:rPr>
          <w:spacing w:val="-5"/>
          <w:sz w:val="22"/>
        </w:rPr>
        <w:t> </w:t>
      </w:r>
      <w:r>
        <w:rPr>
          <w:sz w:val="22"/>
        </w:rPr>
        <w:t>la</w:t>
      </w:r>
      <w:r>
        <w:rPr>
          <w:spacing w:val="-4"/>
          <w:sz w:val="22"/>
        </w:rPr>
        <w:t> </w:t>
      </w:r>
      <w:r>
        <w:rPr>
          <w:sz w:val="22"/>
        </w:rPr>
        <w:t>présence</w:t>
      </w:r>
      <w:r>
        <w:rPr>
          <w:spacing w:val="-4"/>
          <w:sz w:val="22"/>
        </w:rPr>
        <w:t> </w:t>
      </w:r>
      <w:r>
        <w:rPr>
          <w:sz w:val="22"/>
        </w:rPr>
        <w:t>des</w:t>
      </w:r>
      <w:r>
        <w:rPr>
          <w:spacing w:val="-6"/>
          <w:sz w:val="22"/>
        </w:rPr>
        <w:t> </w:t>
      </w:r>
      <w:r>
        <w:rPr>
          <w:sz w:val="22"/>
        </w:rPr>
        <w:t>membres</w:t>
      </w:r>
      <w:r>
        <w:rPr>
          <w:spacing w:val="-4"/>
          <w:sz w:val="22"/>
        </w:rPr>
        <w:t> </w:t>
      </w:r>
      <w:r>
        <w:rPr>
          <w:sz w:val="22"/>
        </w:rPr>
        <w:t>clés</w:t>
      </w:r>
      <w:r>
        <w:rPr>
          <w:spacing w:val="-1"/>
          <w:sz w:val="22"/>
        </w:rPr>
        <w:t> </w:t>
      </w:r>
      <w:r>
        <w:rPr>
          <w:spacing w:val="-10"/>
          <w:sz w:val="22"/>
        </w:rPr>
        <w:t>;</w:t>
      </w:r>
    </w:p>
    <w:p>
      <w:pPr>
        <w:pStyle w:val="ListParagraph"/>
        <w:numPr>
          <w:ilvl w:val="0"/>
          <w:numId w:val="6"/>
        </w:numPr>
        <w:tabs>
          <w:tab w:pos="1867" w:val="left" w:leader="none"/>
        </w:tabs>
        <w:spacing w:line="240" w:lineRule="auto" w:before="18" w:after="0"/>
        <w:ind w:left="1867" w:right="0" w:hanging="359"/>
        <w:jc w:val="left"/>
        <w:rPr>
          <w:sz w:val="22"/>
        </w:rPr>
      </w:pPr>
      <w:r>
        <w:rPr>
          <w:sz w:val="22"/>
        </w:rPr>
        <w:t>Participer</w:t>
      </w:r>
      <w:r>
        <w:rPr>
          <w:spacing w:val="-5"/>
          <w:sz w:val="22"/>
        </w:rPr>
        <w:t> </w:t>
      </w:r>
      <w:r>
        <w:rPr>
          <w:sz w:val="22"/>
        </w:rPr>
        <w:t>activement</w:t>
      </w:r>
      <w:r>
        <w:rPr>
          <w:spacing w:val="-4"/>
          <w:sz w:val="22"/>
        </w:rPr>
        <w:t> </w:t>
      </w:r>
      <w:r>
        <w:rPr>
          <w:sz w:val="22"/>
        </w:rPr>
        <w:t>aux</w:t>
      </w:r>
      <w:r>
        <w:rPr>
          <w:spacing w:val="-5"/>
          <w:sz w:val="22"/>
        </w:rPr>
        <w:t> </w:t>
      </w:r>
      <w:r>
        <w:rPr>
          <w:spacing w:val="-2"/>
          <w:sz w:val="22"/>
        </w:rPr>
        <w:t>ateliers;</w:t>
      </w:r>
    </w:p>
    <w:p>
      <w:pPr>
        <w:pStyle w:val="ListParagraph"/>
        <w:numPr>
          <w:ilvl w:val="0"/>
          <w:numId w:val="6"/>
        </w:numPr>
        <w:tabs>
          <w:tab w:pos="1867" w:val="left" w:leader="none"/>
        </w:tabs>
        <w:spacing w:line="240" w:lineRule="auto" w:before="17" w:after="0"/>
        <w:ind w:left="1867" w:right="0" w:hanging="359"/>
        <w:jc w:val="left"/>
        <w:rPr>
          <w:sz w:val="22"/>
        </w:rPr>
      </w:pPr>
      <w:r>
        <w:rPr>
          <w:sz w:val="22"/>
        </w:rPr>
        <w:t>Appliquer</w:t>
      </w:r>
      <w:r>
        <w:rPr>
          <w:spacing w:val="-9"/>
          <w:sz w:val="22"/>
        </w:rPr>
        <w:t> </w:t>
      </w:r>
      <w:r>
        <w:rPr>
          <w:sz w:val="22"/>
        </w:rPr>
        <w:t>les</w:t>
      </w:r>
      <w:r>
        <w:rPr>
          <w:spacing w:val="-5"/>
          <w:sz w:val="22"/>
        </w:rPr>
        <w:t> </w:t>
      </w:r>
      <w:r>
        <w:rPr>
          <w:sz w:val="22"/>
        </w:rPr>
        <w:t>plans</w:t>
      </w:r>
      <w:r>
        <w:rPr>
          <w:spacing w:val="-5"/>
          <w:sz w:val="22"/>
        </w:rPr>
        <w:t> </w:t>
      </w:r>
      <w:r>
        <w:rPr>
          <w:sz w:val="22"/>
        </w:rPr>
        <w:t>d’action</w:t>
      </w:r>
      <w:r>
        <w:rPr>
          <w:spacing w:val="-5"/>
          <w:sz w:val="22"/>
        </w:rPr>
        <w:t> </w:t>
      </w:r>
      <w:r>
        <w:rPr>
          <w:sz w:val="22"/>
        </w:rPr>
        <w:t>convenus</w:t>
      </w:r>
      <w:r>
        <w:rPr>
          <w:spacing w:val="-4"/>
          <w:sz w:val="22"/>
        </w:rPr>
        <w:t> </w:t>
      </w:r>
      <w:r>
        <w:rPr>
          <w:spacing w:val="-10"/>
          <w:sz w:val="22"/>
        </w:rPr>
        <w:t>;</w:t>
      </w:r>
    </w:p>
    <w:p>
      <w:pPr>
        <w:pStyle w:val="ListParagraph"/>
        <w:numPr>
          <w:ilvl w:val="0"/>
          <w:numId w:val="6"/>
        </w:numPr>
        <w:tabs>
          <w:tab w:pos="1867" w:val="left" w:leader="none"/>
        </w:tabs>
        <w:spacing w:line="240" w:lineRule="auto" w:before="17" w:after="0"/>
        <w:ind w:left="1867" w:right="0" w:hanging="359"/>
        <w:jc w:val="left"/>
        <w:rPr>
          <w:sz w:val="22"/>
        </w:rPr>
      </w:pPr>
      <w:r>
        <w:rPr>
          <w:sz w:val="22"/>
        </w:rPr>
        <w:t>Partager</w:t>
      </w:r>
      <w:r>
        <w:rPr>
          <w:spacing w:val="-7"/>
          <w:sz w:val="22"/>
        </w:rPr>
        <w:t> </w:t>
      </w:r>
      <w:r>
        <w:rPr>
          <w:sz w:val="22"/>
        </w:rPr>
        <w:t>les</w:t>
      </w:r>
      <w:r>
        <w:rPr>
          <w:spacing w:val="-4"/>
          <w:sz w:val="22"/>
        </w:rPr>
        <w:t> </w:t>
      </w:r>
      <w:r>
        <w:rPr>
          <w:sz w:val="22"/>
        </w:rPr>
        <w:t>données</w:t>
      </w:r>
      <w:r>
        <w:rPr>
          <w:spacing w:val="-5"/>
          <w:sz w:val="22"/>
        </w:rPr>
        <w:t> </w:t>
      </w:r>
      <w:r>
        <w:rPr>
          <w:sz w:val="22"/>
        </w:rPr>
        <w:t>de</w:t>
      </w:r>
      <w:r>
        <w:rPr>
          <w:spacing w:val="-4"/>
          <w:sz w:val="22"/>
        </w:rPr>
        <w:t> </w:t>
      </w:r>
      <w:r>
        <w:rPr>
          <w:sz w:val="22"/>
        </w:rPr>
        <w:t>suivi</w:t>
      </w:r>
      <w:r>
        <w:rPr>
          <w:spacing w:val="-4"/>
          <w:sz w:val="22"/>
        </w:rPr>
        <w:t> </w:t>
      </w:r>
      <w:r>
        <w:rPr>
          <w:sz w:val="22"/>
        </w:rPr>
        <w:t>(production,</w:t>
      </w:r>
      <w:r>
        <w:rPr>
          <w:spacing w:val="-4"/>
          <w:sz w:val="22"/>
        </w:rPr>
        <w:t> </w:t>
      </w:r>
      <w:r>
        <w:rPr>
          <w:sz w:val="22"/>
        </w:rPr>
        <w:t>ventes,</w:t>
      </w:r>
      <w:r>
        <w:rPr>
          <w:spacing w:val="-7"/>
          <w:sz w:val="22"/>
        </w:rPr>
        <w:t> </w:t>
      </w:r>
      <w:r>
        <w:rPr>
          <w:sz w:val="22"/>
        </w:rPr>
        <w:t>contrats</w:t>
      </w:r>
      <w:r>
        <w:rPr>
          <w:spacing w:val="-4"/>
          <w:sz w:val="22"/>
        </w:rPr>
        <w:t> </w:t>
      </w:r>
      <w:r>
        <w:rPr>
          <w:spacing w:val="-2"/>
          <w:sz w:val="22"/>
        </w:rPr>
        <w:t>d’achat)</w:t>
      </w:r>
    </w:p>
    <w:p>
      <w:pPr>
        <w:pStyle w:val="BodyText"/>
        <w:spacing w:before="35"/>
      </w:pPr>
    </w:p>
    <w:p>
      <w:pPr>
        <w:pStyle w:val="Heading4"/>
        <w:numPr>
          <w:ilvl w:val="0"/>
          <w:numId w:val="3"/>
        </w:numPr>
        <w:tabs>
          <w:tab w:pos="1147" w:val="left" w:leader="none"/>
        </w:tabs>
        <w:spacing w:line="240" w:lineRule="auto" w:before="0" w:after="0"/>
        <w:ind w:left="1147" w:right="0" w:hanging="359"/>
        <w:jc w:val="left"/>
        <w:rPr>
          <w:rFonts w:ascii="Symbol" w:hAnsi="Symbol"/>
          <w:b w:val="0"/>
          <w:i w:val="0"/>
        </w:rPr>
      </w:pPr>
      <w:r>
        <w:rPr>
          <w:u w:val="single"/>
        </w:rPr>
        <w:t>Les</w:t>
      </w:r>
      <w:r>
        <w:rPr>
          <w:spacing w:val="-9"/>
          <w:u w:val="single"/>
        </w:rPr>
        <w:t> </w:t>
      </w:r>
      <w:r>
        <w:rPr>
          <w:u w:val="single"/>
        </w:rPr>
        <w:t>partenaires</w:t>
      </w:r>
      <w:r>
        <w:rPr>
          <w:spacing w:val="-6"/>
          <w:u w:val="single"/>
        </w:rPr>
        <w:t> </w:t>
      </w:r>
      <w:r>
        <w:rPr>
          <w:u w:val="single"/>
        </w:rPr>
        <w:t>opérationnels</w:t>
      </w:r>
      <w:r>
        <w:rPr>
          <w:spacing w:val="-9"/>
          <w:u w:val="single"/>
        </w:rPr>
        <w:t> </w:t>
      </w:r>
      <w:r>
        <w:rPr>
          <w:u w:val="single"/>
        </w:rPr>
        <w:t>(MEDD/MINAE)</w:t>
      </w:r>
      <w:r>
        <w:rPr>
          <w:spacing w:val="-6"/>
          <w:u w:val="single"/>
        </w:rPr>
        <w:t> </w:t>
      </w:r>
      <w:r>
        <w:rPr>
          <w:u w:val="single"/>
        </w:rPr>
        <w:t>à</w:t>
      </w:r>
      <w:r>
        <w:rPr>
          <w:spacing w:val="-9"/>
          <w:u w:val="single"/>
        </w:rPr>
        <w:t> </w:t>
      </w:r>
      <w:r>
        <w:rPr>
          <w:u w:val="single"/>
        </w:rPr>
        <w:t>travers</w:t>
      </w:r>
      <w:r>
        <w:rPr>
          <w:spacing w:val="-6"/>
          <w:u w:val="single"/>
        </w:rPr>
        <w:t> </w:t>
      </w:r>
      <w:r>
        <w:rPr>
          <w:u w:val="single"/>
        </w:rPr>
        <w:t>TEFIALA</w:t>
      </w:r>
      <w:r>
        <w:rPr>
          <w:spacing w:val="-5"/>
          <w:u w:val="single"/>
        </w:rPr>
        <w:t> </w:t>
      </w:r>
      <w:r>
        <w:rPr>
          <w:spacing w:val="-10"/>
          <w:u w:val="single"/>
        </w:rPr>
        <w:t>:</w:t>
      </w:r>
    </w:p>
    <w:p>
      <w:pPr>
        <w:pStyle w:val="ListParagraph"/>
        <w:numPr>
          <w:ilvl w:val="0"/>
          <w:numId w:val="7"/>
        </w:numPr>
        <w:tabs>
          <w:tab w:pos="1867" w:val="left" w:leader="none"/>
        </w:tabs>
        <w:spacing w:line="240" w:lineRule="auto" w:before="28" w:after="0"/>
        <w:ind w:left="1867" w:right="0" w:hanging="359"/>
        <w:jc w:val="left"/>
        <w:rPr>
          <w:sz w:val="22"/>
        </w:rPr>
      </w:pPr>
      <w:r>
        <w:rPr>
          <w:sz w:val="22"/>
        </w:rPr>
        <w:t>Faciliter</w:t>
      </w:r>
      <w:r>
        <w:rPr>
          <w:spacing w:val="-5"/>
          <w:sz w:val="22"/>
        </w:rPr>
        <w:t> </w:t>
      </w:r>
      <w:r>
        <w:rPr>
          <w:sz w:val="22"/>
        </w:rPr>
        <w:t>la</w:t>
      </w:r>
      <w:r>
        <w:rPr>
          <w:spacing w:val="-6"/>
          <w:sz w:val="22"/>
        </w:rPr>
        <w:t> </w:t>
      </w:r>
      <w:r>
        <w:rPr>
          <w:sz w:val="22"/>
        </w:rPr>
        <w:t>coordination</w:t>
      </w:r>
      <w:r>
        <w:rPr>
          <w:spacing w:val="-7"/>
          <w:sz w:val="22"/>
        </w:rPr>
        <w:t> </w:t>
      </w:r>
      <w:r>
        <w:rPr>
          <w:sz w:val="22"/>
        </w:rPr>
        <w:t>entre</w:t>
      </w:r>
      <w:r>
        <w:rPr>
          <w:spacing w:val="-5"/>
          <w:sz w:val="22"/>
        </w:rPr>
        <w:t> </w:t>
      </w:r>
      <w:r>
        <w:rPr>
          <w:sz w:val="22"/>
        </w:rPr>
        <w:t>les</w:t>
      </w:r>
      <w:r>
        <w:rPr>
          <w:spacing w:val="-4"/>
          <w:sz w:val="22"/>
        </w:rPr>
        <w:t> </w:t>
      </w:r>
      <w:r>
        <w:rPr>
          <w:sz w:val="22"/>
        </w:rPr>
        <w:t>parties</w:t>
      </w:r>
      <w:r>
        <w:rPr>
          <w:spacing w:val="-5"/>
          <w:sz w:val="22"/>
        </w:rPr>
        <w:t> </w:t>
      </w:r>
      <w:r>
        <w:rPr>
          <w:sz w:val="22"/>
        </w:rPr>
        <w:t>prenantes</w:t>
      </w:r>
      <w:r>
        <w:rPr>
          <w:spacing w:val="-1"/>
          <w:sz w:val="22"/>
        </w:rPr>
        <w:t> </w:t>
      </w:r>
      <w:r>
        <w:rPr>
          <w:spacing w:val="-10"/>
          <w:sz w:val="22"/>
        </w:rPr>
        <w:t>;</w:t>
      </w:r>
    </w:p>
    <w:p>
      <w:pPr>
        <w:pStyle w:val="ListParagraph"/>
        <w:numPr>
          <w:ilvl w:val="0"/>
          <w:numId w:val="7"/>
        </w:numPr>
        <w:tabs>
          <w:tab w:pos="1867" w:val="left" w:leader="none"/>
        </w:tabs>
        <w:spacing w:line="240" w:lineRule="auto" w:before="17" w:after="0"/>
        <w:ind w:left="1867" w:right="0" w:hanging="359"/>
        <w:jc w:val="left"/>
        <w:rPr>
          <w:sz w:val="22"/>
        </w:rPr>
      </w:pPr>
      <w:r>
        <w:rPr>
          <w:sz w:val="22"/>
        </w:rPr>
        <w:t>Suivre</w:t>
      </w:r>
      <w:r>
        <w:rPr>
          <w:spacing w:val="-3"/>
          <w:sz w:val="22"/>
        </w:rPr>
        <w:t> </w:t>
      </w:r>
      <w:r>
        <w:rPr>
          <w:sz w:val="22"/>
        </w:rPr>
        <w:t>l’exécution</w:t>
      </w:r>
      <w:r>
        <w:rPr>
          <w:spacing w:val="-6"/>
          <w:sz w:val="22"/>
        </w:rPr>
        <w:t> </w:t>
      </w:r>
      <w:r>
        <w:rPr>
          <w:sz w:val="22"/>
        </w:rPr>
        <w:t>du</w:t>
      </w:r>
      <w:r>
        <w:rPr>
          <w:spacing w:val="-2"/>
          <w:sz w:val="22"/>
        </w:rPr>
        <w:t> processus.</w:t>
      </w:r>
    </w:p>
    <w:p>
      <w:pPr>
        <w:pStyle w:val="BodyText"/>
        <w:spacing w:before="179"/>
      </w:pPr>
    </w:p>
    <w:p>
      <w:pPr>
        <w:pStyle w:val="BodyText"/>
        <w:spacing w:line="259" w:lineRule="auto"/>
        <w:ind w:left="855" w:right="475" w:firstLine="360"/>
      </w:pPr>
      <w:r>
        <w:rPr/>
        <w:t>À l’issue du programme d’incubation, il est attendu que les organisations de producteurs renforcent leurs compétences</w:t>
      </w:r>
      <w:r>
        <w:rPr>
          <w:spacing w:val="-3"/>
        </w:rPr>
        <w:t> </w:t>
      </w:r>
      <w:r>
        <w:rPr/>
        <w:t>techniques,</w:t>
      </w:r>
      <w:r>
        <w:rPr>
          <w:spacing w:val="-3"/>
        </w:rPr>
        <w:t> </w:t>
      </w:r>
      <w:r>
        <w:rPr/>
        <w:t>organisationnelles,</w:t>
      </w:r>
      <w:r>
        <w:rPr>
          <w:spacing w:val="-6"/>
        </w:rPr>
        <w:t> </w:t>
      </w:r>
      <w:r>
        <w:rPr/>
        <w:t>fonctionnelles</w:t>
      </w:r>
      <w:r>
        <w:rPr>
          <w:spacing w:val="-3"/>
        </w:rPr>
        <w:t> </w:t>
      </w:r>
      <w:r>
        <w:rPr/>
        <w:t>et</w:t>
      </w:r>
      <w:r>
        <w:rPr>
          <w:spacing w:val="-2"/>
        </w:rPr>
        <w:t> </w:t>
      </w:r>
      <w:r>
        <w:rPr/>
        <w:t>entrepreneuriales,</w:t>
      </w:r>
      <w:r>
        <w:rPr>
          <w:spacing w:val="-6"/>
        </w:rPr>
        <w:t> </w:t>
      </w:r>
      <w:r>
        <w:rPr/>
        <w:t>leur</w:t>
      </w:r>
      <w:r>
        <w:rPr>
          <w:spacing w:val="-3"/>
        </w:rPr>
        <w:t> </w:t>
      </w:r>
      <w:r>
        <w:rPr/>
        <w:t>permettant</w:t>
      </w:r>
      <w:r>
        <w:rPr>
          <w:spacing w:val="-2"/>
        </w:rPr>
        <w:t> </w:t>
      </w:r>
      <w:r>
        <w:rPr/>
        <w:t>de</w:t>
      </w:r>
      <w:r>
        <w:rPr>
          <w:spacing w:val="-5"/>
        </w:rPr>
        <w:t> </w:t>
      </w:r>
      <w:r>
        <w:rPr/>
        <w:t>créer</w:t>
      </w:r>
      <w:r>
        <w:rPr>
          <w:spacing w:val="-5"/>
        </w:rPr>
        <w:t> </w:t>
      </w:r>
      <w:r>
        <w:rPr/>
        <w:t>et</w:t>
      </w:r>
      <w:r>
        <w:rPr>
          <w:spacing w:val="-2"/>
        </w:rPr>
        <w:t> </w:t>
      </w:r>
      <w:r>
        <w:rPr/>
        <w:t>de mettre en œuvre des entreprises fondées sur une utilisation durable des terres et des forêts, et intégrées dans des chaînes de valeur prioritaires.</w:t>
      </w:r>
    </w:p>
    <w:p>
      <w:pPr>
        <w:pStyle w:val="BodyText"/>
        <w:spacing w:before="160"/>
        <w:ind w:left="1148"/>
        <w:jc w:val="both"/>
      </w:pPr>
      <w:r>
        <w:rPr/>
        <w:t>La</w:t>
      </w:r>
      <w:r>
        <w:rPr>
          <w:spacing w:val="-6"/>
        </w:rPr>
        <w:t> </w:t>
      </w:r>
      <w:r>
        <w:rPr/>
        <w:t>prestation</w:t>
      </w:r>
      <w:r>
        <w:rPr>
          <w:spacing w:val="-3"/>
        </w:rPr>
        <w:t> </w:t>
      </w:r>
      <w:r>
        <w:rPr/>
        <w:t>contribuera</w:t>
      </w:r>
      <w:r>
        <w:rPr>
          <w:spacing w:val="-4"/>
        </w:rPr>
        <w:t> </w:t>
      </w:r>
      <w:r>
        <w:rPr/>
        <w:t>à</w:t>
      </w:r>
      <w:r>
        <w:rPr>
          <w:spacing w:val="-5"/>
        </w:rPr>
        <w:t> </w:t>
      </w:r>
      <w:r>
        <w:rPr/>
        <w:t>l’atteinte</w:t>
      </w:r>
      <w:r>
        <w:rPr>
          <w:spacing w:val="-4"/>
        </w:rPr>
        <w:t> </w:t>
      </w:r>
      <w:r>
        <w:rPr/>
        <w:t>des</w:t>
      </w:r>
      <w:r>
        <w:rPr>
          <w:spacing w:val="-2"/>
        </w:rPr>
        <w:t> </w:t>
      </w:r>
      <w:r>
        <w:rPr/>
        <w:t>trois</w:t>
      </w:r>
      <w:r>
        <w:rPr>
          <w:spacing w:val="-5"/>
        </w:rPr>
        <w:t> </w:t>
      </w:r>
      <w:r>
        <w:rPr/>
        <w:t>(3)</w:t>
      </w:r>
      <w:r>
        <w:rPr>
          <w:spacing w:val="-6"/>
        </w:rPr>
        <w:t> </w:t>
      </w:r>
      <w:r>
        <w:rPr/>
        <w:t>produits</w:t>
      </w:r>
      <w:r>
        <w:rPr>
          <w:spacing w:val="-5"/>
        </w:rPr>
        <w:t> </w:t>
      </w:r>
      <w:r>
        <w:rPr/>
        <w:t>suivants</w:t>
      </w:r>
      <w:r>
        <w:rPr>
          <w:spacing w:val="-5"/>
        </w:rPr>
        <w:t> </w:t>
      </w:r>
      <w:r>
        <w:rPr>
          <w:spacing w:val="-10"/>
        </w:rPr>
        <w:t>:</w:t>
      </w:r>
    </w:p>
    <w:p>
      <w:pPr>
        <w:pStyle w:val="ListParagraph"/>
        <w:numPr>
          <w:ilvl w:val="0"/>
          <w:numId w:val="7"/>
        </w:numPr>
        <w:tabs>
          <w:tab w:pos="1867" w:val="left" w:leader="none"/>
        </w:tabs>
        <w:spacing w:line="240" w:lineRule="auto" w:before="180" w:after="0"/>
        <w:ind w:left="1867" w:right="0" w:hanging="359"/>
        <w:jc w:val="both"/>
        <w:rPr>
          <w:sz w:val="22"/>
        </w:rPr>
      </w:pPr>
      <w:r>
        <w:rPr>
          <w:b/>
          <w:sz w:val="22"/>
          <w:u w:val="single"/>
        </w:rPr>
        <w:t>Produit</w:t>
      </w:r>
      <w:r>
        <w:rPr>
          <w:b/>
          <w:spacing w:val="-3"/>
          <w:sz w:val="22"/>
          <w:u w:val="single"/>
        </w:rPr>
        <w:t> </w:t>
      </w:r>
      <w:r>
        <w:rPr>
          <w:b/>
          <w:sz w:val="22"/>
          <w:u w:val="single"/>
        </w:rPr>
        <w:t>1</w:t>
      </w:r>
      <w:r>
        <w:rPr>
          <w:b/>
          <w:spacing w:val="-2"/>
          <w:sz w:val="22"/>
          <w:u w:val="single"/>
        </w:rPr>
        <w:t> </w:t>
      </w:r>
      <w:r>
        <w:rPr>
          <w:b/>
          <w:sz w:val="22"/>
          <w:u w:val="single"/>
        </w:rPr>
        <w:t>:</w:t>
      </w:r>
      <w:r>
        <w:rPr>
          <w:b/>
          <w:spacing w:val="-5"/>
          <w:sz w:val="22"/>
        </w:rPr>
        <w:t> </w:t>
      </w:r>
      <w:r>
        <w:rPr>
          <w:sz w:val="22"/>
        </w:rPr>
        <w:t>62</w:t>
      </w:r>
      <w:r>
        <w:rPr>
          <w:spacing w:val="-3"/>
          <w:sz w:val="22"/>
        </w:rPr>
        <w:t> </w:t>
      </w:r>
      <w:r>
        <w:rPr>
          <w:sz w:val="22"/>
        </w:rPr>
        <w:t>associations</w:t>
      </w:r>
      <w:r>
        <w:rPr>
          <w:spacing w:val="-5"/>
          <w:sz w:val="22"/>
        </w:rPr>
        <w:t> </w:t>
      </w:r>
      <w:r>
        <w:rPr>
          <w:sz w:val="22"/>
        </w:rPr>
        <w:t>bénéficient</w:t>
      </w:r>
      <w:r>
        <w:rPr>
          <w:spacing w:val="-2"/>
          <w:sz w:val="22"/>
        </w:rPr>
        <w:t> </w:t>
      </w:r>
      <w:r>
        <w:rPr>
          <w:sz w:val="22"/>
        </w:rPr>
        <w:t>d’un</w:t>
      </w:r>
      <w:r>
        <w:rPr>
          <w:spacing w:val="-6"/>
          <w:sz w:val="22"/>
        </w:rPr>
        <w:t> </w:t>
      </w:r>
      <w:r>
        <w:rPr>
          <w:sz w:val="22"/>
        </w:rPr>
        <w:t>renforcement</w:t>
      </w:r>
      <w:r>
        <w:rPr>
          <w:spacing w:val="-2"/>
          <w:sz w:val="22"/>
        </w:rPr>
        <w:t> </w:t>
      </w:r>
      <w:r>
        <w:rPr>
          <w:sz w:val="22"/>
        </w:rPr>
        <w:t>de</w:t>
      </w:r>
      <w:r>
        <w:rPr>
          <w:spacing w:val="-3"/>
          <w:sz w:val="22"/>
        </w:rPr>
        <w:t> </w:t>
      </w:r>
      <w:r>
        <w:rPr>
          <w:sz w:val="22"/>
        </w:rPr>
        <w:t>la</w:t>
      </w:r>
      <w:r>
        <w:rPr>
          <w:spacing w:val="-3"/>
          <w:sz w:val="22"/>
        </w:rPr>
        <w:t> </w:t>
      </w:r>
      <w:r>
        <w:rPr>
          <w:sz w:val="22"/>
        </w:rPr>
        <w:t>gouvernance</w:t>
      </w:r>
      <w:r>
        <w:rPr>
          <w:spacing w:val="-5"/>
          <w:sz w:val="22"/>
        </w:rPr>
        <w:t> </w:t>
      </w:r>
      <w:r>
        <w:rPr>
          <w:sz w:val="22"/>
        </w:rPr>
        <w:t>et</w:t>
      </w:r>
      <w:r>
        <w:rPr>
          <w:spacing w:val="-4"/>
          <w:sz w:val="22"/>
        </w:rPr>
        <w:t> </w:t>
      </w:r>
      <w:r>
        <w:rPr>
          <w:sz w:val="22"/>
        </w:rPr>
        <w:t>du</w:t>
      </w:r>
      <w:r>
        <w:rPr>
          <w:spacing w:val="-6"/>
          <w:sz w:val="22"/>
        </w:rPr>
        <w:t> </w:t>
      </w:r>
      <w:r>
        <w:rPr>
          <w:sz w:val="22"/>
        </w:rPr>
        <w:t>mode</w:t>
      </w:r>
      <w:r>
        <w:rPr>
          <w:spacing w:val="-5"/>
          <w:sz w:val="22"/>
        </w:rPr>
        <w:t> </w:t>
      </w:r>
      <w:r>
        <w:rPr>
          <w:sz w:val="22"/>
        </w:rPr>
        <w:t>de</w:t>
      </w:r>
      <w:r>
        <w:rPr>
          <w:spacing w:val="-2"/>
          <w:sz w:val="22"/>
        </w:rPr>
        <w:t> gestion</w:t>
      </w:r>
    </w:p>
    <w:p>
      <w:pPr>
        <w:pStyle w:val="BodyText"/>
        <w:spacing w:before="19"/>
        <w:ind w:left="1868"/>
        <w:jc w:val="both"/>
      </w:pPr>
      <w:r>
        <w:rPr/>
        <w:t>organisationnelle</w:t>
      </w:r>
      <w:r>
        <w:rPr>
          <w:spacing w:val="-4"/>
        </w:rPr>
        <w:t> </w:t>
      </w:r>
      <w:r>
        <w:rPr/>
        <w:t>par</w:t>
      </w:r>
      <w:r>
        <w:rPr>
          <w:spacing w:val="-4"/>
        </w:rPr>
        <w:t> </w:t>
      </w:r>
      <w:r>
        <w:rPr/>
        <w:t>le</w:t>
      </w:r>
      <w:r>
        <w:rPr>
          <w:spacing w:val="-3"/>
        </w:rPr>
        <w:t> </w:t>
      </w:r>
      <w:r>
        <w:rPr/>
        <w:t>biais</w:t>
      </w:r>
      <w:r>
        <w:rPr>
          <w:spacing w:val="-4"/>
        </w:rPr>
        <w:t> </w:t>
      </w:r>
      <w:r>
        <w:rPr/>
        <w:t>des</w:t>
      </w:r>
      <w:r>
        <w:rPr>
          <w:spacing w:val="-5"/>
        </w:rPr>
        <w:t> </w:t>
      </w:r>
      <w:r>
        <w:rPr>
          <w:spacing w:val="-2"/>
        </w:rPr>
        <w:t>incubés.</w:t>
      </w:r>
    </w:p>
    <w:p>
      <w:pPr>
        <w:pStyle w:val="ListParagraph"/>
        <w:numPr>
          <w:ilvl w:val="0"/>
          <w:numId w:val="7"/>
        </w:numPr>
        <w:tabs>
          <w:tab w:pos="1868" w:val="left" w:leader="none"/>
        </w:tabs>
        <w:spacing w:line="264" w:lineRule="auto" w:before="95" w:after="0"/>
        <w:ind w:left="1868" w:right="420" w:hanging="360"/>
        <w:jc w:val="both"/>
        <w:rPr>
          <w:sz w:val="22"/>
        </w:rPr>
      </w:pPr>
      <w:r>
        <w:rPr>
          <w:b/>
          <w:sz w:val="22"/>
          <w:u w:val="single"/>
        </w:rPr>
        <w:t>Produit</w:t>
      </w:r>
      <w:r>
        <w:rPr>
          <w:b/>
          <w:spacing w:val="-4"/>
          <w:sz w:val="22"/>
          <w:u w:val="single"/>
        </w:rPr>
        <w:t> </w:t>
      </w:r>
      <w:r>
        <w:rPr>
          <w:b/>
          <w:sz w:val="22"/>
          <w:u w:val="single"/>
        </w:rPr>
        <w:t>2</w:t>
      </w:r>
      <w:r>
        <w:rPr>
          <w:b/>
          <w:spacing w:val="-1"/>
          <w:sz w:val="22"/>
          <w:u w:val="single"/>
        </w:rPr>
        <w:t> </w:t>
      </w:r>
      <w:r>
        <w:rPr>
          <w:b/>
          <w:sz w:val="22"/>
          <w:u w:val="single"/>
        </w:rPr>
        <w:t>:</w:t>
      </w:r>
      <w:r>
        <w:rPr>
          <w:b/>
          <w:spacing w:val="-6"/>
          <w:sz w:val="22"/>
        </w:rPr>
        <w:t> </w:t>
      </w:r>
      <w:r>
        <w:rPr>
          <w:sz w:val="22"/>
        </w:rPr>
        <w:t>les</w:t>
      </w:r>
      <w:r>
        <w:rPr>
          <w:spacing w:val="-4"/>
          <w:sz w:val="22"/>
        </w:rPr>
        <w:t> </w:t>
      </w:r>
      <w:r>
        <w:rPr>
          <w:sz w:val="22"/>
        </w:rPr>
        <w:t>capacités</w:t>
      </w:r>
      <w:r>
        <w:rPr>
          <w:spacing w:val="-7"/>
          <w:sz w:val="22"/>
        </w:rPr>
        <w:t> </w:t>
      </w:r>
      <w:r>
        <w:rPr>
          <w:sz w:val="22"/>
        </w:rPr>
        <w:t>techniques</w:t>
      </w:r>
      <w:r>
        <w:rPr>
          <w:spacing w:val="-4"/>
          <w:sz w:val="22"/>
        </w:rPr>
        <w:t> </w:t>
      </w:r>
      <w:r>
        <w:rPr>
          <w:sz w:val="22"/>
        </w:rPr>
        <w:t>de</w:t>
      </w:r>
      <w:r>
        <w:rPr>
          <w:spacing w:val="-4"/>
          <w:sz w:val="22"/>
        </w:rPr>
        <w:t> </w:t>
      </w:r>
      <w:r>
        <w:rPr>
          <w:sz w:val="22"/>
        </w:rPr>
        <w:t>154</w:t>
      </w:r>
      <w:r>
        <w:rPr>
          <w:spacing w:val="-7"/>
          <w:sz w:val="22"/>
        </w:rPr>
        <w:t> </w:t>
      </w:r>
      <w:r>
        <w:rPr>
          <w:sz w:val="22"/>
        </w:rPr>
        <w:t>incubés</w:t>
      </w:r>
      <w:r>
        <w:rPr>
          <w:spacing w:val="-6"/>
          <w:sz w:val="22"/>
        </w:rPr>
        <w:t> </w:t>
      </w:r>
      <w:r>
        <w:rPr>
          <w:sz w:val="22"/>
        </w:rPr>
        <w:t>(dont</w:t>
      </w:r>
      <w:r>
        <w:rPr>
          <w:spacing w:val="-4"/>
          <w:sz w:val="22"/>
        </w:rPr>
        <w:t> </w:t>
      </w:r>
      <w:r>
        <w:rPr>
          <w:sz w:val="22"/>
        </w:rPr>
        <w:t>au</w:t>
      </w:r>
      <w:r>
        <w:rPr>
          <w:spacing w:val="-7"/>
          <w:sz w:val="22"/>
        </w:rPr>
        <w:t> </w:t>
      </w:r>
      <w:r>
        <w:rPr>
          <w:sz w:val="22"/>
        </w:rPr>
        <w:t>moins</w:t>
      </w:r>
      <w:r>
        <w:rPr>
          <w:spacing w:val="-7"/>
          <w:sz w:val="22"/>
        </w:rPr>
        <w:t> </w:t>
      </w:r>
      <w:r>
        <w:rPr>
          <w:sz w:val="22"/>
        </w:rPr>
        <w:t>50%</w:t>
      </w:r>
      <w:r>
        <w:rPr>
          <w:spacing w:val="-4"/>
          <w:sz w:val="22"/>
        </w:rPr>
        <w:t> </w:t>
      </w:r>
      <w:r>
        <w:rPr>
          <w:sz w:val="22"/>
        </w:rPr>
        <w:t>sont</w:t>
      </w:r>
      <w:r>
        <w:rPr>
          <w:spacing w:val="-4"/>
          <w:sz w:val="22"/>
        </w:rPr>
        <w:t> </w:t>
      </w:r>
      <w:r>
        <w:rPr>
          <w:sz w:val="22"/>
        </w:rPr>
        <w:t>des</w:t>
      </w:r>
      <w:r>
        <w:rPr>
          <w:spacing w:val="-7"/>
          <w:sz w:val="22"/>
        </w:rPr>
        <w:t> </w:t>
      </w:r>
      <w:r>
        <w:rPr>
          <w:sz w:val="22"/>
        </w:rPr>
        <w:t>femmes</w:t>
      </w:r>
      <w:r>
        <w:rPr>
          <w:spacing w:val="-4"/>
          <w:sz w:val="22"/>
        </w:rPr>
        <w:t> </w:t>
      </w:r>
      <w:r>
        <w:rPr>
          <w:sz w:val="22"/>
        </w:rPr>
        <w:t>et</w:t>
      </w:r>
      <w:r>
        <w:rPr>
          <w:spacing w:val="-4"/>
          <w:sz w:val="22"/>
        </w:rPr>
        <w:t> </w:t>
      </w:r>
      <w:r>
        <w:rPr>
          <w:sz w:val="22"/>
        </w:rPr>
        <w:t>jeunes) sont</w:t>
      </w:r>
      <w:r>
        <w:rPr>
          <w:spacing w:val="-1"/>
          <w:sz w:val="22"/>
        </w:rPr>
        <w:t> </w:t>
      </w:r>
      <w:r>
        <w:rPr>
          <w:sz w:val="22"/>
        </w:rPr>
        <w:t>renforcées</w:t>
      </w:r>
      <w:r>
        <w:rPr>
          <w:spacing w:val="-2"/>
          <w:sz w:val="22"/>
        </w:rPr>
        <w:t> </w:t>
      </w:r>
      <w:r>
        <w:rPr>
          <w:sz w:val="22"/>
        </w:rPr>
        <w:t>à</w:t>
      </w:r>
      <w:r>
        <w:rPr>
          <w:spacing w:val="-2"/>
          <w:sz w:val="22"/>
        </w:rPr>
        <w:t> </w:t>
      </w:r>
      <w:r>
        <w:rPr>
          <w:sz w:val="22"/>
        </w:rPr>
        <w:t>travers</w:t>
      </w:r>
      <w:r>
        <w:rPr>
          <w:spacing w:val="-2"/>
          <w:sz w:val="22"/>
        </w:rPr>
        <w:t> </w:t>
      </w:r>
      <w:r>
        <w:rPr>
          <w:sz w:val="22"/>
        </w:rPr>
        <w:t>des sessions</w:t>
      </w:r>
      <w:r>
        <w:rPr>
          <w:spacing w:val="-2"/>
          <w:sz w:val="22"/>
        </w:rPr>
        <w:t> </w:t>
      </w:r>
      <w:r>
        <w:rPr>
          <w:sz w:val="22"/>
        </w:rPr>
        <w:t>de</w:t>
      </w:r>
      <w:r>
        <w:rPr>
          <w:spacing w:val="-2"/>
          <w:sz w:val="22"/>
        </w:rPr>
        <w:t> </w:t>
      </w:r>
      <w:r>
        <w:rPr>
          <w:sz w:val="22"/>
        </w:rPr>
        <w:t>formation</w:t>
      </w:r>
      <w:r>
        <w:rPr>
          <w:spacing w:val="-3"/>
          <w:sz w:val="22"/>
        </w:rPr>
        <w:t> </w:t>
      </w:r>
      <w:r>
        <w:rPr>
          <w:sz w:val="22"/>
        </w:rPr>
        <w:t>en</w:t>
      </w:r>
      <w:r>
        <w:rPr>
          <w:spacing w:val="-4"/>
          <w:sz w:val="22"/>
        </w:rPr>
        <w:t> </w:t>
      </w:r>
      <w:r>
        <w:rPr>
          <w:sz w:val="22"/>
        </w:rPr>
        <w:t>culture</w:t>
      </w:r>
      <w:r>
        <w:rPr>
          <w:spacing w:val="-2"/>
          <w:sz w:val="22"/>
        </w:rPr>
        <w:t> </w:t>
      </w:r>
      <w:r>
        <w:rPr>
          <w:sz w:val="22"/>
        </w:rPr>
        <w:t>entrepreneuriale,</w:t>
      </w:r>
      <w:r>
        <w:rPr>
          <w:spacing w:val="-2"/>
          <w:sz w:val="22"/>
        </w:rPr>
        <w:t> </w:t>
      </w:r>
      <w:r>
        <w:rPr>
          <w:sz w:val="22"/>
        </w:rPr>
        <w:t>élaboration</w:t>
      </w:r>
      <w:r>
        <w:rPr>
          <w:spacing w:val="-2"/>
          <w:sz w:val="22"/>
        </w:rPr>
        <w:t> </w:t>
      </w:r>
      <w:r>
        <w:rPr>
          <w:sz w:val="22"/>
        </w:rPr>
        <w:t>de</w:t>
      </w:r>
      <w:r>
        <w:rPr>
          <w:spacing w:val="-2"/>
          <w:sz w:val="22"/>
        </w:rPr>
        <w:t> </w:t>
      </w:r>
      <w:r>
        <w:rPr>
          <w:sz w:val="22"/>
        </w:rPr>
        <w:t>plans d’affaires, stratégie de commercialisation, accès au financement et adoption d’innovation axées autour de l’approche Restauration des Paysages et des Forêts (RPF) ;</w:t>
      </w:r>
    </w:p>
    <w:p>
      <w:pPr>
        <w:pStyle w:val="ListParagraph"/>
        <w:numPr>
          <w:ilvl w:val="0"/>
          <w:numId w:val="7"/>
        </w:numPr>
        <w:tabs>
          <w:tab w:pos="1868" w:val="left" w:leader="none"/>
        </w:tabs>
        <w:spacing w:line="261" w:lineRule="auto" w:before="70" w:after="0"/>
        <w:ind w:left="1868" w:right="424" w:hanging="360"/>
        <w:jc w:val="both"/>
        <w:rPr>
          <w:sz w:val="22"/>
        </w:rPr>
      </w:pPr>
      <w:r>
        <w:rPr>
          <w:b/>
          <w:sz w:val="22"/>
          <w:u w:val="single"/>
        </w:rPr>
        <w:t>Produit</w:t>
      </w:r>
      <w:r>
        <w:rPr>
          <w:b/>
          <w:spacing w:val="-4"/>
          <w:sz w:val="22"/>
          <w:u w:val="single"/>
        </w:rPr>
        <w:t> </w:t>
      </w:r>
      <w:r>
        <w:rPr>
          <w:b/>
          <w:sz w:val="22"/>
          <w:u w:val="single"/>
        </w:rPr>
        <w:t>3</w:t>
      </w:r>
      <w:r>
        <w:rPr>
          <w:b/>
          <w:spacing w:val="-1"/>
          <w:sz w:val="22"/>
          <w:u w:val="single"/>
        </w:rPr>
        <w:t> </w:t>
      </w:r>
      <w:r>
        <w:rPr>
          <w:b/>
          <w:sz w:val="22"/>
          <w:u w:val="single"/>
        </w:rPr>
        <w:t>:</w:t>
      </w:r>
      <w:r>
        <w:rPr>
          <w:b/>
          <w:spacing w:val="-4"/>
          <w:sz w:val="22"/>
        </w:rPr>
        <w:t> </w:t>
      </w:r>
      <w:r>
        <w:rPr>
          <w:sz w:val="22"/>
        </w:rPr>
        <w:t>Un</w:t>
      </w:r>
      <w:r>
        <w:rPr>
          <w:spacing w:val="-5"/>
          <w:sz w:val="22"/>
        </w:rPr>
        <w:t> </w:t>
      </w:r>
      <w:r>
        <w:rPr>
          <w:sz w:val="22"/>
        </w:rPr>
        <w:t>mécanisme</w:t>
      </w:r>
      <w:r>
        <w:rPr>
          <w:spacing w:val="-7"/>
          <w:sz w:val="22"/>
        </w:rPr>
        <w:t> </w:t>
      </w:r>
      <w:r>
        <w:rPr>
          <w:sz w:val="22"/>
        </w:rPr>
        <w:t>de</w:t>
      </w:r>
      <w:r>
        <w:rPr>
          <w:spacing w:val="-4"/>
          <w:sz w:val="22"/>
        </w:rPr>
        <w:t> </w:t>
      </w:r>
      <w:r>
        <w:rPr>
          <w:sz w:val="22"/>
        </w:rPr>
        <w:t>suivi</w:t>
      </w:r>
      <w:r>
        <w:rPr>
          <w:spacing w:val="-4"/>
          <w:sz w:val="22"/>
        </w:rPr>
        <w:t> </w:t>
      </w:r>
      <w:r>
        <w:rPr>
          <w:sz w:val="22"/>
        </w:rPr>
        <w:t>post-formation</w:t>
      </w:r>
      <w:r>
        <w:rPr>
          <w:spacing w:val="-5"/>
          <w:sz w:val="22"/>
        </w:rPr>
        <w:t> </w:t>
      </w:r>
      <w:r>
        <w:rPr>
          <w:sz w:val="22"/>
        </w:rPr>
        <w:t>et</w:t>
      </w:r>
      <w:r>
        <w:rPr>
          <w:spacing w:val="-4"/>
          <w:sz w:val="22"/>
        </w:rPr>
        <w:t> </w:t>
      </w:r>
      <w:r>
        <w:rPr>
          <w:sz w:val="22"/>
        </w:rPr>
        <w:t>de</w:t>
      </w:r>
      <w:r>
        <w:rPr>
          <w:spacing w:val="-4"/>
          <w:sz w:val="22"/>
        </w:rPr>
        <w:t> </w:t>
      </w:r>
      <w:r>
        <w:rPr>
          <w:sz w:val="22"/>
        </w:rPr>
        <w:t>mise</w:t>
      </w:r>
      <w:r>
        <w:rPr>
          <w:spacing w:val="-4"/>
          <w:sz w:val="22"/>
        </w:rPr>
        <w:t> </w:t>
      </w:r>
      <w:r>
        <w:rPr>
          <w:sz w:val="22"/>
        </w:rPr>
        <w:t>en</w:t>
      </w:r>
      <w:r>
        <w:rPr>
          <w:spacing w:val="-4"/>
          <w:sz w:val="22"/>
        </w:rPr>
        <w:t> </w:t>
      </w:r>
      <w:r>
        <w:rPr>
          <w:sz w:val="22"/>
        </w:rPr>
        <w:t>relation</w:t>
      </w:r>
      <w:r>
        <w:rPr>
          <w:spacing w:val="-5"/>
          <w:sz w:val="22"/>
        </w:rPr>
        <w:t> </w:t>
      </w:r>
      <w:r>
        <w:rPr>
          <w:sz w:val="22"/>
        </w:rPr>
        <w:t>est</w:t>
      </w:r>
      <w:r>
        <w:rPr>
          <w:spacing w:val="-4"/>
          <w:sz w:val="22"/>
        </w:rPr>
        <w:t> </w:t>
      </w:r>
      <w:r>
        <w:rPr>
          <w:sz w:val="22"/>
        </w:rPr>
        <w:t>réalisé</w:t>
      </w:r>
      <w:r>
        <w:rPr>
          <w:spacing w:val="-4"/>
          <w:sz w:val="22"/>
        </w:rPr>
        <w:t> </w:t>
      </w:r>
      <w:r>
        <w:rPr>
          <w:sz w:val="22"/>
        </w:rPr>
        <w:t>pour</w:t>
      </w:r>
      <w:r>
        <w:rPr>
          <w:spacing w:val="-4"/>
          <w:sz w:val="22"/>
        </w:rPr>
        <w:t> </w:t>
      </w:r>
      <w:r>
        <w:rPr>
          <w:sz w:val="22"/>
        </w:rPr>
        <w:t>pérenniser les acquis et favoriser une meilleure opportunité d’accès des participants au marché à travers le réseautage et le mentoring, ainsi que pour faciliter le processus de capitalisation</w:t>
      </w:r>
    </w:p>
    <w:p>
      <w:pPr>
        <w:pStyle w:val="BodyText"/>
      </w:pPr>
    </w:p>
    <w:p>
      <w:pPr>
        <w:pStyle w:val="BodyText"/>
        <w:spacing w:before="3"/>
      </w:pPr>
    </w:p>
    <w:p>
      <w:pPr>
        <w:pStyle w:val="BodyText"/>
        <w:ind w:left="855"/>
      </w:pPr>
      <w:r>
        <w:rPr/>
        <w:t>Ventilées</w:t>
      </w:r>
      <w:r>
        <w:rPr>
          <w:spacing w:val="-7"/>
        </w:rPr>
        <w:t> </w:t>
      </w:r>
      <w:r>
        <w:rPr/>
        <w:t>selon</w:t>
      </w:r>
      <w:r>
        <w:rPr>
          <w:spacing w:val="-7"/>
        </w:rPr>
        <w:t> </w:t>
      </w:r>
      <w:r>
        <w:rPr/>
        <w:t>les</w:t>
      </w:r>
      <w:r>
        <w:rPr>
          <w:spacing w:val="-5"/>
        </w:rPr>
        <w:t> </w:t>
      </w:r>
      <w:r>
        <w:rPr/>
        <w:t>thématiques</w:t>
      </w:r>
      <w:r>
        <w:rPr>
          <w:spacing w:val="-4"/>
        </w:rPr>
        <w:t> </w:t>
      </w:r>
      <w:r>
        <w:rPr/>
        <w:t>de</w:t>
      </w:r>
      <w:r>
        <w:rPr>
          <w:spacing w:val="-5"/>
        </w:rPr>
        <w:t> </w:t>
      </w:r>
      <w:r>
        <w:rPr/>
        <w:t>formation,</w:t>
      </w:r>
      <w:r>
        <w:rPr>
          <w:spacing w:val="-7"/>
        </w:rPr>
        <w:t> </w:t>
      </w:r>
      <w:r>
        <w:rPr/>
        <w:t>les</w:t>
      </w:r>
      <w:r>
        <w:rPr>
          <w:spacing w:val="-6"/>
        </w:rPr>
        <w:t> </w:t>
      </w:r>
      <w:r>
        <w:rPr/>
        <w:t>compétences</w:t>
      </w:r>
      <w:r>
        <w:rPr>
          <w:spacing w:val="-7"/>
        </w:rPr>
        <w:t> </w:t>
      </w:r>
      <w:r>
        <w:rPr/>
        <w:t>améliorées</w:t>
      </w:r>
      <w:r>
        <w:rPr>
          <w:spacing w:val="-6"/>
        </w:rPr>
        <w:t> </w:t>
      </w:r>
      <w:r>
        <w:rPr/>
        <w:t>se</w:t>
      </w:r>
      <w:r>
        <w:rPr>
          <w:spacing w:val="-4"/>
        </w:rPr>
        <w:t> </w:t>
      </w:r>
      <w:r>
        <w:rPr/>
        <w:t>déclinent</w:t>
      </w:r>
      <w:r>
        <w:rPr>
          <w:spacing w:val="-4"/>
        </w:rPr>
        <w:t> </w:t>
      </w:r>
      <w:r>
        <w:rPr/>
        <w:t>comme</w:t>
      </w:r>
      <w:r>
        <w:rPr>
          <w:spacing w:val="-4"/>
        </w:rPr>
        <w:t> </w:t>
      </w:r>
      <w:r>
        <w:rPr/>
        <w:t>suit</w:t>
      </w:r>
      <w:r>
        <w:rPr>
          <w:spacing w:val="2"/>
        </w:rPr>
        <w:t> </w:t>
      </w:r>
      <w:r>
        <w:rPr>
          <w:spacing w:val="-10"/>
        </w:rPr>
        <w:t>:</w:t>
      </w:r>
    </w:p>
    <w:p>
      <w:pPr>
        <w:pStyle w:val="Heading3"/>
        <w:numPr>
          <w:ilvl w:val="0"/>
          <w:numId w:val="8"/>
        </w:numPr>
        <w:tabs>
          <w:tab w:pos="1147" w:val="left" w:leader="none"/>
        </w:tabs>
        <w:spacing w:line="240" w:lineRule="auto" w:before="180" w:after="0"/>
        <w:ind w:left="1147" w:right="0" w:hanging="359"/>
        <w:jc w:val="left"/>
      </w:pPr>
      <w:r>
        <w:rPr/>
        <w:t>Compétences</w:t>
      </w:r>
      <w:r>
        <w:rPr>
          <w:spacing w:val="-9"/>
        </w:rPr>
        <w:t> </w:t>
      </w:r>
      <w:r>
        <w:rPr/>
        <w:t>organisationnelles</w:t>
      </w:r>
      <w:r>
        <w:rPr>
          <w:spacing w:val="-8"/>
        </w:rPr>
        <w:t> </w:t>
      </w:r>
      <w:r>
        <w:rPr/>
        <w:t>et</w:t>
      </w:r>
      <w:r>
        <w:rPr>
          <w:spacing w:val="-8"/>
        </w:rPr>
        <w:t> </w:t>
      </w:r>
      <w:r>
        <w:rPr>
          <w:spacing w:val="-2"/>
        </w:rPr>
        <w:t>fonctionnelles</w:t>
      </w:r>
    </w:p>
    <w:p>
      <w:pPr>
        <w:pStyle w:val="BodyText"/>
        <w:spacing w:before="55"/>
        <w:rPr>
          <w:b/>
        </w:rPr>
      </w:pPr>
    </w:p>
    <w:p>
      <w:pPr>
        <w:pStyle w:val="ListParagraph"/>
        <w:numPr>
          <w:ilvl w:val="0"/>
          <w:numId w:val="3"/>
        </w:numPr>
        <w:tabs>
          <w:tab w:pos="1147" w:val="left" w:leader="none"/>
        </w:tabs>
        <w:spacing w:line="252" w:lineRule="exact" w:before="0" w:after="0"/>
        <w:ind w:left="1147" w:right="0" w:hanging="359"/>
        <w:jc w:val="both"/>
        <w:rPr>
          <w:rFonts w:ascii="Symbol" w:hAnsi="Symbol"/>
          <w:sz w:val="20"/>
        </w:rPr>
      </w:pPr>
      <w:r>
        <w:rPr>
          <w:sz w:val="22"/>
        </w:rPr>
        <w:t>62</w:t>
      </w:r>
      <w:r>
        <w:rPr>
          <w:spacing w:val="19"/>
          <w:sz w:val="22"/>
        </w:rPr>
        <w:t> </w:t>
      </w:r>
      <w:r>
        <w:rPr>
          <w:sz w:val="22"/>
        </w:rPr>
        <w:t>organisations</w:t>
      </w:r>
      <w:r>
        <w:rPr>
          <w:spacing w:val="22"/>
          <w:sz w:val="22"/>
        </w:rPr>
        <w:t> </w:t>
      </w:r>
      <w:r>
        <w:rPr>
          <w:sz w:val="22"/>
        </w:rPr>
        <w:t>de</w:t>
      </w:r>
      <w:r>
        <w:rPr>
          <w:spacing w:val="22"/>
          <w:sz w:val="22"/>
        </w:rPr>
        <w:t> </w:t>
      </w:r>
      <w:r>
        <w:rPr>
          <w:sz w:val="22"/>
        </w:rPr>
        <w:t>producteurs</w:t>
      </w:r>
      <w:r>
        <w:rPr>
          <w:spacing w:val="20"/>
          <w:sz w:val="22"/>
        </w:rPr>
        <w:t> </w:t>
      </w:r>
      <w:r>
        <w:rPr>
          <w:sz w:val="22"/>
        </w:rPr>
        <w:t>ayant</w:t>
      </w:r>
      <w:r>
        <w:rPr>
          <w:spacing w:val="20"/>
          <w:sz w:val="22"/>
        </w:rPr>
        <w:t> </w:t>
      </w:r>
      <w:r>
        <w:rPr>
          <w:sz w:val="22"/>
        </w:rPr>
        <w:t>mis</w:t>
      </w:r>
      <w:r>
        <w:rPr>
          <w:spacing w:val="21"/>
          <w:sz w:val="22"/>
        </w:rPr>
        <w:t> </w:t>
      </w:r>
      <w:r>
        <w:rPr>
          <w:sz w:val="22"/>
        </w:rPr>
        <w:t>en</w:t>
      </w:r>
      <w:r>
        <w:rPr>
          <w:spacing w:val="22"/>
          <w:sz w:val="22"/>
        </w:rPr>
        <w:t> </w:t>
      </w:r>
      <w:r>
        <w:rPr>
          <w:sz w:val="22"/>
        </w:rPr>
        <w:t>place</w:t>
      </w:r>
      <w:r>
        <w:rPr>
          <w:spacing w:val="22"/>
          <w:sz w:val="22"/>
        </w:rPr>
        <w:t> </w:t>
      </w:r>
      <w:r>
        <w:rPr>
          <w:sz w:val="22"/>
        </w:rPr>
        <w:t>un</w:t>
      </w:r>
      <w:r>
        <w:rPr>
          <w:spacing w:val="22"/>
          <w:sz w:val="22"/>
        </w:rPr>
        <w:t> </w:t>
      </w:r>
      <w:r>
        <w:rPr>
          <w:sz w:val="22"/>
        </w:rPr>
        <w:t>plan</w:t>
      </w:r>
      <w:r>
        <w:rPr>
          <w:spacing w:val="21"/>
          <w:sz w:val="22"/>
        </w:rPr>
        <w:t> </w:t>
      </w:r>
      <w:r>
        <w:rPr>
          <w:sz w:val="22"/>
        </w:rPr>
        <w:t>de</w:t>
      </w:r>
      <w:r>
        <w:rPr>
          <w:spacing w:val="22"/>
          <w:sz w:val="22"/>
        </w:rPr>
        <w:t> </w:t>
      </w:r>
      <w:r>
        <w:rPr>
          <w:sz w:val="22"/>
        </w:rPr>
        <w:t>gouvernance</w:t>
      </w:r>
      <w:r>
        <w:rPr>
          <w:spacing w:val="20"/>
          <w:sz w:val="22"/>
        </w:rPr>
        <w:t> </w:t>
      </w:r>
      <w:r>
        <w:rPr>
          <w:sz w:val="22"/>
        </w:rPr>
        <w:t>interne</w:t>
      </w:r>
      <w:r>
        <w:rPr>
          <w:spacing w:val="26"/>
          <w:sz w:val="22"/>
        </w:rPr>
        <w:t> </w:t>
      </w:r>
      <w:r>
        <w:rPr>
          <w:sz w:val="22"/>
        </w:rPr>
        <w:t>(statuts,</w:t>
      </w:r>
      <w:r>
        <w:rPr>
          <w:spacing w:val="20"/>
          <w:sz w:val="22"/>
        </w:rPr>
        <w:t> </w:t>
      </w:r>
      <w:r>
        <w:rPr>
          <w:spacing w:val="-2"/>
          <w:sz w:val="22"/>
        </w:rPr>
        <w:t>règlements,</w:t>
      </w:r>
    </w:p>
    <w:p>
      <w:pPr>
        <w:pStyle w:val="BodyText"/>
        <w:spacing w:line="252" w:lineRule="exact"/>
        <w:ind w:left="1148"/>
        <w:jc w:val="both"/>
      </w:pPr>
      <w:r>
        <w:rPr/>
        <w:t>organes</w:t>
      </w:r>
      <w:r>
        <w:rPr>
          <w:spacing w:val="-4"/>
        </w:rPr>
        <w:t> </w:t>
      </w:r>
      <w:r>
        <w:rPr/>
        <w:t>actifs)</w:t>
      </w:r>
      <w:r>
        <w:rPr>
          <w:spacing w:val="-4"/>
        </w:rPr>
        <w:t> </w:t>
      </w:r>
      <w:r>
        <w:rPr/>
        <w:t>d’ici</w:t>
      </w:r>
      <w:r>
        <w:rPr>
          <w:spacing w:val="-6"/>
        </w:rPr>
        <w:t> </w:t>
      </w:r>
      <w:r>
        <w:rPr/>
        <w:t>fin</w:t>
      </w:r>
      <w:r>
        <w:rPr>
          <w:spacing w:val="-6"/>
        </w:rPr>
        <w:t> </w:t>
      </w:r>
      <w:r>
        <w:rPr>
          <w:spacing w:val="-2"/>
        </w:rPr>
        <w:t>2026.</w:t>
      </w:r>
    </w:p>
    <w:p>
      <w:pPr>
        <w:pStyle w:val="ListParagraph"/>
        <w:numPr>
          <w:ilvl w:val="0"/>
          <w:numId w:val="3"/>
        </w:numPr>
        <w:tabs>
          <w:tab w:pos="1148" w:val="left" w:leader="none"/>
        </w:tabs>
        <w:spacing w:line="240" w:lineRule="auto" w:before="0" w:after="0"/>
        <w:ind w:left="1148" w:right="418" w:hanging="360"/>
        <w:jc w:val="both"/>
        <w:rPr>
          <w:rFonts w:ascii="Symbol" w:hAnsi="Symbol"/>
          <w:sz w:val="20"/>
        </w:rPr>
      </w:pPr>
      <w:r>
        <w:rPr>
          <w:sz w:val="22"/>
        </w:rPr>
        <w:t>62 organisations appliquant un mécanisme de gestion participative (assemblées régulières, implication </w:t>
      </w:r>
      <w:r>
        <w:rPr>
          <w:spacing w:val="-2"/>
          <w:sz w:val="22"/>
        </w:rPr>
        <w:t>femmes/jeunes).</w:t>
      </w:r>
    </w:p>
    <w:p>
      <w:pPr>
        <w:pStyle w:val="ListParagraph"/>
        <w:numPr>
          <w:ilvl w:val="0"/>
          <w:numId w:val="3"/>
        </w:numPr>
        <w:tabs>
          <w:tab w:pos="1148" w:val="left" w:leader="none"/>
        </w:tabs>
        <w:spacing w:line="240" w:lineRule="auto" w:before="0" w:after="0"/>
        <w:ind w:left="1148" w:right="422" w:hanging="360"/>
        <w:jc w:val="both"/>
        <w:rPr>
          <w:rFonts w:ascii="Symbol" w:hAnsi="Symbol"/>
          <w:sz w:val="20"/>
        </w:rPr>
      </w:pPr>
      <w:r>
        <w:rPr>
          <w:sz w:val="22"/>
        </w:rPr>
        <w:t>62 organisations de producteurs disposant de comités techniques opérationnels couvrant l’ensemble des fonctions clés : production, commercialisation, logistique, communication et gestion financière, et dotées d’un manuel de fonctionnement interne (planification des activités, procédures internes, règles de gestion, </w:t>
      </w:r>
      <w:r>
        <w:rPr>
          <w:spacing w:val="-2"/>
          <w:sz w:val="22"/>
        </w:rPr>
        <w:t>etc.).</w:t>
      </w:r>
    </w:p>
    <w:p>
      <w:pPr>
        <w:pStyle w:val="ListParagraph"/>
        <w:numPr>
          <w:ilvl w:val="0"/>
          <w:numId w:val="3"/>
        </w:numPr>
        <w:tabs>
          <w:tab w:pos="1147" w:val="left" w:leader="none"/>
        </w:tabs>
        <w:spacing w:line="252" w:lineRule="exact" w:before="1" w:after="0"/>
        <w:ind w:left="1147" w:right="0" w:hanging="359"/>
        <w:jc w:val="both"/>
        <w:rPr>
          <w:rFonts w:ascii="Symbol" w:hAnsi="Symbol"/>
          <w:sz w:val="20"/>
        </w:rPr>
      </w:pPr>
      <w:r>
        <w:rPr>
          <w:sz w:val="22"/>
        </w:rPr>
        <w:t>62</w:t>
      </w:r>
      <w:r>
        <w:rPr>
          <w:spacing w:val="-11"/>
          <w:sz w:val="22"/>
        </w:rPr>
        <w:t> </w:t>
      </w:r>
      <w:r>
        <w:rPr>
          <w:sz w:val="22"/>
        </w:rPr>
        <w:t>organisations</w:t>
      </w:r>
      <w:r>
        <w:rPr>
          <w:spacing w:val="-9"/>
          <w:sz w:val="22"/>
        </w:rPr>
        <w:t> </w:t>
      </w:r>
      <w:r>
        <w:rPr>
          <w:sz w:val="22"/>
        </w:rPr>
        <w:t>de</w:t>
      </w:r>
      <w:r>
        <w:rPr>
          <w:spacing w:val="-9"/>
          <w:sz w:val="22"/>
        </w:rPr>
        <w:t> </w:t>
      </w:r>
      <w:r>
        <w:rPr>
          <w:sz w:val="22"/>
        </w:rPr>
        <w:t>producteurs</w:t>
      </w:r>
      <w:r>
        <w:rPr>
          <w:spacing w:val="-11"/>
          <w:sz w:val="22"/>
        </w:rPr>
        <w:t> </w:t>
      </w:r>
      <w:r>
        <w:rPr>
          <w:sz w:val="22"/>
        </w:rPr>
        <w:t>disposant</w:t>
      </w:r>
      <w:r>
        <w:rPr>
          <w:spacing w:val="-10"/>
          <w:sz w:val="22"/>
        </w:rPr>
        <w:t> </w:t>
      </w:r>
      <w:r>
        <w:rPr>
          <w:sz w:val="22"/>
        </w:rPr>
        <w:t>et</w:t>
      </w:r>
      <w:r>
        <w:rPr>
          <w:spacing w:val="-11"/>
          <w:sz w:val="22"/>
        </w:rPr>
        <w:t> </w:t>
      </w:r>
      <w:r>
        <w:rPr>
          <w:sz w:val="22"/>
        </w:rPr>
        <w:t>maîtrisant</w:t>
      </w:r>
      <w:r>
        <w:rPr>
          <w:spacing w:val="-13"/>
          <w:sz w:val="22"/>
        </w:rPr>
        <w:t> </w:t>
      </w:r>
      <w:r>
        <w:rPr>
          <w:sz w:val="22"/>
        </w:rPr>
        <w:t>les</w:t>
      </w:r>
      <w:r>
        <w:rPr>
          <w:spacing w:val="-10"/>
          <w:sz w:val="22"/>
        </w:rPr>
        <w:t> </w:t>
      </w:r>
      <w:r>
        <w:rPr>
          <w:sz w:val="22"/>
        </w:rPr>
        <w:t>outils</w:t>
      </w:r>
      <w:r>
        <w:rPr>
          <w:spacing w:val="-9"/>
          <w:sz w:val="22"/>
        </w:rPr>
        <w:t> </w:t>
      </w:r>
      <w:r>
        <w:rPr>
          <w:sz w:val="22"/>
        </w:rPr>
        <w:t>de</w:t>
      </w:r>
      <w:r>
        <w:rPr>
          <w:spacing w:val="-9"/>
          <w:sz w:val="22"/>
        </w:rPr>
        <w:t> </w:t>
      </w:r>
      <w:r>
        <w:rPr>
          <w:sz w:val="22"/>
        </w:rPr>
        <w:t>base</w:t>
      </w:r>
      <w:r>
        <w:rPr>
          <w:spacing w:val="-11"/>
          <w:sz w:val="22"/>
        </w:rPr>
        <w:t> </w:t>
      </w:r>
      <w:r>
        <w:rPr>
          <w:sz w:val="22"/>
        </w:rPr>
        <w:t>de</w:t>
      </w:r>
      <w:r>
        <w:rPr>
          <w:spacing w:val="-11"/>
          <w:sz w:val="22"/>
        </w:rPr>
        <w:t> </w:t>
      </w:r>
      <w:r>
        <w:rPr>
          <w:sz w:val="22"/>
        </w:rPr>
        <w:t>la</w:t>
      </w:r>
      <w:r>
        <w:rPr>
          <w:spacing w:val="-11"/>
          <w:sz w:val="22"/>
        </w:rPr>
        <w:t> </w:t>
      </w:r>
      <w:r>
        <w:rPr>
          <w:sz w:val="22"/>
        </w:rPr>
        <w:t>gestion</w:t>
      </w:r>
      <w:r>
        <w:rPr>
          <w:spacing w:val="-9"/>
          <w:sz w:val="22"/>
        </w:rPr>
        <w:t> </w:t>
      </w:r>
      <w:r>
        <w:rPr>
          <w:sz w:val="22"/>
        </w:rPr>
        <w:t>collective,</w:t>
      </w:r>
      <w:r>
        <w:rPr>
          <w:spacing w:val="-10"/>
          <w:sz w:val="22"/>
        </w:rPr>
        <w:t> </w:t>
      </w:r>
      <w:r>
        <w:rPr>
          <w:spacing w:val="-2"/>
          <w:sz w:val="22"/>
        </w:rPr>
        <w:t>notamment</w:t>
      </w:r>
    </w:p>
    <w:p>
      <w:pPr>
        <w:pStyle w:val="BodyText"/>
        <w:ind w:left="1148" w:right="425"/>
        <w:jc w:val="both"/>
      </w:pPr>
      <w:r>
        <w:rPr/>
        <w:t>:</w:t>
      </w:r>
      <w:r>
        <w:rPr>
          <w:spacing w:val="-1"/>
        </w:rPr>
        <w:t> </w:t>
      </w:r>
      <w:r>
        <w:rPr/>
        <w:t>gestion</w:t>
      </w:r>
      <w:r>
        <w:rPr>
          <w:spacing w:val="-2"/>
        </w:rPr>
        <w:t> </w:t>
      </w:r>
      <w:r>
        <w:rPr/>
        <w:t>des</w:t>
      </w:r>
      <w:r>
        <w:rPr>
          <w:spacing w:val="-2"/>
        </w:rPr>
        <w:t> </w:t>
      </w:r>
      <w:r>
        <w:rPr/>
        <w:t>équipements</w:t>
      </w:r>
      <w:r>
        <w:rPr>
          <w:spacing w:val="-2"/>
        </w:rPr>
        <w:t> </w:t>
      </w:r>
      <w:r>
        <w:rPr/>
        <w:t>et</w:t>
      </w:r>
      <w:r>
        <w:rPr>
          <w:spacing w:val="-1"/>
        </w:rPr>
        <w:t> </w:t>
      </w:r>
      <w:r>
        <w:rPr/>
        <w:t>matériels</w:t>
      </w:r>
      <w:r>
        <w:rPr>
          <w:spacing w:val="-4"/>
        </w:rPr>
        <w:t> </w:t>
      </w:r>
      <w:r>
        <w:rPr/>
        <w:t>collectifs,</w:t>
      </w:r>
      <w:r>
        <w:rPr>
          <w:spacing w:val="-2"/>
        </w:rPr>
        <w:t> </w:t>
      </w:r>
      <w:r>
        <w:rPr/>
        <w:t>suivi</w:t>
      </w:r>
      <w:r>
        <w:rPr>
          <w:spacing w:val="-4"/>
        </w:rPr>
        <w:t> </w:t>
      </w:r>
      <w:r>
        <w:rPr/>
        <w:t>de</w:t>
      </w:r>
      <w:r>
        <w:rPr>
          <w:spacing w:val="-2"/>
        </w:rPr>
        <w:t> </w:t>
      </w:r>
      <w:r>
        <w:rPr/>
        <w:t>la</w:t>
      </w:r>
      <w:r>
        <w:rPr>
          <w:spacing w:val="-2"/>
        </w:rPr>
        <w:t> </w:t>
      </w:r>
      <w:r>
        <w:rPr/>
        <w:t>production,</w:t>
      </w:r>
      <w:r>
        <w:rPr>
          <w:spacing w:val="-2"/>
        </w:rPr>
        <w:t> </w:t>
      </w:r>
      <w:r>
        <w:rPr/>
        <w:t>suivi</w:t>
      </w:r>
      <w:r>
        <w:rPr>
          <w:spacing w:val="-1"/>
        </w:rPr>
        <w:t> </w:t>
      </w:r>
      <w:r>
        <w:rPr/>
        <w:t>des</w:t>
      </w:r>
      <w:r>
        <w:rPr>
          <w:spacing w:val="-4"/>
        </w:rPr>
        <w:t> </w:t>
      </w:r>
      <w:r>
        <w:rPr/>
        <w:t>approvisionnements,</w:t>
      </w:r>
      <w:r>
        <w:rPr>
          <w:spacing w:val="-2"/>
        </w:rPr>
        <w:t> </w:t>
      </w:r>
      <w:r>
        <w:rPr/>
        <w:t>suivi des ventes, tenue du cahier de caisse et suivi des achats.</w:t>
      </w:r>
    </w:p>
    <w:p>
      <w:pPr>
        <w:pStyle w:val="BodyText"/>
        <w:spacing w:after="0"/>
        <w:jc w:val="both"/>
        <w:sectPr>
          <w:pgSz w:w="11910" w:h="16850"/>
          <w:pgMar w:header="567" w:footer="0" w:top="1640" w:bottom="280" w:left="566" w:right="283"/>
        </w:sectPr>
      </w:pPr>
    </w:p>
    <w:p>
      <w:pPr>
        <w:pStyle w:val="Heading3"/>
        <w:numPr>
          <w:ilvl w:val="0"/>
          <w:numId w:val="8"/>
        </w:numPr>
        <w:tabs>
          <w:tab w:pos="1147" w:val="left" w:leader="none"/>
        </w:tabs>
        <w:spacing w:line="240" w:lineRule="auto" w:before="92" w:after="0"/>
        <w:ind w:left="1147" w:right="0" w:hanging="359"/>
        <w:jc w:val="left"/>
      </w:pPr>
      <w:r>
        <w:rPr/>
        <w:t>Compétences</w:t>
      </w:r>
      <w:r>
        <w:rPr>
          <w:spacing w:val="-6"/>
        </w:rPr>
        <w:t> </w:t>
      </w:r>
      <w:r>
        <w:rPr>
          <w:spacing w:val="-2"/>
        </w:rPr>
        <w:t>entrepreneuriales</w:t>
      </w:r>
    </w:p>
    <w:p>
      <w:pPr>
        <w:pStyle w:val="BodyText"/>
        <w:spacing w:before="53"/>
        <w:rPr>
          <w:b/>
        </w:rPr>
      </w:pPr>
    </w:p>
    <w:p>
      <w:pPr>
        <w:pStyle w:val="ListParagraph"/>
        <w:numPr>
          <w:ilvl w:val="0"/>
          <w:numId w:val="3"/>
        </w:numPr>
        <w:tabs>
          <w:tab w:pos="1148" w:val="left" w:leader="none"/>
        </w:tabs>
        <w:spacing w:line="240" w:lineRule="auto" w:before="0" w:after="0"/>
        <w:ind w:left="1148" w:right="419" w:hanging="360"/>
        <w:jc w:val="both"/>
        <w:rPr>
          <w:rFonts w:ascii="Symbol" w:hAnsi="Symbol"/>
          <w:sz w:val="20"/>
        </w:rPr>
      </w:pPr>
      <w:r>
        <w:rPr>
          <w:sz w:val="22"/>
        </w:rPr>
        <w:t>62 organisations de producteurs disposant d’un plan d’affaires validé et mis en œuvre dans une chaîne de valeur ciblée.</w:t>
      </w:r>
    </w:p>
    <w:p>
      <w:pPr>
        <w:pStyle w:val="ListParagraph"/>
        <w:numPr>
          <w:ilvl w:val="0"/>
          <w:numId w:val="3"/>
        </w:numPr>
        <w:tabs>
          <w:tab w:pos="1147" w:val="left" w:leader="none"/>
        </w:tabs>
        <w:spacing w:line="240" w:lineRule="auto" w:before="1" w:after="0"/>
        <w:ind w:left="1147" w:right="0" w:hanging="359"/>
        <w:jc w:val="left"/>
        <w:rPr>
          <w:rFonts w:ascii="Symbol" w:hAnsi="Symbol"/>
          <w:sz w:val="20"/>
        </w:rPr>
      </w:pPr>
      <w:r>
        <w:rPr>
          <w:sz w:val="22"/>
        </w:rPr>
        <w:t>50%</w:t>
      </w:r>
      <w:r>
        <w:rPr>
          <w:spacing w:val="-11"/>
          <w:sz w:val="22"/>
        </w:rPr>
        <w:t> </w:t>
      </w:r>
      <w:r>
        <w:rPr>
          <w:sz w:val="22"/>
        </w:rPr>
        <w:t>d’augmentation</w:t>
      </w:r>
      <w:r>
        <w:rPr>
          <w:spacing w:val="-9"/>
          <w:sz w:val="22"/>
        </w:rPr>
        <w:t> </w:t>
      </w:r>
      <w:r>
        <w:rPr>
          <w:sz w:val="22"/>
        </w:rPr>
        <w:t>du</w:t>
      </w:r>
      <w:r>
        <w:rPr>
          <w:spacing w:val="-9"/>
          <w:sz w:val="22"/>
        </w:rPr>
        <w:t> </w:t>
      </w:r>
      <w:r>
        <w:rPr>
          <w:sz w:val="22"/>
        </w:rPr>
        <w:t>chiffre</w:t>
      </w:r>
      <w:r>
        <w:rPr>
          <w:spacing w:val="-9"/>
          <w:sz w:val="22"/>
        </w:rPr>
        <w:t> </w:t>
      </w:r>
      <w:r>
        <w:rPr>
          <w:sz w:val="22"/>
        </w:rPr>
        <w:t>d’affaires</w:t>
      </w:r>
      <w:r>
        <w:rPr>
          <w:spacing w:val="-9"/>
          <w:sz w:val="22"/>
        </w:rPr>
        <w:t> </w:t>
      </w:r>
      <w:r>
        <w:rPr>
          <w:sz w:val="22"/>
        </w:rPr>
        <w:t>moyen</w:t>
      </w:r>
      <w:r>
        <w:rPr>
          <w:spacing w:val="-6"/>
          <w:sz w:val="22"/>
        </w:rPr>
        <w:t> </w:t>
      </w:r>
      <w:r>
        <w:rPr>
          <w:sz w:val="22"/>
        </w:rPr>
        <w:t>des</w:t>
      </w:r>
      <w:r>
        <w:rPr>
          <w:spacing w:val="-9"/>
          <w:sz w:val="22"/>
        </w:rPr>
        <w:t> </w:t>
      </w:r>
      <w:r>
        <w:rPr>
          <w:sz w:val="22"/>
        </w:rPr>
        <w:t>organisations</w:t>
      </w:r>
      <w:r>
        <w:rPr>
          <w:spacing w:val="-9"/>
          <w:sz w:val="22"/>
        </w:rPr>
        <w:t> </w:t>
      </w:r>
      <w:r>
        <w:rPr>
          <w:sz w:val="22"/>
        </w:rPr>
        <w:t>appuyées</w:t>
      </w:r>
      <w:r>
        <w:rPr>
          <w:spacing w:val="-11"/>
          <w:sz w:val="22"/>
        </w:rPr>
        <w:t> </w:t>
      </w:r>
      <w:r>
        <w:rPr>
          <w:sz w:val="22"/>
        </w:rPr>
        <w:t>dans</w:t>
      </w:r>
      <w:r>
        <w:rPr>
          <w:spacing w:val="-11"/>
          <w:sz w:val="22"/>
        </w:rPr>
        <w:t> </w:t>
      </w:r>
      <w:r>
        <w:rPr>
          <w:sz w:val="22"/>
        </w:rPr>
        <w:t>les</w:t>
      </w:r>
      <w:r>
        <w:rPr>
          <w:spacing w:val="-9"/>
          <w:sz w:val="22"/>
        </w:rPr>
        <w:t> </w:t>
      </w:r>
      <w:r>
        <w:rPr>
          <w:sz w:val="22"/>
        </w:rPr>
        <w:t>CV</w:t>
      </w:r>
      <w:r>
        <w:rPr>
          <w:spacing w:val="-10"/>
          <w:sz w:val="22"/>
        </w:rPr>
        <w:t> </w:t>
      </w:r>
      <w:r>
        <w:rPr>
          <w:sz w:val="22"/>
        </w:rPr>
        <w:t>ciblées</w:t>
      </w:r>
      <w:r>
        <w:rPr>
          <w:spacing w:val="-9"/>
          <w:sz w:val="22"/>
        </w:rPr>
        <w:t> </w:t>
      </w:r>
      <w:r>
        <w:rPr>
          <w:sz w:val="22"/>
        </w:rPr>
        <w:t>d’ici</w:t>
      </w:r>
      <w:r>
        <w:rPr>
          <w:spacing w:val="-8"/>
          <w:sz w:val="22"/>
        </w:rPr>
        <w:t> </w:t>
      </w:r>
      <w:r>
        <w:rPr>
          <w:spacing w:val="-2"/>
          <w:sz w:val="22"/>
        </w:rPr>
        <w:t>2027.</w:t>
      </w:r>
    </w:p>
    <w:p>
      <w:pPr>
        <w:pStyle w:val="BodyText"/>
        <w:spacing w:before="26"/>
      </w:pPr>
    </w:p>
    <w:p>
      <w:pPr>
        <w:pStyle w:val="Heading3"/>
        <w:numPr>
          <w:ilvl w:val="0"/>
          <w:numId w:val="8"/>
        </w:numPr>
        <w:tabs>
          <w:tab w:pos="1147" w:val="left" w:leader="none"/>
        </w:tabs>
        <w:spacing w:line="240" w:lineRule="auto" w:before="0" w:after="0"/>
        <w:ind w:left="1147" w:right="0" w:hanging="359"/>
        <w:jc w:val="left"/>
      </w:pPr>
      <w:r>
        <w:rPr/>
        <w:t>Intégration</w:t>
      </w:r>
      <w:r>
        <w:rPr>
          <w:spacing w:val="-7"/>
        </w:rPr>
        <w:t> </w:t>
      </w:r>
      <w:r>
        <w:rPr/>
        <w:t>dans</w:t>
      </w:r>
      <w:r>
        <w:rPr>
          <w:spacing w:val="-4"/>
        </w:rPr>
        <w:t> </w:t>
      </w:r>
      <w:r>
        <w:rPr/>
        <w:t>les</w:t>
      </w:r>
      <w:r>
        <w:rPr>
          <w:spacing w:val="-4"/>
        </w:rPr>
        <w:t> </w:t>
      </w:r>
      <w:r>
        <w:rPr/>
        <w:t>chaînes</w:t>
      </w:r>
      <w:r>
        <w:rPr>
          <w:spacing w:val="-4"/>
        </w:rPr>
        <w:t> </w:t>
      </w:r>
      <w:r>
        <w:rPr/>
        <w:t>de</w:t>
      </w:r>
      <w:r>
        <w:rPr>
          <w:spacing w:val="-4"/>
        </w:rPr>
        <w:t> </w:t>
      </w:r>
      <w:r>
        <w:rPr/>
        <w:t>valeur</w:t>
      </w:r>
      <w:r>
        <w:rPr>
          <w:spacing w:val="-4"/>
        </w:rPr>
        <w:t> </w:t>
      </w:r>
      <w:r>
        <w:rPr>
          <w:spacing w:val="-2"/>
        </w:rPr>
        <w:t>ciblées</w:t>
      </w:r>
    </w:p>
    <w:p>
      <w:pPr>
        <w:pStyle w:val="BodyText"/>
        <w:spacing w:before="56"/>
        <w:rPr>
          <w:b/>
        </w:rPr>
      </w:pPr>
    </w:p>
    <w:p>
      <w:pPr>
        <w:pStyle w:val="ListParagraph"/>
        <w:numPr>
          <w:ilvl w:val="0"/>
          <w:numId w:val="3"/>
        </w:numPr>
        <w:tabs>
          <w:tab w:pos="1148" w:val="left" w:leader="none"/>
        </w:tabs>
        <w:spacing w:line="240" w:lineRule="auto" w:before="0" w:after="0"/>
        <w:ind w:left="1148" w:right="425" w:hanging="360"/>
        <w:jc w:val="both"/>
        <w:rPr>
          <w:rFonts w:ascii="Symbol" w:hAnsi="Symbol"/>
          <w:sz w:val="20"/>
        </w:rPr>
      </w:pPr>
      <w:r>
        <w:rPr>
          <w:sz w:val="22"/>
        </w:rPr>
        <w:t>6 accords commerciaux signés entre les organisations et des acteurs privés (acheteurs, transformateurs, exportateurs) ou accords/contrats commerciaux établis entre les organisations de producteurs et des acheteurs/transformateurs dans les CV ciblées d’ici 2027</w:t>
      </w:r>
    </w:p>
    <w:p>
      <w:pPr>
        <w:pStyle w:val="ListParagraph"/>
        <w:numPr>
          <w:ilvl w:val="0"/>
          <w:numId w:val="3"/>
        </w:numPr>
        <w:tabs>
          <w:tab w:pos="1147" w:val="left" w:leader="none"/>
        </w:tabs>
        <w:spacing w:line="252" w:lineRule="exact" w:before="0" w:after="0"/>
        <w:ind w:left="1147" w:right="0" w:hanging="359"/>
        <w:jc w:val="both"/>
        <w:rPr>
          <w:rFonts w:ascii="Symbol" w:hAnsi="Symbol"/>
          <w:sz w:val="20"/>
        </w:rPr>
      </w:pPr>
      <w:r>
        <w:rPr>
          <w:sz w:val="22"/>
        </w:rPr>
        <w:t>300</w:t>
      </w:r>
      <w:r>
        <w:rPr>
          <w:spacing w:val="-4"/>
          <w:sz w:val="22"/>
        </w:rPr>
        <w:t> </w:t>
      </w:r>
      <w:r>
        <w:rPr>
          <w:sz w:val="22"/>
        </w:rPr>
        <w:t>000</w:t>
      </w:r>
      <w:r>
        <w:rPr>
          <w:spacing w:val="53"/>
          <w:sz w:val="22"/>
        </w:rPr>
        <w:t> </w:t>
      </w:r>
      <w:r>
        <w:rPr>
          <w:sz w:val="22"/>
        </w:rPr>
        <w:t>USD</w:t>
      </w:r>
      <w:r>
        <w:rPr>
          <w:spacing w:val="52"/>
          <w:sz w:val="22"/>
        </w:rPr>
        <w:t> </w:t>
      </w:r>
      <w:r>
        <w:rPr>
          <w:sz w:val="22"/>
        </w:rPr>
        <w:t>de</w:t>
      </w:r>
      <w:r>
        <w:rPr>
          <w:spacing w:val="54"/>
          <w:sz w:val="22"/>
        </w:rPr>
        <w:t> </w:t>
      </w:r>
      <w:r>
        <w:rPr>
          <w:sz w:val="22"/>
        </w:rPr>
        <w:t>ventes</w:t>
      </w:r>
      <w:r>
        <w:rPr>
          <w:spacing w:val="49"/>
          <w:sz w:val="22"/>
        </w:rPr>
        <w:t> </w:t>
      </w:r>
      <w:r>
        <w:rPr>
          <w:sz w:val="22"/>
        </w:rPr>
        <w:t>de</w:t>
      </w:r>
      <w:r>
        <w:rPr>
          <w:spacing w:val="54"/>
          <w:sz w:val="22"/>
        </w:rPr>
        <w:t> </w:t>
      </w:r>
      <w:r>
        <w:rPr>
          <w:sz w:val="22"/>
        </w:rPr>
        <w:t>produits</w:t>
      </w:r>
      <w:r>
        <w:rPr>
          <w:spacing w:val="52"/>
          <w:sz w:val="22"/>
        </w:rPr>
        <w:t> </w:t>
      </w:r>
      <w:r>
        <w:rPr>
          <w:sz w:val="22"/>
        </w:rPr>
        <w:t>issus</w:t>
      </w:r>
      <w:r>
        <w:rPr>
          <w:spacing w:val="54"/>
          <w:sz w:val="22"/>
        </w:rPr>
        <w:t> </w:t>
      </w:r>
      <w:r>
        <w:rPr>
          <w:sz w:val="22"/>
        </w:rPr>
        <w:t>de</w:t>
      </w:r>
      <w:r>
        <w:rPr>
          <w:spacing w:val="54"/>
          <w:sz w:val="22"/>
        </w:rPr>
        <w:t> </w:t>
      </w:r>
      <w:r>
        <w:rPr>
          <w:sz w:val="22"/>
        </w:rPr>
        <w:t>ressources</w:t>
      </w:r>
      <w:r>
        <w:rPr>
          <w:spacing w:val="54"/>
          <w:sz w:val="22"/>
        </w:rPr>
        <w:t> </w:t>
      </w:r>
      <w:r>
        <w:rPr>
          <w:sz w:val="22"/>
        </w:rPr>
        <w:t>naturelles</w:t>
      </w:r>
      <w:r>
        <w:rPr>
          <w:spacing w:val="54"/>
          <w:sz w:val="22"/>
        </w:rPr>
        <w:t> </w:t>
      </w:r>
      <w:r>
        <w:rPr>
          <w:sz w:val="22"/>
        </w:rPr>
        <w:t>durables</w:t>
      </w:r>
      <w:r>
        <w:rPr>
          <w:spacing w:val="52"/>
          <w:sz w:val="22"/>
        </w:rPr>
        <w:t> </w:t>
      </w:r>
      <w:r>
        <w:rPr>
          <w:sz w:val="22"/>
        </w:rPr>
        <w:t>par</w:t>
      </w:r>
      <w:r>
        <w:rPr>
          <w:spacing w:val="52"/>
          <w:sz w:val="22"/>
        </w:rPr>
        <w:t> </w:t>
      </w:r>
      <w:r>
        <w:rPr>
          <w:sz w:val="22"/>
        </w:rPr>
        <w:t>les</w:t>
      </w:r>
      <w:r>
        <w:rPr>
          <w:spacing w:val="52"/>
          <w:sz w:val="22"/>
        </w:rPr>
        <w:t> </w:t>
      </w:r>
      <w:r>
        <w:rPr>
          <w:sz w:val="22"/>
        </w:rPr>
        <w:t>organisations</w:t>
      </w:r>
      <w:r>
        <w:rPr>
          <w:spacing w:val="55"/>
          <w:sz w:val="22"/>
        </w:rPr>
        <w:t> </w:t>
      </w:r>
      <w:r>
        <w:rPr>
          <w:spacing w:val="-5"/>
          <w:sz w:val="22"/>
        </w:rPr>
        <w:t>de</w:t>
      </w:r>
    </w:p>
    <w:p>
      <w:pPr>
        <w:pStyle w:val="BodyText"/>
        <w:spacing w:line="252" w:lineRule="exact"/>
        <w:ind w:left="1148"/>
        <w:jc w:val="both"/>
      </w:pPr>
      <w:r>
        <w:rPr/>
        <w:t>producteurs</w:t>
      </w:r>
      <w:r>
        <w:rPr>
          <w:spacing w:val="-5"/>
        </w:rPr>
        <w:t> </w:t>
      </w:r>
      <w:r>
        <w:rPr/>
        <w:t>d’ici</w:t>
      </w:r>
      <w:r>
        <w:rPr>
          <w:spacing w:val="-5"/>
        </w:rPr>
        <w:t> </w:t>
      </w:r>
      <w:r>
        <w:rPr>
          <w:spacing w:val="-4"/>
        </w:rPr>
        <w:t>2027</w:t>
      </w:r>
    </w:p>
    <w:p>
      <w:pPr>
        <w:pStyle w:val="ListParagraph"/>
        <w:numPr>
          <w:ilvl w:val="0"/>
          <w:numId w:val="3"/>
        </w:numPr>
        <w:tabs>
          <w:tab w:pos="1148" w:val="left" w:leader="none"/>
        </w:tabs>
        <w:spacing w:line="244" w:lineRule="auto" w:before="0" w:after="0"/>
        <w:ind w:left="1148" w:right="427" w:hanging="360"/>
        <w:jc w:val="both"/>
        <w:rPr>
          <w:rFonts w:ascii="Symbol" w:hAnsi="Symbol"/>
          <w:sz w:val="20"/>
        </w:rPr>
      </w:pPr>
      <w:r>
        <w:rPr>
          <w:sz w:val="22"/>
        </w:rPr>
        <w:t>50 % d’augmentation du revenu moyen des producteurs membres grâce à l’intégration dans les CV ciblées d’ici 2027</w:t>
      </w:r>
    </w:p>
    <w:p>
      <w:pPr>
        <w:pStyle w:val="BodyText"/>
        <w:spacing w:before="99"/>
      </w:pPr>
    </w:p>
    <w:p>
      <w:pPr>
        <w:pStyle w:val="ListParagraph"/>
        <w:numPr>
          <w:ilvl w:val="0"/>
          <w:numId w:val="1"/>
        </w:numPr>
        <w:tabs>
          <w:tab w:pos="2129" w:val="left" w:leader="none"/>
        </w:tabs>
        <w:spacing w:line="240" w:lineRule="auto" w:before="0" w:after="0"/>
        <w:ind w:left="2129" w:right="0" w:hanging="710"/>
        <w:jc w:val="left"/>
        <w:rPr>
          <w:b/>
          <w:sz w:val="22"/>
        </w:rPr>
      </w:pPr>
      <w:r>
        <w:rPr>
          <w:b/>
          <w:spacing w:val="-2"/>
          <w:sz w:val="22"/>
          <w:u w:val="single"/>
        </w:rPr>
        <w:t>Activités</w:t>
      </w:r>
    </w:p>
    <w:p>
      <w:pPr>
        <w:pStyle w:val="BodyText"/>
        <w:spacing w:before="46"/>
        <w:rPr>
          <w:b/>
        </w:rPr>
      </w:pPr>
    </w:p>
    <w:p>
      <w:pPr>
        <w:pStyle w:val="BodyText"/>
        <w:ind w:left="1148"/>
      </w:pPr>
      <w:r>
        <w:rPr/>
        <w:t>Dans</w:t>
      </w:r>
      <w:r>
        <w:rPr>
          <w:spacing w:val="-11"/>
        </w:rPr>
        <w:t> </w:t>
      </w:r>
      <w:r>
        <w:rPr/>
        <w:t>le</w:t>
      </w:r>
      <w:r>
        <w:rPr>
          <w:spacing w:val="-9"/>
        </w:rPr>
        <w:t> </w:t>
      </w:r>
      <w:r>
        <w:rPr/>
        <w:t>cadre</w:t>
      </w:r>
      <w:r>
        <w:rPr>
          <w:spacing w:val="-9"/>
        </w:rPr>
        <w:t> </w:t>
      </w:r>
      <w:r>
        <w:rPr/>
        <w:t>de</w:t>
      </w:r>
      <w:r>
        <w:rPr>
          <w:spacing w:val="-9"/>
        </w:rPr>
        <w:t> </w:t>
      </w:r>
      <w:r>
        <w:rPr/>
        <w:t>la</w:t>
      </w:r>
      <w:r>
        <w:rPr>
          <w:spacing w:val="-9"/>
        </w:rPr>
        <w:t> </w:t>
      </w:r>
      <w:r>
        <w:rPr/>
        <w:t>mise</w:t>
      </w:r>
      <w:r>
        <w:rPr>
          <w:spacing w:val="-8"/>
        </w:rPr>
        <w:t> </w:t>
      </w:r>
      <w:r>
        <w:rPr/>
        <w:t>en</w:t>
      </w:r>
      <w:r>
        <w:rPr>
          <w:spacing w:val="-11"/>
        </w:rPr>
        <w:t> </w:t>
      </w:r>
      <w:r>
        <w:rPr/>
        <w:t>œuvre</w:t>
      </w:r>
      <w:r>
        <w:rPr>
          <w:spacing w:val="-9"/>
        </w:rPr>
        <w:t> </w:t>
      </w:r>
      <w:r>
        <w:rPr/>
        <w:t>des</w:t>
      </w:r>
      <w:r>
        <w:rPr>
          <w:spacing w:val="-9"/>
        </w:rPr>
        <w:t> </w:t>
      </w:r>
      <w:r>
        <w:rPr/>
        <w:t>programmes</w:t>
      </w:r>
      <w:r>
        <w:rPr>
          <w:spacing w:val="-8"/>
        </w:rPr>
        <w:t> </w:t>
      </w:r>
      <w:r>
        <w:rPr/>
        <w:t>d’incubation,</w:t>
      </w:r>
      <w:r>
        <w:rPr>
          <w:spacing w:val="-12"/>
        </w:rPr>
        <w:t> </w:t>
      </w:r>
      <w:r>
        <w:rPr/>
        <w:t>les</w:t>
      </w:r>
      <w:r>
        <w:rPr>
          <w:spacing w:val="-9"/>
        </w:rPr>
        <w:t> </w:t>
      </w:r>
      <w:r>
        <w:rPr/>
        <w:t>activités</w:t>
      </w:r>
      <w:r>
        <w:rPr>
          <w:spacing w:val="-10"/>
        </w:rPr>
        <w:t> </w:t>
      </w:r>
      <w:r>
        <w:rPr/>
        <w:t>confiées</w:t>
      </w:r>
      <w:r>
        <w:rPr>
          <w:spacing w:val="-9"/>
        </w:rPr>
        <w:t> </w:t>
      </w:r>
      <w:r>
        <w:rPr/>
        <w:t>au</w:t>
      </w:r>
      <w:r>
        <w:rPr>
          <w:spacing w:val="-9"/>
        </w:rPr>
        <w:t> </w:t>
      </w:r>
      <w:r>
        <w:rPr/>
        <w:t>prestataire</w:t>
      </w:r>
      <w:r>
        <w:rPr>
          <w:spacing w:val="-9"/>
        </w:rPr>
        <w:t> </w:t>
      </w:r>
      <w:r>
        <w:rPr/>
        <w:t>sont</w:t>
      </w:r>
      <w:r>
        <w:rPr>
          <w:spacing w:val="-10"/>
        </w:rPr>
        <w:t> </w:t>
      </w:r>
      <w:r>
        <w:rPr>
          <w:spacing w:val="-5"/>
        </w:rPr>
        <w:t>les</w:t>
      </w:r>
    </w:p>
    <w:p>
      <w:pPr>
        <w:pStyle w:val="BodyText"/>
        <w:spacing w:before="2"/>
        <w:ind w:left="427"/>
      </w:pPr>
      <w:r>
        <w:rPr/>
        <w:t>suivantes</w:t>
      </w:r>
      <w:r>
        <w:rPr>
          <w:spacing w:val="-2"/>
        </w:rPr>
        <w:t> </w:t>
      </w:r>
      <w:r>
        <w:rPr>
          <w:spacing w:val="-10"/>
        </w:rPr>
        <w:t>:</w:t>
      </w:r>
    </w:p>
    <w:p>
      <w:pPr>
        <w:pStyle w:val="BodyText"/>
        <w:spacing w:before="27"/>
        <w:rPr>
          <w:sz w:val="20"/>
        </w:rPr>
      </w:pPr>
      <w:r>
        <w:rPr>
          <w:sz w:val="20"/>
        </w:rPr>
        <mc:AlternateContent>
          <mc:Choice Requires="wps">
            <w:drawing>
              <wp:anchor distT="0" distB="0" distL="0" distR="0" allowOverlap="1" layoutInCell="1" locked="0" behindDoc="1" simplePos="0" relativeHeight="487588864">
                <wp:simplePos x="0" y="0"/>
                <wp:positionH relativeFrom="page">
                  <wp:posOffset>559308</wp:posOffset>
                </wp:positionH>
                <wp:positionV relativeFrom="paragraph">
                  <wp:posOffset>181673</wp:posOffset>
                </wp:positionV>
                <wp:extent cx="6624955" cy="19240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624955" cy="192405"/>
                        </a:xfrm>
                        <a:prstGeom prst="rect">
                          <a:avLst/>
                        </a:prstGeom>
                        <a:ln w="6095">
                          <a:solidFill>
                            <a:srgbClr val="000000"/>
                          </a:solidFill>
                          <a:prstDash val="solid"/>
                        </a:ln>
                      </wps:spPr>
                      <wps:txbx>
                        <w:txbxContent>
                          <w:p>
                            <w:pPr>
                              <w:spacing w:before="20"/>
                              <w:ind w:left="108" w:right="0" w:firstLine="0"/>
                              <w:jc w:val="left"/>
                              <w:rPr>
                                <w:b/>
                                <w:sz w:val="22"/>
                              </w:rPr>
                            </w:pPr>
                            <w:r>
                              <w:rPr>
                                <w:b/>
                                <w:sz w:val="22"/>
                              </w:rPr>
                              <w:t>Tache</w:t>
                            </w:r>
                            <w:r>
                              <w:rPr>
                                <w:b/>
                                <w:spacing w:val="-3"/>
                                <w:sz w:val="22"/>
                              </w:rPr>
                              <w:t> </w:t>
                            </w:r>
                            <w:r>
                              <w:rPr>
                                <w:b/>
                                <w:sz w:val="22"/>
                              </w:rPr>
                              <w:t>1.1</w:t>
                            </w:r>
                            <w:r>
                              <w:rPr>
                                <w:b/>
                                <w:spacing w:val="-4"/>
                                <w:sz w:val="22"/>
                              </w:rPr>
                              <w:t> </w:t>
                            </w:r>
                            <w:r>
                              <w:rPr>
                                <w:b/>
                                <w:sz w:val="22"/>
                              </w:rPr>
                              <w:t>:</w:t>
                            </w:r>
                            <w:r>
                              <w:rPr>
                                <w:b/>
                                <w:spacing w:val="-3"/>
                                <w:sz w:val="22"/>
                              </w:rPr>
                              <w:t> </w:t>
                            </w:r>
                            <w:r>
                              <w:rPr>
                                <w:b/>
                                <w:sz w:val="22"/>
                              </w:rPr>
                              <w:t>Ciblage,</w:t>
                            </w:r>
                            <w:r>
                              <w:rPr>
                                <w:b/>
                                <w:spacing w:val="-4"/>
                                <w:sz w:val="22"/>
                              </w:rPr>
                              <w:t> </w:t>
                            </w:r>
                            <w:r>
                              <w:rPr>
                                <w:b/>
                                <w:sz w:val="22"/>
                              </w:rPr>
                              <w:t>analyse</w:t>
                            </w:r>
                            <w:r>
                              <w:rPr>
                                <w:b/>
                                <w:spacing w:val="-2"/>
                                <w:sz w:val="22"/>
                              </w:rPr>
                              <w:t> </w:t>
                            </w:r>
                            <w:r>
                              <w:rPr>
                                <w:b/>
                                <w:sz w:val="22"/>
                              </w:rPr>
                              <w:t>de</w:t>
                            </w:r>
                            <w:r>
                              <w:rPr>
                                <w:b/>
                                <w:spacing w:val="-3"/>
                                <w:sz w:val="22"/>
                              </w:rPr>
                              <w:t> </w:t>
                            </w:r>
                            <w:r>
                              <w:rPr>
                                <w:b/>
                                <w:sz w:val="22"/>
                              </w:rPr>
                              <w:t>profil</w:t>
                            </w:r>
                            <w:r>
                              <w:rPr>
                                <w:b/>
                                <w:spacing w:val="-4"/>
                                <w:sz w:val="22"/>
                              </w:rPr>
                              <w:t> </w:t>
                            </w:r>
                            <w:r>
                              <w:rPr>
                                <w:b/>
                                <w:sz w:val="22"/>
                              </w:rPr>
                              <w:t>et</w:t>
                            </w:r>
                            <w:r>
                              <w:rPr>
                                <w:b/>
                                <w:spacing w:val="-5"/>
                                <w:sz w:val="22"/>
                              </w:rPr>
                              <w:t> </w:t>
                            </w:r>
                            <w:r>
                              <w:rPr>
                                <w:b/>
                                <w:sz w:val="22"/>
                              </w:rPr>
                              <w:t>mobilisation</w:t>
                            </w:r>
                            <w:r>
                              <w:rPr>
                                <w:b/>
                                <w:spacing w:val="-2"/>
                                <w:sz w:val="22"/>
                              </w:rPr>
                              <w:t> </w:t>
                            </w:r>
                            <w:r>
                              <w:rPr>
                                <w:b/>
                                <w:sz w:val="22"/>
                              </w:rPr>
                              <w:t>des</w:t>
                            </w:r>
                            <w:r>
                              <w:rPr>
                                <w:b/>
                                <w:spacing w:val="-2"/>
                                <w:sz w:val="22"/>
                              </w:rPr>
                              <w:t> incubés</w:t>
                            </w:r>
                          </w:p>
                        </w:txbxContent>
                      </wps:txbx>
                      <wps:bodyPr wrap="square" lIns="0" tIns="0" rIns="0" bIns="0" rtlCol="0">
                        <a:noAutofit/>
                      </wps:bodyPr>
                    </wps:wsp>
                  </a:graphicData>
                </a:graphic>
              </wp:anchor>
            </w:drawing>
          </mc:Choice>
          <mc:Fallback>
            <w:pict>
              <v:shape style="position:absolute;margin-left:44.040001pt;margin-top:14.304979pt;width:521.65pt;height:15.15pt;mso-position-horizontal-relative:page;mso-position-vertical-relative:paragraph;z-index:-15727616;mso-wrap-distance-left:0;mso-wrap-distance-right:0" type="#_x0000_t202" id="docshape4" filled="false" stroked="true" strokeweight=".47998pt" strokecolor="#000000">
                <v:textbox inset="0,0,0,0">
                  <w:txbxContent>
                    <w:p>
                      <w:pPr>
                        <w:spacing w:before="20"/>
                        <w:ind w:left="108" w:right="0" w:firstLine="0"/>
                        <w:jc w:val="left"/>
                        <w:rPr>
                          <w:b/>
                          <w:sz w:val="22"/>
                        </w:rPr>
                      </w:pPr>
                      <w:r>
                        <w:rPr>
                          <w:b/>
                          <w:sz w:val="22"/>
                        </w:rPr>
                        <w:t>Tache</w:t>
                      </w:r>
                      <w:r>
                        <w:rPr>
                          <w:b/>
                          <w:spacing w:val="-3"/>
                          <w:sz w:val="22"/>
                        </w:rPr>
                        <w:t> </w:t>
                      </w:r>
                      <w:r>
                        <w:rPr>
                          <w:b/>
                          <w:sz w:val="22"/>
                        </w:rPr>
                        <w:t>1.1</w:t>
                      </w:r>
                      <w:r>
                        <w:rPr>
                          <w:b/>
                          <w:spacing w:val="-4"/>
                          <w:sz w:val="22"/>
                        </w:rPr>
                        <w:t> </w:t>
                      </w:r>
                      <w:r>
                        <w:rPr>
                          <w:b/>
                          <w:sz w:val="22"/>
                        </w:rPr>
                        <w:t>:</w:t>
                      </w:r>
                      <w:r>
                        <w:rPr>
                          <w:b/>
                          <w:spacing w:val="-3"/>
                          <w:sz w:val="22"/>
                        </w:rPr>
                        <w:t> </w:t>
                      </w:r>
                      <w:r>
                        <w:rPr>
                          <w:b/>
                          <w:sz w:val="22"/>
                        </w:rPr>
                        <w:t>Ciblage,</w:t>
                      </w:r>
                      <w:r>
                        <w:rPr>
                          <w:b/>
                          <w:spacing w:val="-4"/>
                          <w:sz w:val="22"/>
                        </w:rPr>
                        <w:t> </w:t>
                      </w:r>
                      <w:r>
                        <w:rPr>
                          <w:b/>
                          <w:sz w:val="22"/>
                        </w:rPr>
                        <w:t>analyse</w:t>
                      </w:r>
                      <w:r>
                        <w:rPr>
                          <w:b/>
                          <w:spacing w:val="-2"/>
                          <w:sz w:val="22"/>
                        </w:rPr>
                        <w:t> </w:t>
                      </w:r>
                      <w:r>
                        <w:rPr>
                          <w:b/>
                          <w:sz w:val="22"/>
                        </w:rPr>
                        <w:t>de</w:t>
                      </w:r>
                      <w:r>
                        <w:rPr>
                          <w:b/>
                          <w:spacing w:val="-3"/>
                          <w:sz w:val="22"/>
                        </w:rPr>
                        <w:t> </w:t>
                      </w:r>
                      <w:r>
                        <w:rPr>
                          <w:b/>
                          <w:sz w:val="22"/>
                        </w:rPr>
                        <w:t>profil</w:t>
                      </w:r>
                      <w:r>
                        <w:rPr>
                          <w:b/>
                          <w:spacing w:val="-4"/>
                          <w:sz w:val="22"/>
                        </w:rPr>
                        <w:t> </w:t>
                      </w:r>
                      <w:r>
                        <w:rPr>
                          <w:b/>
                          <w:sz w:val="22"/>
                        </w:rPr>
                        <w:t>et</w:t>
                      </w:r>
                      <w:r>
                        <w:rPr>
                          <w:b/>
                          <w:spacing w:val="-5"/>
                          <w:sz w:val="22"/>
                        </w:rPr>
                        <w:t> </w:t>
                      </w:r>
                      <w:r>
                        <w:rPr>
                          <w:b/>
                          <w:sz w:val="22"/>
                        </w:rPr>
                        <w:t>mobilisation</w:t>
                      </w:r>
                      <w:r>
                        <w:rPr>
                          <w:b/>
                          <w:spacing w:val="-2"/>
                          <w:sz w:val="22"/>
                        </w:rPr>
                        <w:t> </w:t>
                      </w:r>
                      <w:r>
                        <w:rPr>
                          <w:b/>
                          <w:sz w:val="22"/>
                        </w:rPr>
                        <w:t>des</w:t>
                      </w:r>
                      <w:r>
                        <w:rPr>
                          <w:b/>
                          <w:spacing w:val="-2"/>
                          <w:sz w:val="22"/>
                        </w:rPr>
                        <w:t> incubés</w:t>
                      </w:r>
                    </w:p>
                  </w:txbxContent>
                </v:textbox>
                <v:stroke dashstyle="solid"/>
                <w10:wrap type="topAndBottom"/>
              </v:shape>
            </w:pict>
          </mc:Fallback>
        </mc:AlternateContent>
      </w:r>
    </w:p>
    <w:p>
      <w:pPr>
        <w:pStyle w:val="BodyText"/>
        <w:spacing w:before="28"/>
      </w:pPr>
    </w:p>
    <w:p>
      <w:pPr>
        <w:pStyle w:val="ListParagraph"/>
        <w:numPr>
          <w:ilvl w:val="0"/>
          <w:numId w:val="9"/>
        </w:numPr>
        <w:tabs>
          <w:tab w:pos="1845" w:val="left" w:leader="none"/>
        </w:tabs>
        <w:spacing w:line="263" w:lineRule="exact" w:before="1" w:after="0"/>
        <w:ind w:left="1845" w:right="0" w:hanging="359"/>
        <w:jc w:val="left"/>
        <w:rPr>
          <w:rFonts w:ascii="Courier New" w:hAnsi="Courier New"/>
          <w:sz w:val="22"/>
        </w:rPr>
      </w:pPr>
      <w:r>
        <w:rPr>
          <w:sz w:val="22"/>
        </w:rPr>
        <w:t>Affiner</w:t>
      </w:r>
      <w:r>
        <w:rPr>
          <w:spacing w:val="-8"/>
          <w:sz w:val="22"/>
        </w:rPr>
        <w:t> </w:t>
      </w:r>
      <w:r>
        <w:rPr>
          <w:sz w:val="22"/>
        </w:rPr>
        <w:t>les</w:t>
      </w:r>
      <w:r>
        <w:rPr>
          <w:spacing w:val="-7"/>
          <w:sz w:val="22"/>
        </w:rPr>
        <w:t> </w:t>
      </w:r>
      <w:r>
        <w:rPr>
          <w:sz w:val="22"/>
        </w:rPr>
        <w:t>critères</w:t>
      </w:r>
      <w:r>
        <w:rPr>
          <w:spacing w:val="-5"/>
          <w:sz w:val="22"/>
        </w:rPr>
        <w:t> </w:t>
      </w:r>
      <w:r>
        <w:rPr>
          <w:sz w:val="22"/>
        </w:rPr>
        <w:t>d'éligibilité</w:t>
      </w:r>
      <w:r>
        <w:rPr>
          <w:spacing w:val="-5"/>
          <w:sz w:val="22"/>
        </w:rPr>
        <w:t> </w:t>
      </w:r>
      <w:r>
        <w:rPr>
          <w:sz w:val="22"/>
        </w:rPr>
        <w:t>au</w:t>
      </w:r>
      <w:r>
        <w:rPr>
          <w:spacing w:val="-8"/>
          <w:sz w:val="22"/>
        </w:rPr>
        <w:t> </w:t>
      </w:r>
      <w:r>
        <w:rPr>
          <w:sz w:val="22"/>
        </w:rPr>
        <w:t>programme</w:t>
      </w:r>
      <w:r>
        <w:rPr>
          <w:spacing w:val="-5"/>
          <w:sz w:val="22"/>
        </w:rPr>
        <w:t> </w:t>
      </w:r>
      <w:r>
        <w:rPr>
          <w:sz w:val="22"/>
        </w:rPr>
        <w:t>d’incubation</w:t>
      </w:r>
      <w:r>
        <w:rPr>
          <w:spacing w:val="-8"/>
          <w:sz w:val="22"/>
        </w:rPr>
        <w:t> </w:t>
      </w:r>
      <w:r>
        <w:rPr>
          <w:spacing w:val="-10"/>
          <w:sz w:val="22"/>
        </w:rPr>
        <w:t>;</w:t>
      </w:r>
    </w:p>
    <w:p>
      <w:pPr>
        <w:pStyle w:val="ListParagraph"/>
        <w:numPr>
          <w:ilvl w:val="0"/>
          <w:numId w:val="9"/>
        </w:numPr>
        <w:tabs>
          <w:tab w:pos="1845" w:val="left" w:leader="none"/>
        </w:tabs>
        <w:spacing w:line="253" w:lineRule="exact" w:before="0" w:after="0"/>
        <w:ind w:left="1845" w:right="0" w:hanging="359"/>
        <w:jc w:val="left"/>
        <w:rPr>
          <w:rFonts w:ascii="Courier New" w:hAnsi="Courier New"/>
          <w:sz w:val="22"/>
        </w:rPr>
      </w:pPr>
      <w:r>
        <w:rPr>
          <w:sz w:val="22"/>
        </w:rPr>
        <w:t>Participer</w:t>
      </w:r>
      <w:r>
        <w:rPr>
          <w:spacing w:val="46"/>
          <w:sz w:val="22"/>
        </w:rPr>
        <w:t> </w:t>
      </w:r>
      <w:r>
        <w:rPr>
          <w:sz w:val="22"/>
        </w:rPr>
        <w:t>aux</w:t>
      </w:r>
      <w:r>
        <w:rPr>
          <w:spacing w:val="46"/>
          <w:sz w:val="22"/>
        </w:rPr>
        <w:t> </w:t>
      </w:r>
      <w:r>
        <w:rPr>
          <w:sz w:val="22"/>
        </w:rPr>
        <w:t>missions</w:t>
      </w:r>
      <w:r>
        <w:rPr>
          <w:spacing w:val="49"/>
          <w:sz w:val="22"/>
        </w:rPr>
        <w:t> </w:t>
      </w:r>
      <w:r>
        <w:rPr>
          <w:sz w:val="22"/>
        </w:rPr>
        <w:t>de</w:t>
      </w:r>
      <w:r>
        <w:rPr>
          <w:spacing w:val="49"/>
          <w:sz w:val="22"/>
        </w:rPr>
        <w:t> </w:t>
      </w:r>
      <w:r>
        <w:rPr>
          <w:sz w:val="22"/>
        </w:rPr>
        <w:t>sensibilisation</w:t>
      </w:r>
      <w:r>
        <w:rPr>
          <w:spacing w:val="48"/>
          <w:sz w:val="22"/>
        </w:rPr>
        <w:t> </w:t>
      </w:r>
      <w:r>
        <w:rPr>
          <w:sz w:val="22"/>
        </w:rPr>
        <w:t>et</w:t>
      </w:r>
      <w:r>
        <w:rPr>
          <w:spacing w:val="47"/>
          <w:sz w:val="22"/>
        </w:rPr>
        <w:t> </w:t>
      </w:r>
      <w:r>
        <w:rPr>
          <w:sz w:val="22"/>
        </w:rPr>
        <w:t>mobilisation</w:t>
      </w:r>
      <w:r>
        <w:rPr>
          <w:spacing w:val="47"/>
          <w:sz w:val="22"/>
        </w:rPr>
        <w:t> </w:t>
      </w:r>
      <w:r>
        <w:rPr>
          <w:sz w:val="22"/>
        </w:rPr>
        <w:t>des</w:t>
      </w:r>
      <w:r>
        <w:rPr>
          <w:spacing w:val="49"/>
          <w:sz w:val="22"/>
        </w:rPr>
        <w:t> </w:t>
      </w:r>
      <w:r>
        <w:rPr>
          <w:sz w:val="22"/>
        </w:rPr>
        <w:t>incubés</w:t>
      </w:r>
      <w:r>
        <w:rPr>
          <w:spacing w:val="49"/>
          <w:sz w:val="22"/>
        </w:rPr>
        <w:t> </w:t>
      </w:r>
      <w:r>
        <w:rPr>
          <w:sz w:val="22"/>
        </w:rPr>
        <w:t>sur</w:t>
      </w:r>
      <w:r>
        <w:rPr>
          <w:spacing w:val="49"/>
          <w:sz w:val="22"/>
        </w:rPr>
        <w:t> </w:t>
      </w:r>
      <w:r>
        <w:rPr>
          <w:sz w:val="22"/>
        </w:rPr>
        <w:t>les</w:t>
      </w:r>
      <w:r>
        <w:rPr>
          <w:spacing w:val="46"/>
          <w:sz w:val="22"/>
        </w:rPr>
        <w:t> </w:t>
      </w:r>
      <w:r>
        <w:rPr>
          <w:sz w:val="22"/>
        </w:rPr>
        <w:t>avantages</w:t>
      </w:r>
      <w:r>
        <w:rPr>
          <w:spacing w:val="49"/>
          <w:sz w:val="22"/>
        </w:rPr>
        <w:t> </w:t>
      </w:r>
      <w:r>
        <w:rPr>
          <w:sz w:val="22"/>
        </w:rPr>
        <w:t>de</w:t>
      </w:r>
      <w:r>
        <w:rPr>
          <w:spacing w:val="49"/>
          <w:sz w:val="22"/>
        </w:rPr>
        <w:t> </w:t>
      </w:r>
      <w:r>
        <w:rPr>
          <w:spacing w:val="-5"/>
          <w:sz w:val="22"/>
        </w:rPr>
        <w:t>la</w:t>
      </w:r>
    </w:p>
    <w:p>
      <w:pPr>
        <w:pStyle w:val="BodyText"/>
        <w:spacing w:line="243" w:lineRule="exact"/>
        <w:ind w:left="1486" w:firstLine="360"/>
      </w:pPr>
      <w:r>
        <w:rPr/>
        <w:t>participation</w:t>
      </w:r>
      <w:r>
        <w:rPr>
          <w:spacing w:val="-6"/>
        </w:rPr>
        <w:t> </w:t>
      </w:r>
      <w:r>
        <w:rPr/>
        <w:t>au</w:t>
      </w:r>
      <w:r>
        <w:rPr>
          <w:spacing w:val="-6"/>
        </w:rPr>
        <w:t> </w:t>
      </w:r>
      <w:r>
        <w:rPr/>
        <w:t>programme</w:t>
      </w:r>
      <w:r>
        <w:rPr>
          <w:spacing w:val="-5"/>
        </w:rPr>
        <w:t> </w:t>
      </w:r>
      <w:r>
        <w:rPr/>
        <w:t>d’incubation,</w:t>
      </w:r>
      <w:r>
        <w:rPr>
          <w:spacing w:val="-4"/>
        </w:rPr>
        <w:t> </w:t>
      </w:r>
      <w:r>
        <w:rPr/>
        <w:t>à</w:t>
      </w:r>
      <w:r>
        <w:rPr>
          <w:spacing w:val="-5"/>
        </w:rPr>
        <w:t> </w:t>
      </w:r>
      <w:r>
        <w:rPr/>
        <w:t>l’analyse</w:t>
      </w:r>
      <w:r>
        <w:rPr>
          <w:spacing w:val="-5"/>
        </w:rPr>
        <w:t> </w:t>
      </w:r>
      <w:r>
        <w:rPr/>
        <w:t>de</w:t>
      </w:r>
      <w:r>
        <w:rPr>
          <w:spacing w:val="-4"/>
        </w:rPr>
        <w:t> </w:t>
      </w:r>
      <w:r>
        <w:rPr/>
        <w:t>profil</w:t>
      </w:r>
      <w:r>
        <w:rPr>
          <w:spacing w:val="-3"/>
        </w:rPr>
        <w:t> </w:t>
      </w:r>
      <w:r>
        <w:rPr/>
        <w:t>et</w:t>
      </w:r>
      <w:r>
        <w:rPr>
          <w:spacing w:val="-2"/>
        </w:rPr>
        <w:t> </w:t>
      </w:r>
      <w:r>
        <w:rPr/>
        <w:t>au</w:t>
      </w:r>
      <w:r>
        <w:rPr>
          <w:spacing w:val="-6"/>
        </w:rPr>
        <w:t> </w:t>
      </w:r>
      <w:r>
        <w:rPr/>
        <w:t>ciblage</w:t>
      </w:r>
      <w:r>
        <w:rPr>
          <w:spacing w:val="-3"/>
        </w:rPr>
        <w:t> </w:t>
      </w:r>
      <w:r>
        <w:rPr/>
        <w:t>des</w:t>
      </w:r>
      <w:r>
        <w:rPr>
          <w:spacing w:val="-6"/>
        </w:rPr>
        <w:t> </w:t>
      </w:r>
      <w:r>
        <w:rPr/>
        <w:t>entrepreneurs</w:t>
      </w:r>
      <w:r>
        <w:rPr>
          <w:spacing w:val="-3"/>
        </w:rPr>
        <w:t> </w:t>
      </w:r>
      <w:r>
        <w:rPr>
          <w:spacing w:val="-2"/>
        </w:rPr>
        <w:t>verts.</w:t>
      </w:r>
    </w:p>
    <w:p>
      <w:pPr>
        <w:pStyle w:val="ListParagraph"/>
        <w:numPr>
          <w:ilvl w:val="0"/>
          <w:numId w:val="9"/>
        </w:numPr>
        <w:tabs>
          <w:tab w:pos="1846" w:val="left" w:leader="none"/>
        </w:tabs>
        <w:spacing w:line="225" w:lineRule="auto" w:before="10" w:after="0"/>
        <w:ind w:left="1846" w:right="425" w:hanging="360"/>
        <w:jc w:val="left"/>
        <w:rPr>
          <w:rFonts w:ascii="Courier New" w:hAnsi="Courier New"/>
          <w:sz w:val="22"/>
        </w:rPr>
      </w:pPr>
      <w:r>
        <w:rPr>
          <w:sz w:val="22"/>
        </w:rPr>
        <w:t>Mener</w:t>
      </w:r>
      <w:r>
        <w:rPr>
          <w:spacing w:val="-6"/>
          <w:sz w:val="22"/>
        </w:rPr>
        <w:t> </w:t>
      </w:r>
      <w:r>
        <w:rPr>
          <w:sz w:val="22"/>
        </w:rPr>
        <w:t>un</w:t>
      </w:r>
      <w:r>
        <w:rPr>
          <w:spacing w:val="-10"/>
          <w:sz w:val="22"/>
        </w:rPr>
        <w:t> </w:t>
      </w:r>
      <w:r>
        <w:rPr>
          <w:sz w:val="22"/>
        </w:rPr>
        <w:t>processus</w:t>
      </w:r>
      <w:r>
        <w:rPr>
          <w:spacing w:val="-6"/>
          <w:sz w:val="22"/>
        </w:rPr>
        <w:t> </w:t>
      </w:r>
      <w:r>
        <w:rPr>
          <w:sz w:val="22"/>
        </w:rPr>
        <w:t>de</w:t>
      </w:r>
      <w:r>
        <w:rPr>
          <w:spacing w:val="-7"/>
          <w:sz w:val="22"/>
        </w:rPr>
        <w:t> </w:t>
      </w:r>
      <w:r>
        <w:rPr>
          <w:sz w:val="22"/>
        </w:rPr>
        <w:t>sélection</w:t>
      </w:r>
      <w:r>
        <w:rPr>
          <w:spacing w:val="-7"/>
          <w:sz w:val="22"/>
        </w:rPr>
        <w:t> </w:t>
      </w:r>
      <w:r>
        <w:rPr>
          <w:sz w:val="22"/>
        </w:rPr>
        <w:t>structuré</w:t>
      </w:r>
      <w:r>
        <w:rPr>
          <w:spacing w:val="-9"/>
          <w:sz w:val="22"/>
        </w:rPr>
        <w:t> </w:t>
      </w:r>
      <w:r>
        <w:rPr>
          <w:sz w:val="22"/>
        </w:rPr>
        <w:t>afin</w:t>
      </w:r>
      <w:r>
        <w:rPr>
          <w:spacing w:val="-7"/>
          <w:sz w:val="22"/>
        </w:rPr>
        <w:t> </w:t>
      </w:r>
      <w:r>
        <w:rPr>
          <w:sz w:val="22"/>
        </w:rPr>
        <w:t>de</w:t>
      </w:r>
      <w:r>
        <w:rPr>
          <w:spacing w:val="-7"/>
          <w:sz w:val="22"/>
        </w:rPr>
        <w:t> </w:t>
      </w:r>
      <w:r>
        <w:rPr>
          <w:sz w:val="22"/>
        </w:rPr>
        <w:t>choisir</w:t>
      </w:r>
      <w:r>
        <w:rPr>
          <w:spacing w:val="-9"/>
          <w:sz w:val="22"/>
        </w:rPr>
        <w:t> </w:t>
      </w:r>
      <w:r>
        <w:rPr>
          <w:sz w:val="22"/>
        </w:rPr>
        <w:t>les</w:t>
      </w:r>
      <w:r>
        <w:rPr>
          <w:spacing w:val="-9"/>
          <w:sz w:val="22"/>
        </w:rPr>
        <w:t> </w:t>
      </w:r>
      <w:r>
        <w:rPr>
          <w:sz w:val="22"/>
        </w:rPr>
        <w:t>154</w:t>
      </w:r>
      <w:r>
        <w:rPr>
          <w:spacing w:val="-10"/>
          <w:sz w:val="22"/>
        </w:rPr>
        <w:t> </w:t>
      </w:r>
      <w:r>
        <w:rPr>
          <w:sz w:val="22"/>
        </w:rPr>
        <w:t>participants</w:t>
      </w:r>
      <w:r>
        <w:rPr>
          <w:spacing w:val="-7"/>
          <w:sz w:val="22"/>
        </w:rPr>
        <w:t> </w:t>
      </w:r>
      <w:r>
        <w:rPr>
          <w:sz w:val="22"/>
        </w:rPr>
        <w:t>à</w:t>
      </w:r>
      <w:r>
        <w:rPr>
          <w:spacing w:val="-9"/>
          <w:sz w:val="22"/>
        </w:rPr>
        <w:t> </w:t>
      </w:r>
      <w:r>
        <w:rPr>
          <w:sz w:val="22"/>
        </w:rPr>
        <w:t>incubés</w:t>
      </w:r>
      <w:r>
        <w:rPr>
          <w:spacing w:val="-9"/>
          <w:sz w:val="22"/>
        </w:rPr>
        <w:t> </w:t>
      </w:r>
      <w:r>
        <w:rPr>
          <w:sz w:val="22"/>
        </w:rPr>
        <w:t>engagés</w:t>
      </w:r>
      <w:r>
        <w:rPr>
          <w:spacing w:val="-7"/>
          <w:sz w:val="22"/>
        </w:rPr>
        <w:t> </w:t>
      </w:r>
      <w:r>
        <w:rPr>
          <w:sz w:val="22"/>
        </w:rPr>
        <w:t>dans les chaînes de valeurs cibles.</w:t>
      </w:r>
    </w:p>
    <w:p>
      <w:pPr>
        <w:pStyle w:val="BodyText"/>
        <w:spacing w:before="29"/>
        <w:rPr>
          <w:sz w:val="20"/>
        </w:rPr>
      </w:pPr>
      <w:r>
        <w:rPr>
          <w:sz w:val="20"/>
        </w:rPr>
        <mc:AlternateContent>
          <mc:Choice Requires="wps">
            <w:drawing>
              <wp:anchor distT="0" distB="0" distL="0" distR="0" allowOverlap="1" layoutInCell="1" locked="0" behindDoc="1" simplePos="0" relativeHeight="487589376">
                <wp:simplePos x="0" y="0"/>
                <wp:positionH relativeFrom="page">
                  <wp:posOffset>559308</wp:posOffset>
                </wp:positionH>
                <wp:positionV relativeFrom="paragraph">
                  <wp:posOffset>183296</wp:posOffset>
                </wp:positionV>
                <wp:extent cx="6624955" cy="19240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624955" cy="192405"/>
                        </a:xfrm>
                        <a:prstGeom prst="rect">
                          <a:avLst/>
                        </a:prstGeom>
                        <a:ln w="6095">
                          <a:solidFill>
                            <a:srgbClr val="000000"/>
                          </a:solidFill>
                          <a:prstDash val="solid"/>
                        </a:ln>
                      </wps:spPr>
                      <wps:txbx>
                        <w:txbxContent>
                          <w:p>
                            <w:pPr>
                              <w:spacing w:before="20"/>
                              <w:ind w:left="108" w:right="0" w:firstLine="0"/>
                              <w:jc w:val="left"/>
                              <w:rPr>
                                <w:b/>
                                <w:sz w:val="22"/>
                              </w:rPr>
                            </w:pPr>
                            <w:r>
                              <w:rPr>
                                <w:b/>
                                <w:sz w:val="22"/>
                              </w:rPr>
                              <w:t>Tache</w:t>
                            </w:r>
                            <w:r>
                              <w:rPr>
                                <w:b/>
                                <w:spacing w:val="-6"/>
                                <w:sz w:val="22"/>
                              </w:rPr>
                              <w:t> </w:t>
                            </w:r>
                            <w:r>
                              <w:rPr>
                                <w:b/>
                                <w:sz w:val="22"/>
                              </w:rPr>
                              <w:t>1.2</w:t>
                            </w:r>
                            <w:r>
                              <w:rPr>
                                <w:b/>
                                <w:spacing w:val="-5"/>
                                <w:sz w:val="22"/>
                              </w:rPr>
                              <w:t> </w:t>
                            </w:r>
                            <w:r>
                              <w:rPr>
                                <w:b/>
                                <w:sz w:val="22"/>
                              </w:rPr>
                              <w:t>:</w:t>
                            </w:r>
                            <w:r>
                              <w:rPr>
                                <w:b/>
                                <w:spacing w:val="-4"/>
                                <w:sz w:val="22"/>
                              </w:rPr>
                              <w:t> </w:t>
                            </w:r>
                            <w:r>
                              <w:rPr>
                                <w:b/>
                                <w:sz w:val="22"/>
                              </w:rPr>
                              <w:t>Concevoir</w:t>
                            </w:r>
                            <w:r>
                              <w:rPr>
                                <w:b/>
                                <w:spacing w:val="-3"/>
                                <w:sz w:val="22"/>
                              </w:rPr>
                              <w:t> </w:t>
                            </w:r>
                            <w:r>
                              <w:rPr>
                                <w:b/>
                                <w:sz w:val="22"/>
                              </w:rPr>
                              <w:t>les</w:t>
                            </w:r>
                            <w:r>
                              <w:rPr>
                                <w:b/>
                                <w:spacing w:val="-6"/>
                                <w:sz w:val="22"/>
                              </w:rPr>
                              <w:t> </w:t>
                            </w:r>
                            <w:r>
                              <w:rPr>
                                <w:b/>
                                <w:sz w:val="22"/>
                              </w:rPr>
                              <w:t>modules</w:t>
                            </w:r>
                            <w:r>
                              <w:rPr>
                                <w:b/>
                                <w:spacing w:val="-3"/>
                                <w:sz w:val="22"/>
                              </w:rPr>
                              <w:t> </w:t>
                            </w:r>
                            <w:r>
                              <w:rPr>
                                <w:b/>
                                <w:sz w:val="22"/>
                              </w:rPr>
                              <w:t>de</w:t>
                            </w:r>
                            <w:r>
                              <w:rPr>
                                <w:b/>
                                <w:spacing w:val="-7"/>
                                <w:sz w:val="22"/>
                              </w:rPr>
                              <w:t> </w:t>
                            </w:r>
                            <w:r>
                              <w:rPr>
                                <w:b/>
                                <w:sz w:val="22"/>
                              </w:rPr>
                              <w:t>formation</w:t>
                            </w:r>
                            <w:r>
                              <w:rPr>
                                <w:b/>
                                <w:spacing w:val="-6"/>
                                <w:sz w:val="22"/>
                              </w:rPr>
                              <w:t> </w:t>
                            </w:r>
                            <w:r>
                              <w:rPr>
                                <w:b/>
                                <w:sz w:val="22"/>
                              </w:rPr>
                              <w:t>et</w:t>
                            </w:r>
                            <w:r>
                              <w:rPr>
                                <w:b/>
                                <w:spacing w:val="-5"/>
                                <w:sz w:val="22"/>
                              </w:rPr>
                              <w:t> </w:t>
                            </w:r>
                            <w:r>
                              <w:rPr>
                                <w:b/>
                                <w:sz w:val="22"/>
                              </w:rPr>
                              <w:t>assurer</w:t>
                            </w:r>
                            <w:r>
                              <w:rPr>
                                <w:b/>
                                <w:spacing w:val="-4"/>
                                <w:sz w:val="22"/>
                              </w:rPr>
                              <w:t> </w:t>
                            </w:r>
                            <w:r>
                              <w:rPr>
                                <w:b/>
                                <w:sz w:val="22"/>
                              </w:rPr>
                              <w:t>les</w:t>
                            </w:r>
                            <w:r>
                              <w:rPr>
                                <w:b/>
                                <w:spacing w:val="-3"/>
                                <w:sz w:val="22"/>
                              </w:rPr>
                              <w:t> </w:t>
                            </w:r>
                            <w:r>
                              <w:rPr>
                                <w:b/>
                                <w:sz w:val="22"/>
                              </w:rPr>
                              <w:t>sessions</w:t>
                            </w:r>
                            <w:r>
                              <w:rPr>
                                <w:b/>
                                <w:spacing w:val="-4"/>
                                <w:sz w:val="22"/>
                              </w:rPr>
                              <w:t> </w:t>
                            </w:r>
                            <w:r>
                              <w:rPr>
                                <w:b/>
                                <w:sz w:val="22"/>
                              </w:rPr>
                              <w:t>de</w:t>
                            </w:r>
                            <w:r>
                              <w:rPr>
                                <w:b/>
                                <w:spacing w:val="-3"/>
                                <w:sz w:val="22"/>
                              </w:rPr>
                              <w:t> </w:t>
                            </w:r>
                            <w:r>
                              <w:rPr>
                                <w:b/>
                                <w:sz w:val="22"/>
                              </w:rPr>
                              <w:t>formation</w:t>
                            </w:r>
                            <w:r>
                              <w:rPr>
                                <w:b/>
                                <w:spacing w:val="-6"/>
                                <w:sz w:val="22"/>
                              </w:rPr>
                              <w:t> </w:t>
                            </w:r>
                            <w:r>
                              <w:rPr>
                                <w:b/>
                                <w:spacing w:val="-10"/>
                                <w:sz w:val="22"/>
                              </w:rPr>
                              <w:t>:</w:t>
                            </w:r>
                          </w:p>
                        </w:txbxContent>
                      </wps:txbx>
                      <wps:bodyPr wrap="square" lIns="0" tIns="0" rIns="0" bIns="0" rtlCol="0">
                        <a:noAutofit/>
                      </wps:bodyPr>
                    </wps:wsp>
                  </a:graphicData>
                </a:graphic>
              </wp:anchor>
            </w:drawing>
          </mc:Choice>
          <mc:Fallback>
            <w:pict>
              <v:shape style="position:absolute;margin-left:44.040001pt;margin-top:14.432803pt;width:521.65pt;height:15.15pt;mso-position-horizontal-relative:page;mso-position-vertical-relative:paragraph;z-index:-15727104;mso-wrap-distance-left:0;mso-wrap-distance-right:0" type="#_x0000_t202" id="docshape5" filled="false" stroked="true" strokeweight=".47998pt" strokecolor="#000000">
                <v:textbox inset="0,0,0,0">
                  <w:txbxContent>
                    <w:p>
                      <w:pPr>
                        <w:spacing w:before="20"/>
                        <w:ind w:left="108" w:right="0" w:firstLine="0"/>
                        <w:jc w:val="left"/>
                        <w:rPr>
                          <w:b/>
                          <w:sz w:val="22"/>
                        </w:rPr>
                      </w:pPr>
                      <w:r>
                        <w:rPr>
                          <w:b/>
                          <w:sz w:val="22"/>
                        </w:rPr>
                        <w:t>Tache</w:t>
                      </w:r>
                      <w:r>
                        <w:rPr>
                          <w:b/>
                          <w:spacing w:val="-6"/>
                          <w:sz w:val="22"/>
                        </w:rPr>
                        <w:t> </w:t>
                      </w:r>
                      <w:r>
                        <w:rPr>
                          <w:b/>
                          <w:sz w:val="22"/>
                        </w:rPr>
                        <w:t>1.2</w:t>
                      </w:r>
                      <w:r>
                        <w:rPr>
                          <w:b/>
                          <w:spacing w:val="-5"/>
                          <w:sz w:val="22"/>
                        </w:rPr>
                        <w:t> </w:t>
                      </w:r>
                      <w:r>
                        <w:rPr>
                          <w:b/>
                          <w:sz w:val="22"/>
                        </w:rPr>
                        <w:t>:</w:t>
                      </w:r>
                      <w:r>
                        <w:rPr>
                          <w:b/>
                          <w:spacing w:val="-4"/>
                          <w:sz w:val="22"/>
                        </w:rPr>
                        <w:t> </w:t>
                      </w:r>
                      <w:r>
                        <w:rPr>
                          <w:b/>
                          <w:sz w:val="22"/>
                        </w:rPr>
                        <w:t>Concevoir</w:t>
                      </w:r>
                      <w:r>
                        <w:rPr>
                          <w:b/>
                          <w:spacing w:val="-3"/>
                          <w:sz w:val="22"/>
                        </w:rPr>
                        <w:t> </w:t>
                      </w:r>
                      <w:r>
                        <w:rPr>
                          <w:b/>
                          <w:sz w:val="22"/>
                        </w:rPr>
                        <w:t>les</w:t>
                      </w:r>
                      <w:r>
                        <w:rPr>
                          <w:b/>
                          <w:spacing w:val="-6"/>
                          <w:sz w:val="22"/>
                        </w:rPr>
                        <w:t> </w:t>
                      </w:r>
                      <w:r>
                        <w:rPr>
                          <w:b/>
                          <w:sz w:val="22"/>
                        </w:rPr>
                        <w:t>modules</w:t>
                      </w:r>
                      <w:r>
                        <w:rPr>
                          <w:b/>
                          <w:spacing w:val="-3"/>
                          <w:sz w:val="22"/>
                        </w:rPr>
                        <w:t> </w:t>
                      </w:r>
                      <w:r>
                        <w:rPr>
                          <w:b/>
                          <w:sz w:val="22"/>
                        </w:rPr>
                        <w:t>de</w:t>
                      </w:r>
                      <w:r>
                        <w:rPr>
                          <w:b/>
                          <w:spacing w:val="-7"/>
                          <w:sz w:val="22"/>
                        </w:rPr>
                        <w:t> </w:t>
                      </w:r>
                      <w:r>
                        <w:rPr>
                          <w:b/>
                          <w:sz w:val="22"/>
                        </w:rPr>
                        <w:t>formation</w:t>
                      </w:r>
                      <w:r>
                        <w:rPr>
                          <w:b/>
                          <w:spacing w:val="-6"/>
                          <w:sz w:val="22"/>
                        </w:rPr>
                        <w:t> </w:t>
                      </w:r>
                      <w:r>
                        <w:rPr>
                          <w:b/>
                          <w:sz w:val="22"/>
                        </w:rPr>
                        <w:t>et</w:t>
                      </w:r>
                      <w:r>
                        <w:rPr>
                          <w:b/>
                          <w:spacing w:val="-5"/>
                          <w:sz w:val="22"/>
                        </w:rPr>
                        <w:t> </w:t>
                      </w:r>
                      <w:r>
                        <w:rPr>
                          <w:b/>
                          <w:sz w:val="22"/>
                        </w:rPr>
                        <w:t>assurer</w:t>
                      </w:r>
                      <w:r>
                        <w:rPr>
                          <w:b/>
                          <w:spacing w:val="-4"/>
                          <w:sz w:val="22"/>
                        </w:rPr>
                        <w:t> </w:t>
                      </w:r>
                      <w:r>
                        <w:rPr>
                          <w:b/>
                          <w:sz w:val="22"/>
                        </w:rPr>
                        <w:t>les</w:t>
                      </w:r>
                      <w:r>
                        <w:rPr>
                          <w:b/>
                          <w:spacing w:val="-3"/>
                          <w:sz w:val="22"/>
                        </w:rPr>
                        <w:t> </w:t>
                      </w:r>
                      <w:r>
                        <w:rPr>
                          <w:b/>
                          <w:sz w:val="22"/>
                        </w:rPr>
                        <w:t>sessions</w:t>
                      </w:r>
                      <w:r>
                        <w:rPr>
                          <w:b/>
                          <w:spacing w:val="-4"/>
                          <w:sz w:val="22"/>
                        </w:rPr>
                        <w:t> </w:t>
                      </w:r>
                      <w:r>
                        <w:rPr>
                          <w:b/>
                          <w:sz w:val="22"/>
                        </w:rPr>
                        <w:t>de</w:t>
                      </w:r>
                      <w:r>
                        <w:rPr>
                          <w:b/>
                          <w:spacing w:val="-3"/>
                          <w:sz w:val="22"/>
                        </w:rPr>
                        <w:t> </w:t>
                      </w:r>
                      <w:r>
                        <w:rPr>
                          <w:b/>
                          <w:sz w:val="22"/>
                        </w:rPr>
                        <w:t>formation</w:t>
                      </w:r>
                      <w:r>
                        <w:rPr>
                          <w:b/>
                          <w:spacing w:val="-6"/>
                          <w:sz w:val="22"/>
                        </w:rPr>
                        <w:t> </w:t>
                      </w:r>
                      <w:r>
                        <w:rPr>
                          <w:b/>
                          <w:spacing w:val="-10"/>
                          <w:sz w:val="22"/>
                        </w:rPr>
                        <w:t>:</w:t>
                      </w:r>
                    </w:p>
                  </w:txbxContent>
                </v:textbox>
                <v:stroke dashstyle="solid"/>
                <w10:wrap type="topAndBottom"/>
              </v:shape>
            </w:pict>
          </mc:Fallback>
        </mc:AlternateContent>
      </w:r>
    </w:p>
    <w:p>
      <w:pPr>
        <w:pStyle w:val="BodyText"/>
        <w:spacing w:before="38"/>
      </w:pPr>
    </w:p>
    <w:p>
      <w:pPr>
        <w:pStyle w:val="ListParagraph"/>
        <w:numPr>
          <w:ilvl w:val="0"/>
          <w:numId w:val="9"/>
        </w:numPr>
        <w:tabs>
          <w:tab w:pos="1868" w:val="left" w:leader="none"/>
        </w:tabs>
        <w:spacing w:line="230" w:lineRule="auto" w:before="1" w:after="0"/>
        <w:ind w:left="1868" w:right="420" w:hanging="360"/>
        <w:jc w:val="left"/>
        <w:rPr>
          <w:rFonts w:ascii="Courier New" w:hAnsi="Courier New"/>
          <w:sz w:val="20"/>
        </w:rPr>
      </w:pPr>
      <w:r>
        <w:rPr>
          <w:sz w:val="22"/>
        </w:rPr>
        <w:t>Concevoir</w:t>
      </w:r>
      <w:r>
        <w:rPr>
          <w:spacing w:val="80"/>
          <w:sz w:val="22"/>
        </w:rPr>
        <w:t> </w:t>
      </w:r>
      <w:r>
        <w:rPr>
          <w:sz w:val="22"/>
        </w:rPr>
        <w:t>et</w:t>
      </w:r>
      <w:r>
        <w:rPr>
          <w:spacing w:val="80"/>
          <w:sz w:val="22"/>
        </w:rPr>
        <w:t> </w:t>
      </w:r>
      <w:r>
        <w:rPr>
          <w:sz w:val="22"/>
        </w:rPr>
        <w:t>délivrer</w:t>
      </w:r>
      <w:r>
        <w:rPr>
          <w:spacing w:val="80"/>
          <w:sz w:val="22"/>
        </w:rPr>
        <w:t> </w:t>
      </w:r>
      <w:r>
        <w:rPr>
          <w:sz w:val="22"/>
        </w:rPr>
        <w:t>des</w:t>
      </w:r>
      <w:r>
        <w:rPr>
          <w:spacing w:val="80"/>
          <w:sz w:val="22"/>
        </w:rPr>
        <w:t> </w:t>
      </w:r>
      <w:r>
        <w:rPr>
          <w:sz w:val="22"/>
        </w:rPr>
        <w:t>modules</w:t>
      </w:r>
      <w:r>
        <w:rPr>
          <w:spacing w:val="80"/>
          <w:sz w:val="22"/>
        </w:rPr>
        <w:t> </w:t>
      </w:r>
      <w:r>
        <w:rPr>
          <w:sz w:val="22"/>
        </w:rPr>
        <w:t>de</w:t>
      </w:r>
      <w:r>
        <w:rPr>
          <w:spacing w:val="80"/>
          <w:sz w:val="22"/>
        </w:rPr>
        <w:t> </w:t>
      </w:r>
      <w:r>
        <w:rPr>
          <w:sz w:val="22"/>
        </w:rPr>
        <w:t>formation</w:t>
      </w:r>
      <w:r>
        <w:rPr>
          <w:spacing w:val="80"/>
          <w:sz w:val="22"/>
        </w:rPr>
        <w:t> </w:t>
      </w:r>
      <w:r>
        <w:rPr>
          <w:sz w:val="22"/>
        </w:rPr>
        <w:t>sur</w:t>
      </w:r>
      <w:r>
        <w:rPr>
          <w:spacing w:val="80"/>
          <w:sz w:val="22"/>
        </w:rPr>
        <w:t> </w:t>
      </w:r>
      <w:r>
        <w:rPr>
          <w:sz w:val="22"/>
        </w:rPr>
        <w:t>les</w:t>
      </w:r>
      <w:r>
        <w:rPr>
          <w:spacing w:val="80"/>
          <w:sz w:val="22"/>
        </w:rPr>
        <w:t> </w:t>
      </w:r>
      <w:r>
        <w:rPr>
          <w:sz w:val="22"/>
        </w:rPr>
        <w:t>compétences</w:t>
      </w:r>
      <w:r>
        <w:rPr>
          <w:spacing w:val="80"/>
          <w:sz w:val="22"/>
        </w:rPr>
        <w:t> </w:t>
      </w:r>
      <w:r>
        <w:rPr>
          <w:sz w:val="22"/>
        </w:rPr>
        <w:t>organisationnelles</w:t>
      </w:r>
      <w:r>
        <w:rPr>
          <w:spacing w:val="80"/>
          <w:sz w:val="22"/>
        </w:rPr>
        <w:t> </w:t>
      </w:r>
      <w:r>
        <w:rPr>
          <w:sz w:val="22"/>
        </w:rPr>
        <w:t>(gouvernance interne, gestion participative, leadership).</w:t>
      </w:r>
    </w:p>
    <w:p>
      <w:pPr>
        <w:pStyle w:val="BodyText"/>
        <w:spacing w:before="52"/>
        <w:rPr>
          <w:sz w:val="20"/>
        </w:r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3"/>
        <w:gridCol w:w="2996"/>
        <w:gridCol w:w="4659"/>
        <w:gridCol w:w="1159"/>
      </w:tblGrid>
      <w:tr>
        <w:trPr>
          <w:trHeight w:val="705" w:hRule="atLeast"/>
        </w:trPr>
        <w:tc>
          <w:tcPr>
            <w:tcW w:w="1923" w:type="dxa"/>
            <w:shd w:val="clear" w:color="auto" w:fill="FAE3D4"/>
          </w:tcPr>
          <w:p>
            <w:pPr>
              <w:pStyle w:val="TableParagraph"/>
              <w:spacing w:before="137"/>
              <w:ind w:left="389"/>
              <w:rPr>
                <w:b/>
                <w:sz w:val="22"/>
              </w:rPr>
            </w:pPr>
            <w:r>
              <w:rPr>
                <w:b/>
                <w:spacing w:val="-2"/>
                <w:sz w:val="22"/>
              </w:rPr>
              <w:t>Thématique</w:t>
            </w:r>
          </w:p>
        </w:tc>
        <w:tc>
          <w:tcPr>
            <w:tcW w:w="2996" w:type="dxa"/>
            <w:shd w:val="clear" w:color="auto" w:fill="FAE3D4"/>
          </w:tcPr>
          <w:p>
            <w:pPr>
              <w:pStyle w:val="TableParagraph"/>
              <w:spacing w:before="137"/>
              <w:ind w:left="8"/>
              <w:jc w:val="center"/>
              <w:rPr>
                <w:b/>
                <w:sz w:val="22"/>
              </w:rPr>
            </w:pPr>
            <w:r>
              <w:rPr>
                <w:b/>
                <w:spacing w:val="-2"/>
                <w:sz w:val="22"/>
              </w:rPr>
              <w:t>Objectif</w:t>
            </w:r>
          </w:p>
        </w:tc>
        <w:tc>
          <w:tcPr>
            <w:tcW w:w="4659" w:type="dxa"/>
            <w:shd w:val="clear" w:color="auto" w:fill="FAE3D4"/>
          </w:tcPr>
          <w:p>
            <w:pPr>
              <w:pStyle w:val="TableParagraph"/>
              <w:spacing w:before="1"/>
              <w:ind w:left="10"/>
              <w:jc w:val="center"/>
              <w:rPr>
                <w:b/>
                <w:sz w:val="22"/>
              </w:rPr>
            </w:pPr>
            <w:r>
              <w:rPr>
                <w:b/>
                <w:spacing w:val="-2"/>
                <w:sz w:val="22"/>
              </w:rPr>
              <w:t>Contenu</w:t>
            </w:r>
          </w:p>
        </w:tc>
        <w:tc>
          <w:tcPr>
            <w:tcW w:w="1159" w:type="dxa"/>
            <w:shd w:val="clear" w:color="auto" w:fill="FAE3D4"/>
          </w:tcPr>
          <w:p>
            <w:pPr>
              <w:pStyle w:val="TableParagraph"/>
              <w:spacing w:line="256" w:lineRule="auto" w:before="1"/>
              <w:ind w:left="117" w:firstLine="170"/>
              <w:rPr>
                <w:b/>
                <w:sz w:val="22"/>
              </w:rPr>
            </w:pPr>
            <w:r>
              <w:rPr>
                <w:b/>
                <w:spacing w:val="-2"/>
                <w:sz w:val="22"/>
              </w:rPr>
              <w:t>Durée indicative</w:t>
            </w:r>
          </w:p>
        </w:tc>
      </w:tr>
      <w:tr>
        <w:trPr>
          <w:trHeight w:val="1934" w:hRule="atLeast"/>
        </w:trPr>
        <w:tc>
          <w:tcPr>
            <w:tcW w:w="1923" w:type="dxa"/>
          </w:tcPr>
          <w:p>
            <w:pPr>
              <w:pStyle w:val="TableParagraph"/>
              <w:rPr>
                <w:sz w:val="22"/>
              </w:rPr>
            </w:pPr>
          </w:p>
          <w:p>
            <w:pPr>
              <w:pStyle w:val="TableParagraph"/>
              <w:spacing w:before="28"/>
              <w:rPr>
                <w:sz w:val="22"/>
              </w:rPr>
            </w:pPr>
          </w:p>
          <w:p>
            <w:pPr>
              <w:pStyle w:val="TableParagraph"/>
              <w:spacing w:line="412" w:lineRule="auto"/>
              <w:ind w:left="105"/>
              <w:rPr>
                <w:sz w:val="22"/>
              </w:rPr>
            </w:pPr>
            <w:r>
              <w:rPr>
                <w:spacing w:val="-2"/>
                <w:sz w:val="22"/>
              </w:rPr>
              <w:t>Gouvernance </w:t>
            </w:r>
            <w:r>
              <w:rPr>
                <w:sz w:val="22"/>
              </w:rPr>
              <w:t>(Bootcamp</w:t>
            </w:r>
            <w:r>
              <w:rPr>
                <w:spacing w:val="-5"/>
                <w:sz w:val="22"/>
              </w:rPr>
              <w:t> </w:t>
            </w:r>
            <w:r>
              <w:rPr>
                <w:spacing w:val="-5"/>
                <w:sz w:val="22"/>
              </w:rPr>
              <w:t>1)</w:t>
            </w:r>
          </w:p>
        </w:tc>
        <w:tc>
          <w:tcPr>
            <w:tcW w:w="2996" w:type="dxa"/>
          </w:tcPr>
          <w:p>
            <w:pPr>
              <w:pStyle w:val="TableParagraph"/>
              <w:spacing w:before="89"/>
              <w:rPr>
                <w:sz w:val="22"/>
              </w:rPr>
            </w:pPr>
          </w:p>
          <w:p>
            <w:pPr>
              <w:pStyle w:val="TableParagraph"/>
              <w:spacing w:line="259" w:lineRule="auto"/>
              <w:ind w:left="105"/>
              <w:rPr>
                <w:sz w:val="22"/>
              </w:rPr>
            </w:pPr>
            <w:r>
              <w:rPr>
                <w:sz w:val="22"/>
              </w:rPr>
              <w:t>Renforcer la structure organisationnelle, la gouvernance</w:t>
            </w:r>
            <w:r>
              <w:rPr>
                <w:spacing w:val="-13"/>
                <w:sz w:val="22"/>
              </w:rPr>
              <w:t> </w:t>
            </w:r>
            <w:r>
              <w:rPr>
                <w:sz w:val="22"/>
              </w:rPr>
              <w:t>et</w:t>
            </w:r>
            <w:r>
              <w:rPr>
                <w:spacing w:val="-12"/>
                <w:sz w:val="22"/>
              </w:rPr>
              <w:t> </w:t>
            </w:r>
            <w:r>
              <w:rPr>
                <w:sz w:val="22"/>
              </w:rPr>
              <w:t>la</w:t>
            </w:r>
            <w:r>
              <w:rPr>
                <w:spacing w:val="-13"/>
                <w:sz w:val="22"/>
              </w:rPr>
              <w:t> </w:t>
            </w:r>
            <w:r>
              <w:rPr>
                <w:sz w:val="22"/>
              </w:rPr>
              <w:t>participation des membres</w:t>
            </w:r>
          </w:p>
        </w:tc>
        <w:tc>
          <w:tcPr>
            <w:tcW w:w="4659" w:type="dxa"/>
          </w:tcPr>
          <w:p>
            <w:pPr>
              <w:pStyle w:val="TableParagraph"/>
              <w:numPr>
                <w:ilvl w:val="0"/>
                <w:numId w:val="10"/>
              </w:numPr>
              <w:tabs>
                <w:tab w:pos="827" w:val="left" w:leader="none"/>
              </w:tabs>
              <w:spacing w:line="266" w:lineRule="auto" w:before="1" w:after="0"/>
              <w:ind w:left="827" w:right="99" w:hanging="360"/>
              <w:jc w:val="left"/>
              <w:rPr>
                <w:sz w:val="22"/>
              </w:rPr>
            </w:pPr>
            <w:r>
              <w:rPr>
                <w:sz w:val="22"/>
              </w:rPr>
              <w:t>Fonctionnement</w:t>
            </w:r>
            <w:r>
              <w:rPr>
                <w:spacing w:val="-1"/>
                <w:sz w:val="22"/>
              </w:rPr>
              <w:t> </w:t>
            </w:r>
            <w:r>
              <w:rPr>
                <w:sz w:val="22"/>
              </w:rPr>
              <w:t>d'une</w:t>
            </w:r>
            <w:r>
              <w:rPr>
                <w:spacing w:val="-2"/>
                <w:sz w:val="22"/>
              </w:rPr>
              <w:t> </w:t>
            </w:r>
            <w:r>
              <w:rPr>
                <w:sz w:val="22"/>
              </w:rPr>
              <w:t>coopérative</w:t>
            </w:r>
            <w:r>
              <w:rPr>
                <w:spacing w:val="-2"/>
                <w:sz w:val="22"/>
              </w:rPr>
              <w:t> </w:t>
            </w:r>
            <w:r>
              <w:rPr>
                <w:sz w:val="22"/>
              </w:rPr>
              <w:t>:</w:t>
            </w:r>
            <w:r>
              <w:rPr>
                <w:spacing w:val="-1"/>
                <w:sz w:val="22"/>
              </w:rPr>
              <w:t> </w:t>
            </w:r>
            <w:r>
              <w:rPr>
                <w:sz w:val="22"/>
              </w:rPr>
              <w:t>rôles, organes, obligations</w:t>
            </w:r>
          </w:p>
          <w:p>
            <w:pPr>
              <w:pStyle w:val="TableParagraph"/>
              <w:numPr>
                <w:ilvl w:val="0"/>
                <w:numId w:val="10"/>
              </w:numPr>
              <w:tabs>
                <w:tab w:pos="827" w:val="left" w:leader="none"/>
              </w:tabs>
              <w:spacing w:line="240" w:lineRule="auto" w:before="72" w:after="0"/>
              <w:ind w:left="827" w:right="0" w:hanging="360"/>
              <w:jc w:val="left"/>
              <w:rPr>
                <w:sz w:val="22"/>
              </w:rPr>
            </w:pPr>
            <w:r>
              <w:rPr>
                <w:sz w:val="22"/>
              </w:rPr>
              <w:t>Droits</w:t>
            </w:r>
            <w:r>
              <w:rPr>
                <w:spacing w:val="-4"/>
                <w:sz w:val="22"/>
              </w:rPr>
              <w:t> </w:t>
            </w:r>
            <w:r>
              <w:rPr>
                <w:sz w:val="22"/>
              </w:rPr>
              <w:t>et</w:t>
            </w:r>
            <w:r>
              <w:rPr>
                <w:spacing w:val="-2"/>
                <w:sz w:val="22"/>
              </w:rPr>
              <w:t> </w:t>
            </w:r>
            <w:r>
              <w:rPr>
                <w:sz w:val="22"/>
              </w:rPr>
              <w:t>devoirs</w:t>
            </w:r>
            <w:r>
              <w:rPr>
                <w:spacing w:val="-3"/>
                <w:sz w:val="22"/>
              </w:rPr>
              <w:t> </w:t>
            </w:r>
            <w:r>
              <w:rPr>
                <w:sz w:val="22"/>
              </w:rPr>
              <w:t>des</w:t>
            </w:r>
            <w:r>
              <w:rPr>
                <w:spacing w:val="-5"/>
                <w:sz w:val="22"/>
              </w:rPr>
              <w:t> </w:t>
            </w:r>
            <w:r>
              <w:rPr>
                <w:spacing w:val="-2"/>
                <w:sz w:val="22"/>
              </w:rPr>
              <w:t>membres</w:t>
            </w:r>
          </w:p>
          <w:p>
            <w:pPr>
              <w:pStyle w:val="TableParagraph"/>
              <w:numPr>
                <w:ilvl w:val="0"/>
                <w:numId w:val="10"/>
              </w:numPr>
              <w:tabs>
                <w:tab w:pos="827" w:val="left" w:leader="none"/>
              </w:tabs>
              <w:spacing w:line="240" w:lineRule="auto" w:before="98" w:after="0"/>
              <w:ind w:left="827" w:right="0" w:hanging="360"/>
              <w:jc w:val="left"/>
              <w:rPr>
                <w:sz w:val="22"/>
              </w:rPr>
            </w:pPr>
            <w:r>
              <w:rPr>
                <w:sz w:val="22"/>
              </w:rPr>
              <w:t>Mise</w:t>
            </w:r>
            <w:r>
              <w:rPr>
                <w:spacing w:val="-2"/>
                <w:sz w:val="22"/>
              </w:rPr>
              <w:t> </w:t>
            </w:r>
            <w:r>
              <w:rPr>
                <w:sz w:val="22"/>
              </w:rPr>
              <w:t>à</w:t>
            </w:r>
            <w:r>
              <w:rPr>
                <w:spacing w:val="-4"/>
                <w:sz w:val="22"/>
              </w:rPr>
              <w:t> </w:t>
            </w:r>
            <w:r>
              <w:rPr>
                <w:sz w:val="22"/>
              </w:rPr>
              <w:t>jour</w:t>
            </w:r>
            <w:r>
              <w:rPr>
                <w:spacing w:val="-3"/>
                <w:sz w:val="22"/>
              </w:rPr>
              <w:t> </w:t>
            </w:r>
            <w:r>
              <w:rPr>
                <w:sz w:val="22"/>
              </w:rPr>
              <w:t>du</w:t>
            </w:r>
            <w:r>
              <w:rPr>
                <w:spacing w:val="-2"/>
                <w:sz w:val="22"/>
              </w:rPr>
              <w:t> </w:t>
            </w:r>
            <w:r>
              <w:rPr>
                <w:sz w:val="22"/>
              </w:rPr>
              <w:t>règlement</w:t>
            </w:r>
            <w:r>
              <w:rPr>
                <w:spacing w:val="-2"/>
                <w:sz w:val="22"/>
              </w:rPr>
              <w:t> intérieur</w:t>
            </w:r>
          </w:p>
          <w:p>
            <w:pPr>
              <w:pStyle w:val="TableParagraph"/>
              <w:numPr>
                <w:ilvl w:val="0"/>
                <w:numId w:val="10"/>
              </w:numPr>
              <w:tabs>
                <w:tab w:pos="827" w:val="left" w:leader="none"/>
              </w:tabs>
              <w:spacing w:line="240" w:lineRule="auto" w:before="99" w:after="0"/>
              <w:ind w:left="827" w:right="0" w:hanging="360"/>
              <w:jc w:val="left"/>
              <w:rPr>
                <w:sz w:val="22"/>
              </w:rPr>
            </w:pPr>
            <w:r>
              <w:rPr>
                <w:sz w:val="22"/>
              </w:rPr>
              <w:t>Simulations</w:t>
            </w:r>
            <w:r>
              <w:rPr>
                <w:spacing w:val="-11"/>
                <w:sz w:val="22"/>
              </w:rPr>
              <w:t> </w:t>
            </w:r>
            <w:r>
              <w:rPr>
                <w:sz w:val="22"/>
              </w:rPr>
              <w:t>de</w:t>
            </w:r>
            <w:r>
              <w:rPr>
                <w:spacing w:val="-11"/>
                <w:sz w:val="22"/>
              </w:rPr>
              <w:t> </w:t>
            </w:r>
            <w:r>
              <w:rPr>
                <w:sz w:val="22"/>
              </w:rPr>
              <w:t>prise</w:t>
            </w:r>
            <w:r>
              <w:rPr>
                <w:spacing w:val="-11"/>
                <w:sz w:val="22"/>
              </w:rPr>
              <w:t> </w:t>
            </w:r>
            <w:r>
              <w:rPr>
                <w:sz w:val="22"/>
              </w:rPr>
              <w:t>de</w:t>
            </w:r>
            <w:r>
              <w:rPr>
                <w:spacing w:val="-14"/>
                <w:sz w:val="22"/>
              </w:rPr>
              <w:t> </w:t>
            </w:r>
            <w:r>
              <w:rPr>
                <w:sz w:val="22"/>
              </w:rPr>
              <w:t>décision</w:t>
            </w:r>
            <w:r>
              <w:rPr>
                <w:spacing w:val="-13"/>
                <w:sz w:val="22"/>
              </w:rPr>
              <w:t> </w:t>
            </w:r>
            <w:r>
              <w:rPr>
                <w:spacing w:val="-2"/>
                <w:sz w:val="22"/>
              </w:rPr>
              <w:t>collective</w:t>
            </w:r>
          </w:p>
        </w:tc>
        <w:tc>
          <w:tcPr>
            <w:tcW w:w="1159" w:type="dxa"/>
          </w:tcPr>
          <w:p>
            <w:pPr>
              <w:pStyle w:val="TableParagraph"/>
              <w:rPr>
                <w:sz w:val="22"/>
              </w:rPr>
            </w:pPr>
          </w:p>
          <w:p>
            <w:pPr>
              <w:pStyle w:val="TableParagraph"/>
              <w:spacing w:before="246"/>
              <w:rPr>
                <w:sz w:val="22"/>
              </w:rPr>
            </w:pPr>
          </w:p>
          <w:p>
            <w:pPr>
              <w:pStyle w:val="TableParagraph"/>
              <w:ind w:left="105"/>
              <w:rPr>
                <w:sz w:val="22"/>
              </w:rPr>
            </w:pPr>
            <w:r>
              <w:rPr>
                <w:sz w:val="22"/>
              </w:rPr>
              <w:t>3 </w:t>
            </w:r>
            <w:r>
              <w:rPr>
                <w:spacing w:val="-4"/>
                <w:sz w:val="22"/>
              </w:rPr>
              <w:t>jours</w:t>
            </w:r>
          </w:p>
        </w:tc>
      </w:tr>
    </w:tbl>
    <w:p>
      <w:pPr>
        <w:pStyle w:val="BodyText"/>
        <w:spacing w:before="26"/>
      </w:pPr>
    </w:p>
    <w:p>
      <w:pPr>
        <w:pStyle w:val="ListParagraph"/>
        <w:numPr>
          <w:ilvl w:val="0"/>
          <w:numId w:val="9"/>
        </w:numPr>
        <w:tabs>
          <w:tab w:pos="1867" w:val="left" w:leader="none"/>
        </w:tabs>
        <w:spacing w:line="260" w:lineRule="exact" w:before="1" w:after="0"/>
        <w:ind w:left="1867" w:right="0" w:hanging="359"/>
        <w:jc w:val="left"/>
        <w:rPr>
          <w:rFonts w:ascii="Courier New" w:hAnsi="Courier New"/>
          <w:sz w:val="20"/>
        </w:rPr>
      </w:pPr>
      <w:r>
        <w:rPr>
          <w:sz w:val="22"/>
        </w:rPr>
        <w:t>Concevoir</w:t>
      </w:r>
      <w:r>
        <w:rPr>
          <w:spacing w:val="53"/>
          <w:sz w:val="22"/>
        </w:rPr>
        <w:t> </w:t>
      </w:r>
      <w:r>
        <w:rPr>
          <w:sz w:val="22"/>
        </w:rPr>
        <w:t>et</w:t>
      </w:r>
      <w:r>
        <w:rPr>
          <w:spacing w:val="56"/>
          <w:sz w:val="22"/>
        </w:rPr>
        <w:t> </w:t>
      </w:r>
      <w:r>
        <w:rPr>
          <w:sz w:val="22"/>
        </w:rPr>
        <w:t>délivrer</w:t>
      </w:r>
      <w:r>
        <w:rPr>
          <w:spacing w:val="57"/>
          <w:sz w:val="22"/>
        </w:rPr>
        <w:t> </w:t>
      </w:r>
      <w:r>
        <w:rPr>
          <w:sz w:val="22"/>
        </w:rPr>
        <w:t>des</w:t>
      </w:r>
      <w:r>
        <w:rPr>
          <w:spacing w:val="54"/>
          <w:sz w:val="22"/>
        </w:rPr>
        <w:t> </w:t>
      </w:r>
      <w:r>
        <w:rPr>
          <w:sz w:val="22"/>
        </w:rPr>
        <w:t>modules</w:t>
      </w:r>
      <w:r>
        <w:rPr>
          <w:spacing w:val="56"/>
          <w:sz w:val="22"/>
        </w:rPr>
        <w:t> </w:t>
      </w:r>
      <w:r>
        <w:rPr>
          <w:sz w:val="22"/>
        </w:rPr>
        <w:t>de</w:t>
      </w:r>
      <w:r>
        <w:rPr>
          <w:spacing w:val="56"/>
          <w:sz w:val="22"/>
        </w:rPr>
        <w:t> </w:t>
      </w:r>
      <w:r>
        <w:rPr>
          <w:sz w:val="22"/>
        </w:rPr>
        <w:t>formation</w:t>
      </w:r>
      <w:r>
        <w:rPr>
          <w:spacing w:val="59"/>
          <w:sz w:val="22"/>
        </w:rPr>
        <w:t> </w:t>
      </w:r>
      <w:r>
        <w:rPr>
          <w:sz w:val="22"/>
        </w:rPr>
        <w:t>sur</w:t>
      </w:r>
      <w:r>
        <w:rPr>
          <w:spacing w:val="56"/>
          <w:sz w:val="22"/>
        </w:rPr>
        <w:t> </w:t>
      </w:r>
      <w:r>
        <w:rPr>
          <w:sz w:val="22"/>
        </w:rPr>
        <w:t>les</w:t>
      </w:r>
      <w:r>
        <w:rPr>
          <w:spacing w:val="56"/>
          <w:sz w:val="22"/>
        </w:rPr>
        <w:t> </w:t>
      </w:r>
      <w:r>
        <w:rPr>
          <w:sz w:val="22"/>
        </w:rPr>
        <w:t>compétences</w:t>
      </w:r>
      <w:r>
        <w:rPr>
          <w:spacing w:val="56"/>
          <w:sz w:val="22"/>
        </w:rPr>
        <w:t> </w:t>
      </w:r>
      <w:r>
        <w:rPr>
          <w:sz w:val="22"/>
        </w:rPr>
        <w:t>entrepreneuriales</w:t>
      </w:r>
      <w:r>
        <w:rPr>
          <w:spacing w:val="56"/>
          <w:sz w:val="22"/>
        </w:rPr>
        <w:t> </w:t>
      </w:r>
      <w:r>
        <w:rPr>
          <w:spacing w:val="-2"/>
          <w:sz w:val="22"/>
        </w:rPr>
        <w:t>(plan</w:t>
      </w:r>
    </w:p>
    <w:p>
      <w:pPr>
        <w:pStyle w:val="BodyText"/>
        <w:spacing w:line="247" w:lineRule="exact"/>
        <w:ind w:left="1868"/>
      </w:pPr>
      <w:r>
        <w:rPr/>
        <w:t>d’affaires,</w:t>
      </w:r>
      <w:r>
        <w:rPr>
          <w:spacing w:val="-5"/>
        </w:rPr>
        <w:t> </w:t>
      </w:r>
      <w:r>
        <w:rPr/>
        <w:t>gestion</w:t>
      </w:r>
      <w:r>
        <w:rPr>
          <w:spacing w:val="-8"/>
        </w:rPr>
        <w:t> </w:t>
      </w:r>
      <w:r>
        <w:rPr/>
        <w:t>financière,</w:t>
      </w:r>
      <w:r>
        <w:rPr>
          <w:spacing w:val="-4"/>
        </w:rPr>
        <w:t> </w:t>
      </w:r>
      <w:r>
        <w:rPr/>
        <w:t>marketing,</w:t>
      </w:r>
      <w:r>
        <w:rPr>
          <w:spacing w:val="-5"/>
        </w:rPr>
        <w:t> </w:t>
      </w:r>
      <w:r>
        <w:rPr/>
        <w:t>accès</w:t>
      </w:r>
      <w:r>
        <w:rPr>
          <w:spacing w:val="-5"/>
        </w:rPr>
        <w:t> </w:t>
      </w:r>
      <w:r>
        <w:rPr/>
        <w:t>au</w:t>
      </w:r>
      <w:r>
        <w:rPr>
          <w:spacing w:val="-7"/>
        </w:rPr>
        <w:t> </w:t>
      </w:r>
      <w:r>
        <w:rPr>
          <w:spacing w:val="-2"/>
        </w:rPr>
        <w:t>financement).</w:t>
      </w:r>
    </w:p>
    <w:p>
      <w:pPr>
        <w:pStyle w:val="BodyText"/>
        <w:spacing w:before="48"/>
        <w:rPr>
          <w:sz w:val="20"/>
        </w:r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9"/>
        <w:gridCol w:w="3210"/>
        <w:gridCol w:w="4681"/>
        <w:gridCol w:w="1135"/>
      </w:tblGrid>
      <w:tr>
        <w:trPr>
          <w:trHeight w:val="705" w:hRule="atLeast"/>
        </w:trPr>
        <w:tc>
          <w:tcPr>
            <w:tcW w:w="1899" w:type="dxa"/>
            <w:shd w:val="clear" w:color="auto" w:fill="FAE3D4"/>
          </w:tcPr>
          <w:p>
            <w:pPr>
              <w:pStyle w:val="TableParagraph"/>
              <w:spacing w:before="137"/>
              <w:ind w:left="379"/>
              <w:rPr>
                <w:b/>
                <w:sz w:val="22"/>
              </w:rPr>
            </w:pPr>
            <w:r>
              <w:rPr>
                <w:b/>
                <w:spacing w:val="-2"/>
                <w:sz w:val="22"/>
              </w:rPr>
              <w:t>Thématique</w:t>
            </w:r>
          </w:p>
        </w:tc>
        <w:tc>
          <w:tcPr>
            <w:tcW w:w="3210" w:type="dxa"/>
            <w:shd w:val="clear" w:color="auto" w:fill="FAE3D4"/>
          </w:tcPr>
          <w:p>
            <w:pPr>
              <w:pStyle w:val="TableParagraph"/>
              <w:spacing w:before="137"/>
              <w:ind w:left="5"/>
              <w:jc w:val="center"/>
              <w:rPr>
                <w:b/>
                <w:sz w:val="22"/>
              </w:rPr>
            </w:pPr>
            <w:r>
              <w:rPr>
                <w:b/>
                <w:spacing w:val="-2"/>
                <w:sz w:val="22"/>
              </w:rPr>
              <w:t>Objectif</w:t>
            </w:r>
          </w:p>
        </w:tc>
        <w:tc>
          <w:tcPr>
            <w:tcW w:w="4681" w:type="dxa"/>
            <w:shd w:val="clear" w:color="auto" w:fill="FAE3D4"/>
          </w:tcPr>
          <w:p>
            <w:pPr>
              <w:pStyle w:val="TableParagraph"/>
              <w:spacing w:before="137"/>
              <w:ind w:left="7"/>
              <w:jc w:val="center"/>
              <w:rPr>
                <w:b/>
                <w:sz w:val="22"/>
              </w:rPr>
            </w:pPr>
            <w:r>
              <w:rPr>
                <w:b/>
                <w:spacing w:val="-2"/>
                <w:sz w:val="22"/>
              </w:rPr>
              <w:t>Contenu</w:t>
            </w:r>
          </w:p>
        </w:tc>
        <w:tc>
          <w:tcPr>
            <w:tcW w:w="1135" w:type="dxa"/>
            <w:shd w:val="clear" w:color="auto" w:fill="FAE3D4"/>
          </w:tcPr>
          <w:p>
            <w:pPr>
              <w:pStyle w:val="TableParagraph"/>
              <w:spacing w:line="259" w:lineRule="auto" w:before="1"/>
              <w:ind w:left="107" w:firstLine="170"/>
              <w:rPr>
                <w:b/>
                <w:sz w:val="22"/>
              </w:rPr>
            </w:pPr>
            <w:r>
              <w:rPr>
                <w:b/>
                <w:spacing w:val="-2"/>
                <w:sz w:val="22"/>
              </w:rPr>
              <w:t>Durée indicative</w:t>
            </w:r>
          </w:p>
        </w:tc>
      </w:tr>
      <w:tr>
        <w:trPr>
          <w:trHeight w:val="707" w:hRule="atLeast"/>
        </w:trPr>
        <w:tc>
          <w:tcPr>
            <w:tcW w:w="1899" w:type="dxa"/>
          </w:tcPr>
          <w:p>
            <w:pPr>
              <w:pStyle w:val="TableParagraph"/>
              <w:spacing w:line="259" w:lineRule="auto" w:before="1"/>
              <w:ind w:left="105" w:right="107"/>
              <w:rPr>
                <w:sz w:val="22"/>
              </w:rPr>
            </w:pPr>
            <w:r>
              <w:rPr>
                <w:sz w:val="22"/>
              </w:rPr>
              <w:t>Développer</w:t>
            </w:r>
            <w:r>
              <w:rPr>
                <w:spacing w:val="-14"/>
                <w:sz w:val="22"/>
              </w:rPr>
              <w:t> </w:t>
            </w:r>
            <w:r>
              <w:rPr>
                <w:sz w:val="22"/>
              </w:rPr>
              <w:t>l'esprit </w:t>
            </w:r>
            <w:r>
              <w:rPr>
                <w:spacing w:val="-2"/>
                <w:sz w:val="22"/>
              </w:rPr>
              <w:t>entrepreneurial</w:t>
            </w:r>
          </w:p>
        </w:tc>
        <w:tc>
          <w:tcPr>
            <w:tcW w:w="3210" w:type="dxa"/>
          </w:tcPr>
          <w:p>
            <w:pPr>
              <w:pStyle w:val="TableParagraph"/>
              <w:spacing w:line="256" w:lineRule="auto" w:before="82"/>
              <w:ind w:left="107" w:right="109"/>
              <w:rPr>
                <w:sz w:val="22"/>
              </w:rPr>
            </w:pPr>
            <w:r>
              <w:rPr>
                <w:sz w:val="22"/>
              </w:rPr>
              <w:t>Les</w:t>
            </w:r>
            <w:r>
              <w:rPr>
                <w:spacing w:val="-7"/>
                <w:sz w:val="22"/>
              </w:rPr>
              <w:t> </w:t>
            </w:r>
            <w:r>
              <w:rPr>
                <w:sz w:val="22"/>
              </w:rPr>
              <w:t>OP/ménages</w:t>
            </w:r>
            <w:r>
              <w:rPr>
                <w:spacing w:val="-8"/>
                <w:sz w:val="22"/>
              </w:rPr>
              <w:t> </w:t>
            </w:r>
            <w:r>
              <w:rPr>
                <w:sz w:val="22"/>
              </w:rPr>
              <w:t>sont</w:t>
            </w:r>
            <w:r>
              <w:rPr>
                <w:spacing w:val="-6"/>
                <w:sz w:val="22"/>
              </w:rPr>
              <w:t> </w:t>
            </w:r>
            <w:r>
              <w:rPr>
                <w:sz w:val="22"/>
              </w:rPr>
              <w:t>proactifs</w:t>
            </w:r>
            <w:r>
              <w:rPr>
                <w:spacing w:val="-7"/>
                <w:sz w:val="22"/>
              </w:rPr>
              <w:t> </w:t>
            </w:r>
            <w:r>
              <w:rPr>
                <w:sz w:val="22"/>
              </w:rPr>
              <w:t>et capables</w:t>
            </w:r>
            <w:r>
              <w:rPr>
                <w:spacing w:val="-5"/>
                <w:sz w:val="22"/>
              </w:rPr>
              <w:t> </w:t>
            </w:r>
            <w:r>
              <w:rPr>
                <w:sz w:val="22"/>
              </w:rPr>
              <w:t>de</w:t>
            </w:r>
            <w:r>
              <w:rPr>
                <w:spacing w:val="-5"/>
                <w:sz w:val="22"/>
              </w:rPr>
              <w:t> </w:t>
            </w:r>
            <w:r>
              <w:rPr>
                <w:sz w:val="22"/>
              </w:rPr>
              <w:t>transformer</w:t>
            </w:r>
            <w:r>
              <w:rPr>
                <w:spacing w:val="-4"/>
                <w:sz w:val="22"/>
              </w:rPr>
              <w:t> </w:t>
            </w:r>
            <w:r>
              <w:rPr>
                <w:sz w:val="22"/>
              </w:rPr>
              <w:t>des</w:t>
            </w:r>
            <w:r>
              <w:rPr>
                <w:spacing w:val="-4"/>
                <w:sz w:val="22"/>
              </w:rPr>
              <w:t> </w:t>
            </w:r>
            <w:r>
              <w:rPr>
                <w:spacing w:val="-2"/>
                <w:sz w:val="22"/>
              </w:rPr>
              <w:t>idées</w:t>
            </w:r>
          </w:p>
        </w:tc>
        <w:tc>
          <w:tcPr>
            <w:tcW w:w="4681" w:type="dxa"/>
          </w:tcPr>
          <w:p>
            <w:pPr>
              <w:pStyle w:val="TableParagraph"/>
              <w:numPr>
                <w:ilvl w:val="0"/>
                <w:numId w:val="11"/>
              </w:numPr>
              <w:tabs>
                <w:tab w:pos="824" w:val="left" w:leader="none"/>
              </w:tabs>
              <w:spacing w:line="240" w:lineRule="auto" w:before="1" w:after="0"/>
              <w:ind w:left="824" w:right="0" w:hanging="359"/>
              <w:jc w:val="left"/>
              <w:rPr>
                <w:sz w:val="22"/>
              </w:rPr>
            </w:pPr>
            <w:r>
              <w:rPr>
                <w:sz w:val="22"/>
              </w:rPr>
              <w:t>Stimuler</w:t>
            </w:r>
            <w:r>
              <w:rPr>
                <w:spacing w:val="-4"/>
                <w:sz w:val="22"/>
              </w:rPr>
              <w:t> </w:t>
            </w:r>
            <w:r>
              <w:rPr>
                <w:sz w:val="22"/>
              </w:rPr>
              <w:t>la</w:t>
            </w:r>
            <w:r>
              <w:rPr>
                <w:spacing w:val="-4"/>
                <w:sz w:val="22"/>
              </w:rPr>
              <w:t> </w:t>
            </w:r>
            <w:r>
              <w:rPr>
                <w:sz w:val="22"/>
              </w:rPr>
              <w:t>créativité</w:t>
            </w:r>
            <w:r>
              <w:rPr>
                <w:spacing w:val="-4"/>
                <w:sz w:val="22"/>
              </w:rPr>
              <w:t> </w:t>
            </w:r>
            <w:r>
              <w:rPr>
                <w:sz w:val="22"/>
              </w:rPr>
              <w:t>et</w:t>
            </w:r>
            <w:r>
              <w:rPr>
                <w:spacing w:val="-4"/>
                <w:sz w:val="22"/>
              </w:rPr>
              <w:t> </w:t>
            </w:r>
            <w:r>
              <w:rPr>
                <w:spacing w:val="-2"/>
                <w:sz w:val="22"/>
              </w:rPr>
              <w:t>l’innovation.</w:t>
            </w:r>
          </w:p>
        </w:tc>
        <w:tc>
          <w:tcPr>
            <w:tcW w:w="1135" w:type="dxa"/>
          </w:tcPr>
          <w:p>
            <w:pPr>
              <w:pStyle w:val="TableParagraph"/>
              <w:spacing w:before="137"/>
              <w:ind w:left="107"/>
              <w:rPr>
                <w:sz w:val="22"/>
              </w:rPr>
            </w:pPr>
            <w:r>
              <w:rPr>
                <w:sz w:val="22"/>
              </w:rPr>
              <w:t>3 </w:t>
            </w:r>
            <w:r>
              <w:rPr>
                <w:spacing w:val="-4"/>
                <w:sz w:val="22"/>
              </w:rPr>
              <w:t>jours</w:t>
            </w:r>
          </w:p>
        </w:tc>
      </w:tr>
    </w:tbl>
    <w:p>
      <w:pPr>
        <w:pStyle w:val="TableParagraph"/>
        <w:spacing w:after="0"/>
        <w:rPr>
          <w:sz w:val="22"/>
        </w:rPr>
        <w:sectPr>
          <w:pgSz w:w="11910" w:h="16850"/>
          <w:pgMar w:header="567" w:footer="0" w:top="1640" w:bottom="280" w:left="566" w:right="283"/>
        </w:sectPr>
      </w:pPr>
    </w:p>
    <w:p>
      <w:pPr>
        <w:pStyle w:val="BodyText"/>
        <w:spacing w:before="10"/>
        <w:rPr>
          <w:sz w:val="7"/>
        </w:r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9"/>
        <w:gridCol w:w="3210"/>
        <w:gridCol w:w="4681"/>
        <w:gridCol w:w="1135"/>
      </w:tblGrid>
      <w:tr>
        <w:trPr>
          <w:trHeight w:val="705" w:hRule="atLeast"/>
        </w:trPr>
        <w:tc>
          <w:tcPr>
            <w:tcW w:w="1899" w:type="dxa"/>
            <w:shd w:val="clear" w:color="auto" w:fill="FAE3D4"/>
          </w:tcPr>
          <w:p>
            <w:pPr>
              <w:pStyle w:val="TableParagraph"/>
              <w:spacing w:before="137"/>
              <w:ind w:left="379"/>
              <w:rPr>
                <w:b/>
                <w:sz w:val="22"/>
              </w:rPr>
            </w:pPr>
            <w:r>
              <w:rPr>
                <w:b/>
                <w:spacing w:val="-2"/>
                <w:sz w:val="22"/>
              </w:rPr>
              <w:t>Thématique</w:t>
            </w:r>
          </w:p>
        </w:tc>
        <w:tc>
          <w:tcPr>
            <w:tcW w:w="3210" w:type="dxa"/>
            <w:shd w:val="clear" w:color="auto" w:fill="FAE3D4"/>
          </w:tcPr>
          <w:p>
            <w:pPr>
              <w:pStyle w:val="TableParagraph"/>
              <w:spacing w:before="137"/>
              <w:ind w:left="5"/>
              <w:jc w:val="center"/>
              <w:rPr>
                <w:b/>
                <w:sz w:val="22"/>
              </w:rPr>
            </w:pPr>
            <w:r>
              <w:rPr>
                <w:b/>
                <w:spacing w:val="-2"/>
                <w:sz w:val="22"/>
              </w:rPr>
              <w:t>Objectif</w:t>
            </w:r>
          </w:p>
        </w:tc>
        <w:tc>
          <w:tcPr>
            <w:tcW w:w="4681" w:type="dxa"/>
            <w:shd w:val="clear" w:color="auto" w:fill="FAE3D4"/>
          </w:tcPr>
          <w:p>
            <w:pPr>
              <w:pStyle w:val="TableParagraph"/>
              <w:spacing w:before="137"/>
              <w:ind w:left="7"/>
              <w:jc w:val="center"/>
              <w:rPr>
                <w:b/>
                <w:sz w:val="22"/>
              </w:rPr>
            </w:pPr>
            <w:r>
              <w:rPr>
                <w:b/>
                <w:spacing w:val="-2"/>
                <w:sz w:val="22"/>
              </w:rPr>
              <w:t>Contenu</w:t>
            </w:r>
          </w:p>
        </w:tc>
        <w:tc>
          <w:tcPr>
            <w:tcW w:w="1135" w:type="dxa"/>
            <w:shd w:val="clear" w:color="auto" w:fill="FAE3D4"/>
          </w:tcPr>
          <w:p>
            <w:pPr>
              <w:pStyle w:val="TableParagraph"/>
              <w:spacing w:line="259" w:lineRule="auto" w:before="1"/>
              <w:ind w:left="107" w:firstLine="170"/>
              <w:rPr>
                <w:b/>
                <w:sz w:val="22"/>
              </w:rPr>
            </w:pPr>
            <w:r>
              <w:rPr>
                <w:b/>
                <w:spacing w:val="-2"/>
                <w:sz w:val="22"/>
              </w:rPr>
              <w:t>Durée indicative</w:t>
            </w:r>
          </w:p>
        </w:tc>
      </w:tr>
      <w:tr>
        <w:trPr>
          <w:trHeight w:val="983" w:hRule="atLeast"/>
        </w:trPr>
        <w:tc>
          <w:tcPr>
            <w:tcW w:w="1899" w:type="dxa"/>
          </w:tcPr>
          <w:p>
            <w:pPr>
              <w:pStyle w:val="TableParagraph"/>
              <w:spacing w:before="1"/>
              <w:ind w:left="105"/>
              <w:rPr>
                <w:sz w:val="22"/>
              </w:rPr>
            </w:pPr>
            <w:r>
              <w:rPr>
                <w:sz w:val="22"/>
              </w:rPr>
              <w:t>(Bootcamp</w:t>
            </w:r>
            <w:r>
              <w:rPr>
                <w:spacing w:val="-5"/>
                <w:sz w:val="22"/>
              </w:rPr>
              <w:t> 2)</w:t>
            </w:r>
          </w:p>
        </w:tc>
        <w:tc>
          <w:tcPr>
            <w:tcW w:w="3210" w:type="dxa"/>
          </w:tcPr>
          <w:p>
            <w:pPr>
              <w:pStyle w:val="TableParagraph"/>
              <w:spacing w:line="259" w:lineRule="auto" w:before="1"/>
              <w:ind w:left="107" w:right="109"/>
              <w:rPr>
                <w:sz w:val="22"/>
              </w:rPr>
            </w:pPr>
            <w:r>
              <w:rPr>
                <w:sz w:val="22"/>
              </w:rPr>
              <w:t>en</w:t>
            </w:r>
            <w:r>
              <w:rPr>
                <w:spacing w:val="-13"/>
                <w:sz w:val="22"/>
              </w:rPr>
              <w:t> </w:t>
            </w:r>
            <w:r>
              <w:rPr>
                <w:sz w:val="22"/>
              </w:rPr>
              <w:t>opportunité</w:t>
            </w:r>
            <w:r>
              <w:rPr>
                <w:spacing w:val="-12"/>
                <w:sz w:val="22"/>
              </w:rPr>
              <w:t> </w:t>
            </w:r>
            <w:r>
              <w:rPr>
                <w:sz w:val="22"/>
              </w:rPr>
              <w:t>viables,</w:t>
            </w:r>
            <w:r>
              <w:rPr>
                <w:spacing w:val="-14"/>
                <w:sz w:val="22"/>
              </w:rPr>
              <w:t> </w:t>
            </w:r>
            <w:r>
              <w:rPr>
                <w:sz w:val="22"/>
              </w:rPr>
              <w:t>prennent de décision pour développer durablement leur activité,</w:t>
            </w:r>
          </w:p>
        </w:tc>
        <w:tc>
          <w:tcPr>
            <w:tcW w:w="4681" w:type="dxa"/>
          </w:tcPr>
          <w:p>
            <w:pPr>
              <w:pStyle w:val="TableParagraph"/>
              <w:numPr>
                <w:ilvl w:val="0"/>
                <w:numId w:val="12"/>
              </w:numPr>
              <w:tabs>
                <w:tab w:pos="824" w:val="left" w:leader="none"/>
              </w:tabs>
              <w:spacing w:line="240" w:lineRule="auto" w:before="1" w:after="0"/>
              <w:ind w:left="824" w:right="0" w:hanging="359"/>
              <w:jc w:val="left"/>
              <w:rPr>
                <w:sz w:val="22"/>
              </w:rPr>
            </w:pPr>
            <w:r>
              <w:rPr>
                <w:sz w:val="22"/>
              </w:rPr>
              <w:t>Renforcer</w:t>
            </w:r>
            <w:r>
              <w:rPr>
                <w:spacing w:val="-6"/>
                <w:sz w:val="22"/>
              </w:rPr>
              <w:t> </w:t>
            </w:r>
            <w:r>
              <w:rPr>
                <w:sz w:val="22"/>
              </w:rPr>
              <w:t>la</w:t>
            </w:r>
            <w:r>
              <w:rPr>
                <w:spacing w:val="-5"/>
                <w:sz w:val="22"/>
              </w:rPr>
              <w:t> </w:t>
            </w:r>
            <w:r>
              <w:rPr>
                <w:sz w:val="22"/>
              </w:rPr>
              <w:t>confiance</w:t>
            </w:r>
            <w:r>
              <w:rPr>
                <w:spacing w:val="-5"/>
                <w:sz w:val="22"/>
              </w:rPr>
              <w:t> </w:t>
            </w:r>
            <w:r>
              <w:rPr>
                <w:sz w:val="22"/>
              </w:rPr>
              <w:t>en</w:t>
            </w:r>
            <w:r>
              <w:rPr>
                <w:spacing w:val="-6"/>
                <w:sz w:val="22"/>
              </w:rPr>
              <w:t> </w:t>
            </w:r>
            <w:r>
              <w:rPr>
                <w:sz w:val="22"/>
              </w:rPr>
              <w:t>soi</w:t>
            </w:r>
            <w:r>
              <w:rPr>
                <w:spacing w:val="-5"/>
                <w:sz w:val="22"/>
              </w:rPr>
              <w:t> </w:t>
            </w:r>
            <w:r>
              <w:rPr>
                <w:sz w:val="22"/>
              </w:rPr>
              <w:t>et</w:t>
            </w:r>
            <w:r>
              <w:rPr>
                <w:spacing w:val="-7"/>
                <w:sz w:val="22"/>
              </w:rPr>
              <w:t> </w:t>
            </w:r>
            <w:r>
              <w:rPr>
                <w:spacing w:val="-2"/>
                <w:sz w:val="22"/>
              </w:rPr>
              <w:t>l’initiative</w:t>
            </w:r>
          </w:p>
          <w:p>
            <w:pPr>
              <w:pStyle w:val="TableParagraph"/>
              <w:spacing w:before="27"/>
              <w:ind w:left="825"/>
              <w:rPr>
                <w:sz w:val="22"/>
              </w:rPr>
            </w:pPr>
            <w:r>
              <w:rPr>
                <w:spacing w:val="-2"/>
                <w:sz w:val="22"/>
              </w:rPr>
              <w:t>personnelle.</w:t>
            </w:r>
          </w:p>
          <w:p>
            <w:pPr>
              <w:pStyle w:val="TableParagraph"/>
              <w:numPr>
                <w:ilvl w:val="0"/>
                <w:numId w:val="12"/>
              </w:numPr>
              <w:tabs>
                <w:tab w:pos="824" w:val="left" w:leader="none"/>
              </w:tabs>
              <w:spacing w:line="240" w:lineRule="auto" w:before="100" w:after="0"/>
              <w:ind w:left="824" w:right="0" w:hanging="359"/>
              <w:jc w:val="left"/>
              <w:rPr>
                <w:sz w:val="22"/>
              </w:rPr>
            </w:pPr>
            <w:r>
              <w:rPr>
                <w:sz w:val="22"/>
              </w:rPr>
              <w:t>Promouvoir</w:t>
            </w:r>
            <w:r>
              <w:rPr>
                <w:spacing w:val="-5"/>
                <w:sz w:val="22"/>
              </w:rPr>
              <w:t> </w:t>
            </w:r>
            <w:r>
              <w:rPr>
                <w:sz w:val="22"/>
              </w:rPr>
              <w:t>l’autonomie</w:t>
            </w:r>
            <w:r>
              <w:rPr>
                <w:spacing w:val="-5"/>
                <w:sz w:val="22"/>
              </w:rPr>
              <w:t> </w:t>
            </w:r>
            <w:r>
              <w:rPr>
                <w:sz w:val="22"/>
              </w:rPr>
              <w:t>et</w:t>
            </w:r>
            <w:r>
              <w:rPr>
                <w:spacing w:val="-5"/>
                <w:sz w:val="22"/>
              </w:rPr>
              <w:t> </w:t>
            </w:r>
            <w:r>
              <w:rPr>
                <w:sz w:val="22"/>
              </w:rPr>
              <w:t>la</w:t>
            </w:r>
            <w:r>
              <w:rPr>
                <w:spacing w:val="-2"/>
                <w:sz w:val="22"/>
              </w:rPr>
              <w:t> résilience.</w:t>
            </w:r>
          </w:p>
        </w:tc>
        <w:tc>
          <w:tcPr>
            <w:tcW w:w="1135" w:type="dxa"/>
          </w:tcPr>
          <w:p>
            <w:pPr>
              <w:pStyle w:val="TableParagraph"/>
              <w:rPr>
                <w:sz w:val="22"/>
              </w:rPr>
            </w:pPr>
          </w:p>
        </w:tc>
      </w:tr>
      <w:tr>
        <w:trPr>
          <w:trHeight w:val="2825" w:hRule="atLeast"/>
        </w:trPr>
        <w:tc>
          <w:tcPr>
            <w:tcW w:w="1899" w:type="dxa"/>
            <w:vMerge w:val="restart"/>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48"/>
              <w:rPr>
                <w:sz w:val="22"/>
              </w:rPr>
            </w:pPr>
          </w:p>
          <w:p>
            <w:pPr>
              <w:pStyle w:val="TableParagraph"/>
              <w:ind w:left="105"/>
              <w:rPr>
                <w:sz w:val="22"/>
              </w:rPr>
            </w:pPr>
            <w:r>
              <w:rPr>
                <w:sz w:val="22"/>
              </w:rPr>
              <w:t>Elaboration</w:t>
            </w:r>
            <w:r>
              <w:rPr>
                <w:spacing w:val="-10"/>
                <w:sz w:val="22"/>
              </w:rPr>
              <w:t> </w:t>
            </w:r>
            <w:r>
              <w:rPr>
                <w:spacing w:val="-7"/>
                <w:sz w:val="22"/>
              </w:rPr>
              <w:t>de</w:t>
            </w:r>
          </w:p>
          <w:p>
            <w:pPr>
              <w:pStyle w:val="TableParagraph"/>
              <w:spacing w:line="259" w:lineRule="auto" w:before="20"/>
              <w:ind w:left="105" w:right="208"/>
              <w:rPr>
                <w:sz w:val="22"/>
              </w:rPr>
            </w:pPr>
            <w:r>
              <w:rPr>
                <w:sz w:val="22"/>
              </w:rPr>
              <w:t>plan d’affaire et gestion</w:t>
            </w:r>
            <w:r>
              <w:rPr>
                <w:spacing w:val="-14"/>
                <w:sz w:val="22"/>
              </w:rPr>
              <w:t> </w:t>
            </w:r>
            <w:r>
              <w:rPr>
                <w:sz w:val="22"/>
              </w:rPr>
              <w:t>financière (Bootcamp 3)</w:t>
            </w:r>
          </w:p>
        </w:tc>
        <w:tc>
          <w:tcPr>
            <w:tcW w:w="3210" w:type="dxa"/>
          </w:tcPr>
          <w:p>
            <w:pPr>
              <w:pStyle w:val="TableParagraph"/>
              <w:spacing w:before="1"/>
              <w:ind w:left="107"/>
              <w:rPr>
                <w:sz w:val="22"/>
              </w:rPr>
            </w:pPr>
            <w:r>
              <w:rPr>
                <w:sz w:val="22"/>
              </w:rPr>
              <w:t>Les</w:t>
            </w:r>
            <w:r>
              <w:rPr>
                <w:spacing w:val="-5"/>
                <w:sz w:val="22"/>
              </w:rPr>
              <w:t> </w:t>
            </w:r>
            <w:r>
              <w:rPr>
                <w:sz w:val="22"/>
              </w:rPr>
              <w:t>OP/ménages</w:t>
            </w:r>
            <w:r>
              <w:rPr>
                <w:spacing w:val="-5"/>
                <w:sz w:val="22"/>
              </w:rPr>
              <w:t> </w:t>
            </w:r>
            <w:r>
              <w:rPr>
                <w:spacing w:val="-10"/>
                <w:sz w:val="22"/>
              </w:rPr>
              <w:t>:</w:t>
            </w:r>
          </w:p>
          <w:p>
            <w:pPr>
              <w:pStyle w:val="TableParagraph"/>
              <w:spacing w:line="259" w:lineRule="auto" w:before="181"/>
              <w:ind w:left="107" w:right="109"/>
              <w:rPr>
                <w:sz w:val="22"/>
              </w:rPr>
            </w:pPr>
            <w:r>
              <w:rPr>
                <w:sz w:val="22"/>
              </w:rPr>
              <w:t>Disposent</w:t>
            </w:r>
            <w:r>
              <w:rPr>
                <w:spacing w:val="-10"/>
                <w:sz w:val="22"/>
              </w:rPr>
              <w:t> </w:t>
            </w:r>
            <w:r>
              <w:rPr>
                <w:sz w:val="22"/>
              </w:rPr>
              <w:t>d’un</w:t>
            </w:r>
            <w:r>
              <w:rPr>
                <w:spacing w:val="-11"/>
                <w:sz w:val="22"/>
              </w:rPr>
              <w:t> </w:t>
            </w:r>
            <w:r>
              <w:rPr>
                <w:sz w:val="22"/>
              </w:rPr>
              <w:t>document</w:t>
            </w:r>
            <w:r>
              <w:rPr>
                <w:spacing w:val="-8"/>
                <w:sz w:val="22"/>
              </w:rPr>
              <w:t> </w:t>
            </w:r>
            <w:r>
              <w:rPr>
                <w:sz w:val="22"/>
              </w:rPr>
              <w:t>de</w:t>
            </w:r>
            <w:r>
              <w:rPr>
                <w:spacing w:val="-9"/>
                <w:sz w:val="22"/>
              </w:rPr>
              <w:t> </w:t>
            </w:r>
            <w:r>
              <w:rPr>
                <w:sz w:val="22"/>
              </w:rPr>
              <w:t>plan d’affaire complet et adaptée au </w:t>
            </w:r>
            <w:r>
              <w:rPr>
                <w:spacing w:val="-2"/>
                <w:sz w:val="22"/>
              </w:rPr>
              <w:t>GDT/GDF.</w:t>
            </w:r>
          </w:p>
          <w:p>
            <w:pPr>
              <w:pStyle w:val="TableParagraph"/>
              <w:spacing w:before="160"/>
              <w:ind w:left="107"/>
              <w:rPr>
                <w:sz w:val="22"/>
              </w:rPr>
            </w:pPr>
            <w:r>
              <w:rPr>
                <w:sz w:val="22"/>
              </w:rPr>
              <w:t>Savent</w:t>
            </w:r>
            <w:r>
              <w:rPr>
                <w:spacing w:val="-5"/>
                <w:sz w:val="22"/>
              </w:rPr>
              <w:t> </w:t>
            </w:r>
            <w:r>
              <w:rPr>
                <w:sz w:val="22"/>
              </w:rPr>
              <w:t>utiliser</w:t>
            </w:r>
            <w:r>
              <w:rPr>
                <w:spacing w:val="-5"/>
                <w:sz w:val="22"/>
              </w:rPr>
              <w:t> </w:t>
            </w:r>
            <w:r>
              <w:rPr>
                <w:sz w:val="22"/>
              </w:rPr>
              <w:t>l’outil</w:t>
            </w:r>
            <w:r>
              <w:rPr>
                <w:spacing w:val="-3"/>
                <w:sz w:val="22"/>
              </w:rPr>
              <w:t> </w:t>
            </w:r>
            <w:r>
              <w:rPr>
                <w:sz w:val="22"/>
              </w:rPr>
              <w:t>de</w:t>
            </w:r>
            <w:r>
              <w:rPr>
                <w:spacing w:val="-3"/>
                <w:sz w:val="22"/>
              </w:rPr>
              <w:t> </w:t>
            </w:r>
            <w:r>
              <w:rPr>
                <w:spacing w:val="-2"/>
                <w:sz w:val="22"/>
              </w:rPr>
              <w:t>gestion.</w:t>
            </w:r>
          </w:p>
          <w:p>
            <w:pPr>
              <w:pStyle w:val="TableParagraph"/>
              <w:spacing w:line="259" w:lineRule="auto" w:before="179"/>
              <w:ind w:left="107" w:right="109"/>
              <w:rPr>
                <w:sz w:val="22"/>
              </w:rPr>
            </w:pPr>
            <w:r>
              <w:rPr>
                <w:sz w:val="22"/>
              </w:rPr>
              <w:t>Capables</w:t>
            </w:r>
            <w:r>
              <w:rPr>
                <w:spacing w:val="-9"/>
                <w:sz w:val="22"/>
              </w:rPr>
              <w:t> </w:t>
            </w:r>
            <w:r>
              <w:rPr>
                <w:sz w:val="22"/>
              </w:rPr>
              <w:t>de</w:t>
            </w:r>
            <w:r>
              <w:rPr>
                <w:spacing w:val="-9"/>
                <w:sz w:val="22"/>
              </w:rPr>
              <w:t> </w:t>
            </w:r>
            <w:r>
              <w:rPr>
                <w:sz w:val="22"/>
              </w:rPr>
              <w:t>communiquer</w:t>
            </w:r>
            <w:r>
              <w:rPr>
                <w:spacing w:val="-12"/>
                <w:sz w:val="22"/>
              </w:rPr>
              <w:t> </w:t>
            </w:r>
            <w:r>
              <w:rPr>
                <w:sz w:val="22"/>
              </w:rPr>
              <w:t>et</w:t>
            </w:r>
            <w:r>
              <w:rPr>
                <w:spacing w:val="-8"/>
                <w:sz w:val="22"/>
              </w:rPr>
              <w:t> </w:t>
            </w:r>
            <w:r>
              <w:rPr>
                <w:sz w:val="22"/>
              </w:rPr>
              <w:t>de défendre leur projet devant les </w:t>
            </w:r>
            <w:r>
              <w:rPr>
                <w:spacing w:val="-2"/>
                <w:sz w:val="22"/>
              </w:rPr>
              <w:t>financeurs.</w:t>
            </w:r>
          </w:p>
        </w:tc>
        <w:tc>
          <w:tcPr>
            <w:tcW w:w="4681" w:type="dxa"/>
          </w:tcPr>
          <w:p>
            <w:pPr>
              <w:pStyle w:val="TableParagraph"/>
              <w:numPr>
                <w:ilvl w:val="0"/>
                <w:numId w:val="13"/>
              </w:numPr>
              <w:tabs>
                <w:tab w:pos="824" w:val="left" w:leader="none"/>
              </w:tabs>
              <w:spacing w:line="240" w:lineRule="auto" w:before="1" w:after="0"/>
              <w:ind w:left="824" w:right="0" w:hanging="359"/>
              <w:jc w:val="left"/>
              <w:rPr>
                <w:sz w:val="22"/>
              </w:rPr>
            </w:pPr>
            <w:r>
              <w:rPr>
                <w:sz w:val="22"/>
              </w:rPr>
              <w:t>Comprendre</w:t>
            </w:r>
            <w:r>
              <w:rPr>
                <w:spacing w:val="-5"/>
                <w:sz w:val="22"/>
              </w:rPr>
              <w:t> </w:t>
            </w:r>
            <w:r>
              <w:rPr>
                <w:sz w:val="22"/>
              </w:rPr>
              <w:t>l’utilité</w:t>
            </w:r>
            <w:r>
              <w:rPr>
                <w:spacing w:val="-4"/>
                <w:sz w:val="22"/>
              </w:rPr>
              <w:t> </w:t>
            </w:r>
            <w:r>
              <w:rPr>
                <w:sz w:val="22"/>
              </w:rPr>
              <w:t>du</w:t>
            </w:r>
            <w:r>
              <w:rPr>
                <w:spacing w:val="-5"/>
                <w:sz w:val="22"/>
              </w:rPr>
              <w:t> </w:t>
            </w:r>
            <w:r>
              <w:rPr>
                <w:sz w:val="22"/>
              </w:rPr>
              <w:t>plan</w:t>
            </w:r>
            <w:r>
              <w:rPr>
                <w:spacing w:val="-4"/>
                <w:sz w:val="22"/>
              </w:rPr>
              <w:t> </w:t>
            </w:r>
            <w:r>
              <w:rPr>
                <w:spacing w:val="-2"/>
                <w:sz w:val="22"/>
              </w:rPr>
              <w:t>d’affaire.</w:t>
            </w:r>
          </w:p>
          <w:p>
            <w:pPr>
              <w:pStyle w:val="TableParagraph"/>
              <w:numPr>
                <w:ilvl w:val="0"/>
                <w:numId w:val="13"/>
              </w:numPr>
              <w:tabs>
                <w:tab w:pos="824" w:val="left" w:leader="none"/>
              </w:tabs>
              <w:spacing w:line="240" w:lineRule="auto" w:before="99" w:after="0"/>
              <w:ind w:left="824" w:right="0" w:hanging="359"/>
              <w:jc w:val="left"/>
              <w:rPr>
                <w:sz w:val="22"/>
              </w:rPr>
            </w:pPr>
            <w:r>
              <w:rPr>
                <w:sz w:val="22"/>
              </w:rPr>
              <w:t>Analyser</w:t>
            </w:r>
            <w:r>
              <w:rPr>
                <w:spacing w:val="-9"/>
                <w:sz w:val="22"/>
              </w:rPr>
              <w:t> </w:t>
            </w:r>
            <w:r>
              <w:rPr>
                <w:sz w:val="22"/>
              </w:rPr>
              <w:t>l’environnement</w:t>
            </w:r>
            <w:r>
              <w:rPr>
                <w:spacing w:val="-9"/>
                <w:sz w:val="22"/>
              </w:rPr>
              <w:t> </w:t>
            </w:r>
            <w:r>
              <w:rPr>
                <w:spacing w:val="-2"/>
                <w:sz w:val="22"/>
              </w:rPr>
              <w:t>d’affaire.</w:t>
            </w:r>
          </w:p>
          <w:p>
            <w:pPr>
              <w:pStyle w:val="TableParagraph"/>
              <w:numPr>
                <w:ilvl w:val="0"/>
                <w:numId w:val="13"/>
              </w:numPr>
              <w:tabs>
                <w:tab w:pos="824" w:val="left" w:leader="none"/>
              </w:tabs>
              <w:spacing w:line="240" w:lineRule="auto" w:before="98" w:after="0"/>
              <w:ind w:left="824" w:right="0" w:hanging="359"/>
              <w:jc w:val="left"/>
              <w:rPr>
                <w:sz w:val="22"/>
              </w:rPr>
            </w:pPr>
            <w:r>
              <w:rPr>
                <w:sz w:val="22"/>
              </w:rPr>
              <w:t>Elaborer</w:t>
            </w:r>
            <w:r>
              <w:rPr>
                <w:spacing w:val="-3"/>
                <w:sz w:val="22"/>
              </w:rPr>
              <w:t> </w:t>
            </w:r>
            <w:r>
              <w:rPr>
                <w:sz w:val="22"/>
              </w:rPr>
              <w:t>un</w:t>
            </w:r>
            <w:r>
              <w:rPr>
                <w:spacing w:val="-3"/>
                <w:sz w:val="22"/>
              </w:rPr>
              <w:t> </w:t>
            </w:r>
            <w:r>
              <w:rPr>
                <w:sz w:val="22"/>
              </w:rPr>
              <w:t>plan</w:t>
            </w:r>
            <w:r>
              <w:rPr>
                <w:spacing w:val="-3"/>
                <w:sz w:val="22"/>
              </w:rPr>
              <w:t> </w:t>
            </w:r>
            <w:r>
              <w:rPr>
                <w:spacing w:val="-2"/>
                <w:sz w:val="22"/>
              </w:rPr>
              <w:t>marketing</w:t>
            </w:r>
          </w:p>
          <w:p>
            <w:pPr>
              <w:pStyle w:val="TableParagraph"/>
              <w:numPr>
                <w:ilvl w:val="0"/>
                <w:numId w:val="13"/>
              </w:numPr>
              <w:tabs>
                <w:tab w:pos="824" w:val="left" w:leader="none"/>
                <w:tab w:pos="2146" w:val="left" w:leader="none"/>
                <w:tab w:pos="2700" w:val="left" w:leader="none"/>
                <w:tab w:pos="3470" w:val="left" w:leader="none"/>
              </w:tabs>
              <w:spacing w:line="240" w:lineRule="auto" w:before="100" w:after="0"/>
              <w:ind w:left="824" w:right="0" w:hanging="359"/>
              <w:jc w:val="left"/>
              <w:rPr>
                <w:sz w:val="22"/>
              </w:rPr>
            </w:pPr>
            <w:r>
              <w:rPr>
                <w:spacing w:val="-2"/>
                <w:sz w:val="22"/>
              </w:rPr>
              <w:t>Construire</w:t>
            </w:r>
            <w:r>
              <w:rPr>
                <w:sz w:val="22"/>
              </w:rPr>
              <w:tab/>
            </w:r>
            <w:r>
              <w:rPr>
                <w:spacing w:val="-5"/>
                <w:sz w:val="22"/>
              </w:rPr>
              <w:t>le</w:t>
            </w:r>
            <w:r>
              <w:rPr>
                <w:sz w:val="22"/>
              </w:rPr>
              <w:tab/>
            </w:r>
            <w:r>
              <w:rPr>
                <w:spacing w:val="-4"/>
                <w:sz w:val="22"/>
              </w:rPr>
              <w:t>plan</w:t>
            </w:r>
            <w:r>
              <w:rPr>
                <w:sz w:val="22"/>
              </w:rPr>
              <w:tab/>
            </w:r>
            <w:r>
              <w:rPr>
                <w:spacing w:val="-2"/>
                <w:sz w:val="22"/>
              </w:rPr>
              <w:t>opérationnel</w:t>
            </w:r>
          </w:p>
          <w:p>
            <w:pPr>
              <w:pStyle w:val="TableParagraph"/>
              <w:spacing w:before="28"/>
              <w:ind w:left="825"/>
              <w:rPr>
                <w:sz w:val="22"/>
              </w:rPr>
            </w:pPr>
            <w:r>
              <w:rPr>
                <w:sz w:val="22"/>
              </w:rPr>
              <w:t>(exploitation,</w:t>
            </w:r>
            <w:r>
              <w:rPr>
                <w:spacing w:val="-9"/>
                <w:sz w:val="22"/>
              </w:rPr>
              <w:t> </w:t>
            </w:r>
            <w:r>
              <w:rPr>
                <w:spacing w:val="-2"/>
                <w:sz w:val="22"/>
              </w:rPr>
              <w:t>approvisionnement…).</w:t>
            </w:r>
          </w:p>
          <w:p>
            <w:pPr>
              <w:pStyle w:val="TableParagraph"/>
              <w:numPr>
                <w:ilvl w:val="0"/>
                <w:numId w:val="13"/>
              </w:numPr>
              <w:tabs>
                <w:tab w:pos="824" w:val="left" w:leader="none"/>
              </w:tabs>
              <w:spacing w:line="240" w:lineRule="auto" w:before="97" w:after="0"/>
              <w:ind w:left="824" w:right="0" w:hanging="359"/>
              <w:jc w:val="left"/>
              <w:rPr>
                <w:sz w:val="22"/>
              </w:rPr>
            </w:pPr>
            <w:r>
              <w:rPr>
                <w:sz w:val="22"/>
              </w:rPr>
              <w:t>Rédiger</w:t>
            </w:r>
            <w:r>
              <w:rPr>
                <w:spacing w:val="-2"/>
                <w:sz w:val="22"/>
              </w:rPr>
              <w:t> </w:t>
            </w:r>
            <w:r>
              <w:rPr>
                <w:sz w:val="22"/>
              </w:rPr>
              <w:t>le</w:t>
            </w:r>
            <w:r>
              <w:rPr>
                <w:spacing w:val="-2"/>
                <w:sz w:val="22"/>
              </w:rPr>
              <w:t> plan.</w:t>
            </w:r>
          </w:p>
          <w:p>
            <w:pPr>
              <w:pStyle w:val="TableParagraph"/>
              <w:numPr>
                <w:ilvl w:val="0"/>
                <w:numId w:val="13"/>
              </w:numPr>
              <w:tabs>
                <w:tab w:pos="824" w:val="left" w:leader="none"/>
              </w:tabs>
              <w:spacing w:line="240" w:lineRule="auto" w:before="100" w:after="0"/>
              <w:ind w:left="824" w:right="0" w:hanging="359"/>
              <w:jc w:val="left"/>
              <w:rPr>
                <w:sz w:val="22"/>
              </w:rPr>
            </w:pPr>
            <w:r>
              <w:rPr>
                <w:sz w:val="22"/>
              </w:rPr>
              <w:t>Communication</w:t>
            </w:r>
            <w:r>
              <w:rPr>
                <w:spacing w:val="-6"/>
                <w:sz w:val="22"/>
              </w:rPr>
              <w:t> </w:t>
            </w:r>
            <w:r>
              <w:rPr>
                <w:sz w:val="22"/>
              </w:rPr>
              <w:t>du</w:t>
            </w:r>
            <w:r>
              <w:rPr>
                <w:spacing w:val="-3"/>
                <w:sz w:val="22"/>
              </w:rPr>
              <w:t> </w:t>
            </w:r>
            <w:r>
              <w:rPr>
                <w:sz w:val="22"/>
              </w:rPr>
              <w:t>plan</w:t>
            </w:r>
            <w:r>
              <w:rPr>
                <w:spacing w:val="-3"/>
                <w:sz w:val="22"/>
              </w:rPr>
              <w:t> </w:t>
            </w:r>
            <w:r>
              <w:rPr>
                <w:spacing w:val="-2"/>
                <w:sz w:val="22"/>
              </w:rPr>
              <w:t>d’affaire.</w:t>
            </w:r>
          </w:p>
        </w:tc>
        <w:tc>
          <w:tcPr>
            <w:tcW w:w="1135" w:type="dxa"/>
            <w:vMerge w:val="restart"/>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0"/>
              <w:rPr>
                <w:sz w:val="22"/>
              </w:rPr>
            </w:pPr>
          </w:p>
          <w:p>
            <w:pPr>
              <w:pStyle w:val="TableParagraph"/>
              <w:ind w:left="107"/>
              <w:rPr>
                <w:sz w:val="22"/>
              </w:rPr>
            </w:pPr>
            <w:r>
              <w:rPr>
                <w:sz w:val="22"/>
              </w:rPr>
              <w:t>3 </w:t>
            </w:r>
            <w:r>
              <w:rPr>
                <w:spacing w:val="-4"/>
                <w:sz w:val="22"/>
              </w:rPr>
              <w:t>jours</w:t>
            </w:r>
          </w:p>
        </w:tc>
      </w:tr>
      <w:tr>
        <w:trPr>
          <w:trHeight w:val="2251" w:hRule="atLeast"/>
        </w:trPr>
        <w:tc>
          <w:tcPr>
            <w:tcW w:w="1899" w:type="dxa"/>
            <w:vMerge/>
            <w:tcBorders>
              <w:top w:val="nil"/>
            </w:tcBorders>
          </w:tcPr>
          <w:p>
            <w:pPr>
              <w:rPr>
                <w:sz w:val="2"/>
                <w:szCs w:val="2"/>
              </w:rPr>
            </w:pPr>
          </w:p>
        </w:tc>
        <w:tc>
          <w:tcPr>
            <w:tcW w:w="3210" w:type="dxa"/>
          </w:tcPr>
          <w:p>
            <w:pPr>
              <w:pStyle w:val="TableParagraph"/>
              <w:spacing w:line="259" w:lineRule="auto" w:before="229"/>
              <w:ind w:left="107" w:right="371"/>
              <w:jc w:val="both"/>
              <w:rPr>
                <w:sz w:val="22"/>
              </w:rPr>
            </w:pPr>
            <w:r>
              <w:rPr>
                <w:sz w:val="22"/>
              </w:rPr>
              <w:t>Les OP/ménages</w:t>
            </w:r>
            <w:r>
              <w:rPr>
                <w:spacing w:val="-1"/>
                <w:sz w:val="22"/>
              </w:rPr>
              <w:t> </w:t>
            </w:r>
            <w:r>
              <w:rPr>
                <w:sz w:val="22"/>
              </w:rPr>
              <w:t>savent : tenir des</w:t>
            </w:r>
            <w:r>
              <w:rPr>
                <w:spacing w:val="-8"/>
                <w:sz w:val="22"/>
              </w:rPr>
              <w:t> </w:t>
            </w:r>
            <w:r>
              <w:rPr>
                <w:sz w:val="22"/>
              </w:rPr>
              <w:t>comptes</w:t>
            </w:r>
            <w:r>
              <w:rPr>
                <w:spacing w:val="-10"/>
                <w:sz w:val="22"/>
              </w:rPr>
              <w:t> </w:t>
            </w:r>
            <w:r>
              <w:rPr>
                <w:sz w:val="22"/>
              </w:rPr>
              <w:t>simples</w:t>
            </w:r>
            <w:r>
              <w:rPr>
                <w:spacing w:val="-10"/>
                <w:sz w:val="22"/>
              </w:rPr>
              <w:t> </w:t>
            </w:r>
            <w:r>
              <w:rPr>
                <w:sz w:val="22"/>
              </w:rPr>
              <w:t>et</w:t>
            </w:r>
            <w:r>
              <w:rPr>
                <w:spacing w:val="-10"/>
                <w:sz w:val="22"/>
              </w:rPr>
              <w:t> </w:t>
            </w:r>
            <w:r>
              <w:rPr>
                <w:sz w:val="22"/>
              </w:rPr>
              <w:t>fiables, élaborer et suivre le budget,</w:t>
            </w:r>
          </w:p>
          <w:p>
            <w:pPr>
              <w:pStyle w:val="TableParagraph"/>
              <w:spacing w:line="259" w:lineRule="auto"/>
              <w:ind w:left="107" w:right="109"/>
              <w:rPr>
                <w:sz w:val="22"/>
              </w:rPr>
            </w:pPr>
            <w:r>
              <w:rPr>
                <w:sz w:val="22"/>
              </w:rPr>
              <w:t>adoptent</w:t>
            </w:r>
            <w:r>
              <w:rPr>
                <w:spacing w:val="-14"/>
                <w:sz w:val="22"/>
              </w:rPr>
              <w:t> </w:t>
            </w:r>
            <w:r>
              <w:rPr>
                <w:sz w:val="22"/>
              </w:rPr>
              <w:t>une</w:t>
            </w:r>
            <w:r>
              <w:rPr>
                <w:spacing w:val="-12"/>
                <w:sz w:val="22"/>
              </w:rPr>
              <w:t> </w:t>
            </w:r>
            <w:r>
              <w:rPr>
                <w:sz w:val="22"/>
              </w:rPr>
              <w:t>culture</w:t>
            </w:r>
            <w:r>
              <w:rPr>
                <w:spacing w:val="-12"/>
                <w:sz w:val="22"/>
              </w:rPr>
              <w:t> </w:t>
            </w:r>
            <w:r>
              <w:rPr>
                <w:sz w:val="22"/>
              </w:rPr>
              <w:t>d’épargne, savent négocier avec les institutions financières.</w:t>
            </w:r>
          </w:p>
        </w:tc>
        <w:tc>
          <w:tcPr>
            <w:tcW w:w="4681" w:type="dxa"/>
          </w:tcPr>
          <w:p>
            <w:pPr>
              <w:pStyle w:val="TableParagraph"/>
              <w:numPr>
                <w:ilvl w:val="0"/>
                <w:numId w:val="14"/>
              </w:numPr>
              <w:tabs>
                <w:tab w:pos="825" w:val="left" w:leader="none"/>
              </w:tabs>
              <w:spacing w:line="268" w:lineRule="auto" w:before="1" w:after="0"/>
              <w:ind w:left="825" w:right="98" w:hanging="360"/>
              <w:jc w:val="both"/>
              <w:rPr>
                <w:sz w:val="22"/>
              </w:rPr>
            </w:pPr>
            <w:r>
              <w:rPr>
                <w:sz w:val="22"/>
              </w:rPr>
              <w:t>Comptabilité simplifiée</w:t>
            </w:r>
            <w:r>
              <w:rPr>
                <w:spacing w:val="-6"/>
                <w:sz w:val="22"/>
              </w:rPr>
              <w:t> </w:t>
            </w:r>
            <w:r>
              <w:rPr>
                <w:sz w:val="22"/>
              </w:rPr>
              <w:t>: Tenue de caisse, livre de comptes coopératif</w:t>
            </w:r>
          </w:p>
          <w:p>
            <w:pPr>
              <w:pStyle w:val="TableParagraph"/>
              <w:numPr>
                <w:ilvl w:val="0"/>
                <w:numId w:val="14"/>
              </w:numPr>
              <w:tabs>
                <w:tab w:pos="824" w:val="left" w:leader="none"/>
              </w:tabs>
              <w:spacing w:line="240" w:lineRule="auto" w:before="66" w:after="0"/>
              <w:ind w:left="824" w:right="0" w:hanging="359"/>
              <w:jc w:val="both"/>
              <w:rPr>
                <w:sz w:val="22"/>
              </w:rPr>
            </w:pPr>
            <w:r>
              <w:rPr>
                <w:sz w:val="22"/>
              </w:rPr>
              <w:t>Suivi</w:t>
            </w:r>
            <w:r>
              <w:rPr>
                <w:spacing w:val="-4"/>
                <w:sz w:val="22"/>
              </w:rPr>
              <w:t> </w:t>
            </w:r>
            <w:r>
              <w:rPr>
                <w:sz w:val="22"/>
              </w:rPr>
              <w:t>des</w:t>
            </w:r>
            <w:r>
              <w:rPr>
                <w:spacing w:val="-4"/>
                <w:sz w:val="22"/>
              </w:rPr>
              <w:t> </w:t>
            </w:r>
            <w:r>
              <w:rPr>
                <w:sz w:val="22"/>
              </w:rPr>
              <w:t>revenus</w:t>
            </w:r>
            <w:r>
              <w:rPr>
                <w:spacing w:val="-4"/>
                <w:sz w:val="22"/>
              </w:rPr>
              <w:t> </w:t>
            </w:r>
            <w:r>
              <w:rPr>
                <w:sz w:val="22"/>
              </w:rPr>
              <w:t>et</w:t>
            </w:r>
            <w:r>
              <w:rPr>
                <w:spacing w:val="-1"/>
                <w:sz w:val="22"/>
              </w:rPr>
              <w:t> </w:t>
            </w:r>
            <w:r>
              <w:rPr>
                <w:sz w:val="22"/>
              </w:rPr>
              <w:t>des</w:t>
            </w:r>
            <w:r>
              <w:rPr>
                <w:spacing w:val="-2"/>
                <w:sz w:val="22"/>
              </w:rPr>
              <w:t> dépenses.</w:t>
            </w:r>
          </w:p>
          <w:p>
            <w:pPr>
              <w:pStyle w:val="TableParagraph"/>
              <w:numPr>
                <w:ilvl w:val="0"/>
                <w:numId w:val="14"/>
              </w:numPr>
              <w:tabs>
                <w:tab w:pos="825" w:val="left" w:leader="none"/>
              </w:tabs>
              <w:spacing w:line="266" w:lineRule="auto" w:before="98" w:after="0"/>
              <w:ind w:left="825" w:right="98" w:hanging="360"/>
              <w:jc w:val="both"/>
              <w:rPr>
                <w:sz w:val="22"/>
              </w:rPr>
            </w:pPr>
            <w:r>
              <w:rPr>
                <w:sz w:val="22"/>
              </w:rPr>
              <w:t>Planification financière (budget prévisionnel, calcul de couts, fixation de </w:t>
            </w:r>
            <w:r>
              <w:rPr>
                <w:spacing w:val="-2"/>
                <w:sz w:val="22"/>
              </w:rPr>
              <w:t>prix….).</w:t>
            </w:r>
          </w:p>
          <w:p>
            <w:pPr>
              <w:pStyle w:val="TableParagraph"/>
              <w:numPr>
                <w:ilvl w:val="0"/>
                <w:numId w:val="14"/>
              </w:numPr>
              <w:tabs>
                <w:tab w:pos="824" w:val="left" w:leader="none"/>
              </w:tabs>
              <w:spacing w:line="240" w:lineRule="auto" w:before="72" w:after="0"/>
              <w:ind w:left="824" w:right="0" w:hanging="359"/>
              <w:jc w:val="both"/>
              <w:rPr>
                <w:sz w:val="22"/>
              </w:rPr>
            </w:pPr>
            <w:r>
              <w:rPr>
                <w:sz w:val="22"/>
              </w:rPr>
              <w:t>Epargne</w:t>
            </w:r>
            <w:r>
              <w:rPr>
                <w:spacing w:val="-3"/>
                <w:sz w:val="22"/>
              </w:rPr>
              <w:t> </w:t>
            </w:r>
            <w:r>
              <w:rPr>
                <w:sz w:val="22"/>
              </w:rPr>
              <w:t>et</w:t>
            </w:r>
            <w:r>
              <w:rPr>
                <w:spacing w:val="-1"/>
                <w:sz w:val="22"/>
              </w:rPr>
              <w:t> </w:t>
            </w:r>
            <w:r>
              <w:rPr>
                <w:spacing w:val="-2"/>
                <w:sz w:val="22"/>
              </w:rPr>
              <w:t>investissement.</w:t>
            </w:r>
          </w:p>
        </w:tc>
        <w:tc>
          <w:tcPr>
            <w:tcW w:w="1135" w:type="dxa"/>
            <w:vMerge/>
            <w:tcBorders>
              <w:top w:val="nil"/>
            </w:tcBorders>
          </w:tcPr>
          <w:p>
            <w:pPr>
              <w:rPr>
                <w:sz w:val="2"/>
                <w:szCs w:val="2"/>
              </w:rPr>
            </w:pPr>
          </w:p>
        </w:tc>
      </w:tr>
      <w:tr>
        <w:trPr>
          <w:trHeight w:val="2459" w:hRule="atLeast"/>
        </w:trPr>
        <w:tc>
          <w:tcPr>
            <w:tcW w:w="1899" w:type="dxa"/>
          </w:tcPr>
          <w:p>
            <w:pPr>
              <w:pStyle w:val="TableParagraph"/>
              <w:rPr>
                <w:sz w:val="22"/>
              </w:rPr>
            </w:pPr>
          </w:p>
          <w:p>
            <w:pPr>
              <w:pStyle w:val="TableParagraph"/>
              <w:spacing w:before="236"/>
              <w:rPr>
                <w:sz w:val="22"/>
              </w:rPr>
            </w:pPr>
          </w:p>
          <w:p>
            <w:pPr>
              <w:pStyle w:val="TableParagraph"/>
              <w:spacing w:line="259" w:lineRule="auto"/>
              <w:ind w:left="105"/>
              <w:rPr>
                <w:sz w:val="22"/>
              </w:rPr>
            </w:pPr>
            <w:r>
              <w:rPr>
                <w:sz w:val="22"/>
              </w:rPr>
              <w:t>Marketing et </w:t>
            </w:r>
            <w:r>
              <w:rPr>
                <w:spacing w:val="-2"/>
                <w:sz w:val="22"/>
              </w:rPr>
              <w:t>commercialisation </w:t>
            </w:r>
            <w:r>
              <w:rPr>
                <w:sz w:val="22"/>
              </w:rPr>
              <w:t>(Bootcamp 4)</w:t>
            </w:r>
          </w:p>
        </w:tc>
        <w:tc>
          <w:tcPr>
            <w:tcW w:w="3210" w:type="dxa"/>
          </w:tcPr>
          <w:p>
            <w:pPr>
              <w:pStyle w:val="TableParagraph"/>
              <w:rPr>
                <w:sz w:val="22"/>
              </w:rPr>
            </w:pPr>
          </w:p>
          <w:p>
            <w:pPr>
              <w:pStyle w:val="TableParagraph"/>
              <w:spacing w:before="99"/>
              <w:rPr>
                <w:sz w:val="22"/>
              </w:rPr>
            </w:pPr>
          </w:p>
          <w:p>
            <w:pPr>
              <w:pStyle w:val="TableParagraph"/>
              <w:spacing w:line="259" w:lineRule="auto"/>
              <w:ind w:left="107" w:right="109"/>
              <w:rPr>
                <w:sz w:val="22"/>
              </w:rPr>
            </w:pPr>
            <w:r>
              <w:rPr>
                <w:sz w:val="22"/>
              </w:rPr>
              <w:t>Les OP et les entrepreneurs arrivent</w:t>
            </w:r>
            <w:r>
              <w:rPr>
                <w:spacing w:val="-6"/>
                <w:sz w:val="22"/>
              </w:rPr>
              <w:t> </w:t>
            </w:r>
            <w:r>
              <w:rPr>
                <w:sz w:val="22"/>
              </w:rPr>
              <w:t>à</w:t>
            </w:r>
            <w:r>
              <w:rPr>
                <w:spacing w:val="-8"/>
                <w:sz w:val="22"/>
              </w:rPr>
              <w:t> </w:t>
            </w:r>
            <w:r>
              <w:rPr>
                <w:sz w:val="22"/>
              </w:rPr>
              <w:t>choisir</w:t>
            </w:r>
            <w:r>
              <w:rPr>
                <w:spacing w:val="-8"/>
                <w:sz w:val="22"/>
              </w:rPr>
              <w:t> </w:t>
            </w:r>
            <w:r>
              <w:rPr>
                <w:sz w:val="22"/>
              </w:rPr>
              <w:t>le</w:t>
            </w:r>
            <w:r>
              <w:rPr>
                <w:spacing w:val="-8"/>
                <w:sz w:val="22"/>
              </w:rPr>
              <w:t> </w:t>
            </w:r>
            <w:r>
              <w:rPr>
                <w:sz w:val="22"/>
              </w:rPr>
              <w:t>marché</w:t>
            </w:r>
            <w:r>
              <w:rPr>
                <w:spacing w:val="-8"/>
                <w:sz w:val="22"/>
              </w:rPr>
              <w:t> </w:t>
            </w:r>
            <w:r>
              <w:rPr>
                <w:sz w:val="22"/>
              </w:rPr>
              <w:t>à cibler, mettent en place des stratégies de vente.</w:t>
            </w:r>
          </w:p>
        </w:tc>
        <w:tc>
          <w:tcPr>
            <w:tcW w:w="4681" w:type="dxa"/>
          </w:tcPr>
          <w:p>
            <w:pPr>
              <w:pStyle w:val="TableParagraph"/>
              <w:numPr>
                <w:ilvl w:val="0"/>
                <w:numId w:val="15"/>
              </w:numPr>
              <w:tabs>
                <w:tab w:pos="824" w:val="left" w:leader="none"/>
              </w:tabs>
              <w:spacing w:line="240" w:lineRule="auto" w:before="1" w:after="0"/>
              <w:ind w:left="824" w:right="0" w:hanging="359"/>
              <w:jc w:val="left"/>
              <w:rPr>
                <w:sz w:val="22"/>
              </w:rPr>
            </w:pPr>
            <w:r>
              <w:rPr>
                <w:sz w:val="22"/>
              </w:rPr>
              <w:t>Introduction</w:t>
            </w:r>
            <w:r>
              <w:rPr>
                <w:spacing w:val="-4"/>
                <w:sz w:val="22"/>
              </w:rPr>
              <w:t> </w:t>
            </w:r>
            <w:r>
              <w:rPr>
                <w:sz w:val="22"/>
              </w:rPr>
              <w:t>au</w:t>
            </w:r>
            <w:r>
              <w:rPr>
                <w:spacing w:val="-4"/>
                <w:sz w:val="22"/>
              </w:rPr>
              <w:t> </w:t>
            </w:r>
            <w:r>
              <w:rPr>
                <w:spacing w:val="-2"/>
                <w:sz w:val="22"/>
              </w:rPr>
              <w:t>marketing.</w:t>
            </w:r>
          </w:p>
          <w:p>
            <w:pPr>
              <w:pStyle w:val="TableParagraph"/>
              <w:numPr>
                <w:ilvl w:val="0"/>
                <w:numId w:val="15"/>
              </w:numPr>
              <w:tabs>
                <w:tab w:pos="824" w:val="left" w:leader="none"/>
              </w:tabs>
              <w:spacing w:line="240" w:lineRule="auto" w:before="97" w:after="0"/>
              <w:ind w:left="824" w:right="0" w:hanging="359"/>
              <w:jc w:val="left"/>
              <w:rPr>
                <w:sz w:val="22"/>
              </w:rPr>
            </w:pPr>
            <w:r>
              <w:rPr>
                <w:sz w:val="22"/>
              </w:rPr>
              <w:t>Analyse</w:t>
            </w:r>
            <w:r>
              <w:rPr>
                <w:spacing w:val="-3"/>
                <w:sz w:val="22"/>
              </w:rPr>
              <w:t> </w:t>
            </w:r>
            <w:r>
              <w:rPr>
                <w:sz w:val="22"/>
              </w:rPr>
              <w:t>des</w:t>
            </w:r>
            <w:r>
              <w:rPr>
                <w:spacing w:val="-4"/>
                <w:sz w:val="22"/>
              </w:rPr>
              <w:t> </w:t>
            </w:r>
            <w:r>
              <w:rPr>
                <w:spacing w:val="-2"/>
                <w:sz w:val="22"/>
              </w:rPr>
              <w:t>marchés.</w:t>
            </w:r>
          </w:p>
          <w:p>
            <w:pPr>
              <w:pStyle w:val="TableParagraph"/>
              <w:numPr>
                <w:ilvl w:val="0"/>
                <w:numId w:val="15"/>
              </w:numPr>
              <w:tabs>
                <w:tab w:pos="824" w:val="left" w:leader="none"/>
              </w:tabs>
              <w:spacing w:line="240" w:lineRule="auto" w:before="100" w:after="0"/>
              <w:ind w:left="824" w:right="0" w:hanging="359"/>
              <w:jc w:val="left"/>
              <w:rPr>
                <w:sz w:val="22"/>
              </w:rPr>
            </w:pPr>
            <w:r>
              <w:rPr>
                <w:sz w:val="22"/>
              </w:rPr>
              <w:t>Cartographie</w:t>
            </w:r>
            <w:r>
              <w:rPr>
                <w:spacing w:val="-6"/>
                <w:sz w:val="22"/>
              </w:rPr>
              <w:t> </w:t>
            </w:r>
            <w:r>
              <w:rPr>
                <w:sz w:val="22"/>
              </w:rPr>
              <w:t>des</w:t>
            </w:r>
            <w:r>
              <w:rPr>
                <w:spacing w:val="-6"/>
                <w:sz w:val="22"/>
              </w:rPr>
              <w:t> </w:t>
            </w:r>
            <w:r>
              <w:rPr>
                <w:sz w:val="22"/>
              </w:rPr>
              <w:t>marchés</w:t>
            </w:r>
            <w:r>
              <w:rPr>
                <w:spacing w:val="-6"/>
                <w:sz w:val="22"/>
              </w:rPr>
              <w:t> </w:t>
            </w:r>
            <w:r>
              <w:rPr>
                <w:spacing w:val="-2"/>
                <w:sz w:val="22"/>
              </w:rPr>
              <w:t>locaux</w:t>
            </w:r>
          </w:p>
          <w:p>
            <w:pPr>
              <w:pStyle w:val="TableParagraph"/>
              <w:numPr>
                <w:ilvl w:val="0"/>
                <w:numId w:val="15"/>
              </w:numPr>
              <w:tabs>
                <w:tab w:pos="824" w:val="left" w:leader="none"/>
              </w:tabs>
              <w:spacing w:line="240" w:lineRule="auto" w:before="97" w:after="0"/>
              <w:ind w:left="824" w:right="0" w:hanging="359"/>
              <w:jc w:val="left"/>
              <w:rPr>
                <w:sz w:val="22"/>
              </w:rPr>
            </w:pPr>
            <w:r>
              <w:rPr>
                <w:sz w:val="22"/>
              </w:rPr>
              <w:t>Stratégies</w:t>
            </w:r>
            <w:r>
              <w:rPr>
                <w:spacing w:val="-5"/>
                <w:sz w:val="22"/>
              </w:rPr>
              <w:t> </w:t>
            </w:r>
            <w:r>
              <w:rPr>
                <w:sz w:val="22"/>
              </w:rPr>
              <w:t>de</w:t>
            </w:r>
            <w:r>
              <w:rPr>
                <w:spacing w:val="-3"/>
                <w:sz w:val="22"/>
              </w:rPr>
              <w:t> </w:t>
            </w:r>
            <w:r>
              <w:rPr>
                <w:sz w:val="22"/>
              </w:rPr>
              <w:t>vente</w:t>
            </w:r>
            <w:r>
              <w:rPr>
                <w:spacing w:val="-2"/>
                <w:sz w:val="22"/>
              </w:rPr>
              <w:t> groupée</w:t>
            </w:r>
          </w:p>
          <w:p>
            <w:pPr>
              <w:pStyle w:val="TableParagraph"/>
              <w:numPr>
                <w:ilvl w:val="0"/>
                <w:numId w:val="15"/>
              </w:numPr>
              <w:tabs>
                <w:tab w:pos="824" w:val="left" w:leader="none"/>
              </w:tabs>
              <w:spacing w:line="240" w:lineRule="auto" w:before="100" w:after="0"/>
              <w:ind w:left="824" w:right="0" w:hanging="359"/>
              <w:jc w:val="left"/>
              <w:rPr>
                <w:sz w:val="22"/>
              </w:rPr>
            </w:pPr>
            <w:r>
              <w:rPr>
                <w:sz w:val="22"/>
              </w:rPr>
              <w:t>Négociation</w:t>
            </w:r>
            <w:r>
              <w:rPr>
                <w:spacing w:val="-4"/>
                <w:sz w:val="22"/>
              </w:rPr>
              <w:t> </w:t>
            </w:r>
            <w:r>
              <w:rPr>
                <w:sz w:val="22"/>
              </w:rPr>
              <w:t>et</w:t>
            </w:r>
            <w:r>
              <w:rPr>
                <w:spacing w:val="-3"/>
                <w:sz w:val="22"/>
              </w:rPr>
              <w:t> </w:t>
            </w:r>
            <w:r>
              <w:rPr>
                <w:spacing w:val="-2"/>
                <w:sz w:val="22"/>
              </w:rPr>
              <w:t>contractualisation</w:t>
            </w:r>
          </w:p>
          <w:p>
            <w:pPr>
              <w:pStyle w:val="TableParagraph"/>
              <w:numPr>
                <w:ilvl w:val="0"/>
                <w:numId w:val="15"/>
              </w:numPr>
              <w:tabs>
                <w:tab w:pos="824" w:val="left" w:leader="none"/>
              </w:tabs>
              <w:spacing w:line="240" w:lineRule="auto" w:before="97" w:after="0"/>
              <w:ind w:left="824" w:right="0" w:hanging="359"/>
              <w:jc w:val="left"/>
              <w:rPr>
                <w:sz w:val="22"/>
              </w:rPr>
            </w:pPr>
            <w:r>
              <w:rPr>
                <w:sz w:val="22"/>
              </w:rPr>
              <w:t>Labellisation</w:t>
            </w:r>
            <w:r>
              <w:rPr>
                <w:spacing w:val="-6"/>
                <w:sz w:val="22"/>
              </w:rPr>
              <w:t> </w:t>
            </w:r>
            <w:r>
              <w:rPr>
                <w:sz w:val="22"/>
              </w:rPr>
              <w:t>et</w:t>
            </w:r>
            <w:r>
              <w:rPr>
                <w:spacing w:val="-5"/>
                <w:sz w:val="22"/>
              </w:rPr>
              <w:t> </w:t>
            </w:r>
            <w:r>
              <w:rPr>
                <w:sz w:val="22"/>
              </w:rPr>
              <w:t>valorisation</w:t>
            </w:r>
            <w:r>
              <w:rPr>
                <w:spacing w:val="-6"/>
                <w:sz w:val="22"/>
              </w:rPr>
              <w:t> </w:t>
            </w:r>
            <w:r>
              <w:rPr>
                <w:sz w:val="22"/>
              </w:rPr>
              <w:t>de</w:t>
            </w:r>
            <w:r>
              <w:rPr>
                <w:spacing w:val="-3"/>
                <w:sz w:val="22"/>
              </w:rPr>
              <w:t> </w:t>
            </w:r>
            <w:r>
              <w:rPr>
                <w:sz w:val="22"/>
              </w:rPr>
              <w:t>la</w:t>
            </w:r>
            <w:r>
              <w:rPr>
                <w:spacing w:val="-4"/>
                <w:sz w:val="22"/>
              </w:rPr>
              <w:t> </w:t>
            </w:r>
            <w:r>
              <w:rPr>
                <w:spacing w:val="-2"/>
                <w:sz w:val="22"/>
              </w:rPr>
              <w:t>qualité</w:t>
            </w:r>
          </w:p>
          <w:p>
            <w:pPr>
              <w:pStyle w:val="TableParagraph"/>
              <w:numPr>
                <w:ilvl w:val="0"/>
                <w:numId w:val="15"/>
              </w:numPr>
              <w:tabs>
                <w:tab w:pos="824" w:val="left" w:leader="none"/>
              </w:tabs>
              <w:spacing w:line="240" w:lineRule="auto" w:before="100" w:after="0"/>
              <w:ind w:left="824" w:right="0" w:hanging="359"/>
              <w:jc w:val="left"/>
              <w:rPr>
                <w:sz w:val="22"/>
              </w:rPr>
            </w:pPr>
            <w:r>
              <w:rPr>
                <w:sz w:val="22"/>
              </w:rPr>
              <w:t>Plan</w:t>
            </w:r>
            <w:r>
              <w:rPr>
                <w:spacing w:val="-5"/>
                <w:sz w:val="22"/>
              </w:rPr>
              <w:t> </w:t>
            </w:r>
            <w:r>
              <w:rPr>
                <w:sz w:val="22"/>
              </w:rPr>
              <w:t>marketing</w:t>
            </w:r>
            <w:r>
              <w:rPr>
                <w:spacing w:val="-5"/>
                <w:sz w:val="22"/>
              </w:rPr>
              <w:t> </w:t>
            </w:r>
            <w:r>
              <w:rPr>
                <w:spacing w:val="-2"/>
                <w:sz w:val="22"/>
              </w:rPr>
              <w:t>collectif.</w:t>
            </w:r>
          </w:p>
        </w:tc>
        <w:tc>
          <w:tcPr>
            <w:tcW w:w="1135" w:type="dxa"/>
          </w:tcPr>
          <w:p>
            <w:pPr>
              <w:pStyle w:val="TableParagraph"/>
              <w:rPr>
                <w:sz w:val="22"/>
              </w:rPr>
            </w:pPr>
          </w:p>
          <w:p>
            <w:pPr>
              <w:pStyle w:val="TableParagraph"/>
              <w:rPr>
                <w:sz w:val="22"/>
              </w:rPr>
            </w:pPr>
          </w:p>
          <w:p>
            <w:pPr>
              <w:pStyle w:val="TableParagraph"/>
              <w:rPr>
                <w:sz w:val="22"/>
              </w:rPr>
            </w:pPr>
          </w:p>
          <w:p>
            <w:pPr>
              <w:pStyle w:val="TableParagraph"/>
              <w:spacing w:before="1"/>
              <w:rPr>
                <w:sz w:val="22"/>
              </w:rPr>
            </w:pPr>
          </w:p>
          <w:p>
            <w:pPr>
              <w:pStyle w:val="TableParagraph"/>
              <w:ind w:left="107"/>
              <w:rPr>
                <w:sz w:val="22"/>
              </w:rPr>
            </w:pPr>
            <w:r>
              <w:rPr>
                <w:sz w:val="22"/>
              </w:rPr>
              <w:t>3 </w:t>
            </w:r>
            <w:r>
              <w:rPr>
                <w:spacing w:val="-4"/>
                <w:sz w:val="22"/>
              </w:rPr>
              <w:t>jours</w:t>
            </w:r>
          </w:p>
        </w:tc>
      </w:tr>
      <w:tr>
        <w:trPr>
          <w:trHeight w:val="3799" w:hRule="atLeast"/>
        </w:trPr>
        <w:tc>
          <w:tcPr>
            <w:tcW w:w="1899"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45"/>
              <w:rPr>
                <w:sz w:val="22"/>
              </w:rPr>
            </w:pPr>
          </w:p>
          <w:p>
            <w:pPr>
              <w:pStyle w:val="TableParagraph"/>
              <w:spacing w:line="259" w:lineRule="auto"/>
              <w:ind w:left="105" w:right="562"/>
              <w:rPr>
                <w:sz w:val="22"/>
              </w:rPr>
            </w:pPr>
            <w:r>
              <w:rPr>
                <w:sz w:val="22"/>
              </w:rPr>
              <w:t>Accès au </w:t>
            </w:r>
            <w:r>
              <w:rPr>
                <w:spacing w:val="-2"/>
                <w:sz w:val="22"/>
              </w:rPr>
              <w:t>financement </w:t>
            </w:r>
            <w:r>
              <w:rPr>
                <w:sz w:val="22"/>
              </w:rPr>
              <w:t>(Bootcamp</w:t>
            </w:r>
            <w:r>
              <w:rPr>
                <w:spacing w:val="-14"/>
                <w:sz w:val="22"/>
              </w:rPr>
              <w:t> </w:t>
            </w:r>
            <w:r>
              <w:rPr>
                <w:sz w:val="22"/>
              </w:rPr>
              <w:t>5)</w:t>
            </w:r>
          </w:p>
        </w:tc>
        <w:tc>
          <w:tcPr>
            <w:tcW w:w="3210" w:type="dxa"/>
          </w:tcPr>
          <w:p>
            <w:pPr>
              <w:pStyle w:val="TableParagraph"/>
              <w:rPr>
                <w:sz w:val="22"/>
              </w:rPr>
            </w:pPr>
          </w:p>
          <w:p>
            <w:pPr>
              <w:pStyle w:val="TableParagraph"/>
              <w:rPr>
                <w:sz w:val="22"/>
              </w:rPr>
            </w:pPr>
          </w:p>
          <w:p>
            <w:pPr>
              <w:pStyle w:val="TableParagraph"/>
              <w:spacing w:before="243"/>
              <w:rPr>
                <w:sz w:val="22"/>
              </w:rPr>
            </w:pPr>
          </w:p>
          <w:p>
            <w:pPr>
              <w:pStyle w:val="TableParagraph"/>
              <w:spacing w:line="259" w:lineRule="auto"/>
              <w:ind w:left="107" w:right="109"/>
              <w:rPr>
                <w:sz w:val="22"/>
              </w:rPr>
            </w:pPr>
            <w:r>
              <w:rPr>
                <w:sz w:val="22"/>
              </w:rPr>
              <w:t>Les OP et les entrepreneurs comprennent les types de financement,</w:t>
            </w:r>
            <w:r>
              <w:rPr>
                <w:spacing w:val="-12"/>
                <w:sz w:val="22"/>
              </w:rPr>
              <w:t> </w:t>
            </w:r>
            <w:r>
              <w:rPr>
                <w:sz w:val="22"/>
              </w:rPr>
              <w:t>sont</w:t>
            </w:r>
            <w:r>
              <w:rPr>
                <w:spacing w:val="-13"/>
                <w:sz w:val="22"/>
              </w:rPr>
              <w:t> </w:t>
            </w:r>
            <w:r>
              <w:rPr>
                <w:sz w:val="22"/>
              </w:rPr>
              <w:t>capables</w:t>
            </w:r>
            <w:r>
              <w:rPr>
                <w:spacing w:val="-13"/>
                <w:sz w:val="22"/>
              </w:rPr>
              <w:t> </w:t>
            </w:r>
            <w:r>
              <w:rPr>
                <w:sz w:val="22"/>
              </w:rPr>
              <w:t>de convaincre, améliorent les</w:t>
            </w:r>
          </w:p>
          <w:p>
            <w:pPr>
              <w:pStyle w:val="TableParagraph"/>
              <w:spacing w:line="252" w:lineRule="exact"/>
              <w:ind w:left="107"/>
              <w:rPr>
                <w:sz w:val="22"/>
              </w:rPr>
            </w:pPr>
            <w:r>
              <w:rPr>
                <w:sz w:val="22"/>
              </w:rPr>
              <w:t>chances</w:t>
            </w:r>
            <w:r>
              <w:rPr>
                <w:spacing w:val="-4"/>
                <w:sz w:val="22"/>
              </w:rPr>
              <w:t> </w:t>
            </w:r>
            <w:r>
              <w:rPr>
                <w:sz w:val="22"/>
              </w:rPr>
              <w:t>d’obtenir</w:t>
            </w:r>
            <w:r>
              <w:rPr>
                <w:spacing w:val="-3"/>
                <w:sz w:val="22"/>
              </w:rPr>
              <w:t> </w:t>
            </w:r>
            <w:r>
              <w:rPr>
                <w:sz w:val="22"/>
              </w:rPr>
              <w:t>et</w:t>
            </w:r>
            <w:r>
              <w:rPr>
                <w:spacing w:val="-2"/>
                <w:sz w:val="22"/>
              </w:rPr>
              <w:t> </w:t>
            </w:r>
            <w:r>
              <w:rPr>
                <w:sz w:val="22"/>
              </w:rPr>
              <w:t>de</w:t>
            </w:r>
            <w:r>
              <w:rPr>
                <w:spacing w:val="-4"/>
                <w:sz w:val="22"/>
              </w:rPr>
              <w:t> bien</w:t>
            </w:r>
          </w:p>
          <w:p>
            <w:pPr>
              <w:pStyle w:val="TableParagraph"/>
              <w:spacing w:before="21"/>
              <w:ind w:left="107"/>
              <w:rPr>
                <w:sz w:val="22"/>
              </w:rPr>
            </w:pPr>
            <w:r>
              <w:rPr>
                <w:sz w:val="22"/>
              </w:rPr>
              <w:t>utiliser</w:t>
            </w:r>
            <w:r>
              <w:rPr>
                <w:spacing w:val="-4"/>
                <w:sz w:val="22"/>
              </w:rPr>
              <w:t> </w:t>
            </w:r>
            <w:r>
              <w:rPr>
                <w:sz w:val="22"/>
              </w:rPr>
              <w:t>le</w:t>
            </w:r>
            <w:r>
              <w:rPr>
                <w:spacing w:val="-4"/>
                <w:sz w:val="22"/>
              </w:rPr>
              <w:t> </w:t>
            </w:r>
            <w:r>
              <w:rPr>
                <w:spacing w:val="-2"/>
                <w:sz w:val="22"/>
              </w:rPr>
              <w:t>financement</w:t>
            </w:r>
          </w:p>
        </w:tc>
        <w:tc>
          <w:tcPr>
            <w:tcW w:w="4681" w:type="dxa"/>
          </w:tcPr>
          <w:p>
            <w:pPr>
              <w:pStyle w:val="TableParagraph"/>
              <w:numPr>
                <w:ilvl w:val="0"/>
                <w:numId w:val="16"/>
              </w:numPr>
              <w:tabs>
                <w:tab w:pos="824" w:val="left" w:leader="none"/>
              </w:tabs>
              <w:spacing w:line="240" w:lineRule="auto" w:before="1" w:after="0"/>
              <w:ind w:left="824" w:right="0" w:hanging="359"/>
              <w:jc w:val="both"/>
              <w:rPr>
                <w:sz w:val="22"/>
              </w:rPr>
            </w:pPr>
            <w:r>
              <w:rPr>
                <w:sz w:val="22"/>
              </w:rPr>
              <w:t>Importance</w:t>
            </w:r>
            <w:r>
              <w:rPr>
                <w:spacing w:val="58"/>
                <w:sz w:val="22"/>
              </w:rPr>
              <w:t>   </w:t>
            </w:r>
            <w:r>
              <w:rPr>
                <w:sz w:val="22"/>
              </w:rPr>
              <w:t>du</w:t>
            </w:r>
            <w:r>
              <w:rPr>
                <w:spacing w:val="57"/>
                <w:sz w:val="22"/>
              </w:rPr>
              <w:t>   </w:t>
            </w:r>
            <w:r>
              <w:rPr>
                <w:sz w:val="22"/>
              </w:rPr>
              <w:t>financement</w:t>
            </w:r>
            <w:r>
              <w:rPr>
                <w:spacing w:val="58"/>
                <w:sz w:val="22"/>
              </w:rPr>
              <w:t>   </w:t>
            </w:r>
            <w:r>
              <w:rPr>
                <w:spacing w:val="-4"/>
                <w:sz w:val="22"/>
              </w:rPr>
              <w:t>pour</w:t>
            </w:r>
          </w:p>
          <w:p>
            <w:pPr>
              <w:pStyle w:val="TableParagraph"/>
              <w:spacing w:before="30"/>
              <w:ind w:left="825"/>
              <w:jc w:val="both"/>
              <w:rPr>
                <w:sz w:val="22"/>
              </w:rPr>
            </w:pPr>
            <w:r>
              <w:rPr>
                <w:sz w:val="22"/>
              </w:rPr>
              <w:t>développer</w:t>
            </w:r>
            <w:r>
              <w:rPr>
                <w:spacing w:val="-4"/>
                <w:sz w:val="22"/>
              </w:rPr>
              <w:t> </w:t>
            </w:r>
            <w:r>
              <w:rPr>
                <w:spacing w:val="-2"/>
                <w:sz w:val="22"/>
              </w:rPr>
              <w:t>l’activité.</w:t>
            </w:r>
          </w:p>
          <w:p>
            <w:pPr>
              <w:pStyle w:val="TableParagraph"/>
              <w:numPr>
                <w:ilvl w:val="0"/>
                <w:numId w:val="16"/>
              </w:numPr>
              <w:tabs>
                <w:tab w:pos="825" w:val="left" w:leader="none"/>
                <w:tab w:pos="2555" w:val="left" w:leader="none"/>
                <w:tab w:pos="3841" w:val="left" w:leader="none"/>
              </w:tabs>
              <w:spacing w:line="266" w:lineRule="auto" w:before="98" w:after="0"/>
              <w:ind w:left="825" w:right="97" w:hanging="360"/>
              <w:jc w:val="both"/>
              <w:rPr>
                <w:sz w:val="22"/>
              </w:rPr>
            </w:pPr>
            <w:r>
              <w:rPr>
                <w:sz w:val="22"/>
              </w:rPr>
              <w:t>Connaissance des mécanismes financiers existants :</w:t>
              <w:tab/>
            </w:r>
            <w:r>
              <w:rPr>
                <w:spacing w:val="-4"/>
                <w:sz w:val="22"/>
              </w:rPr>
              <w:t>IMF,</w:t>
            </w:r>
            <w:r>
              <w:rPr>
                <w:sz w:val="22"/>
              </w:rPr>
              <w:tab/>
            </w:r>
            <w:r>
              <w:rPr>
                <w:spacing w:val="-2"/>
                <w:sz w:val="22"/>
              </w:rPr>
              <w:t>Banque, </w:t>
            </w:r>
            <w:r>
              <w:rPr>
                <w:sz w:val="22"/>
              </w:rPr>
              <w:t>projet/programme,</w:t>
            </w:r>
            <w:r>
              <w:rPr>
                <w:spacing w:val="-14"/>
                <w:sz w:val="22"/>
              </w:rPr>
              <w:t> </w:t>
            </w:r>
            <w:r>
              <w:rPr>
                <w:sz w:val="22"/>
              </w:rPr>
              <w:t>subvention,</w:t>
            </w:r>
            <w:r>
              <w:rPr>
                <w:spacing w:val="-14"/>
                <w:sz w:val="22"/>
              </w:rPr>
              <w:t> </w:t>
            </w:r>
            <w:r>
              <w:rPr>
                <w:sz w:val="22"/>
              </w:rPr>
              <w:t>GVEC…et les conditions d’accès.</w:t>
            </w:r>
          </w:p>
          <w:p>
            <w:pPr>
              <w:pStyle w:val="TableParagraph"/>
              <w:numPr>
                <w:ilvl w:val="0"/>
                <w:numId w:val="16"/>
              </w:numPr>
              <w:tabs>
                <w:tab w:pos="824" w:val="left" w:leader="none"/>
              </w:tabs>
              <w:spacing w:line="240" w:lineRule="auto" w:before="72" w:after="0"/>
              <w:ind w:left="824" w:right="0" w:hanging="359"/>
              <w:jc w:val="both"/>
              <w:rPr>
                <w:sz w:val="22"/>
              </w:rPr>
            </w:pPr>
            <w:r>
              <w:rPr>
                <w:spacing w:val="-2"/>
                <w:sz w:val="22"/>
              </w:rPr>
              <w:t>Préparation</w:t>
            </w:r>
            <w:r>
              <w:rPr>
                <w:spacing w:val="-5"/>
                <w:sz w:val="22"/>
              </w:rPr>
              <w:t> </w:t>
            </w:r>
            <w:r>
              <w:rPr>
                <w:spacing w:val="-2"/>
                <w:sz w:val="22"/>
              </w:rPr>
              <w:t>de</w:t>
            </w:r>
            <w:r>
              <w:rPr>
                <w:spacing w:val="-5"/>
                <w:sz w:val="22"/>
              </w:rPr>
              <w:t> </w:t>
            </w:r>
            <w:r>
              <w:rPr>
                <w:spacing w:val="-2"/>
                <w:sz w:val="22"/>
              </w:rPr>
              <w:t>la</w:t>
            </w:r>
            <w:r>
              <w:rPr>
                <w:spacing w:val="-4"/>
                <w:sz w:val="22"/>
              </w:rPr>
              <w:t> </w:t>
            </w:r>
            <w:r>
              <w:rPr>
                <w:spacing w:val="-2"/>
                <w:sz w:val="22"/>
              </w:rPr>
              <w:t>demande</w:t>
            </w:r>
            <w:r>
              <w:rPr>
                <w:spacing w:val="-5"/>
                <w:sz w:val="22"/>
              </w:rPr>
              <w:t> </w:t>
            </w:r>
            <w:r>
              <w:rPr>
                <w:spacing w:val="-2"/>
                <w:sz w:val="22"/>
              </w:rPr>
              <w:t>de</w:t>
            </w:r>
            <w:r>
              <w:rPr>
                <w:spacing w:val="-4"/>
                <w:sz w:val="22"/>
              </w:rPr>
              <w:t> </w:t>
            </w:r>
            <w:r>
              <w:rPr>
                <w:spacing w:val="-2"/>
                <w:sz w:val="22"/>
              </w:rPr>
              <w:t>financement.</w:t>
            </w:r>
          </w:p>
          <w:p>
            <w:pPr>
              <w:pStyle w:val="TableParagraph"/>
              <w:numPr>
                <w:ilvl w:val="0"/>
                <w:numId w:val="16"/>
              </w:numPr>
              <w:tabs>
                <w:tab w:pos="825" w:val="left" w:leader="none"/>
              </w:tabs>
              <w:spacing w:line="266" w:lineRule="auto" w:before="100" w:after="0"/>
              <w:ind w:left="825" w:right="99" w:hanging="360"/>
              <w:jc w:val="both"/>
              <w:rPr>
                <w:sz w:val="22"/>
              </w:rPr>
            </w:pPr>
            <w:r>
              <w:rPr>
                <w:sz w:val="22"/>
              </w:rPr>
              <w:t>Technique de négociation avec les </w:t>
            </w:r>
            <w:r>
              <w:rPr>
                <w:spacing w:val="-2"/>
                <w:sz w:val="22"/>
              </w:rPr>
              <w:t>financeurs.</w:t>
            </w:r>
          </w:p>
          <w:p>
            <w:pPr>
              <w:pStyle w:val="TableParagraph"/>
              <w:numPr>
                <w:ilvl w:val="0"/>
                <w:numId w:val="16"/>
              </w:numPr>
              <w:tabs>
                <w:tab w:pos="824" w:val="left" w:leader="none"/>
              </w:tabs>
              <w:spacing w:line="240" w:lineRule="auto" w:before="69" w:after="0"/>
              <w:ind w:left="824" w:right="0" w:hanging="359"/>
              <w:jc w:val="both"/>
              <w:rPr>
                <w:sz w:val="22"/>
              </w:rPr>
            </w:pPr>
            <w:r>
              <w:rPr>
                <w:sz w:val="22"/>
              </w:rPr>
              <w:t>Stratégie</w:t>
            </w:r>
            <w:r>
              <w:rPr>
                <w:spacing w:val="2"/>
                <w:sz w:val="22"/>
              </w:rPr>
              <w:t> </w:t>
            </w:r>
            <w:r>
              <w:rPr>
                <w:sz w:val="22"/>
              </w:rPr>
              <w:t>d’épargne,</w:t>
            </w:r>
            <w:r>
              <w:rPr>
                <w:spacing w:val="3"/>
                <w:sz w:val="22"/>
              </w:rPr>
              <w:t> </w:t>
            </w:r>
            <w:r>
              <w:rPr>
                <w:sz w:val="22"/>
              </w:rPr>
              <w:t>gestion</w:t>
            </w:r>
            <w:r>
              <w:rPr>
                <w:spacing w:val="5"/>
                <w:sz w:val="22"/>
              </w:rPr>
              <w:t> </w:t>
            </w:r>
            <w:r>
              <w:rPr>
                <w:sz w:val="22"/>
              </w:rPr>
              <w:t>des</w:t>
            </w:r>
            <w:r>
              <w:rPr>
                <w:spacing w:val="3"/>
                <w:sz w:val="22"/>
              </w:rPr>
              <w:t> </w:t>
            </w:r>
            <w:r>
              <w:rPr>
                <w:sz w:val="22"/>
              </w:rPr>
              <w:t>risques</w:t>
            </w:r>
            <w:r>
              <w:rPr>
                <w:spacing w:val="3"/>
                <w:sz w:val="22"/>
              </w:rPr>
              <w:t> </w:t>
            </w:r>
            <w:r>
              <w:rPr>
                <w:spacing w:val="-5"/>
                <w:sz w:val="22"/>
              </w:rPr>
              <w:t>et</w:t>
            </w:r>
          </w:p>
          <w:p>
            <w:pPr>
              <w:pStyle w:val="TableParagraph"/>
              <w:spacing w:before="30"/>
              <w:ind w:left="825"/>
              <w:rPr>
                <w:sz w:val="22"/>
              </w:rPr>
            </w:pPr>
            <w:r>
              <w:rPr>
                <w:spacing w:val="-2"/>
                <w:sz w:val="22"/>
              </w:rPr>
              <w:t>durabilités.</w:t>
            </w:r>
          </w:p>
          <w:p>
            <w:pPr>
              <w:pStyle w:val="TableParagraph"/>
              <w:numPr>
                <w:ilvl w:val="0"/>
                <w:numId w:val="16"/>
              </w:numPr>
              <w:tabs>
                <w:tab w:pos="824" w:val="left" w:leader="none"/>
              </w:tabs>
              <w:spacing w:line="240" w:lineRule="auto" w:before="98" w:after="0"/>
              <w:ind w:left="824" w:right="0" w:hanging="359"/>
              <w:jc w:val="left"/>
              <w:rPr>
                <w:sz w:val="22"/>
              </w:rPr>
            </w:pPr>
            <w:r>
              <w:rPr>
                <w:sz w:val="22"/>
              </w:rPr>
              <w:t>Mobilisation</w:t>
            </w:r>
            <w:r>
              <w:rPr>
                <w:spacing w:val="-6"/>
                <w:sz w:val="22"/>
              </w:rPr>
              <w:t> </w:t>
            </w:r>
            <w:r>
              <w:rPr>
                <w:sz w:val="22"/>
              </w:rPr>
              <w:t>de</w:t>
            </w:r>
            <w:r>
              <w:rPr>
                <w:spacing w:val="-5"/>
                <w:sz w:val="22"/>
              </w:rPr>
              <w:t> </w:t>
            </w:r>
            <w:r>
              <w:rPr>
                <w:sz w:val="22"/>
              </w:rPr>
              <w:t>fonds</w:t>
            </w:r>
            <w:r>
              <w:rPr>
                <w:spacing w:val="-4"/>
                <w:sz w:val="22"/>
              </w:rPr>
              <w:t> </w:t>
            </w:r>
            <w:r>
              <w:rPr>
                <w:spacing w:val="-2"/>
                <w:sz w:val="22"/>
              </w:rPr>
              <w:t>propres.</w:t>
            </w:r>
          </w:p>
        </w:tc>
        <w:tc>
          <w:tcPr>
            <w:tcW w:w="1135"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65"/>
              <w:rPr>
                <w:sz w:val="22"/>
              </w:rPr>
            </w:pPr>
          </w:p>
          <w:p>
            <w:pPr>
              <w:pStyle w:val="TableParagraph"/>
              <w:spacing w:before="1"/>
              <w:ind w:left="107"/>
              <w:rPr>
                <w:sz w:val="22"/>
              </w:rPr>
            </w:pPr>
            <w:r>
              <w:rPr>
                <w:sz w:val="22"/>
              </w:rPr>
              <w:t>3 </w:t>
            </w:r>
            <w:r>
              <w:rPr>
                <w:spacing w:val="-4"/>
                <w:sz w:val="22"/>
              </w:rPr>
              <w:t>jours</w:t>
            </w:r>
          </w:p>
        </w:tc>
      </w:tr>
    </w:tbl>
    <w:p>
      <w:pPr>
        <w:pStyle w:val="BodyText"/>
        <w:spacing w:line="256" w:lineRule="auto" w:before="243"/>
        <w:ind w:left="427" w:right="390"/>
      </w:pPr>
      <w:r>
        <w:rPr/>
        <w:t>*Les contenus prévus pour chaque thématique du bootcamp ne sont pas exhaustifs. Les SAE sont donc libres de proposer</w:t>
      </w:r>
      <w:r>
        <w:rPr>
          <w:spacing w:val="-1"/>
        </w:rPr>
        <w:t> </w:t>
      </w:r>
      <w:r>
        <w:rPr/>
        <w:t>des</w:t>
      </w:r>
      <w:r>
        <w:rPr>
          <w:spacing w:val="-4"/>
        </w:rPr>
        <w:t> </w:t>
      </w:r>
      <w:r>
        <w:rPr/>
        <w:t>modules</w:t>
      </w:r>
      <w:r>
        <w:rPr>
          <w:spacing w:val="-2"/>
        </w:rPr>
        <w:t> </w:t>
      </w:r>
      <w:r>
        <w:rPr/>
        <w:t>ou</w:t>
      </w:r>
      <w:r>
        <w:rPr>
          <w:spacing w:val="-2"/>
        </w:rPr>
        <w:t> </w:t>
      </w:r>
      <w:r>
        <w:rPr/>
        <w:t>contenus</w:t>
      </w:r>
      <w:r>
        <w:rPr>
          <w:spacing w:val="-2"/>
        </w:rPr>
        <w:t> </w:t>
      </w:r>
      <w:r>
        <w:rPr/>
        <w:t>additionnels,</w:t>
      </w:r>
      <w:r>
        <w:rPr>
          <w:spacing w:val="-2"/>
        </w:rPr>
        <w:t> </w:t>
      </w:r>
      <w:r>
        <w:rPr/>
        <w:t>en</w:t>
      </w:r>
      <w:r>
        <w:rPr>
          <w:spacing w:val="-5"/>
        </w:rPr>
        <w:t> </w:t>
      </w:r>
      <w:r>
        <w:rPr/>
        <w:t>fonction</w:t>
      </w:r>
      <w:r>
        <w:rPr>
          <w:spacing w:val="-2"/>
        </w:rPr>
        <w:t> </w:t>
      </w:r>
      <w:r>
        <w:rPr/>
        <w:t>de</w:t>
      </w:r>
      <w:r>
        <w:rPr>
          <w:spacing w:val="-4"/>
        </w:rPr>
        <w:t> </w:t>
      </w:r>
      <w:r>
        <w:rPr/>
        <w:t>leurs</w:t>
      </w:r>
      <w:r>
        <w:rPr>
          <w:spacing w:val="-4"/>
        </w:rPr>
        <w:t> </w:t>
      </w:r>
      <w:r>
        <w:rPr/>
        <w:t>expertises</w:t>
      </w:r>
      <w:r>
        <w:rPr>
          <w:spacing w:val="-2"/>
        </w:rPr>
        <w:t> </w:t>
      </w:r>
      <w:r>
        <w:rPr/>
        <w:t>et</w:t>
      </w:r>
      <w:r>
        <w:rPr>
          <w:spacing w:val="-4"/>
        </w:rPr>
        <w:t> </w:t>
      </w:r>
      <w:r>
        <w:rPr/>
        <w:t>de</w:t>
      </w:r>
      <w:r>
        <w:rPr>
          <w:spacing w:val="-2"/>
        </w:rPr>
        <w:t> </w:t>
      </w:r>
      <w:r>
        <w:rPr/>
        <w:t>leurs</w:t>
      </w:r>
      <w:r>
        <w:rPr>
          <w:spacing w:val="-4"/>
        </w:rPr>
        <w:t> </w:t>
      </w:r>
      <w:r>
        <w:rPr/>
        <w:t>expériences</w:t>
      </w:r>
      <w:r>
        <w:rPr>
          <w:spacing w:val="-2"/>
        </w:rPr>
        <w:t> </w:t>
      </w:r>
      <w:r>
        <w:rPr/>
        <w:t>spécifiques.</w:t>
      </w:r>
    </w:p>
    <w:p>
      <w:pPr>
        <w:pStyle w:val="BodyText"/>
        <w:spacing w:after="0" w:line="256" w:lineRule="auto"/>
        <w:sectPr>
          <w:pgSz w:w="11910" w:h="16850"/>
          <w:pgMar w:header="567" w:footer="0" w:top="1640" w:bottom="280" w:left="566" w:right="283"/>
        </w:sectPr>
      </w:pPr>
    </w:p>
    <w:p>
      <w:pPr>
        <w:pStyle w:val="BodyText"/>
        <w:spacing w:before="10"/>
        <w:rPr>
          <w:sz w:val="7"/>
        </w:rPr>
      </w:pPr>
    </w:p>
    <w:p>
      <w:pPr>
        <w:pStyle w:val="BodyText"/>
        <w:ind w:left="309"/>
        <w:rPr>
          <w:sz w:val="20"/>
        </w:rPr>
      </w:pPr>
      <w:r>
        <w:rPr>
          <w:sz w:val="20"/>
        </w:rPr>
        <mc:AlternateContent>
          <mc:Choice Requires="wps">
            <w:drawing>
              <wp:inline distT="0" distB="0" distL="0" distR="0">
                <wp:extent cx="6624955" cy="352425"/>
                <wp:effectExtent l="9525" t="0" r="0" b="9525"/>
                <wp:docPr id="8" name="Textbox 8"/>
                <wp:cNvGraphicFramePr>
                  <a:graphicFrameLocks/>
                </wp:cNvGraphicFramePr>
                <a:graphic>
                  <a:graphicData uri="http://schemas.microsoft.com/office/word/2010/wordprocessingShape">
                    <wps:wsp>
                      <wps:cNvPr id="8" name="Textbox 8"/>
                      <wps:cNvSpPr txBox="1"/>
                      <wps:spPr>
                        <a:xfrm>
                          <a:off x="0" y="0"/>
                          <a:ext cx="6624955" cy="352425"/>
                        </a:xfrm>
                        <a:prstGeom prst="rect">
                          <a:avLst/>
                        </a:prstGeom>
                        <a:ln w="6095">
                          <a:solidFill>
                            <a:srgbClr val="000000"/>
                          </a:solidFill>
                          <a:prstDash val="solid"/>
                        </a:ln>
                      </wps:spPr>
                      <wps:txbx>
                        <w:txbxContent>
                          <w:p>
                            <w:pPr>
                              <w:spacing w:before="20"/>
                              <w:ind w:left="108" w:right="0" w:firstLine="0"/>
                              <w:jc w:val="left"/>
                              <w:rPr>
                                <w:b/>
                                <w:sz w:val="22"/>
                              </w:rPr>
                            </w:pPr>
                            <w:r>
                              <w:rPr>
                                <w:b/>
                                <w:sz w:val="22"/>
                              </w:rPr>
                              <w:t>Tâche</w:t>
                            </w:r>
                            <w:r>
                              <w:rPr>
                                <w:b/>
                                <w:spacing w:val="-9"/>
                                <w:sz w:val="22"/>
                              </w:rPr>
                              <w:t> </w:t>
                            </w:r>
                            <w:r>
                              <w:rPr>
                                <w:b/>
                                <w:sz w:val="22"/>
                              </w:rPr>
                              <w:t>1.3</w:t>
                            </w:r>
                            <w:r>
                              <w:rPr>
                                <w:b/>
                                <w:spacing w:val="-5"/>
                                <w:sz w:val="22"/>
                              </w:rPr>
                              <w:t> </w:t>
                            </w:r>
                            <w:r>
                              <w:rPr>
                                <w:sz w:val="22"/>
                              </w:rPr>
                              <w:t>:</w:t>
                            </w:r>
                            <w:r>
                              <w:rPr>
                                <w:spacing w:val="-9"/>
                                <w:sz w:val="22"/>
                              </w:rPr>
                              <w:t> </w:t>
                            </w:r>
                            <w:r>
                              <w:rPr>
                                <w:b/>
                                <w:sz w:val="22"/>
                              </w:rPr>
                              <w:t>Mettre</w:t>
                            </w:r>
                            <w:r>
                              <w:rPr>
                                <w:b/>
                                <w:spacing w:val="-9"/>
                                <w:sz w:val="22"/>
                              </w:rPr>
                              <w:t> </w:t>
                            </w:r>
                            <w:r>
                              <w:rPr>
                                <w:b/>
                                <w:sz w:val="22"/>
                              </w:rPr>
                              <w:t>en</w:t>
                            </w:r>
                            <w:r>
                              <w:rPr>
                                <w:b/>
                                <w:spacing w:val="-10"/>
                                <w:sz w:val="22"/>
                              </w:rPr>
                              <w:t> </w:t>
                            </w:r>
                            <w:r>
                              <w:rPr>
                                <w:b/>
                                <w:sz w:val="22"/>
                              </w:rPr>
                              <w:t>place</w:t>
                            </w:r>
                            <w:r>
                              <w:rPr>
                                <w:b/>
                                <w:spacing w:val="-9"/>
                                <w:sz w:val="22"/>
                              </w:rPr>
                              <w:t> </w:t>
                            </w:r>
                            <w:r>
                              <w:rPr>
                                <w:b/>
                                <w:sz w:val="22"/>
                              </w:rPr>
                              <w:t>un</w:t>
                            </w:r>
                            <w:r>
                              <w:rPr>
                                <w:b/>
                                <w:spacing w:val="-9"/>
                                <w:sz w:val="22"/>
                              </w:rPr>
                              <w:t> </w:t>
                            </w:r>
                            <w:r>
                              <w:rPr>
                                <w:sz w:val="22"/>
                              </w:rPr>
                              <w:t>système</w:t>
                            </w:r>
                            <w:r>
                              <w:rPr>
                                <w:spacing w:val="-9"/>
                                <w:sz w:val="22"/>
                              </w:rPr>
                              <w:t> </w:t>
                            </w:r>
                            <w:r>
                              <w:rPr>
                                <w:sz w:val="22"/>
                              </w:rPr>
                              <w:t>de</w:t>
                            </w:r>
                            <w:r>
                              <w:rPr>
                                <w:spacing w:val="-11"/>
                                <w:sz w:val="22"/>
                              </w:rPr>
                              <w:t> </w:t>
                            </w:r>
                            <w:r>
                              <w:rPr>
                                <w:sz w:val="22"/>
                              </w:rPr>
                              <w:t>mentorat/coaching</w:t>
                            </w:r>
                            <w:r>
                              <w:rPr>
                                <w:spacing w:val="-10"/>
                                <w:sz w:val="22"/>
                              </w:rPr>
                              <w:t> </w:t>
                            </w:r>
                            <w:r>
                              <w:rPr>
                                <w:sz w:val="22"/>
                              </w:rPr>
                              <w:t>personnalisé</w:t>
                            </w:r>
                            <w:r>
                              <w:rPr>
                                <w:spacing w:val="-9"/>
                                <w:sz w:val="22"/>
                              </w:rPr>
                              <w:t> </w:t>
                            </w:r>
                            <w:r>
                              <w:rPr>
                                <w:b/>
                                <w:sz w:val="22"/>
                              </w:rPr>
                              <w:t>(par</w:t>
                            </w:r>
                            <w:r>
                              <w:rPr>
                                <w:b/>
                                <w:spacing w:val="-11"/>
                                <w:sz w:val="22"/>
                              </w:rPr>
                              <w:t> </w:t>
                            </w:r>
                            <w:r>
                              <w:rPr>
                                <w:b/>
                                <w:sz w:val="22"/>
                              </w:rPr>
                              <w:t>des</w:t>
                            </w:r>
                            <w:r>
                              <w:rPr>
                                <w:b/>
                                <w:spacing w:val="-9"/>
                                <w:sz w:val="22"/>
                              </w:rPr>
                              <w:t> </w:t>
                            </w:r>
                            <w:r>
                              <w:rPr>
                                <w:b/>
                                <w:sz w:val="22"/>
                              </w:rPr>
                              <w:t>experts</w:t>
                            </w:r>
                            <w:r>
                              <w:rPr>
                                <w:b/>
                                <w:spacing w:val="-11"/>
                                <w:sz w:val="22"/>
                              </w:rPr>
                              <w:t> </w:t>
                            </w:r>
                            <w:r>
                              <w:rPr>
                                <w:b/>
                                <w:sz w:val="22"/>
                              </w:rPr>
                              <w:t>ou</w:t>
                            </w:r>
                            <w:r>
                              <w:rPr>
                                <w:b/>
                                <w:spacing w:val="-10"/>
                                <w:sz w:val="22"/>
                              </w:rPr>
                              <w:t> </w:t>
                            </w:r>
                            <w:r>
                              <w:rPr>
                                <w:b/>
                                <w:sz w:val="22"/>
                              </w:rPr>
                              <w:t>des</w:t>
                            </w:r>
                            <w:r>
                              <w:rPr>
                                <w:b/>
                                <w:spacing w:val="-9"/>
                                <w:sz w:val="22"/>
                              </w:rPr>
                              <w:t> </w:t>
                            </w:r>
                            <w:r>
                              <w:rPr>
                                <w:b/>
                                <w:sz w:val="22"/>
                              </w:rPr>
                              <w:t>entrepreneurs </w:t>
                            </w:r>
                            <w:r>
                              <w:rPr>
                                <w:b/>
                                <w:spacing w:val="-2"/>
                                <w:sz w:val="22"/>
                              </w:rPr>
                              <w:t>expérimentés).</w:t>
                            </w:r>
                          </w:p>
                        </w:txbxContent>
                      </wps:txbx>
                      <wps:bodyPr wrap="square" lIns="0" tIns="0" rIns="0" bIns="0" rtlCol="0">
                        <a:noAutofit/>
                      </wps:bodyPr>
                    </wps:wsp>
                  </a:graphicData>
                </a:graphic>
              </wp:inline>
            </w:drawing>
          </mc:Choice>
          <mc:Fallback>
            <w:pict>
              <v:shape style="width:521.65pt;height:27.75pt;mso-position-horizontal-relative:char;mso-position-vertical-relative:line" type="#_x0000_t202" id="docshape6" filled="false" stroked="true" strokeweight=".47998pt" strokecolor="#000000">
                <w10:anchorlock/>
                <v:textbox inset="0,0,0,0">
                  <w:txbxContent>
                    <w:p>
                      <w:pPr>
                        <w:spacing w:before="20"/>
                        <w:ind w:left="108" w:right="0" w:firstLine="0"/>
                        <w:jc w:val="left"/>
                        <w:rPr>
                          <w:b/>
                          <w:sz w:val="22"/>
                        </w:rPr>
                      </w:pPr>
                      <w:r>
                        <w:rPr>
                          <w:b/>
                          <w:sz w:val="22"/>
                        </w:rPr>
                        <w:t>Tâche</w:t>
                      </w:r>
                      <w:r>
                        <w:rPr>
                          <w:b/>
                          <w:spacing w:val="-9"/>
                          <w:sz w:val="22"/>
                        </w:rPr>
                        <w:t> </w:t>
                      </w:r>
                      <w:r>
                        <w:rPr>
                          <w:b/>
                          <w:sz w:val="22"/>
                        </w:rPr>
                        <w:t>1.3</w:t>
                      </w:r>
                      <w:r>
                        <w:rPr>
                          <w:b/>
                          <w:spacing w:val="-5"/>
                          <w:sz w:val="22"/>
                        </w:rPr>
                        <w:t> </w:t>
                      </w:r>
                      <w:r>
                        <w:rPr>
                          <w:sz w:val="22"/>
                        </w:rPr>
                        <w:t>:</w:t>
                      </w:r>
                      <w:r>
                        <w:rPr>
                          <w:spacing w:val="-9"/>
                          <w:sz w:val="22"/>
                        </w:rPr>
                        <w:t> </w:t>
                      </w:r>
                      <w:r>
                        <w:rPr>
                          <w:b/>
                          <w:sz w:val="22"/>
                        </w:rPr>
                        <w:t>Mettre</w:t>
                      </w:r>
                      <w:r>
                        <w:rPr>
                          <w:b/>
                          <w:spacing w:val="-9"/>
                          <w:sz w:val="22"/>
                        </w:rPr>
                        <w:t> </w:t>
                      </w:r>
                      <w:r>
                        <w:rPr>
                          <w:b/>
                          <w:sz w:val="22"/>
                        </w:rPr>
                        <w:t>en</w:t>
                      </w:r>
                      <w:r>
                        <w:rPr>
                          <w:b/>
                          <w:spacing w:val="-10"/>
                          <w:sz w:val="22"/>
                        </w:rPr>
                        <w:t> </w:t>
                      </w:r>
                      <w:r>
                        <w:rPr>
                          <w:b/>
                          <w:sz w:val="22"/>
                        </w:rPr>
                        <w:t>place</w:t>
                      </w:r>
                      <w:r>
                        <w:rPr>
                          <w:b/>
                          <w:spacing w:val="-9"/>
                          <w:sz w:val="22"/>
                        </w:rPr>
                        <w:t> </w:t>
                      </w:r>
                      <w:r>
                        <w:rPr>
                          <w:b/>
                          <w:sz w:val="22"/>
                        </w:rPr>
                        <w:t>un</w:t>
                      </w:r>
                      <w:r>
                        <w:rPr>
                          <w:b/>
                          <w:spacing w:val="-9"/>
                          <w:sz w:val="22"/>
                        </w:rPr>
                        <w:t> </w:t>
                      </w:r>
                      <w:r>
                        <w:rPr>
                          <w:sz w:val="22"/>
                        </w:rPr>
                        <w:t>système</w:t>
                      </w:r>
                      <w:r>
                        <w:rPr>
                          <w:spacing w:val="-9"/>
                          <w:sz w:val="22"/>
                        </w:rPr>
                        <w:t> </w:t>
                      </w:r>
                      <w:r>
                        <w:rPr>
                          <w:sz w:val="22"/>
                        </w:rPr>
                        <w:t>de</w:t>
                      </w:r>
                      <w:r>
                        <w:rPr>
                          <w:spacing w:val="-11"/>
                          <w:sz w:val="22"/>
                        </w:rPr>
                        <w:t> </w:t>
                      </w:r>
                      <w:r>
                        <w:rPr>
                          <w:sz w:val="22"/>
                        </w:rPr>
                        <w:t>mentorat/coaching</w:t>
                      </w:r>
                      <w:r>
                        <w:rPr>
                          <w:spacing w:val="-10"/>
                          <w:sz w:val="22"/>
                        </w:rPr>
                        <w:t> </w:t>
                      </w:r>
                      <w:r>
                        <w:rPr>
                          <w:sz w:val="22"/>
                        </w:rPr>
                        <w:t>personnalisé</w:t>
                      </w:r>
                      <w:r>
                        <w:rPr>
                          <w:spacing w:val="-9"/>
                          <w:sz w:val="22"/>
                        </w:rPr>
                        <w:t> </w:t>
                      </w:r>
                      <w:r>
                        <w:rPr>
                          <w:b/>
                          <w:sz w:val="22"/>
                        </w:rPr>
                        <w:t>(par</w:t>
                      </w:r>
                      <w:r>
                        <w:rPr>
                          <w:b/>
                          <w:spacing w:val="-11"/>
                          <w:sz w:val="22"/>
                        </w:rPr>
                        <w:t> </w:t>
                      </w:r>
                      <w:r>
                        <w:rPr>
                          <w:b/>
                          <w:sz w:val="22"/>
                        </w:rPr>
                        <w:t>des</w:t>
                      </w:r>
                      <w:r>
                        <w:rPr>
                          <w:b/>
                          <w:spacing w:val="-9"/>
                          <w:sz w:val="22"/>
                        </w:rPr>
                        <w:t> </w:t>
                      </w:r>
                      <w:r>
                        <w:rPr>
                          <w:b/>
                          <w:sz w:val="22"/>
                        </w:rPr>
                        <w:t>experts</w:t>
                      </w:r>
                      <w:r>
                        <w:rPr>
                          <w:b/>
                          <w:spacing w:val="-11"/>
                          <w:sz w:val="22"/>
                        </w:rPr>
                        <w:t> </w:t>
                      </w:r>
                      <w:r>
                        <w:rPr>
                          <w:b/>
                          <w:sz w:val="22"/>
                        </w:rPr>
                        <w:t>ou</w:t>
                      </w:r>
                      <w:r>
                        <w:rPr>
                          <w:b/>
                          <w:spacing w:val="-10"/>
                          <w:sz w:val="22"/>
                        </w:rPr>
                        <w:t> </w:t>
                      </w:r>
                      <w:r>
                        <w:rPr>
                          <w:b/>
                          <w:sz w:val="22"/>
                        </w:rPr>
                        <w:t>des</w:t>
                      </w:r>
                      <w:r>
                        <w:rPr>
                          <w:b/>
                          <w:spacing w:val="-9"/>
                          <w:sz w:val="22"/>
                        </w:rPr>
                        <w:t> </w:t>
                      </w:r>
                      <w:r>
                        <w:rPr>
                          <w:b/>
                          <w:sz w:val="22"/>
                        </w:rPr>
                        <w:t>entrepreneurs </w:t>
                      </w:r>
                      <w:r>
                        <w:rPr>
                          <w:b/>
                          <w:spacing w:val="-2"/>
                          <w:sz w:val="22"/>
                        </w:rPr>
                        <w:t>expérimentés).</w:t>
                      </w:r>
                    </w:p>
                  </w:txbxContent>
                </v:textbox>
                <v:stroke dashstyle="solid"/>
              </v:shape>
            </w:pict>
          </mc:Fallback>
        </mc:AlternateContent>
      </w:r>
      <w:r>
        <w:rPr>
          <w:sz w:val="20"/>
        </w:rPr>
      </w:r>
    </w:p>
    <w:p>
      <w:pPr>
        <w:pStyle w:val="BodyText"/>
        <w:spacing w:before="19"/>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4"/>
        <w:gridCol w:w="3270"/>
        <w:gridCol w:w="4636"/>
        <w:gridCol w:w="1510"/>
      </w:tblGrid>
      <w:tr>
        <w:trPr>
          <w:trHeight w:val="705" w:hRule="atLeast"/>
        </w:trPr>
        <w:tc>
          <w:tcPr>
            <w:tcW w:w="1354" w:type="dxa"/>
            <w:shd w:val="clear" w:color="auto" w:fill="FAE3D4"/>
          </w:tcPr>
          <w:p>
            <w:pPr>
              <w:pStyle w:val="TableParagraph"/>
              <w:spacing w:before="137"/>
              <w:ind w:left="107"/>
              <w:rPr>
                <w:b/>
                <w:sz w:val="22"/>
              </w:rPr>
            </w:pPr>
            <w:r>
              <w:rPr>
                <w:b/>
                <w:spacing w:val="-2"/>
                <w:sz w:val="22"/>
              </w:rPr>
              <w:t>Thématique</w:t>
            </w:r>
          </w:p>
        </w:tc>
        <w:tc>
          <w:tcPr>
            <w:tcW w:w="3270" w:type="dxa"/>
            <w:shd w:val="clear" w:color="auto" w:fill="FAE3D4"/>
          </w:tcPr>
          <w:p>
            <w:pPr>
              <w:pStyle w:val="TableParagraph"/>
              <w:spacing w:before="137"/>
              <w:ind w:left="107"/>
              <w:rPr>
                <w:b/>
                <w:sz w:val="22"/>
              </w:rPr>
            </w:pPr>
            <w:r>
              <w:rPr>
                <w:b/>
                <w:spacing w:val="-2"/>
                <w:sz w:val="22"/>
              </w:rPr>
              <w:t>Objectif</w:t>
            </w:r>
          </w:p>
        </w:tc>
        <w:tc>
          <w:tcPr>
            <w:tcW w:w="4636" w:type="dxa"/>
            <w:shd w:val="clear" w:color="auto" w:fill="FAE3D4"/>
          </w:tcPr>
          <w:p>
            <w:pPr>
              <w:pStyle w:val="TableParagraph"/>
              <w:spacing w:before="137"/>
              <w:ind w:left="105"/>
              <w:rPr>
                <w:b/>
                <w:sz w:val="22"/>
              </w:rPr>
            </w:pPr>
            <w:r>
              <w:rPr>
                <w:b/>
                <w:spacing w:val="-2"/>
                <w:sz w:val="22"/>
              </w:rPr>
              <w:t>Contenu</w:t>
            </w:r>
          </w:p>
        </w:tc>
        <w:tc>
          <w:tcPr>
            <w:tcW w:w="1510" w:type="dxa"/>
            <w:shd w:val="clear" w:color="auto" w:fill="FAE3D4"/>
          </w:tcPr>
          <w:p>
            <w:pPr>
              <w:pStyle w:val="TableParagraph"/>
              <w:spacing w:line="259" w:lineRule="auto" w:before="1"/>
              <w:ind w:left="106"/>
              <w:rPr>
                <w:b/>
                <w:sz w:val="22"/>
              </w:rPr>
            </w:pPr>
            <w:r>
              <w:rPr>
                <w:b/>
                <w:spacing w:val="-2"/>
                <w:sz w:val="22"/>
              </w:rPr>
              <w:t>Durée indicative</w:t>
            </w:r>
          </w:p>
        </w:tc>
      </w:tr>
      <w:tr>
        <w:trPr>
          <w:trHeight w:val="1689" w:hRule="atLeast"/>
        </w:trPr>
        <w:tc>
          <w:tcPr>
            <w:tcW w:w="1354" w:type="dxa"/>
          </w:tcPr>
          <w:p>
            <w:pPr>
              <w:pStyle w:val="TableParagraph"/>
              <w:spacing w:before="239"/>
              <w:rPr>
                <w:sz w:val="22"/>
              </w:rPr>
            </w:pPr>
          </w:p>
          <w:p>
            <w:pPr>
              <w:pStyle w:val="TableParagraph"/>
              <w:spacing w:line="259" w:lineRule="auto" w:before="1"/>
              <w:ind w:left="107" w:right="36"/>
              <w:rPr>
                <w:sz w:val="22"/>
              </w:rPr>
            </w:pPr>
            <w:r>
              <w:rPr>
                <w:spacing w:val="-2"/>
                <w:sz w:val="22"/>
              </w:rPr>
              <w:t>Coaching final</w:t>
            </w:r>
          </w:p>
        </w:tc>
        <w:tc>
          <w:tcPr>
            <w:tcW w:w="3270" w:type="dxa"/>
          </w:tcPr>
          <w:p>
            <w:pPr>
              <w:pStyle w:val="TableParagraph"/>
              <w:spacing w:before="103"/>
              <w:rPr>
                <w:sz w:val="22"/>
              </w:rPr>
            </w:pPr>
          </w:p>
          <w:p>
            <w:pPr>
              <w:pStyle w:val="TableParagraph"/>
              <w:spacing w:line="259" w:lineRule="auto"/>
              <w:ind w:left="107"/>
              <w:rPr>
                <w:sz w:val="22"/>
              </w:rPr>
            </w:pPr>
            <w:r>
              <w:rPr>
                <w:sz w:val="22"/>
              </w:rPr>
              <w:t>Consolider</w:t>
            </w:r>
            <w:r>
              <w:rPr>
                <w:spacing w:val="-9"/>
                <w:sz w:val="22"/>
              </w:rPr>
              <w:t> </w:t>
            </w:r>
            <w:r>
              <w:rPr>
                <w:sz w:val="22"/>
              </w:rPr>
              <w:t>les</w:t>
            </w:r>
            <w:r>
              <w:rPr>
                <w:spacing w:val="-9"/>
                <w:sz w:val="22"/>
              </w:rPr>
              <w:t> </w:t>
            </w:r>
            <w:r>
              <w:rPr>
                <w:sz w:val="22"/>
              </w:rPr>
              <w:t>acquis,</w:t>
            </w:r>
            <w:r>
              <w:rPr>
                <w:spacing w:val="-9"/>
                <w:sz w:val="22"/>
              </w:rPr>
              <w:t> </w:t>
            </w:r>
            <w:r>
              <w:rPr>
                <w:sz w:val="22"/>
              </w:rPr>
              <w:t>préparer</w:t>
            </w:r>
            <w:r>
              <w:rPr>
                <w:spacing w:val="-9"/>
                <w:sz w:val="22"/>
              </w:rPr>
              <w:t> </w:t>
            </w:r>
            <w:r>
              <w:rPr>
                <w:sz w:val="22"/>
              </w:rPr>
              <w:t>la pérennité et connecter la </w:t>
            </w:r>
            <w:r>
              <w:rPr>
                <w:spacing w:val="-2"/>
                <w:sz w:val="22"/>
              </w:rPr>
              <w:t>coopérative.</w:t>
            </w:r>
          </w:p>
        </w:tc>
        <w:tc>
          <w:tcPr>
            <w:tcW w:w="4636" w:type="dxa"/>
          </w:tcPr>
          <w:p>
            <w:pPr>
              <w:pStyle w:val="TableParagraph"/>
              <w:numPr>
                <w:ilvl w:val="0"/>
                <w:numId w:val="17"/>
              </w:numPr>
              <w:tabs>
                <w:tab w:pos="825" w:val="left" w:leader="none"/>
              </w:tabs>
              <w:spacing w:line="240" w:lineRule="auto" w:before="3" w:after="0"/>
              <w:ind w:left="825" w:right="0" w:hanging="360"/>
              <w:jc w:val="left"/>
              <w:rPr>
                <w:sz w:val="22"/>
              </w:rPr>
            </w:pPr>
            <w:r>
              <w:rPr>
                <w:sz w:val="22"/>
              </w:rPr>
              <w:t>Diagnostic</w:t>
            </w:r>
            <w:r>
              <w:rPr>
                <w:spacing w:val="-10"/>
                <w:sz w:val="22"/>
              </w:rPr>
              <w:t> </w:t>
            </w:r>
            <w:r>
              <w:rPr>
                <w:spacing w:val="-4"/>
                <w:sz w:val="22"/>
              </w:rPr>
              <w:t>final</w:t>
            </w:r>
          </w:p>
          <w:p>
            <w:pPr>
              <w:pStyle w:val="TableParagraph"/>
              <w:numPr>
                <w:ilvl w:val="0"/>
                <w:numId w:val="17"/>
              </w:numPr>
              <w:tabs>
                <w:tab w:pos="825" w:val="left" w:leader="none"/>
              </w:tabs>
              <w:spacing w:line="240" w:lineRule="auto" w:before="97" w:after="0"/>
              <w:ind w:left="825" w:right="0" w:hanging="360"/>
              <w:jc w:val="left"/>
              <w:rPr>
                <w:sz w:val="22"/>
              </w:rPr>
            </w:pPr>
            <w:r>
              <w:rPr>
                <w:sz w:val="22"/>
              </w:rPr>
              <w:t>Coaching</w:t>
            </w:r>
            <w:r>
              <w:rPr>
                <w:spacing w:val="-4"/>
                <w:sz w:val="22"/>
              </w:rPr>
              <w:t> </w:t>
            </w:r>
            <w:r>
              <w:rPr>
                <w:sz w:val="22"/>
              </w:rPr>
              <w:t>sur</w:t>
            </w:r>
            <w:r>
              <w:rPr>
                <w:spacing w:val="-3"/>
                <w:sz w:val="22"/>
              </w:rPr>
              <w:t> </w:t>
            </w:r>
            <w:r>
              <w:rPr>
                <w:sz w:val="22"/>
              </w:rPr>
              <w:t>plan</w:t>
            </w:r>
            <w:r>
              <w:rPr>
                <w:spacing w:val="-3"/>
                <w:sz w:val="22"/>
              </w:rPr>
              <w:t> </w:t>
            </w:r>
            <w:r>
              <w:rPr>
                <w:sz w:val="22"/>
              </w:rPr>
              <w:t>stratégique</w:t>
            </w:r>
            <w:r>
              <w:rPr>
                <w:spacing w:val="-3"/>
                <w:sz w:val="22"/>
              </w:rPr>
              <w:t> </w:t>
            </w:r>
            <w:r>
              <w:rPr>
                <w:sz w:val="22"/>
              </w:rPr>
              <w:t>1</w:t>
            </w:r>
            <w:r>
              <w:rPr>
                <w:spacing w:val="-3"/>
                <w:sz w:val="22"/>
              </w:rPr>
              <w:t> </w:t>
            </w:r>
            <w:r>
              <w:rPr>
                <w:spacing w:val="-5"/>
                <w:sz w:val="22"/>
              </w:rPr>
              <w:t>an</w:t>
            </w:r>
          </w:p>
          <w:p>
            <w:pPr>
              <w:pStyle w:val="TableParagraph"/>
              <w:numPr>
                <w:ilvl w:val="0"/>
                <w:numId w:val="17"/>
              </w:numPr>
              <w:tabs>
                <w:tab w:pos="825" w:val="left" w:leader="none"/>
              </w:tabs>
              <w:spacing w:line="240" w:lineRule="auto" w:before="100" w:after="0"/>
              <w:ind w:left="825" w:right="0" w:hanging="360"/>
              <w:jc w:val="left"/>
              <w:rPr>
                <w:sz w:val="22"/>
              </w:rPr>
            </w:pPr>
            <w:r>
              <w:rPr>
                <w:sz w:val="22"/>
              </w:rPr>
              <w:t>Pitch</w:t>
            </w:r>
            <w:r>
              <w:rPr>
                <w:spacing w:val="-4"/>
                <w:sz w:val="22"/>
              </w:rPr>
              <w:t> </w:t>
            </w:r>
            <w:r>
              <w:rPr>
                <w:sz w:val="22"/>
              </w:rPr>
              <w:t>final</w:t>
            </w:r>
            <w:r>
              <w:rPr>
                <w:spacing w:val="-2"/>
                <w:sz w:val="22"/>
              </w:rPr>
              <w:t> </w:t>
            </w:r>
            <w:r>
              <w:rPr>
                <w:sz w:val="22"/>
              </w:rPr>
              <w:t>devant</w:t>
            </w:r>
            <w:r>
              <w:rPr>
                <w:spacing w:val="-5"/>
                <w:sz w:val="22"/>
              </w:rPr>
              <w:t> </w:t>
            </w:r>
            <w:r>
              <w:rPr>
                <w:sz w:val="22"/>
              </w:rPr>
              <w:t>bailleurs</w:t>
            </w:r>
            <w:r>
              <w:rPr>
                <w:spacing w:val="-5"/>
                <w:sz w:val="22"/>
              </w:rPr>
              <w:t> </w:t>
            </w:r>
            <w:r>
              <w:rPr>
                <w:spacing w:val="-2"/>
                <w:sz w:val="22"/>
              </w:rPr>
              <w:t>locaux</w:t>
            </w:r>
          </w:p>
          <w:p>
            <w:pPr>
              <w:pStyle w:val="TableParagraph"/>
              <w:numPr>
                <w:ilvl w:val="0"/>
                <w:numId w:val="17"/>
              </w:numPr>
              <w:tabs>
                <w:tab w:pos="825" w:val="left" w:leader="none"/>
              </w:tabs>
              <w:spacing w:line="266" w:lineRule="auto" w:before="98" w:after="0"/>
              <w:ind w:left="825" w:right="100" w:hanging="360"/>
              <w:jc w:val="left"/>
              <w:rPr>
                <w:sz w:val="22"/>
              </w:rPr>
            </w:pPr>
            <w:r>
              <w:rPr>
                <w:sz w:val="22"/>
              </w:rPr>
              <w:t>Mise</w:t>
            </w:r>
            <w:r>
              <w:rPr>
                <w:spacing w:val="-4"/>
                <w:sz w:val="22"/>
              </w:rPr>
              <w:t> </w:t>
            </w:r>
            <w:r>
              <w:rPr>
                <w:sz w:val="22"/>
              </w:rPr>
              <w:t>en</w:t>
            </w:r>
            <w:r>
              <w:rPr>
                <w:spacing w:val="-6"/>
                <w:sz w:val="22"/>
              </w:rPr>
              <w:t> </w:t>
            </w:r>
            <w:r>
              <w:rPr>
                <w:sz w:val="22"/>
              </w:rPr>
              <w:t>réseau</w:t>
            </w:r>
            <w:r>
              <w:rPr>
                <w:spacing w:val="-6"/>
                <w:sz w:val="22"/>
              </w:rPr>
              <w:t> </w:t>
            </w:r>
            <w:r>
              <w:rPr>
                <w:sz w:val="22"/>
              </w:rPr>
              <w:t>avec</w:t>
            </w:r>
            <w:r>
              <w:rPr>
                <w:spacing w:val="-4"/>
                <w:sz w:val="22"/>
              </w:rPr>
              <w:t> </w:t>
            </w:r>
            <w:r>
              <w:rPr>
                <w:sz w:val="22"/>
              </w:rPr>
              <w:t>partenaires</w:t>
            </w:r>
            <w:r>
              <w:rPr>
                <w:spacing w:val="-6"/>
                <w:sz w:val="22"/>
              </w:rPr>
              <w:t> </w:t>
            </w:r>
            <w:r>
              <w:rPr>
                <w:sz w:val="22"/>
              </w:rPr>
              <w:t>et</w:t>
            </w:r>
            <w:r>
              <w:rPr>
                <w:spacing w:val="-5"/>
                <w:sz w:val="22"/>
              </w:rPr>
              <w:t> </w:t>
            </w:r>
            <w:r>
              <w:rPr>
                <w:sz w:val="22"/>
              </w:rPr>
              <w:t>acteurs </w:t>
            </w:r>
            <w:r>
              <w:rPr>
                <w:spacing w:val="-2"/>
                <w:sz w:val="22"/>
              </w:rPr>
              <w:t>agricoles</w:t>
            </w:r>
          </w:p>
        </w:tc>
        <w:tc>
          <w:tcPr>
            <w:tcW w:w="1510" w:type="dxa"/>
          </w:tcPr>
          <w:p>
            <w:pPr>
              <w:pStyle w:val="TableParagraph"/>
              <w:rPr>
                <w:sz w:val="22"/>
              </w:rPr>
            </w:pPr>
          </w:p>
          <w:p>
            <w:pPr>
              <w:pStyle w:val="TableParagraph"/>
              <w:spacing w:before="123"/>
              <w:rPr>
                <w:sz w:val="22"/>
              </w:rPr>
            </w:pPr>
          </w:p>
          <w:p>
            <w:pPr>
              <w:pStyle w:val="TableParagraph"/>
              <w:ind w:left="106"/>
              <w:rPr>
                <w:sz w:val="22"/>
              </w:rPr>
            </w:pPr>
            <w:r>
              <w:rPr>
                <w:sz w:val="22"/>
              </w:rPr>
              <w:t>2 </w:t>
            </w:r>
            <w:r>
              <w:rPr>
                <w:spacing w:val="-4"/>
                <w:sz w:val="22"/>
              </w:rPr>
              <w:t>jours</w:t>
            </w:r>
          </w:p>
        </w:tc>
      </w:tr>
      <w:tr>
        <w:trPr>
          <w:trHeight w:val="1053" w:hRule="atLeast"/>
        </w:trPr>
        <w:tc>
          <w:tcPr>
            <w:tcW w:w="1354" w:type="dxa"/>
          </w:tcPr>
          <w:p>
            <w:pPr>
              <w:pStyle w:val="TableParagraph"/>
              <w:spacing w:before="57"/>
              <w:rPr>
                <w:sz w:val="22"/>
              </w:rPr>
            </w:pPr>
          </w:p>
          <w:p>
            <w:pPr>
              <w:pStyle w:val="TableParagraph"/>
              <w:ind w:left="107"/>
              <w:rPr>
                <w:sz w:val="22"/>
              </w:rPr>
            </w:pPr>
            <w:r>
              <w:rPr>
                <w:spacing w:val="-2"/>
                <w:sz w:val="22"/>
              </w:rPr>
              <w:t>Suivi</w:t>
            </w:r>
          </w:p>
        </w:tc>
        <w:tc>
          <w:tcPr>
            <w:tcW w:w="3270" w:type="dxa"/>
          </w:tcPr>
          <w:p>
            <w:pPr>
              <w:pStyle w:val="TableParagraph"/>
              <w:spacing w:before="57"/>
              <w:rPr>
                <w:sz w:val="22"/>
              </w:rPr>
            </w:pPr>
          </w:p>
          <w:p>
            <w:pPr>
              <w:pStyle w:val="TableParagraph"/>
              <w:ind w:left="107"/>
              <w:rPr>
                <w:sz w:val="22"/>
              </w:rPr>
            </w:pPr>
            <w:r>
              <w:rPr>
                <w:sz w:val="22"/>
              </w:rPr>
              <w:t>Evaluer</w:t>
            </w:r>
            <w:r>
              <w:rPr>
                <w:spacing w:val="-6"/>
                <w:sz w:val="22"/>
              </w:rPr>
              <w:t> </w:t>
            </w:r>
            <w:r>
              <w:rPr>
                <w:sz w:val="22"/>
              </w:rPr>
              <w:t>l’adoption</w:t>
            </w:r>
            <w:r>
              <w:rPr>
                <w:spacing w:val="-3"/>
                <w:sz w:val="22"/>
              </w:rPr>
              <w:t> </w:t>
            </w:r>
            <w:r>
              <w:rPr>
                <w:sz w:val="22"/>
              </w:rPr>
              <w:t>des</w:t>
            </w:r>
            <w:r>
              <w:rPr>
                <w:spacing w:val="-3"/>
                <w:sz w:val="22"/>
              </w:rPr>
              <w:t> </w:t>
            </w:r>
            <w:r>
              <w:rPr>
                <w:spacing w:val="-2"/>
                <w:sz w:val="22"/>
              </w:rPr>
              <w:t>acquis</w:t>
            </w:r>
          </w:p>
        </w:tc>
        <w:tc>
          <w:tcPr>
            <w:tcW w:w="4636" w:type="dxa"/>
          </w:tcPr>
          <w:p>
            <w:pPr>
              <w:pStyle w:val="TableParagraph"/>
              <w:numPr>
                <w:ilvl w:val="0"/>
                <w:numId w:val="18"/>
              </w:numPr>
              <w:tabs>
                <w:tab w:pos="825" w:val="left" w:leader="none"/>
              </w:tabs>
              <w:spacing w:line="240" w:lineRule="auto" w:before="1" w:after="0"/>
              <w:ind w:left="825" w:right="0" w:hanging="360"/>
              <w:jc w:val="left"/>
              <w:rPr>
                <w:sz w:val="22"/>
              </w:rPr>
            </w:pPr>
            <w:r>
              <w:rPr>
                <w:sz w:val="22"/>
              </w:rPr>
              <w:t>Tenue</w:t>
            </w:r>
            <w:r>
              <w:rPr>
                <w:spacing w:val="-2"/>
                <w:sz w:val="22"/>
              </w:rPr>
              <w:t> </w:t>
            </w:r>
            <w:r>
              <w:rPr>
                <w:sz w:val="22"/>
              </w:rPr>
              <w:t>à</w:t>
            </w:r>
            <w:r>
              <w:rPr>
                <w:spacing w:val="-3"/>
                <w:sz w:val="22"/>
              </w:rPr>
              <w:t> </w:t>
            </w:r>
            <w:r>
              <w:rPr>
                <w:sz w:val="22"/>
              </w:rPr>
              <w:t>jour</w:t>
            </w:r>
            <w:r>
              <w:rPr>
                <w:spacing w:val="-2"/>
                <w:sz w:val="22"/>
              </w:rPr>
              <w:t> </w:t>
            </w:r>
            <w:r>
              <w:rPr>
                <w:sz w:val="22"/>
              </w:rPr>
              <w:t>du</w:t>
            </w:r>
            <w:r>
              <w:rPr>
                <w:spacing w:val="-4"/>
                <w:sz w:val="22"/>
              </w:rPr>
              <w:t> </w:t>
            </w:r>
            <w:r>
              <w:rPr>
                <w:sz w:val="22"/>
              </w:rPr>
              <w:t>journal de</w:t>
            </w:r>
            <w:r>
              <w:rPr>
                <w:spacing w:val="-3"/>
                <w:sz w:val="22"/>
              </w:rPr>
              <w:t> </w:t>
            </w:r>
            <w:r>
              <w:rPr>
                <w:spacing w:val="-2"/>
                <w:sz w:val="22"/>
              </w:rPr>
              <w:t>compte</w:t>
            </w:r>
          </w:p>
          <w:p>
            <w:pPr>
              <w:pStyle w:val="TableParagraph"/>
              <w:numPr>
                <w:ilvl w:val="0"/>
                <w:numId w:val="18"/>
              </w:numPr>
              <w:tabs>
                <w:tab w:pos="825" w:val="left" w:leader="none"/>
              </w:tabs>
              <w:spacing w:line="240" w:lineRule="auto" w:before="97" w:after="0"/>
              <w:ind w:left="825" w:right="0" w:hanging="360"/>
              <w:jc w:val="left"/>
              <w:rPr>
                <w:sz w:val="22"/>
              </w:rPr>
            </w:pPr>
            <w:r>
              <w:rPr>
                <w:sz w:val="22"/>
              </w:rPr>
              <w:t>Partage</w:t>
            </w:r>
            <w:r>
              <w:rPr>
                <w:spacing w:val="-4"/>
                <w:sz w:val="22"/>
              </w:rPr>
              <w:t> </w:t>
            </w:r>
            <w:r>
              <w:rPr>
                <w:sz w:val="22"/>
              </w:rPr>
              <w:t>des</w:t>
            </w:r>
            <w:r>
              <w:rPr>
                <w:spacing w:val="-4"/>
                <w:sz w:val="22"/>
              </w:rPr>
              <w:t> </w:t>
            </w:r>
            <w:r>
              <w:rPr>
                <w:sz w:val="22"/>
              </w:rPr>
              <w:t>rôles</w:t>
            </w:r>
            <w:r>
              <w:rPr>
                <w:spacing w:val="-4"/>
                <w:sz w:val="22"/>
              </w:rPr>
              <w:t> </w:t>
            </w:r>
            <w:r>
              <w:rPr>
                <w:sz w:val="22"/>
              </w:rPr>
              <w:t>dans</w:t>
            </w:r>
            <w:r>
              <w:rPr>
                <w:spacing w:val="-4"/>
                <w:sz w:val="22"/>
              </w:rPr>
              <w:t> </w:t>
            </w:r>
            <w:r>
              <w:rPr>
                <w:spacing w:val="-2"/>
                <w:sz w:val="22"/>
              </w:rPr>
              <w:t>l’organisation</w:t>
            </w:r>
          </w:p>
          <w:p>
            <w:pPr>
              <w:pStyle w:val="TableParagraph"/>
              <w:numPr>
                <w:ilvl w:val="0"/>
                <w:numId w:val="18"/>
              </w:numPr>
              <w:tabs>
                <w:tab w:pos="825" w:val="left" w:leader="none"/>
              </w:tabs>
              <w:spacing w:line="240" w:lineRule="auto" w:before="100" w:after="0"/>
              <w:ind w:left="825" w:right="0" w:hanging="360"/>
              <w:jc w:val="left"/>
              <w:rPr>
                <w:sz w:val="22"/>
              </w:rPr>
            </w:pPr>
            <w:r>
              <w:rPr>
                <w:sz w:val="22"/>
              </w:rPr>
              <w:t>Documents</w:t>
            </w:r>
            <w:r>
              <w:rPr>
                <w:spacing w:val="-5"/>
                <w:sz w:val="22"/>
              </w:rPr>
              <w:t> </w:t>
            </w:r>
            <w:r>
              <w:rPr>
                <w:sz w:val="22"/>
              </w:rPr>
              <w:t>financiers</w:t>
            </w:r>
            <w:r>
              <w:rPr>
                <w:spacing w:val="-5"/>
                <w:sz w:val="22"/>
              </w:rPr>
              <w:t> </w:t>
            </w:r>
            <w:r>
              <w:rPr>
                <w:sz w:val="22"/>
              </w:rPr>
              <w:t>à</w:t>
            </w:r>
            <w:r>
              <w:rPr>
                <w:spacing w:val="-3"/>
                <w:sz w:val="22"/>
              </w:rPr>
              <w:t> </w:t>
            </w:r>
            <w:r>
              <w:rPr>
                <w:spacing w:val="-4"/>
                <w:sz w:val="22"/>
              </w:rPr>
              <w:t>jour</w:t>
            </w:r>
          </w:p>
        </w:tc>
        <w:tc>
          <w:tcPr>
            <w:tcW w:w="1510" w:type="dxa"/>
          </w:tcPr>
          <w:p>
            <w:pPr>
              <w:pStyle w:val="TableParagraph"/>
              <w:spacing w:before="57"/>
              <w:rPr>
                <w:sz w:val="22"/>
              </w:rPr>
            </w:pPr>
          </w:p>
          <w:p>
            <w:pPr>
              <w:pStyle w:val="TableParagraph"/>
              <w:ind w:left="106"/>
              <w:rPr>
                <w:sz w:val="22"/>
              </w:rPr>
            </w:pPr>
            <w:r>
              <w:rPr>
                <w:sz w:val="22"/>
              </w:rPr>
              <w:t>8 </w:t>
            </w:r>
            <w:r>
              <w:rPr>
                <w:spacing w:val="-4"/>
                <w:sz w:val="22"/>
              </w:rPr>
              <w:t>jours</w:t>
            </w:r>
          </w:p>
        </w:tc>
      </w:tr>
      <w:tr>
        <w:trPr>
          <w:trHeight w:val="2344" w:hRule="atLeast"/>
        </w:trPr>
        <w:tc>
          <w:tcPr>
            <w:tcW w:w="1354" w:type="dxa"/>
          </w:tcPr>
          <w:p>
            <w:pPr>
              <w:pStyle w:val="TableParagraph"/>
              <w:rPr>
                <w:sz w:val="22"/>
              </w:rPr>
            </w:pPr>
          </w:p>
          <w:p>
            <w:pPr>
              <w:pStyle w:val="TableParagraph"/>
              <w:rPr>
                <w:sz w:val="22"/>
              </w:rPr>
            </w:pPr>
          </w:p>
          <w:p>
            <w:pPr>
              <w:pStyle w:val="TableParagraph"/>
              <w:spacing w:before="197"/>
              <w:rPr>
                <w:sz w:val="22"/>
              </w:rPr>
            </w:pPr>
          </w:p>
          <w:p>
            <w:pPr>
              <w:pStyle w:val="TableParagraph"/>
              <w:ind w:left="107"/>
              <w:rPr>
                <w:sz w:val="22"/>
              </w:rPr>
            </w:pPr>
            <w:r>
              <w:rPr>
                <w:spacing w:val="-2"/>
                <w:sz w:val="22"/>
              </w:rPr>
              <w:t>Mentoring</w:t>
            </w:r>
          </w:p>
        </w:tc>
        <w:tc>
          <w:tcPr>
            <w:tcW w:w="3270" w:type="dxa"/>
          </w:tcPr>
          <w:p>
            <w:pPr>
              <w:pStyle w:val="TableParagraph"/>
              <w:rPr>
                <w:sz w:val="22"/>
              </w:rPr>
            </w:pPr>
          </w:p>
          <w:p>
            <w:pPr>
              <w:pStyle w:val="TableParagraph"/>
              <w:spacing w:before="178"/>
              <w:rPr>
                <w:sz w:val="22"/>
              </w:rPr>
            </w:pPr>
          </w:p>
          <w:p>
            <w:pPr>
              <w:pStyle w:val="TableParagraph"/>
              <w:spacing w:line="259" w:lineRule="auto" w:before="1"/>
              <w:ind w:left="107"/>
              <w:rPr>
                <w:sz w:val="22"/>
              </w:rPr>
            </w:pPr>
            <w:r>
              <w:rPr>
                <w:sz w:val="22"/>
              </w:rPr>
              <w:t>Partager</w:t>
            </w:r>
            <w:r>
              <w:rPr>
                <w:spacing w:val="-7"/>
                <w:sz w:val="22"/>
              </w:rPr>
              <w:t> </w:t>
            </w:r>
            <w:r>
              <w:rPr>
                <w:sz w:val="22"/>
              </w:rPr>
              <w:t>des</w:t>
            </w:r>
            <w:r>
              <w:rPr>
                <w:spacing w:val="-9"/>
                <w:sz w:val="22"/>
              </w:rPr>
              <w:t> </w:t>
            </w:r>
            <w:r>
              <w:rPr>
                <w:sz w:val="22"/>
              </w:rPr>
              <w:t>histoires</w:t>
            </w:r>
            <w:r>
              <w:rPr>
                <w:spacing w:val="-7"/>
                <w:sz w:val="22"/>
              </w:rPr>
              <w:t> </w:t>
            </w:r>
            <w:r>
              <w:rPr>
                <w:sz w:val="22"/>
              </w:rPr>
              <w:t>à</w:t>
            </w:r>
            <w:r>
              <w:rPr>
                <w:spacing w:val="-9"/>
                <w:sz w:val="22"/>
              </w:rPr>
              <w:t> </w:t>
            </w:r>
            <w:r>
              <w:rPr>
                <w:sz w:val="22"/>
              </w:rPr>
              <w:t>succès</w:t>
            </w:r>
            <w:r>
              <w:rPr>
                <w:spacing w:val="-7"/>
                <w:sz w:val="22"/>
              </w:rPr>
              <w:t> </w:t>
            </w:r>
            <w:r>
              <w:rPr>
                <w:sz w:val="22"/>
              </w:rPr>
              <w:t>à s’inspirer et des témoignages d’entrepreneurs modèles</w:t>
            </w:r>
          </w:p>
        </w:tc>
        <w:tc>
          <w:tcPr>
            <w:tcW w:w="4636" w:type="dxa"/>
          </w:tcPr>
          <w:p>
            <w:pPr>
              <w:pStyle w:val="TableParagraph"/>
              <w:numPr>
                <w:ilvl w:val="0"/>
                <w:numId w:val="19"/>
              </w:numPr>
              <w:tabs>
                <w:tab w:pos="824" w:val="left" w:leader="none"/>
              </w:tabs>
              <w:spacing w:line="251" w:lineRule="exact" w:before="0" w:after="0"/>
              <w:ind w:left="824" w:right="0" w:hanging="359"/>
              <w:jc w:val="both"/>
              <w:rPr>
                <w:sz w:val="22"/>
              </w:rPr>
            </w:pPr>
            <w:r>
              <w:rPr>
                <w:sz w:val="22"/>
              </w:rPr>
              <w:t>Succès</w:t>
            </w:r>
            <w:r>
              <w:rPr>
                <w:spacing w:val="-4"/>
                <w:sz w:val="22"/>
              </w:rPr>
              <w:t> </w:t>
            </w:r>
            <w:r>
              <w:rPr>
                <w:spacing w:val="-2"/>
                <w:sz w:val="22"/>
              </w:rPr>
              <w:t>stories</w:t>
            </w:r>
          </w:p>
          <w:p>
            <w:pPr>
              <w:pStyle w:val="TableParagraph"/>
              <w:numPr>
                <w:ilvl w:val="0"/>
                <w:numId w:val="19"/>
              </w:numPr>
              <w:tabs>
                <w:tab w:pos="825" w:val="left" w:leader="none"/>
              </w:tabs>
              <w:spacing w:line="240" w:lineRule="auto" w:before="1" w:after="0"/>
              <w:ind w:left="825" w:right="99" w:hanging="360"/>
              <w:jc w:val="both"/>
              <w:rPr>
                <w:sz w:val="22"/>
              </w:rPr>
            </w:pPr>
            <w:r>
              <w:rPr>
                <w:sz w:val="22"/>
              </w:rPr>
              <w:t>Master class sur les principaux obstacles et stratégies adopté en entrepreneuriat</w:t>
            </w:r>
          </w:p>
          <w:p>
            <w:pPr>
              <w:pStyle w:val="TableParagraph"/>
              <w:numPr>
                <w:ilvl w:val="0"/>
                <w:numId w:val="19"/>
              </w:numPr>
              <w:tabs>
                <w:tab w:pos="825" w:val="left" w:leader="none"/>
              </w:tabs>
              <w:spacing w:line="240" w:lineRule="auto" w:before="1" w:after="0"/>
              <w:ind w:left="825" w:right="99" w:hanging="360"/>
              <w:jc w:val="both"/>
              <w:rPr>
                <w:sz w:val="22"/>
              </w:rPr>
            </w:pPr>
            <w:r>
              <w:rPr>
                <w:sz w:val="22"/>
              </w:rPr>
              <w:t>Mise en place d’une communauté de pratique</w:t>
            </w:r>
            <w:r>
              <w:rPr>
                <w:spacing w:val="-10"/>
                <w:sz w:val="22"/>
              </w:rPr>
              <w:t> </w:t>
            </w:r>
            <w:r>
              <w:rPr>
                <w:sz w:val="22"/>
              </w:rPr>
              <w:t>(plateforme</w:t>
            </w:r>
            <w:r>
              <w:rPr>
                <w:spacing w:val="-10"/>
                <w:sz w:val="22"/>
              </w:rPr>
              <w:t> </w:t>
            </w:r>
            <w:r>
              <w:rPr>
                <w:sz w:val="22"/>
              </w:rPr>
              <w:t>ou</w:t>
            </w:r>
            <w:r>
              <w:rPr>
                <w:spacing w:val="-10"/>
                <w:sz w:val="22"/>
              </w:rPr>
              <w:t> </w:t>
            </w:r>
            <w:r>
              <w:rPr>
                <w:sz w:val="22"/>
              </w:rPr>
              <w:t>groupe</w:t>
            </w:r>
            <w:r>
              <w:rPr>
                <w:spacing w:val="-10"/>
                <w:sz w:val="22"/>
              </w:rPr>
              <w:t> </w:t>
            </w:r>
            <w:r>
              <w:rPr>
                <w:sz w:val="22"/>
              </w:rPr>
              <w:t>de</w:t>
            </w:r>
            <w:r>
              <w:rPr>
                <w:spacing w:val="-10"/>
                <w:sz w:val="22"/>
              </w:rPr>
              <w:t> </w:t>
            </w:r>
            <w:r>
              <w:rPr>
                <w:sz w:val="22"/>
              </w:rPr>
              <w:t>partage d’expériences entre mentorés)</w:t>
            </w:r>
          </w:p>
        </w:tc>
        <w:tc>
          <w:tcPr>
            <w:tcW w:w="1510" w:type="dxa"/>
          </w:tcPr>
          <w:p>
            <w:pPr>
              <w:pStyle w:val="TableParagraph"/>
              <w:spacing w:line="259" w:lineRule="auto" w:before="1"/>
              <w:ind w:left="106" w:right="158"/>
              <w:rPr>
                <w:sz w:val="22"/>
              </w:rPr>
            </w:pPr>
            <w:r>
              <w:rPr>
                <w:sz w:val="22"/>
              </w:rPr>
              <w:t>10 jours (2 jours</w:t>
            </w:r>
            <w:r>
              <w:rPr>
                <w:spacing w:val="-14"/>
                <w:sz w:val="22"/>
              </w:rPr>
              <w:t> </w:t>
            </w:r>
            <w:r>
              <w:rPr>
                <w:sz w:val="22"/>
              </w:rPr>
              <w:t>sur</w:t>
            </w:r>
            <w:r>
              <w:rPr>
                <w:spacing w:val="-14"/>
                <w:sz w:val="22"/>
              </w:rPr>
              <w:t> </w:t>
            </w:r>
            <w:r>
              <w:rPr>
                <w:sz w:val="22"/>
              </w:rPr>
              <w:t>site et 8 jours à distance à raison de 2</w:t>
            </w:r>
          </w:p>
          <w:p>
            <w:pPr>
              <w:pStyle w:val="TableParagraph"/>
              <w:spacing w:line="259" w:lineRule="auto"/>
              <w:ind w:left="106" w:right="158"/>
              <w:rPr>
                <w:sz w:val="22"/>
              </w:rPr>
            </w:pPr>
            <w:r>
              <w:rPr>
                <w:sz w:val="22"/>
              </w:rPr>
              <w:t>séances</w:t>
            </w:r>
            <w:r>
              <w:rPr>
                <w:spacing w:val="-14"/>
                <w:sz w:val="22"/>
              </w:rPr>
              <w:t> </w:t>
            </w:r>
            <w:r>
              <w:rPr>
                <w:sz w:val="22"/>
              </w:rPr>
              <w:t>de</w:t>
            </w:r>
            <w:r>
              <w:rPr>
                <w:spacing w:val="-14"/>
                <w:sz w:val="22"/>
              </w:rPr>
              <w:t> </w:t>
            </w:r>
            <w:r>
              <w:rPr>
                <w:sz w:val="22"/>
              </w:rPr>
              <w:t>2 heures par </w:t>
            </w:r>
            <w:r>
              <w:rPr>
                <w:spacing w:val="-2"/>
                <w:sz w:val="22"/>
              </w:rPr>
              <w:t>mois)</w:t>
            </w:r>
          </w:p>
        </w:tc>
      </w:tr>
    </w:tbl>
    <w:p>
      <w:pPr>
        <w:pStyle w:val="BodyText"/>
        <w:spacing w:before="184"/>
      </w:pPr>
    </w:p>
    <w:p>
      <w:pPr>
        <w:pStyle w:val="BodyText"/>
        <w:spacing w:line="256" w:lineRule="auto"/>
        <w:ind w:left="427" w:right="390"/>
      </w:pPr>
      <w:r>
        <w:rPr/>
        <w:t>Dans</w:t>
      </w:r>
      <w:r>
        <w:rPr>
          <w:spacing w:val="-7"/>
        </w:rPr>
        <w:t> </w:t>
      </w:r>
      <w:r>
        <w:rPr/>
        <w:t>la</w:t>
      </w:r>
      <w:r>
        <w:rPr>
          <w:spacing w:val="-7"/>
        </w:rPr>
        <w:t> </w:t>
      </w:r>
      <w:r>
        <w:rPr/>
        <w:t>mesure</w:t>
      </w:r>
      <w:r>
        <w:rPr>
          <w:spacing w:val="-7"/>
        </w:rPr>
        <w:t> </w:t>
      </w:r>
      <w:r>
        <w:rPr/>
        <w:t>du</w:t>
      </w:r>
      <w:r>
        <w:rPr>
          <w:spacing w:val="-7"/>
        </w:rPr>
        <w:t> </w:t>
      </w:r>
      <w:r>
        <w:rPr/>
        <w:t>possible,</w:t>
      </w:r>
      <w:r>
        <w:rPr>
          <w:spacing w:val="-9"/>
        </w:rPr>
        <w:t> </w:t>
      </w:r>
      <w:r>
        <w:rPr/>
        <w:t>les</w:t>
      </w:r>
      <w:r>
        <w:rPr>
          <w:spacing w:val="-7"/>
        </w:rPr>
        <w:t> </w:t>
      </w:r>
      <w:r>
        <w:rPr/>
        <w:t>bootcamps</w:t>
      </w:r>
      <w:r>
        <w:rPr>
          <w:spacing w:val="-7"/>
        </w:rPr>
        <w:t> </w:t>
      </w:r>
      <w:r>
        <w:rPr/>
        <w:t>devraient</w:t>
      </w:r>
      <w:r>
        <w:rPr>
          <w:spacing w:val="-6"/>
        </w:rPr>
        <w:t> </w:t>
      </w:r>
      <w:r>
        <w:rPr/>
        <w:t>privilégier</w:t>
      </w:r>
      <w:r>
        <w:rPr>
          <w:spacing w:val="-6"/>
        </w:rPr>
        <w:t> </w:t>
      </w:r>
      <w:r>
        <w:rPr/>
        <w:t>des</w:t>
      </w:r>
      <w:r>
        <w:rPr>
          <w:spacing w:val="-7"/>
        </w:rPr>
        <w:t> </w:t>
      </w:r>
      <w:r>
        <w:rPr/>
        <w:t>méthodes</w:t>
      </w:r>
      <w:r>
        <w:rPr>
          <w:spacing w:val="-7"/>
        </w:rPr>
        <w:t> </w:t>
      </w:r>
      <w:r>
        <w:rPr/>
        <w:t>d’apprentissage</w:t>
      </w:r>
      <w:r>
        <w:rPr>
          <w:spacing w:val="-7"/>
        </w:rPr>
        <w:t> </w:t>
      </w:r>
      <w:r>
        <w:rPr/>
        <w:t>interactives</w:t>
      </w:r>
      <w:r>
        <w:rPr>
          <w:spacing w:val="-7"/>
        </w:rPr>
        <w:t> </w:t>
      </w:r>
      <w:r>
        <w:rPr/>
        <w:t>telles</w:t>
      </w:r>
      <w:r>
        <w:rPr>
          <w:spacing w:val="-7"/>
        </w:rPr>
        <w:t> </w:t>
      </w:r>
      <w:r>
        <w:rPr/>
        <w:t>que les études de cas, l’apprentissage entre pairs, les exercices pratiques et les missions commerciales réelles.</w:t>
      </w:r>
    </w:p>
    <w:p>
      <w:pPr>
        <w:pStyle w:val="BodyText"/>
        <w:spacing w:before="28"/>
      </w:pPr>
    </w:p>
    <w:p>
      <w:pPr>
        <w:pStyle w:val="BodyText"/>
        <w:spacing w:before="1"/>
        <w:ind w:left="427" w:right="425" w:firstLine="283"/>
        <w:jc w:val="both"/>
      </w:pPr>
      <w:r>
        <w:rPr/>
        <w:t>A l’issue du programme d’incubation, les incubés sont invités à poursuivre les sessions de mentoring sous la facilitation des structures d’appui à l’entrepreneuriat. Ces dernières auront aussi l’attribution de documenter les réussites convaincantes des incubés participants en mettant en évidence les progrès, l’innovation et les impacts sur la restauration des paysages et des forêts.</w:t>
      </w:r>
    </w:p>
    <w:p>
      <w:pPr>
        <w:pStyle w:val="BodyText"/>
        <w:spacing w:before="28"/>
      </w:pPr>
    </w:p>
    <w:p>
      <w:pPr>
        <w:pStyle w:val="Heading2"/>
        <w:ind w:left="427"/>
        <w:jc w:val="left"/>
      </w:pPr>
      <w:r>
        <w:rPr/>
        <w:t>ROLES</w:t>
      </w:r>
      <w:r>
        <w:rPr>
          <w:spacing w:val="-4"/>
        </w:rPr>
        <w:t> </w:t>
      </w:r>
      <w:r>
        <w:rPr/>
        <w:t>DE</w:t>
      </w:r>
      <w:r>
        <w:rPr>
          <w:spacing w:val="-3"/>
        </w:rPr>
        <w:t> </w:t>
      </w:r>
      <w:r>
        <w:rPr/>
        <w:t>L’UGP</w:t>
      </w:r>
      <w:r>
        <w:rPr>
          <w:spacing w:val="-3"/>
        </w:rPr>
        <w:t> </w:t>
      </w:r>
      <w:r>
        <w:rPr>
          <w:spacing w:val="-2"/>
        </w:rPr>
        <w:t>TEFIALA</w:t>
      </w:r>
    </w:p>
    <w:p>
      <w:pPr>
        <w:pStyle w:val="BodyText"/>
        <w:spacing w:before="21"/>
        <w:ind w:left="1088"/>
      </w:pPr>
      <w:r>
        <w:rPr/>
        <w:t>Tout</w:t>
      </w:r>
      <w:r>
        <w:rPr>
          <w:spacing w:val="-7"/>
        </w:rPr>
        <w:t> </w:t>
      </w:r>
      <w:r>
        <w:rPr/>
        <w:t>au</w:t>
      </w:r>
      <w:r>
        <w:rPr>
          <w:spacing w:val="-7"/>
        </w:rPr>
        <w:t> </w:t>
      </w:r>
      <w:r>
        <w:rPr/>
        <w:t>long</w:t>
      </w:r>
      <w:r>
        <w:rPr>
          <w:spacing w:val="-4"/>
        </w:rPr>
        <w:t> </w:t>
      </w:r>
      <w:r>
        <w:rPr/>
        <w:t>du</w:t>
      </w:r>
      <w:r>
        <w:rPr>
          <w:spacing w:val="-4"/>
        </w:rPr>
        <w:t> </w:t>
      </w:r>
      <w:r>
        <w:rPr/>
        <w:t>processus</w:t>
      </w:r>
      <w:r>
        <w:rPr>
          <w:spacing w:val="-6"/>
        </w:rPr>
        <w:t> </w:t>
      </w:r>
      <w:r>
        <w:rPr/>
        <w:t>d’incubation,</w:t>
      </w:r>
      <w:r>
        <w:rPr>
          <w:spacing w:val="-4"/>
        </w:rPr>
        <w:t> </w:t>
      </w:r>
      <w:r>
        <w:rPr/>
        <w:t>les</w:t>
      </w:r>
      <w:r>
        <w:rPr>
          <w:spacing w:val="-4"/>
        </w:rPr>
        <w:t> </w:t>
      </w:r>
      <w:r>
        <w:rPr/>
        <w:t>attributions</w:t>
      </w:r>
      <w:r>
        <w:rPr>
          <w:spacing w:val="-4"/>
        </w:rPr>
        <w:t> </w:t>
      </w:r>
      <w:r>
        <w:rPr/>
        <w:t>de</w:t>
      </w:r>
      <w:r>
        <w:rPr>
          <w:spacing w:val="-5"/>
        </w:rPr>
        <w:t> </w:t>
      </w:r>
      <w:r>
        <w:rPr/>
        <w:t>l’UGP</w:t>
      </w:r>
      <w:r>
        <w:rPr>
          <w:spacing w:val="-4"/>
        </w:rPr>
        <w:t> </w:t>
      </w:r>
      <w:r>
        <w:rPr/>
        <w:t>TEFIALA</w:t>
      </w:r>
      <w:r>
        <w:rPr>
          <w:spacing w:val="-6"/>
        </w:rPr>
        <w:t> </w:t>
      </w:r>
      <w:r>
        <w:rPr/>
        <w:t>sont</w:t>
      </w:r>
      <w:r>
        <w:rPr>
          <w:spacing w:val="-5"/>
        </w:rPr>
        <w:t> </w:t>
      </w:r>
      <w:r>
        <w:rPr/>
        <w:t>notamment</w:t>
      </w:r>
      <w:r>
        <w:rPr>
          <w:spacing w:val="2"/>
        </w:rPr>
        <w:t> </w:t>
      </w:r>
      <w:r>
        <w:rPr>
          <w:spacing w:val="-10"/>
        </w:rPr>
        <w:t>:</w:t>
      </w:r>
    </w:p>
    <w:p>
      <w:pPr>
        <w:pStyle w:val="Heading4"/>
        <w:spacing w:before="220"/>
        <w:ind w:left="427"/>
      </w:pPr>
      <w:r>
        <w:rPr/>
        <w:t>Suivi</w:t>
      </w:r>
      <w:r>
        <w:rPr>
          <w:spacing w:val="-3"/>
        </w:rPr>
        <w:t> </w:t>
      </w:r>
      <w:r>
        <w:rPr/>
        <w:t>et</w:t>
      </w:r>
      <w:r>
        <w:rPr>
          <w:spacing w:val="-3"/>
        </w:rPr>
        <w:t> </w:t>
      </w:r>
      <w:r>
        <w:rPr>
          <w:spacing w:val="-2"/>
        </w:rPr>
        <w:t>accompagnement</w:t>
      </w:r>
    </w:p>
    <w:p>
      <w:pPr>
        <w:pStyle w:val="BodyText"/>
        <w:spacing w:before="45"/>
        <w:rPr>
          <w:b/>
          <w:i/>
        </w:rPr>
      </w:pPr>
    </w:p>
    <w:p>
      <w:pPr>
        <w:pStyle w:val="ListParagraph"/>
        <w:numPr>
          <w:ilvl w:val="0"/>
          <w:numId w:val="3"/>
        </w:numPr>
        <w:tabs>
          <w:tab w:pos="1147" w:val="left" w:leader="none"/>
        </w:tabs>
        <w:spacing w:line="269" w:lineRule="exact" w:before="0" w:after="0"/>
        <w:ind w:left="1147" w:right="0" w:hanging="359"/>
        <w:jc w:val="left"/>
        <w:rPr>
          <w:rFonts w:ascii="Symbol" w:hAnsi="Symbol"/>
          <w:sz w:val="22"/>
        </w:rPr>
      </w:pPr>
      <w:r>
        <w:rPr>
          <w:sz w:val="22"/>
        </w:rPr>
        <w:t>Suivre</w:t>
      </w:r>
      <w:r>
        <w:rPr>
          <w:spacing w:val="15"/>
          <w:sz w:val="22"/>
        </w:rPr>
        <w:t> </w:t>
      </w:r>
      <w:r>
        <w:rPr>
          <w:sz w:val="22"/>
        </w:rPr>
        <w:t>la</w:t>
      </w:r>
      <w:r>
        <w:rPr>
          <w:spacing w:val="15"/>
          <w:sz w:val="22"/>
        </w:rPr>
        <w:t> </w:t>
      </w:r>
      <w:r>
        <w:rPr>
          <w:sz w:val="22"/>
        </w:rPr>
        <w:t>conformité</w:t>
      </w:r>
      <w:r>
        <w:rPr>
          <w:spacing w:val="18"/>
          <w:sz w:val="22"/>
        </w:rPr>
        <w:t> </w:t>
      </w:r>
      <w:r>
        <w:rPr>
          <w:sz w:val="22"/>
        </w:rPr>
        <w:t>des</w:t>
      </w:r>
      <w:r>
        <w:rPr>
          <w:spacing w:val="18"/>
          <w:sz w:val="22"/>
        </w:rPr>
        <w:t> </w:t>
      </w:r>
      <w:r>
        <w:rPr>
          <w:sz w:val="22"/>
        </w:rPr>
        <w:t>appuis</w:t>
      </w:r>
      <w:r>
        <w:rPr>
          <w:spacing w:val="15"/>
          <w:sz w:val="22"/>
        </w:rPr>
        <w:t> </w:t>
      </w:r>
      <w:r>
        <w:rPr>
          <w:sz w:val="22"/>
        </w:rPr>
        <w:t>fournis</w:t>
      </w:r>
      <w:r>
        <w:rPr>
          <w:spacing w:val="19"/>
          <w:sz w:val="22"/>
        </w:rPr>
        <w:t> </w:t>
      </w:r>
      <w:r>
        <w:rPr>
          <w:sz w:val="22"/>
        </w:rPr>
        <w:t>par</w:t>
      </w:r>
      <w:r>
        <w:rPr>
          <w:spacing w:val="16"/>
          <w:sz w:val="22"/>
        </w:rPr>
        <w:t> </w:t>
      </w:r>
      <w:r>
        <w:rPr>
          <w:sz w:val="22"/>
        </w:rPr>
        <w:t>les</w:t>
      </w:r>
      <w:r>
        <w:rPr>
          <w:spacing w:val="16"/>
          <w:sz w:val="22"/>
        </w:rPr>
        <w:t> </w:t>
      </w:r>
      <w:r>
        <w:rPr>
          <w:sz w:val="22"/>
        </w:rPr>
        <w:t>centres</w:t>
      </w:r>
      <w:r>
        <w:rPr>
          <w:spacing w:val="18"/>
          <w:sz w:val="22"/>
        </w:rPr>
        <w:t> </w:t>
      </w:r>
      <w:r>
        <w:rPr>
          <w:sz w:val="22"/>
        </w:rPr>
        <w:t>d’incubation</w:t>
      </w:r>
      <w:r>
        <w:rPr>
          <w:spacing w:val="17"/>
          <w:sz w:val="22"/>
        </w:rPr>
        <w:t> </w:t>
      </w:r>
      <w:r>
        <w:rPr>
          <w:sz w:val="22"/>
        </w:rPr>
        <w:t>avec</w:t>
      </w:r>
      <w:r>
        <w:rPr>
          <w:spacing w:val="16"/>
          <w:sz w:val="22"/>
        </w:rPr>
        <w:t> </w:t>
      </w:r>
      <w:r>
        <w:rPr>
          <w:sz w:val="22"/>
        </w:rPr>
        <w:t>les</w:t>
      </w:r>
      <w:r>
        <w:rPr>
          <w:spacing w:val="18"/>
          <w:sz w:val="22"/>
        </w:rPr>
        <w:t> </w:t>
      </w:r>
      <w:r>
        <w:rPr>
          <w:sz w:val="22"/>
        </w:rPr>
        <w:t>orientations</w:t>
      </w:r>
      <w:r>
        <w:rPr>
          <w:spacing w:val="18"/>
          <w:sz w:val="22"/>
        </w:rPr>
        <w:t> </w:t>
      </w:r>
      <w:r>
        <w:rPr>
          <w:sz w:val="22"/>
        </w:rPr>
        <w:t>stratégiques</w:t>
      </w:r>
      <w:r>
        <w:rPr>
          <w:spacing w:val="19"/>
          <w:sz w:val="22"/>
        </w:rPr>
        <w:t> </w:t>
      </w:r>
      <w:r>
        <w:rPr>
          <w:spacing w:val="-5"/>
          <w:sz w:val="22"/>
        </w:rPr>
        <w:t>du</w:t>
      </w:r>
    </w:p>
    <w:p>
      <w:pPr>
        <w:pStyle w:val="BodyText"/>
        <w:spacing w:line="252" w:lineRule="exact"/>
        <w:ind w:left="1148"/>
      </w:pPr>
      <w:r>
        <w:rPr/>
        <w:t>projet</w:t>
      </w:r>
      <w:r>
        <w:rPr>
          <w:spacing w:val="-4"/>
        </w:rPr>
        <w:t> </w:t>
      </w:r>
      <w:r>
        <w:rPr/>
        <w:t>et</w:t>
      </w:r>
      <w:r>
        <w:rPr>
          <w:spacing w:val="-4"/>
        </w:rPr>
        <w:t> </w:t>
      </w:r>
      <w:r>
        <w:rPr/>
        <w:t>les</w:t>
      </w:r>
      <w:r>
        <w:rPr>
          <w:spacing w:val="-4"/>
        </w:rPr>
        <w:t> </w:t>
      </w:r>
      <w:r>
        <w:rPr/>
        <w:t>chaînes</w:t>
      </w:r>
      <w:r>
        <w:rPr>
          <w:spacing w:val="-2"/>
        </w:rPr>
        <w:t> </w:t>
      </w:r>
      <w:r>
        <w:rPr/>
        <w:t>de</w:t>
      </w:r>
      <w:r>
        <w:rPr>
          <w:spacing w:val="-2"/>
        </w:rPr>
        <w:t> </w:t>
      </w:r>
      <w:r>
        <w:rPr/>
        <w:t>valeur</w:t>
      </w:r>
      <w:r>
        <w:rPr>
          <w:spacing w:val="-1"/>
        </w:rPr>
        <w:t> </w:t>
      </w:r>
      <w:r>
        <w:rPr>
          <w:spacing w:val="-2"/>
        </w:rPr>
        <w:t>prioritaires.</w:t>
      </w:r>
    </w:p>
    <w:p>
      <w:pPr>
        <w:pStyle w:val="ListParagraph"/>
        <w:numPr>
          <w:ilvl w:val="0"/>
          <w:numId w:val="3"/>
        </w:numPr>
        <w:tabs>
          <w:tab w:pos="1147" w:val="left" w:leader="none"/>
        </w:tabs>
        <w:spacing w:line="269" w:lineRule="exact" w:before="2" w:after="0"/>
        <w:ind w:left="1147" w:right="0" w:hanging="359"/>
        <w:jc w:val="left"/>
        <w:rPr>
          <w:rFonts w:ascii="Symbol" w:hAnsi="Symbol"/>
          <w:sz w:val="22"/>
        </w:rPr>
      </w:pPr>
      <w:r>
        <w:rPr>
          <w:sz w:val="22"/>
        </w:rPr>
        <w:t>Appuyer</w:t>
      </w:r>
      <w:r>
        <w:rPr>
          <w:spacing w:val="26"/>
          <w:sz w:val="22"/>
        </w:rPr>
        <w:t> </w:t>
      </w:r>
      <w:r>
        <w:rPr>
          <w:sz w:val="22"/>
        </w:rPr>
        <w:t>à</w:t>
      </w:r>
      <w:r>
        <w:rPr>
          <w:spacing w:val="28"/>
          <w:sz w:val="22"/>
        </w:rPr>
        <w:t> </w:t>
      </w:r>
      <w:r>
        <w:rPr>
          <w:sz w:val="22"/>
        </w:rPr>
        <w:t>la</w:t>
      </w:r>
      <w:r>
        <w:rPr>
          <w:spacing w:val="28"/>
          <w:sz w:val="22"/>
        </w:rPr>
        <w:t> </w:t>
      </w:r>
      <w:r>
        <w:rPr>
          <w:sz w:val="22"/>
        </w:rPr>
        <w:t>coordination</w:t>
      </w:r>
      <w:r>
        <w:rPr>
          <w:spacing w:val="25"/>
          <w:sz w:val="22"/>
        </w:rPr>
        <w:t> </w:t>
      </w:r>
      <w:r>
        <w:rPr>
          <w:sz w:val="22"/>
        </w:rPr>
        <w:t>entre</w:t>
      </w:r>
      <w:r>
        <w:rPr>
          <w:spacing w:val="26"/>
          <w:sz w:val="22"/>
        </w:rPr>
        <w:t> </w:t>
      </w:r>
      <w:r>
        <w:rPr>
          <w:sz w:val="22"/>
        </w:rPr>
        <w:t>les</w:t>
      </w:r>
      <w:r>
        <w:rPr>
          <w:spacing w:val="28"/>
          <w:sz w:val="22"/>
        </w:rPr>
        <w:t> </w:t>
      </w:r>
      <w:r>
        <w:rPr>
          <w:sz w:val="22"/>
        </w:rPr>
        <w:t>centres</w:t>
      </w:r>
      <w:r>
        <w:rPr>
          <w:spacing w:val="28"/>
          <w:sz w:val="22"/>
        </w:rPr>
        <w:t> </w:t>
      </w:r>
      <w:r>
        <w:rPr>
          <w:sz w:val="22"/>
        </w:rPr>
        <w:t>d’incubation,</w:t>
      </w:r>
      <w:r>
        <w:rPr>
          <w:spacing w:val="25"/>
          <w:sz w:val="22"/>
        </w:rPr>
        <w:t> </w:t>
      </w:r>
      <w:r>
        <w:rPr>
          <w:sz w:val="22"/>
        </w:rPr>
        <w:t>les</w:t>
      </w:r>
      <w:r>
        <w:rPr>
          <w:spacing w:val="28"/>
          <w:sz w:val="22"/>
        </w:rPr>
        <w:t> </w:t>
      </w:r>
      <w:r>
        <w:rPr>
          <w:sz w:val="22"/>
        </w:rPr>
        <w:t>Organisations</w:t>
      </w:r>
      <w:r>
        <w:rPr>
          <w:spacing w:val="28"/>
          <w:sz w:val="22"/>
        </w:rPr>
        <w:t> </w:t>
      </w:r>
      <w:r>
        <w:rPr>
          <w:sz w:val="22"/>
        </w:rPr>
        <w:t>de</w:t>
      </w:r>
      <w:r>
        <w:rPr>
          <w:spacing w:val="26"/>
          <w:sz w:val="22"/>
        </w:rPr>
        <w:t> </w:t>
      </w:r>
      <w:r>
        <w:rPr>
          <w:sz w:val="22"/>
        </w:rPr>
        <w:t>Producteurs</w:t>
      </w:r>
      <w:r>
        <w:rPr>
          <w:spacing w:val="28"/>
          <w:sz w:val="22"/>
        </w:rPr>
        <w:t> </w:t>
      </w:r>
      <w:r>
        <w:rPr>
          <w:sz w:val="22"/>
        </w:rPr>
        <w:t>et</w:t>
      </w:r>
      <w:r>
        <w:rPr>
          <w:spacing w:val="29"/>
          <w:sz w:val="22"/>
        </w:rPr>
        <w:t> </w:t>
      </w:r>
      <w:r>
        <w:rPr>
          <w:sz w:val="22"/>
        </w:rPr>
        <w:t>les</w:t>
      </w:r>
      <w:r>
        <w:rPr>
          <w:spacing w:val="26"/>
          <w:sz w:val="22"/>
        </w:rPr>
        <w:t> </w:t>
      </w:r>
      <w:r>
        <w:rPr>
          <w:spacing w:val="-2"/>
          <w:sz w:val="22"/>
        </w:rPr>
        <w:t>autres</w:t>
      </w:r>
    </w:p>
    <w:p>
      <w:pPr>
        <w:pStyle w:val="BodyText"/>
        <w:spacing w:line="252" w:lineRule="exact"/>
        <w:ind w:left="1148"/>
      </w:pPr>
      <w:r>
        <w:rPr/>
        <w:t>partenaires</w:t>
      </w:r>
      <w:r>
        <w:rPr>
          <w:spacing w:val="-9"/>
        </w:rPr>
        <w:t> </w:t>
      </w:r>
      <w:r>
        <w:rPr/>
        <w:t>techniques</w:t>
      </w:r>
      <w:r>
        <w:rPr>
          <w:spacing w:val="-4"/>
        </w:rPr>
        <w:t> </w:t>
      </w:r>
      <w:r>
        <w:rPr/>
        <w:t>du</w:t>
      </w:r>
      <w:r>
        <w:rPr>
          <w:spacing w:val="-7"/>
        </w:rPr>
        <w:t> </w:t>
      </w:r>
      <w:r>
        <w:rPr>
          <w:spacing w:val="-2"/>
        </w:rPr>
        <w:t>projet.</w:t>
      </w:r>
    </w:p>
    <w:p>
      <w:pPr>
        <w:pStyle w:val="ListParagraph"/>
        <w:numPr>
          <w:ilvl w:val="0"/>
          <w:numId w:val="3"/>
        </w:numPr>
        <w:tabs>
          <w:tab w:pos="1147" w:val="left" w:leader="none"/>
        </w:tabs>
        <w:spacing w:line="269" w:lineRule="exact" w:before="0" w:after="0"/>
        <w:ind w:left="1147" w:right="0" w:hanging="359"/>
        <w:jc w:val="left"/>
        <w:rPr>
          <w:rFonts w:ascii="Symbol" w:hAnsi="Symbol"/>
          <w:sz w:val="22"/>
        </w:rPr>
      </w:pPr>
      <w:r>
        <w:rPr>
          <w:sz w:val="22"/>
        </w:rPr>
        <w:t>Suivre</w:t>
      </w:r>
      <w:r>
        <w:rPr>
          <w:spacing w:val="8"/>
          <w:sz w:val="22"/>
        </w:rPr>
        <w:t> </w:t>
      </w:r>
      <w:r>
        <w:rPr>
          <w:sz w:val="22"/>
        </w:rPr>
        <w:t>l’avancement</w:t>
      </w:r>
      <w:r>
        <w:rPr>
          <w:spacing w:val="11"/>
          <w:sz w:val="22"/>
        </w:rPr>
        <w:t> </w:t>
      </w:r>
      <w:r>
        <w:rPr>
          <w:sz w:val="22"/>
        </w:rPr>
        <w:t>global</w:t>
      </w:r>
      <w:r>
        <w:rPr>
          <w:spacing w:val="11"/>
          <w:sz w:val="22"/>
        </w:rPr>
        <w:t> </w:t>
      </w:r>
      <w:r>
        <w:rPr>
          <w:sz w:val="22"/>
        </w:rPr>
        <w:t>des</w:t>
      </w:r>
      <w:r>
        <w:rPr>
          <w:spacing w:val="11"/>
          <w:sz w:val="22"/>
        </w:rPr>
        <w:t> </w:t>
      </w:r>
      <w:r>
        <w:rPr>
          <w:sz w:val="22"/>
        </w:rPr>
        <w:t>activités</w:t>
      </w:r>
      <w:r>
        <w:rPr>
          <w:spacing w:val="11"/>
          <w:sz w:val="22"/>
        </w:rPr>
        <w:t> </w:t>
      </w:r>
      <w:r>
        <w:rPr>
          <w:sz w:val="22"/>
        </w:rPr>
        <w:t>d’incubation,</w:t>
      </w:r>
      <w:r>
        <w:rPr>
          <w:spacing w:val="10"/>
          <w:sz w:val="22"/>
        </w:rPr>
        <w:t> </w:t>
      </w:r>
      <w:r>
        <w:rPr>
          <w:sz w:val="22"/>
        </w:rPr>
        <w:t>en</w:t>
      </w:r>
      <w:r>
        <w:rPr>
          <w:spacing w:val="10"/>
          <w:sz w:val="22"/>
        </w:rPr>
        <w:t> </w:t>
      </w:r>
      <w:r>
        <w:rPr>
          <w:sz w:val="22"/>
        </w:rPr>
        <w:t>veillant</w:t>
      </w:r>
      <w:r>
        <w:rPr>
          <w:spacing w:val="12"/>
          <w:sz w:val="22"/>
        </w:rPr>
        <w:t> </w:t>
      </w:r>
      <w:r>
        <w:rPr>
          <w:sz w:val="22"/>
        </w:rPr>
        <w:t>au</w:t>
      </w:r>
      <w:r>
        <w:rPr>
          <w:spacing w:val="11"/>
          <w:sz w:val="22"/>
        </w:rPr>
        <w:t> </w:t>
      </w:r>
      <w:r>
        <w:rPr>
          <w:sz w:val="22"/>
        </w:rPr>
        <w:t>respect</w:t>
      </w:r>
      <w:r>
        <w:rPr>
          <w:spacing w:val="10"/>
          <w:sz w:val="22"/>
        </w:rPr>
        <w:t> </w:t>
      </w:r>
      <w:r>
        <w:rPr>
          <w:sz w:val="22"/>
        </w:rPr>
        <w:t>des</w:t>
      </w:r>
      <w:r>
        <w:rPr>
          <w:spacing w:val="11"/>
          <w:sz w:val="22"/>
        </w:rPr>
        <w:t> </w:t>
      </w:r>
      <w:r>
        <w:rPr>
          <w:sz w:val="22"/>
        </w:rPr>
        <w:t>calendriers,</w:t>
      </w:r>
      <w:r>
        <w:rPr>
          <w:spacing w:val="11"/>
          <w:sz w:val="22"/>
        </w:rPr>
        <w:t> </w:t>
      </w:r>
      <w:r>
        <w:rPr>
          <w:sz w:val="22"/>
        </w:rPr>
        <w:t>des</w:t>
      </w:r>
      <w:r>
        <w:rPr>
          <w:spacing w:val="11"/>
          <w:sz w:val="22"/>
        </w:rPr>
        <w:t> </w:t>
      </w:r>
      <w:r>
        <w:rPr>
          <w:spacing w:val="-2"/>
          <w:sz w:val="22"/>
        </w:rPr>
        <w:t>livrables</w:t>
      </w:r>
    </w:p>
    <w:p>
      <w:pPr>
        <w:pStyle w:val="BodyText"/>
        <w:spacing w:line="252" w:lineRule="exact"/>
        <w:ind w:left="1148"/>
      </w:pPr>
      <w:r>
        <w:rPr/>
        <w:t>contractuels</w:t>
      </w:r>
      <w:r>
        <w:rPr>
          <w:spacing w:val="-6"/>
        </w:rPr>
        <w:t> </w:t>
      </w:r>
      <w:r>
        <w:rPr/>
        <w:t>et</w:t>
      </w:r>
      <w:r>
        <w:rPr>
          <w:spacing w:val="-3"/>
        </w:rPr>
        <w:t> </w:t>
      </w:r>
      <w:r>
        <w:rPr/>
        <w:t>des</w:t>
      </w:r>
      <w:r>
        <w:rPr>
          <w:spacing w:val="-4"/>
        </w:rPr>
        <w:t> </w:t>
      </w:r>
      <w:r>
        <w:rPr/>
        <w:t>cibles</w:t>
      </w:r>
      <w:r>
        <w:rPr>
          <w:spacing w:val="-4"/>
        </w:rPr>
        <w:t> </w:t>
      </w:r>
      <w:r>
        <w:rPr>
          <w:spacing w:val="-2"/>
        </w:rPr>
        <w:t>définies.</w:t>
      </w:r>
    </w:p>
    <w:p>
      <w:pPr>
        <w:pStyle w:val="ListParagraph"/>
        <w:numPr>
          <w:ilvl w:val="0"/>
          <w:numId w:val="3"/>
        </w:numPr>
        <w:tabs>
          <w:tab w:pos="1147" w:val="left" w:leader="none"/>
        </w:tabs>
        <w:spacing w:line="269" w:lineRule="exact" w:before="0" w:after="0"/>
        <w:ind w:left="1147" w:right="0" w:hanging="359"/>
        <w:jc w:val="left"/>
        <w:rPr>
          <w:rFonts w:ascii="Symbol" w:hAnsi="Symbol"/>
          <w:sz w:val="22"/>
        </w:rPr>
      </w:pPr>
      <w:r>
        <w:rPr>
          <w:sz w:val="22"/>
        </w:rPr>
        <w:t>Faciliter</w:t>
      </w:r>
      <w:r>
        <w:rPr>
          <w:spacing w:val="-10"/>
          <w:sz w:val="22"/>
        </w:rPr>
        <w:t> </w:t>
      </w:r>
      <w:r>
        <w:rPr>
          <w:sz w:val="22"/>
        </w:rPr>
        <w:t>l’accompagnement</w:t>
      </w:r>
      <w:r>
        <w:rPr>
          <w:spacing w:val="-7"/>
          <w:sz w:val="22"/>
        </w:rPr>
        <w:t> </w:t>
      </w:r>
      <w:r>
        <w:rPr>
          <w:sz w:val="22"/>
        </w:rPr>
        <w:t>institutionnel</w:t>
      </w:r>
      <w:r>
        <w:rPr>
          <w:spacing w:val="-6"/>
          <w:sz w:val="22"/>
        </w:rPr>
        <w:t> </w:t>
      </w:r>
      <w:r>
        <w:rPr>
          <w:sz w:val="22"/>
        </w:rPr>
        <w:t>des</w:t>
      </w:r>
      <w:r>
        <w:rPr>
          <w:spacing w:val="-7"/>
          <w:sz w:val="22"/>
        </w:rPr>
        <w:t> </w:t>
      </w:r>
      <w:r>
        <w:rPr>
          <w:sz w:val="22"/>
        </w:rPr>
        <w:t>OP,</w:t>
      </w:r>
      <w:r>
        <w:rPr>
          <w:spacing w:val="-6"/>
          <w:sz w:val="22"/>
        </w:rPr>
        <w:t> </w:t>
      </w:r>
      <w:r>
        <w:rPr>
          <w:sz w:val="22"/>
        </w:rPr>
        <w:t>notamment</w:t>
      </w:r>
      <w:r>
        <w:rPr>
          <w:spacing w:val="-6"/>
          <w:sz w:val="22"/>
        </w:rPr>
        <w:t> </w:t>
      </w:r>
      <w:r>
        <w:rPr>
          <w:sz w:val="22"/>
        </w:rPr>
        <w:t>en</w:t>
      </w:r>
      <w:r>
        <w:rPr>
          <w:spacing w:val="-7"/>
          <w:sz w:val="22"/>
        </w:rPr>
        <w:t> </w:t>
      </w:r>
      <w:r>
        <w:rPr>
          <w:sz w:val="22"/>
        </w:rPr>
        <w:t>matière</w:t>
      </w:r>
      <w:r>
        <w:rPr>
          <w:spacing w:val="-7"/>
          <w:sz w:val="22"/>
        </w:rPr>
        <w:t> </w:t>
      </w:r>
      <w:r>
        <w:rPr>
          <w:sz w:val="22"/>
        </w:rPr>
        <w:t>de</w:t>
      </w:r>
      <w:r>
        <w:rPr>
          <w:spacing w:val="-7"/>
          <w:sz w:val="22"/>
        </w:rPr>
        <w:t> </w:t>
      </w:r>
      <w:r>
        <w:rPr>
          <w:sz w:val="22"/>
        </w:rPr>
        <w:t>structuration</w:t>
      </w:r>
      <w:r>
        <w:rPr>
          <w:spacing w:val="-8"/>
          <w:sz w:val="22"/>
        </w:rPr>
        <w:t> </w:t>
      </w:r>
      <w:r>
        <w:rPr>
          <w:spacing w:val="-2"/>
          <w:sz w:val="22"/>
        </w:rPr>
        <w:t>organisationnelle,</w:t>
      </w:r>
    </w:p>
    <w:p>
      <w:pPr>
        <w:pStyle w:val="BodyText"/>
        <w:spacing w:line="252" w:lineRule="exact"/>
        <w:ind w:left="1148"/>
      </w:pPr>
      <w:r>
        <w:rPr/>
        <w:t>de</w:t>
      </w:r>
      <w:r>
        <w:rPr>
          <w:spacing w:val="-5"/>
        </w:rPr>
        <w:t> </w:t>
      </w:r>
      <w:r>
        <w:rPr/>
        <w:t>gouvernance</w:t>
      </w:r>
      <w:r>
        <w:rPr>
          <w:spacing w:val="-5"/>
        </w:rPr>
        <w:t> </w:t>
      </w:r>
      <w:r>
        <w:rPr/>
        <w:t>et</w:t>
      </w:r>
      <w:r>
        <w:rPr>
          <w:spacing w:val="-1"/>
        </w:rPr>
        <w:t> </w:t>
      </w:r>
      <w:r>
        <w:rPr/>
        <w:t>de</w:t>
      </w:r>
      <w:r>
        <w:rPr>
          <w:spacing w:val="-5"/>
        </w:rPr>
        <w:t> </w:t>
      </w:r>
      <w:r>
        <w:rPr/>
        <w:t>mise</w:t>
      </w:r>
      <w:r>
        <w:rPr>
          <w:spacing w:val="-4"/>
        </w:rPr>
        <w:t> </w:t>
      </w:r>
      <w:r>
        <w:rPr/>
        <w:t>en</w:t>
      </w:r>
      <w:r>
        <w:rPr>
          <w:spacing w:val="-3"/>
        </w:rPr>
        <w:t> </w:t>
      </w:r>
      <w:r>
        <w:rPr/>
        <w:t>relation</w:t>
      </w:r>
      <w:r>
        <w:rPr>
          <w:spacing w:val="-2"/>
        </w:rPr>
        <w:t> </w:t>
      </w:r>
      <w:r>
        <w:rPr/>
        <w:t>avec</w:t>
      </w:r>
      <w:r>
        <w:rPr>
          <w:spacing w:val="-3"/>
        </w:rPr>
        <w:t> </w:t>
      </w:r>
      <w:r>
        <w:rPr/>
        <w:t>les</w:t>
      </w:r>
      <w:r>
        <w:rPr>
          <w:spacing w:val="-2"/>
        </w:rPr>
        <w:t> </w:t>
      </w:r>
      <w:r>
        <w:rPr/>
        <w:t>acteurs</w:t>
      </w:r>
      <w:r>
        <w:rPr>
          <w:spacing w:val="-8"/>
        </w:rPr>
        <w:t> </w:t>
      </w:r>
      <w:r>
        <w:rPr/>
        <w:t>de</w:t>
      </w:r>
      <w:r>
        <w:rPr>
          <w:spacing w:val="-2"/>
        </w:rPr>
        <w:t> </w:t>
      </w:r>
      <w:r>
        <w:rPr/>
        <w:t>marché</w:t>
      </w:r>
      <w:r>
        <w:rPr>
          <w:spacing w:val="-3"/>
        </w:rPr>
        <w:t> </w:t>
      </w:r>
      <w:r>
        <w:rPr/>
        <w:t>et</w:t>
      </w:r>
      <w:r>
        <w:rPr>
          <w:spacing w:val="-1"/>
        </w:rPr>
        <w:t> </w:t>
      </w:r>
      <w:r>
        <w:rPr/>
        <w:t>les</w:t>
      </w:r>
      <w:r>
        <w:rPr>
          <w:spacing w:val="-3"/>
        </w:rPr>
        <w:t> </w:t>
      </w:r>
      <w:r>
        <w:rPr/>
        <w:t>services</w:t>
      </w:r>
      <w:r>
        <w:rPr>
          <w:spacing w:val="-2"/>
        </w:rPr>
        <w:t> techniques.</w:t>
      </w:r>
    </w:p>
    <w:p>
      <w:pPr>
        <w:pStyle w:val="Heading4"/>
        <w:spacing w:before="203"/>
        <w:ind w:left="427"/>
      </w:pPr>
      <w:r>
        <w:rPr/>
        <w:t>Suivi-évaluation</w:t>
      </w:r>
      <w:r>
        <w:rPr>
          <w:spacing w:val="-7"/>
        </w:rPr>
        <w:t> </w:t>
      </w:r>
      <w:r>
        <w:rPr/>
        <w:t>et</w:t>
      </w:r>
      <w:r>
        <w:rPr>
          <w:spacing w:val="-6"/>
        </w:rPr>
        <w:t> </w:t>
      </w:r>
      <w:r>
        <w:rPr>
          <w:spacing w:val="-2"/>
        </w:rPr>
        <w:t>capitalisation</w:t>
      </w:r>
    </w:p>
    <w:p>
      <w:pPr>
        <w:pStyle w:val="ListParagraph"/>
        <w:numPr>
          <w:ilvl w:val="0"/>
          <w:numId w:val="3"/>
        </w:numPr>
        <w:tabs>
          <w:tab w:pos="1148" w:val="left" w:leader="none"/>
        </w:tabs>
        <w:spacing w:line="240" w:lineRule="auto" w:before="20" w:after="0"/>
        <w:ind w:left="1148" w:right="427" w:hanging="360"/>
        <w:jc w:val="left"/>
        <w:rPr>
          <w:rFonts w:ascii="Symbol" w:hAnsi="Symbol"/>
          <w:sz w:val="22"/>
        </w:rPr>
      </w:pPr>
      <w:r>
        <w:rPr>
          <w:sz w:val="22"/>
        </w:rPr>
        <w:t>Suivi des indicateurs de performance liés aux résultats attendus (renforcement des capacités, amélioration des pratiques, accès au marché, rentabilité des activités appuyées).</w:t>
      </w:r>
    </w:p>
    <w:p>
      <w:pPr>
        <w:pStyle w:val="ListParagraph"/>
        <w:numPr>
          <w:ilvl w:val="0"/>
          <w:numId w:val="3"/>
        </w:numPr>
        <w:tabs>
          <w:tab w:pos="1147" w:val="left" w:leader="none"/>
        </w:tabs>
        <w:spacing w:line="267" w:lineRule="exact" w:before="0" w:after="0"/>
        <w:ind w:left="1147" w:right="0" w:hanging="359"/>
        <w:jc w:val="left"/>
        <w:rPr>
          <w:rFonts w:ascii="Symbol" w:hAnsi="Symbol"/>
          <w:sz w:val="22"/>
        </w:rPr>
      </w:pPr>
      <w:r>
        <w:rPr>
          <w:sz w:val="22"/>
        </w:rPr>
        <w:t>Collecte,</w:t>
      </w:r>
      <w:r>
        <w:rPr>
          <w:spacing w:val="3"/>
          <w:sz w:val="22"/>
        </w:rPr>
        <w:t> </w:t>
      </w:r>
      <w:r>
        <w:rPr>
          <w:sz w:val="22"/>
        </w:rPr>
        <w:t>consolidation</w:t>
      </w:r>
      <w:r>
        <w:rPr>
          <w:spacing w:val="3"/>
          <w:sz w:val="22"/>
        </w:rPr>
        <w:t> </w:t>
      </w:r>
      <w:r>
        <w:rPr>
          <w:sz w:val="22"/>
        </w:rPr>
        <w:t>et</w:t>
      </w:r>
      <w:r>
        <w:rPr>
          <w:spacing w:val="6"/>
          <w:sz w:val="22"/>
        </w:rPr>
        <w:t> </w:t>
      </w:r>
      <w:r>
        <w:rPr>
          <w:sz w:val="22"/>
        </w:rPr>
        <w:t>analyse</w:t>
      </w:r>
      <w:r>
        <w:rPr>
          <w:spacing w:val="3"/>
          <w:sz w:val="22"/>
        </w:rPr>
        <w:t> </w:t>
      </w:r>
      <w:r>
        <w:rPr>
          <w:sz w:val="22"/>
        </w:rPr>
        <w:t>des</w:t>
      </w:r>
      <w:r>
        <w:rPr>
          <w:spacing w:val="3"/>
          <w:sz w:val="22"/>
        </w:rPr>
        <w:t> </w:t>
      </w:r>
      <w:r>
        <w:rPr>
          <w:sz w:val="22"/>
        </w:rPr>
        <w:t>données</w:t>
      </w:r>
      <w:r>
        <w:rPr>
          <w:spacing w:val="4"/>
          <w:sz w:val="22"/>
        </w:rPr>
        <w:t> </w:t>
      </w:r>
      <w:r>
        <w:rPr>
          <w:sz w:val="22"/>
        </w:rPr>
        <w:t>issues</w:t>
      </w:r>
      <w:r>
        <w:rPr>
          <w:spacing w:val="3"/>
          <w:sz w:val="22"/>
        </w:rPr>
        <w:t> </w:t>
      </w:r>
      <w:r>
        <w:rPr>
          <w:sz w:val="22"/>
        </w:rPr>
        <w:t>des</w:t>
      </w:r>
      <w:r>
        <w:rPr>
          <w:spacing w:val="3"/>
          <w:sz w:val="22"/>
        </w:rPr>
        <w:t> </w:t>
      </w:r>
      <w:r>
        <w:rPr>
          <w:sz w:val="22"/>
        </w:rPr>
        <w:t>rapports</w:t>
      </w:r>
      <w:r>
        <w:rPr>
          <w:spacing w:val="3"/>
          <w:sz w:val="22"/>
        </w:rPr>
        <w:t> </w:t>
      </w:r>
      <w:r>
        <w:rPr>
          <w:sz w:val="22"/>
        </w:rPr>
        <w:t>des</w:t>
      </w:r>
      <w:r>
        <w:rPr>
          <w:spacing w:val="4"/>
          <w:sz w:val="22"/>
        </w:rPr>
        <w:t> </w:t>
      </w:r>
      <w:r>
        <w:rPr>
          <w:sz w:val="22"/>
        </w:rPr>
        <w:t>centres</w:t>
      </w:r>
      <w:r>
        <w:rPr>
          <w:spacing w:val="3"/>
          <w:sz w:val="22"/>
        </w:rPr>
        <w:t> </w:t>
      </w:r>
      <w:r>
        <w:rPr>
          <w:sz w:val="22"/>
        </w:rPr>
        <w:t>d’incubation</w:t>
      </w:r>
      <w:r>
        <w:rPr>
          <w:spacing w:val="3"/>
          <w:sz w:val="22"/>
        </w:rPr>
        <w:t> </w:t>
      </w:r>
      <w:r>
        <w:rPr>
          <w:sz w:val="22"/>
        </w:rPr>
        <w:t>et</w:t>
      </w:r>
      <w:r>
        <w:rPr>
          <w:spacing w:val="4"/>
          <w:sz w:val="22"/>
        </w:rPr>
        <w:t> </w:t>
      </w:r>
      <w:r>
        <w:rPr>
          <w:sz w:val="22"/>
        </w:rPr>
        <w:t>des</w:t>
      </w:r>
      <w:r>
        <w:rPr>
          <w:spacing w:val="4"/>
          <w:sz w:val="22"/>
        </w:rPr>
        <w:t> </w:t>
      </w:r>
      <w:r>
        <w:rPr>
          <w:spacing w:val="-2"/>
          <w:sz w:val="22"/>
        </w:rPr>
        <w:t>missions</w:t>
      </w:r>
    </w:p>
    <w:p>
      <w:pPr>
        <w:pStyle w:val="BodyText"/>
        <w:spacing w:line="252" w:lineRule="exact"/>
        <w:ind w:left="1148"/>
      </w:pPr>
      <w:r>
        <w:rPr/>
        <w:t>de </w:t>
      </w:r>
      <w:r>
        <w:rPr>
          <w:spacing w:val="-2"/>
        </w:rPr>
        <w:t>terrain.</w:t>
      </w:r>
    </w:p>
    <w:p>
      <w:pPr>
        <w:pStyle w:val="BodyText"/>
        <w:spacing w:after="0" w:line="252" w:lineRule="exact"/>
        <w:sectPr>
          <w:pgSz w:w="11910" w:h="16850"/>
          <w:pgMar w:header="567" w:footer="0" w:top="1640" w:bottom="280" w:left="566" w:right="283"/>
        </w:sectPr>
      </w:pPr>
    </w:p>
    <w:p>
      <w:pPr>
        <w:pStyle w:val="ListParagraph"/>
        <w:numPr>
          <w:ilvl w:val="0"/>
          <w:numId w:val="3"/>
        </w:numPr>
        <w:tabs>
          <w:tab w:pos="1147" w:val="left" w:leader="none"/>
        </w:tabs>
        <w:spacing w:line="269" w:lineRule="exact" w:before="91" w:after="0"/>
        <w:ind w:left="1147" w:right="0" w:hanging="359"/>
        <w:jc w:val="left"/>
        <w:rPr>
          <w:rFonts w:ascii="Symbol" w:hAnsi="Symbol"/>
          <w:sz w:val="22"/>
        </w:rPr>
      </w:pPr>
      <w:r>
        <w:rPr>
          <w:sz w:val="22"/>
        </w:rPr>
        <w:t>Évaluation</w:t>
      </w:r>
      <w:r>
        <w:rPr>
          <w:spacing w:val="-5"/>
          <w:sz w:val="22"/>
        </w:rPr>
        <w:t> </w:t>
      </w:r>
      <w:r>
        <w:rPr>
          <w:sz w:val="22"/>
        </w:rPr>
        <w:t>périodique</w:t>
      </w:r>
      <w:r>
        <w:rPr>
          <w:spacing w:val="-3"/>
          <w:sz w:val="22"/>
        </w:rPr>
        <w:t> </w:t>
      </w:r>
      <w:r>
        <w:rPr>
          <w:sz w:val="22"/>
        </w:rPr>
        <w:t>de</w:t>
      </w:r>
      <w:r>
        <w:rPr>
          <w:spacing w:val="-5"/>
          <w:sz w:val="22"/>
        </w:rPr>
        <w:t> </w:t>
      </w:r>
      <w:r>
        <w:rPr>
          <w:sz w:val="22"/>
        </w:rPr>
        <w:t>la</w:t>
      </w:r>
      <w:r>
        <w:rPr>
          <w:spacing w:val="-4"/>
          <w:sz w:val="22"/>
        </w:rPr>
        <w:t> </w:t>
      </w:r>
      <w:r>
        <w:rPr>
          <w:sz w:val="22"/>
        </w:rPr>
        <w:t>pertinence,</w:t>
      </w:r>
      <w:r>
        <w:rPr>
          <w:spacing w:val="-5"/>
          <w:sz w:val="22"/>
        </w:rPr>
        <w:t> </w:t>
      </w:r>
      <w:r>
        <w:rPr>
          <w:sz w:val="22"/>
        </w:rPr>
        <w:t>de</w:t>
      </w:r>
      <w:r>
        <w:rPr>
          <w:spacing w:val="-5"/>
          <w:sz w:val="22"/>
        </w:rPr>
        <w:t> </w:t>
      </w:r>
      <w:r>
        <w:rPr>
          <w:sz w:val="22"/>
        </w:rPr>
        <w:t>l’efficacité</w:t>
      </w:r>
      <w:r>
        <w:rPr>
          <w:spacing w:val="-4"/>
          <w:sz w:val="22"/>
        </w:rPr>
        <w:t> </w:t>
      </w:r>
      <w:r>
        <w:rPr>
          <w:sz w:val="22"/>
        </w:rPr>
        <w:t>et</w:t>
      </w:r>
      <w:r>
        <w:rPr>
          <w:spacing w:val="-2"/>
          <w:sz w:val="22"/>
        </w:rPr>
        <w:t> </w:t>
      </w:r>
      <w:r>
        <w:rPr>
          <w:sz w:val="22"/>
        </w:rPr>
        <w:t>de</w:t>
      </w:r>
      <w:r>
        <w:rPr>
          <w:spacing w:val="-5"/>
          <w:sz w:val="22"/>
        </w:rPr>
        <w:t> </w:t>
      </w:r>
      <w:r>
        <w:rPr>
          <w:sz w:val="22"/>
        </w:rPr>
        <w:t>la</w:t>
      </w:r>
      <w:r>
        <w:rPr>
          <w:spacing w:val="-3"/>
          <w:sz w:val="22"/>
        </w:rPr>
        <w:t> </w:t>
      </w:r>
      <w:r>
        <w:rPr>
          <w:sz w:val="22"/>
        </w:rPr>
        <w:t>durabilité</w:t>
      </w:r>
      <w:r>
        <w:rPr>
          <w:spacing w:val="-3"/>
          <w:sz w:val="22"/>
        </w:rPr>
        <w:t> </w:t>
      </w:r>
      <w:r>
        <w:rPr>
          <w:sz w:val="22"/>
        </w:rPr>
        <w:t>des</w:t>
      </w:r>
      <w:r>
        <w:rPr>
          <w:spacing w:val="-2"/>
          <w:sz w:val="22"/>
        </w:rPr>
        <w:t> </w:t>
      </w:r>
      <w:r>
        <w:rPr>
          <w:sz w:val="22"/>
        </w:rPr>
        <w:t>appuis</w:t>
      </w:r>
      <w:r>
        <w:rPr>
          <w:spacing w:val="-5"/>
          <w:sz w:val="22"/>
        </w:rPr>
        <w:t> </w:t>
      </w:r>
      <w:r>
        <w:rPr>
          <w:sz w:val="22"/>
        </w:rPr>
        <w:t>fournis</w:t>
      </w:r>
      <w:r>
        <w:rPr>
          <w:spacing w:val="-5"/>
          <w:sz w:val="22"/>
        </w:rPr>
        <w:t> </w:t>
      </w:r>
      <w:r>
        <w:rPr>
          <w:sz w:val="22"/>
        </w:rPr>
        <w:t>aux</w:t>
      </w:r>
      <w:r>
        <w:rPr>
          <w:spacing w:val="-2"/>
          <w:sz w:val="22"/>
        </w:rPr>
        <w:t> </w:t>
      </w:r>
      <w:r>
        <w:rPr>
          <w:spacing w:val="-5"/>
          <w:sz w:val="22"/>
        </w:rPr>
        <w:t>OP.</w:t>
      </w:r>
    </w:p>
    <w:p>
      <w:pPr>
        <w:pStyle w:val="ListParagraph"/>
        <w:numPr>
          <w:ilvl w:val="0"/>
          <w:numId w:val="3"/>
        </w:numPr>
        <w:tabs>
          <w:tab w:pos="1148" w:val="left" w:leader="none"/>
        </w:tabs>
        <w:spacing w:line="240" w:lineRule="auto" w:before="0" w:after="0"/>
        <w:ind w:left="1148" w:right="429" w:hanging="360"/>
        <w:jc w:val="left"/>
        <w:rPr>
          <w:rFonts w:ascii="Symbol" w:hAnsi="Symbol"/>
          <w:sz w:val="22"/>
        </w:rPr>
      </w:pPr>
      <w:r>
        <w:rPr>
          <w:sz w:val="22"/>
        </w:rPr>
        <w:t>Capitalisation des bonnes pratiques, des innovations et des leçons apprises en lien avec le développement des chaînes de valeur.</w:t>
      </w:r>
    </w:p>
    <w:p>
      <w:pPr>
        <w:pStyle w:val="ListParagraph"/>
        <w:numPr>
          <w:ilvl w:val="0"/>
          <w:numId w:val="3"/>
        </w:numPr>
        <w:tabs>
          <w:tab w:pos="1148" w:val="left" w:leader="none"/>
        </w:tabs>
        <w:spacing w:line="240" w:lineRule="auto" w:before="0" w:after="0"/>
        <w:ind w:left="1148" w:right="426" w:hanging="360"/>
        <w:jc w:val="left"/>
        <w:rPr>
          <w:rFonts w:ascii="Symbol" w:hAnsi="Symbol"/>
          <w:sz w:val="22"/>
        </w:rPr>
      </w:pPr>
      <w:r>
        <w:rPr>
          <w:sz w:val="22"/>
        </w:rPr>
        <w:t>Diffusion</w:t>
      </w:r>
      <w:r>
        <w:rPr>
          <w:spacing w:val="-5"/>
          <w:sz w:val="22"/>
        </w:rPr>
        <w:t> </w:t>
      </w:r>
      <w:r>
        <w:rPr>
          <w:sz w:val="22"/>
        </w:rPr>
        <w:t>des</w:t>
      </w:r>
      <w:r>
        <w:rPr>
          <w:spacing w:val="-4"/>
          <w:sz w:val="22"/>
        </w:rPr>
        <w:t> </w:t>
      </w:r>
      <w:r>
        <w:rPr>
          <w:sz w:val="22"/>
        </w:rPr>
        <w:t>résultats</w:t>
      </w:r>
      <w:r>
        <w:rPr>
          <w:spacing w:val="-7"/>
          <w:sz w:val="22"/>
        </w:rPr>
        <w:t> </w:t>
      </w:r>
      <w:r>
        <w:rPr>
          <w:sz w:val="22"/>
        </w:rPr>
        <w:t>et</w:t>
      </w:r>
      <w:r>
        <w:rPr>
          <w:spacing w:val="-4"/>
          <w:sz w:val="22"/>
        </w:rPr>
        <w:t> </w:t>
      </w:r>
      <w:r>
        <w:rPr>
          <w:sz w:val="22"/>
        </w:rPr>
        <w:t>enseignements</w:t>
      </w:r>
      <w:r>
        <w:rPr>
          <w:spacing w:val="-4"/>
          <w:sz w:val="22"/>
        </w:rPr>
        <w:t> </w:t>
      </w:r>
      <w:r>
        <w:rPr>
          <w:sz w:val="22"/>
        </w:rPr>
        <w:t>auprès</w:t>
      </w:r>
      <w:r>
        <w:rPr>
          <w:spacing w:val="-4"/>
          <w:sz w:val="22"/>
        </w:rPr>
        <w:t> </w:t>
      </w:r>
      <w:r>
        <w:rPr>
          <w:sz w:val="22"/>
        </w:rPr>
        <w:t>des</w:t>
      </w:r>
      <w:r>
        <w:rPr>
          <w:spacing w:val="-4"/>
          <w:sz w:val="22"/>
        </w:rPr>
        <w:t> </w:t>
      </w:r>
      <w:r>
        <w:rPr>
          <w:sz w:val="22"/>
        </w:rPr>
        <w:t>partenaires</w:t>
      </w:r>
      <w:r>
        <w:rPr>
          <w:spacing w:val="-4"/>
          <w:sz w:val="22"/>
        </w:rPr>
        <w:t> </w:t>
      </w:r>
      <w:r>
        <w:rPr>
          <w:sz w:val="22"/>
        </w:rPr>
        <w:t>du</w:t>
      </w:r>
      <w:r>
        <w:rPr>
          <w:spacing w:val="-5"/>
          <w:sz w:val="22"/>
        </w:rPr>
        <w:t> </w:t>
      </w:r>
      <w:r>
        <w:rPr>
          <w:sz w:val="22"/>
        </w:rPr>
        <w:t>projet,</w:t>
      </w:r>
      <w:r>
        <w:rPr>
          <w:spacing w:val="-5"/>
          <w:sz w:val="22"/>
        </w:rPr>
        <w:t> </w:t>
      </w:r>
      <w:r>
        <w:rPr>
          <w:sz w:val="22"/>
        </w:rPr>
        <w:t>de</w:t>
      </w:r>
      <w:r>
        <w:rPr>
          <w:spacing w:val="-7"/>
          <w:sz w:val="22"/>
        </w:rPr>
        <w:t> </w:t>
      </w:r>
      <w:r>
        <w:rPr>
          <w:sz w:val="22"/>
        </w:rPr>
        <w:t>la</w:t>
      </w:r>
      <w:r>
        <w:rPr>
          <w:spacing w:val="-4"/>
          <w:sz w:val="22"/>
        </w:rPr>
        <w:t> </w:t>
      </w:r>
      <w:r>
        <w:rPr>
          <w:sz w:val="22"/>
        </w:rPr>
        <w:t>FAO</w:t>
      </w:r>
      <w:r>
        <w:rPr>
          <w:spacing w:val="-6"/>
          <w:sz w:val="22"/>
        </w:rPr>
        <w:t> </w:t>
      </w:r>
      <w:r>
        <w:rPr>
          <w:sz w:val="22"/>
        </w:rPr>
        <w:t>et</w:t>
      </w:r>
      <w:r>
        <w:rPr>
          <w:spacing w:val="-4"/>
          <w:sz w:val="22"/>
        </w:rPr>
        <w:t> </w:t>
      </w:r>
      <w:r>
        <w:rPr>
          <w:sz w:val="22"/>
        </w:rPr>
        <w:t>des</w:t>
      </w:r>
      <w:r>
        <w:rPr>
          <w:spacing w:val="-4"/>
          <w:sz w:val="22"/>
        </w:rPr>
        <w:t> </w:t>
      </w:r>
      <w:r>
        <w:rPr>
          <w:sz w:val="22"/>
        </w:rPr>
        <w:t>parties</w:t>
      </w:r>
      <w:r>
        <w:rPr>
          <w:spacing w:val="-4"/>
          <w:sz w:val="22"/>
        </w:rPr>
        <w:t> </w:t>
      </w:r>
      <w:r>
        <w:rPr>
          <w:sz w:val="22"/>
        </w:rPr>
        <w:t>prenantes </w:t>
      </w:r>
      <w:r>
        <w:rPr>
          <w:spacing w:val="-2"/>
          <w:sz w:val="22"/>
        </w:rPr>
        <w:t>concernées.</w:t>
      </w:r>
    </w:p>
    <w:p>
      <w:pPr>
        <w:pStyle w:val="BodyText"/>
        <w:spacing w:line="259" w:lineRule="auto" w:before="252"/>
        <w:ind w:left="720" w:right="390"/>
      </w:pPr>
      <w:r>
        <w:rPr/>
        <w:t>Pour éviter le chevauchement des responsabilités, l’équipe du Projet se positionne comme pilote et capitaliseur, et elle laisse aux centres d’incubation leur rôle naturel d’accompagnement technique de proximité.</w:t>
      </w:r>
    </w:p>
    <w:p>
      <w:pPr>
        <w:pStyle w:val="BodyText"/>
        <w:spacing w:line="259" w:lineRule="auto" w:before="159"/>
        <w:ind w:left="720" w:right="390"/>
      </w:pPr>
      <w:r>
        <w:rPr/>
        <w:t>Outre la mise en œuvre du programme d’incubation proprement dit, le centre d’incubation appuiera les incubés dans la participation d’évènement de mise en réseau et commercial de type foire (régional, national).</w:t>
      </w:r>
    </w:p>
    <w:p>
      <w:pPr>
        <w:pStyle w:val="BodyText"/>
        <w:spacing w:before="105"/>
      </w:pPr>
    </w:p>
    <w:p>
      <w:pPr>
        <w:pStyle w:val="ListParagraph"/>
        <w:numPr>
          <w:ilvl w:val="0"/>
          <w:numId w:val="1"/>
        </w:numPr>
        <w:tabs>
          <w:tab w:pos="2129" w:val="left" w:leader="none"/>
        </w:tabs>
        <w:spacing w:line="240" w:lineRule="auto" w:before="1" w:after="0"/>
        <w:ind w:left="2129" w:right="0" w:hanging="710"/>
        <w:jc w:val="left"/>
        <w:rPr>
          <w:b/>
          <w:sz w:val="22"/>
        </w:rPr>
      </w:pPr>
      <w:r>
        <w:rPr>
          <w:b/>
          <w:sz w:val="22"/>
          <w:u w:val="single"/>
        </w:rPr>
        <w:t>Gestion</w:t>
      </w:r>
      <w:r>
        <w:rPr>
          <w:b/>
          <w:spacing w:val="-6"/>
          <w:sz w:val="22"/>
          <w:u w:val="single"/>
        </w:rPr>
        <w:t> </w:t>
      </w:r>
      <w:r>
        <w:rPr>
          <w:b/>
          <w:sz w:val="22"/>
          <w:u w:val="single"/>
        </w:rPr>
        <w:t>des</w:t>
      </w:r>
      <w:r>
        <w:rPr>
          <w:b/>
          <w:spacing w:val="-7"/>
          <w:sz w:val="22"/>
          <w:u w:val="single"/>
        </w:rPr>
        <w:t> </w:t>
      </w:r>
      <w:r>
        <w:rPr>
          <w:b/>
          <w:sz w:val="22"/>
          <w:u w:val="single"/>
        </w:rPr>
        <w:t>indicateurs</w:t>
      </w:r>
      <w:r>
        <w:rPr>
          <w:b/>
          <w:spacing w:val="-7"/>
          <w:sz w:val="22"/>
          <w:u w:val="single"/>
        </w:rPr>
        <w:t> </w:t>
      </w:r>
      <w:r>
        <w:rPr>
          <w:b/>
          <w:sz w:val="22"/>
          <w:u w:val="single"/>
        </w:rPr>
        <w:t>«</w:t>
      </w:r>
      <w:r>
        <w:rPr>
          <w:b/>
          <w:spacing w:val="-6"/>
          <w:sz w:val="22"/>
          <w:u w:val="single"/>
        </w:rPr>
        <w:t> </w:t>
      </w:r>
      <w:r>
        <w:rPr>
          <w:b/>
          <w:sz w:val="22"/>
          <w:u w:val="single"/>
        </w:rPr>
        <w:t>prévisionnels</w:t>
      </w:r>
      <w:r>
        <w:rPr>
          <w:b/>
          <w:spacing w:val="-4"/>
          <w:sz w:val="22"/>
          <w:u w:val="single"/>
        </w:rPr>
        <w:t> </w:t>
      </w:r>
      <w:r>
        <w:rPr>
          <w:b/>
          <w:spacing w:val="-10"/>
          <w:sz w:val="22"/>
          <w:u w:val="single"/>
        </w:rPr>
        <w:t>»</w:t>
      </w:r>
    </w:p>
    <w:p>
      <w:pPr>
        <w:pStyle w:val="ListParagraph"/>
        <w:spacing w:after="0" w:line="240" w:lineRule="auto"/>
        <w:jc w:val="left"/>
        <w:rPr>
          <w:b/>
          <w:sz w:val="22"/>
        </w:rPr>
        <w:sectPr>
          <w:pgSz w:w="11910" w:h="16850"/>
          <w:pgMar w:header="567" w:footer="0" w:top="1640" w:bottom="280" w:left="566" w:right="283"/>
        </w:sectPr>
      </w:pPr>
    </w:p>
    <w:p>
      <w:pPr>
        <w:pStyle w:val="Heading1"/>
        <w:spacing w:before="68" w:after="23"/>
        <w:ind w:left="874" w:firstLine="0"/>
      </w:pPr>
      <w:r>
        <w:rPr/>
        <w:t>INDICATEURS</w:t>
      </w:r>
      <w:r>
        <w:rPr>
          <w:spacing w:val="-5"/>
        </w:rPr>
        <w:t> </w:t>
      </w:r>
      <w:r>
        <w:rPr/>
        <w:t>DE</w:t>
      </w:r>
      <w:r>
        <w:rPr>
          <w:spacing w:val="-2"/>
        </w:rPr>
        <w:t> </w:t>
      </w:r>
      <w:r>
        <w:rPr/>
        <w:t>PERFORMANCES</w:t>
      </w:r>
      <w:r>
        <w:rPr>
          <w:spacing w:val="-2"/>
        </w:rPr>
        <w:t> </w:t>
      </w:r>
      <w:r>
        <w:rPr/>
        <w:t>CLES</w:t>
      </w:r>
      <w:r>
        <w:rPr>
          <w:spacing w:val="-3"/>
        </w:rPr>
        <w:t> </w:t>
      </w:r>
      <w:r>
        <w:rPr/>
        <w:t>ET</w:t>
      </w:r>
      <w:r>
        <w:rPr>
          <w:spacing w:val="-2"/>
        </w:rPr>
        <w:t> </w:t>
      </w:r>
      <w:r>
        <w:rPr/>
        <w:t>MOYENS</w:t>
      </w:r>
      <w:r>
        <w:rPr>
          <w:spacing w:val="-3"/>
        </w:rPr>
        <w:t> </w:t>
      </w:r>
      <w:r>
        <w:rPr/>
        <w:t>DE</w:t>
      </w:r>
      <w:r>
        <w:rPr>
          <w:spacing w:val="-2"/>
        </w:rPr>
        <w:t> VERIFICATION</w:t>
      </w: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3"/>
        <w:gridCol w:w="1795"/>
        <w:gridCol w:w="2820"/>
        <w:gridCol w:w="741"/>
        <w:gridCol w:w="741"/>
        <w:gridCol w:w="953"/>
        <w:gridCol w:w="921"/>
        <w:gridCol w:w="1682"/>
        <w:gridCol w:w="1938"/>
        <w:gridCol w:w="1653"/>
      </w:tblGrid>
      <w:tr>
        <w:trPr>
          <w:trHeight w:val="1266" w:hRule="atLeast"/>
        </w:trPr>
        <w:tc>
          <w:tcPr>
            <w:tcW w:w="1383" w:type="dxa"/>
            <w:vMerge w:val="restart"/>
            <w:shd w:val="clear" w:color="auto" w:fill="F1F1F1"/>
          </w:tcPr>
          <w:p>
            <w:pPr>
              <w:pStyle w:val="TableParagraph"/>
              <w:rPr>
                <w:b/>
                <w:sz w:val="22"/>
              </w:rPr>
            </w:pPr>
          </w:p>
          <w:p>
            <w:pPr>
              <w:pStyle w:val="TableParagraph"/>
              <w:rPr>
                <w:b/>
                <w:sz w:val="22"/>
              </w:rPr>
            </w:pPr>
          </w:p>
          <w:p>
            <w:pPr>
              <w:pStyle w:val="TableParagraph"/>
              <w:spacing w:before="77"/>
              <w:rPr>
                <w:b/>
                <w:sz w:val="22"/>
              </w:rPr>
            </w:pPr>
          </w:p>
          <w:p>
            <w:pPr>
              <w:pStyle w:val="TableParagraph"/>
              <w:ind w:left="107" w:right="239"/>
              <w:rPr>
                <w:b/>
                <w:sz w:val="22"/>
              </w:rPr>
            </w:pPr>
            <w:r>
              <w:rPr>
                <w:b/>
                <w:sz w:val="22"/>
              </w:rPr>
              <w:t>Finalité</w:t>
            </w:r>
            <w:r>
              <w:rPr>
                <w:b/>
                <w:spacing w:val="-14"/>
                <w:sz w:val="22"/>
              </w:rPr>
              <w:t> </w:t>
            </w:r>
            <w:r>
              <w:rPr>
                <w:b/>
                <w:sz w:val="22"/>
              </w:rPr>
              <w:t>du </w:t>
            </w:r>
            <w:r>
              <w:rPr>
                <w:b/>
                <w:spacing w:val="-2"/>
                <w:sz w:val="22"/>
              </w:rPr>
              <w:t>mandat</w:t>
            </w:r>
          </w:p>
        </w:tc>
        <w:tc>
          <w:tcPr>
            <w:tcW w:w="1795" w:type="dxa"/>
            <w:vMerge w:val="restart"/>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5" w:right="238"/>
              <w:rPr>
                <w:b/>
                <w:sz w:val="22"/>
              </w:rPr>
            </w:pPr>
            <w:r>
              <w:rPr>
                <w:b/>
                <w:spacing w:val="-2"/>
                <w:sz w:val="22"/>
              </w:rPr>
              <w:t>Produits attendus</w:t>
            </w:r>
          </w:p>
        </w:tc>
        <w:tc>
          <w:tcPr>
            <w:tcW w:w="2820" w:type="dxa"/>
            <w:vMerge w:val="restart"/>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7" w:right="1346"/>
              <w:rPr>
                <w:b/>
                <w:sz w:val="22"/>
              </w:rPr>
            </w:pPr>
            <w:r>
              <w:rPr>
                <w:b/>
                <w:sz w:val="22"/>
              </w:rPr>
              <w:t>Indicateurs</w:t>
            </w:r>
            <w:r>
              <w:rPr>
                <w:b/>
                <w:spacing w:val="-14"/>
                <w:sz w:val="22"/>
              </w:rPr>
              <w:t> </w:t>
            </w:r>
            <w:r>
              <w:rPr>
                <w:b/>
                <w:sz w:val="22"/>
              </w:rPr>
              <w:t>de </w:t>
            </w:r>
            <w:r>
              <w:rPr>
                <w:b/>
                <w:spacing w:val="-2"/>
                <w:sz w:val="22"/>
              </w:rPr>
              <w:t>performance</w:t>
            </w:r>
          </w:p>
        </w:tc>
        <w:tc>
          <w:tcPr>
            <w:tcW w:w="1482" w:type="dxa"/>
            <w:gridSpan w:val="2"/>
            <w:shd w:val="clear" w:color="auto" w:fill="F1F1F1"/>
          </w:tcPr>
          <w:p>
            <w:pPr>
              <w:pStyle w:val="TableParagraph"/>
              <w:spacing w:before="125"/>
              <w:ind w:left="108" w:right="114"/>
              <w:rPr>
                <w:b/>
                <w:sz w:val="22"/>
              </w:rPr>
            </w:pPr>
            <w:r>
              <w:rPr>
                <w:b/>
                <w:spacing w:val="-2"/>
                <w:sz w:val="22"/>
              </w:rPr>
              <w:t>Valeurs </w:t>
            </w:r>
            <w:r>
              <w:rPr>
                <w:b/>
                <w:sz w:val="22"/>
              </w:rPr>
              <w:t>cibles</w:t>
            </w:r>
            <w:r>
              <w:rPr>
                <w:b/>
                <w:spacing w:val="-14"/>
                <w:sz w:val="22"/>
              </w:rPr>
              <w:t> </w:t>
            </w:r>
            <w:r>
              <w:rPr>
                <w:b/>
                <w:sz w:val="22"/>
              </w:rPr>
              <w:t>pour</w:t>
            </w:r>
            <w:r>
              <w:rPr>
                <w:b/>
                <w:spacing w:val="-14"/>
                <w:sz w:val="22"/>
              </w:rPr>
              <w:t> </w:t>
            </w:r>
            <w:r>
              <w:rPr>
                <w:b/>
                <w:sz w:val="22"/>
              </w:rPr>
              <w:t>le Paysage Bas </w:t>
            </w:r>
            <w:r>
              <w:rPr>
                <w:b/>
                <w:spacing w:val="-2"/>
                <w:sz w:val="22"/>
              </w:rPr>
              <w:t>Mangoky</w:t>
            </w:r>
          </w:p>
        </w:tc>
        <w:tc>
          <w:tcPr>
            <w:tcW w:w="1874" w:type="dxa"/>
            <w:gridSpan w:val="2"/>
            <w:shd w:val="clear" w:color="auto" w:fill="F1F1F1"/>
          </w:tcPr>
          <w:p>
            <w:pPr>
              <w:pStyle w:val="TableParagraph"/>
              <w:spacing w:before="1"/>
              <w:ind w:left="109" w:right="14"/>
              <w:rPr>
                <w:b/>
                <w:sz w:val="22"/>
              </w:rPr>
            </w:pPr>
            <w:r>
              <w:rPr>
                <w:b/>
                <w:sz w:val="22"/>
              </w:rPr>
              <w:t>Valeurs cibles pour</w:t>
            </w:r>
            <w:r>
              <w:rPr>
                <w:b/>
                <w:spacing w:val="-14"/>
                <w:sz w:val="22"/>
              </w:rPr>
              <w:t> </w:t>
            </w:r>
            <w:r>
              <w:rPr>
                <w:b/>
                <w:sz w:val="22"/>
              </w:rPr>
              <w:t>les</w:t>
            </w:r>
            <w:r>
              <w:rPr>
                <w:b/>
                <w:spacing w:val="-14"/>
                <w:sz w:val="22"/>
              </w:rPr>
              <w:t> </w:t>
            </w:r>
            <w:r>
              <w:rPr>
                <w:b/>
                <w:sz w:val="22"/>
              </w:rPr>
              <w:t>Paysage </w:t>
            </w:r>
            <w:r>
              <w:rPr>
                <w:b/>
                <w:spacing w:val="-2"/>
                <w:sz w:val="22"/>
              </w:rPr>
              <w:t>Volanony </w:t>
            </w:r>
            <w:r>
              <w:rPr>
                <w:b/>
                <w:sz w:val="22"/>
              </w:rPr>
              <w:t>Matsiatra et</w:t>
            </w:r>
          </w:p>
          <w:p>
            <w:pPr>
              <w:pStyle w:val="TableParagraph"/>
              <w:spacing w:line="234" w:lineRule="exact"/>
              <w:ind w:left="109"/>
              <w:rPr>
                <w:b/>
                <w:sz w:val="22"/>
              </w:rPr>
            </w:pPr>
            <w:r>
              <w:rPr>
                <w:b/>
                <w:spacing w:val="-2"/>
                <w:sz w:val="22"/>
              </w:rPr>
              <w:t>Ranomainty</w:t>
            </w:r>
          </w:p>
        </w:tc>
        <w:tc>
          <w:tcPr>
            <w:tcW w:w="1682" w:type="dxa"/>
            <w:vMerge w:val="restart"/>
            <w:shd w:val="clear" w:color="auto" w:fill="F1F1F1"/>
          </w:tcPr>
          <w:p>
            <w:pPr>
              <w:pStyle w:val="TableParagraph"/>
              <w:spacing w:before="45"/>
              <w:rPr>
                <w:b/>
                <w:sz w:val="22"/>
              </w:rPr>
            </w:pPr>
          </w:p>
          <w:p>
            <w:pPr>
              <w:pStyle w:val="TableParagraph"/>
              <w:ind w:left="110" w:right="164"/>
              <w:rPr>
                <w:b/>
                <w:sz w:val="22"/>
              </w:rPr>
            </w:pPr>
            <w:r>
              <w:rPr>
                <w:b/>
                <w:spacing w:val="-2"/>
                <w:sz w:val="22"/>
              </w:rPr>
              <w:t>Mécanisme/ </w:t>
            </w:r>
            <w:r>
              <w:rPr>
                <w:b/>
                <w:sz w:val="22"/>
              </w:rPr>
              <w:t>outils</w:t>
            </w:r>
            <w:r>
              <w:rPr>
                <w:b/>
                <w:spacing w:val="-14"/>
                <w:sz w:val="22"/>
              </w:rPr>
              <w:t> </w:t>
            </w:r>
            <w:r>
              <w:rPr>
                <w:b/>
                <w:sz w:val="22"/>
              </w:rPr>
              <w:t>de</w:t>
            </w:r>
            <w:r>
              <w:rPr>
                <w:b/>
                <w:spacing w:val="-14"/>
                <w:sz w:val="22"/>
              </w:rPr>
              <w:t> </w:t>
            </w:r>
            <w:r>
              <w:rPr>
                <w:b/>
                <w:sz w:val="22"/>
              </w:rPr>
              <w:t>suivi, contrôle de </w:t>
            </w:r>
            <w:r>
              <w:rPr>
                <w:b/>
                <w:spacing w:val="-2"/>
                <w:sz w:val="22"/>
              </w:rPr>
              <w:t>l’état</w:t>
            </w:r>
          </w:p>
          <w:p>
            <w:pPr>
              <w:pStyle w:val="TableParagraph"/>
              <w:spacing w:line="252" w:lineRule="exact" w:before="1"/>
              <w:ind w:left="110"/>
              <w:rPr>
                <w:b/>
                <w:sz w:val="22"/>
              </w:rPr>
            </w:pPr>
            <w:r>
              <w:rPr>
                <w:b/>
                <w:spacing w:val="-2"/>
                <w:sz w:val="22"/>
              </w:rPr>
              <w:t>d’avancement</w:t>
            </w:r>
          </w:p>
          <w:p>
            <w:pPr>
              <w:pStyle w:val="TableParagraph"/>
              <w:spacing w:line="252" w:lineRule="exact"/>
              <w:ind w:left="110"/>
              <w:rPr>
                <w:b/>
                <w:sz w:val="22"/>
              </w:rPr>
            </w:pPr>
            <w:r>
              <w:rPr>
                <w:b/>
                <w:sz w:val="22"/>
              </w:rPr>
              <w:t>des</w:t>
            </w:r>
            <w:r>
              <w:rPr>
                <w:b/>
                <w:spacing w:val="-2"/>
                <w:sz w:val="22"/>
              </w:rPr>
              <w:t> activités</w:t>
            </w:r>
          </w:p>
        </w:tc>
        <w:tc>
          <w:tcPr>
            <w:tcW w:w="1938" w:type="dxa"/>
            <w:vMerge w:val="restart"/>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11" w:right="765"/>
              <w:rPr>
                <w:b/>
                <w:sz w:val="22"/>
              </w:rPr>
            </w:pPr>
            <w:r>
              <w:rPr>
                <w:b/>
                <w:sz w:val="22"/>
              </w:rPr>
              <w:t>Rapports</w:t>
            </w:r>
            <w:r>
              <w:rPr>
                <w:b/>
                <w:spacing w:val="-14"/>
                <w:sz w:val="22"/>
              </w:rPr>
              <w:t> </w:t>
            </w:r>
            <w:r>
              <w:rPr>
                <w:b/>
                <w:sz w:val="22"/>
              </w:rPr>
              <w:t>à </w:t>
            </w:r>
            <w:r>
              <w:rPr>
                <w:b/>
                <w:spacing w:val="-2"/>
                <w:sz w:val="22"/>
              </w:rPr>
              <w:t>produire</w:t>
            </w:r>
          </w:p>
        </w:tc>
        <w:tc>
          <w:tcPr>
            <w:tcW w:w="1653" w:type="dxa"/>
            <w:vMerge w:val="restart"/>
            <w:shd w:val="clear" w:color="auto" w:fill="F1F1F1"/>
          </w:tcPr>
          <w:p>
            <w:pPr>
              <w:pStyle w:val="TableParagraph"/>
              <w:rPr>
                <w:b/>
                <w:sz w:val="22"/>
              </w:rPr>
            </w:pPr>
          </w:p>
          <w:p>
            <w:pPr>
              <w:pStyle w:val="TableParagraph"/>
              <w:spacing w:before="171"/>
              <w:rPr>
                <w:b/>
                <w:sz w:val="22"/>
              </w:rPr>
            </w:pPr>
          </w:p>
          <w:p>
            <w:pPr>
              <w:pStyle w:val="TableParagraph"/>
              <w:ind w:left="112" w:right="223"/>
              <w:rPr>
                <w:b/>
                <w:sz w:val="22"/>
              </w:rPr>
            </w:pPr>
            <w:r>
              <w:rPr>
                <w:b/>
                <w:sz w:val="22"/>
              </w:rPr>
              <w:t>Calendrier</w:t>
            </w:r>
            <w:r>
              <w:rPr>
                <w:b/>
                <w:spacing w:val="-14"/>
                <w:sz w:val="22"/>
              </w:rPr>
              <w:t> </w:t>
            </w:r>
            <w:r>
              <w:rPr>
                <w:b/>
                <w:sz w:val="22"/>
              </w:rPr>
              <w:t>de remise du </w:t>
            </w:r>
            <w:r>
              <w:rPr>
                <w:b/>
                <w:spacing w:val="-2"/>
                <w:sz w:val="22"/>
              </w:rPr>
              <w:t>rapport</w:t>
            </w:r>
          </w:p>
        </w:tc>
      </w:tr>
      <w:tr>
        <w:trPr>
          <w:trHeight w:val="842" w:hRule="atLeast"/>
        </w:trPr>
        <w:tc>
          <w:tcPr>
            <w:tcW w:w="1383" w:type="dxa"/>
            <w:vMerge/>
            <w:tcBorders>
              <w:top w:val="nil"/>
            </w:tcBorders>
            <w:shd w:val="clear" w:color="auto" w:fill="F1F1F1"/>
          </w:tcPr>
          <w:p>
            <w:pPr>
              <w:rPr>
                <w:sz w:val="2"/>
                <w:szCs w:val="2"/>
              </w:rPr>
            </w:pPr>
          </w:p>
        </w:tc>
        <w:tc>
          <w:tcPr>
            <w:tcW w:w="1795" w:type="dxa"/>
            <w:vMerge/>
            <w:tcBorders>
              <w:top w:val="nil"/>
            </w:tcBorders>
            <w:shd w:val="clear" w:color="auto" w:fill="F1F1F1"/>
          </w:tcPr>
          <w:p>
            <w:pPr>
              <w:rPr>
                <w:sz w:val="2"/>
                <w:szCs w:val="2"/>
              </w:rPr>
            </w:pPr>
          </w:p>
        </w:tc>
        <w:tc>
          <w:tcPr>
            <w:tcW w:w="2820" w:type="dxa"/>
            <w:vMerge/>
            <w:tcBorders>
              <w:top w:val="nil"/>
            </w:tcBorders>
            <w:shd w:val="clear" w:color="auto" w:fill="F1F1F1"/>
          </w:tcPr>
          <w:p>
            <w:pPr>
              <w:rPr>
                <w:sz w:val="2"/>
                <w:szCs w:val="2"/>
              </w:rPr>
            </w:pPr>
          </w:p>
        </w:tc>
        <w:tc>
          <w:tcPr>
            <w:tcW w:w="741" w:type="dxa"/>
            <w:shd w:val="clear" w:color="auto" w:fill="F1F1F1"/>
          </w:tcPr>
          <w:p>
            <w:pPr>
              <w:pStyle w:val="TableParagraph"/>
              <w:spacing w:before="38"/>
              <w:rPr>
                <w:b/>
                <w:sz w:val="22"/>
              </w:rPr>
            </w:pPr>
          </w:p>
          <w:p>
            <w:pPr>
              <w:pStyle w:val="TableParagraph"/>
              <w:ind w:left="108"/>
              <w:rPr>
                <w:b/>
                <w:sz w:val="22"/>
              </w:rPr>
            </w:pPr>
            <w:r>
              <w:rPr>
                <w:b/>
                <w:sz w:val="22"/>
              </w:rPr>
              <w:t>Lot</w:t>
            </w:r>
            <w:r>
              <w:rPr>
                <w:b/>
                <w:spacing w:val="-1"/>
                <w:sz w:val="22"/>
              </w:rPr>
              <w:t> </w:t>
            </w:r>
            <w:r>
              <w:rPr>
                <w:b/>
                <w:spacing w:val="-10"/>
                <w:sz w:val="22"/>
              </w:rPr>
              <w:t>1</w:t>
            </w:r>
          </w:p>
        </w:tc>
        <w:tc>
          <w:tcPr>
            <w:tcW w:w="741" w:type="dxa"/>
            <w:shd w:val="clear" w:color="auto" w:fill="F1F1F1"/>
          </w:tcPr>
          <w:p>
            <w:pPr>
              <w:pStyle w:val="TableParagraph"/>
              <w:spacing w:before="38"/>
              <w:rPr>
                <w:b/>
                <w:sz w:val="22"/>
              </w:rPr>
            </w:pPr>
          </w:p>
          <w:p>
            <w:pPr>
              <w:pStyle w:val="TableParagraph"/>
              <w:ind w:left="108"/>
              <w:rPr>
                <w:b/>
                <w:sz w:val="22"/>
              </w:rPr>
            </w:pPr>
            <w:r>
              <w:rPr>
                <w:b/>
                <w:sz w:val="22"/>
              </w:rPr>
              <w:t>Lot</w:t>
            </w:r>
            <w:r>
              <w:rPr>
                <w:b/>
                <w:spacing w:val="-1"/>
                <w:sz w:val="22"/>
              </w:rPr>
              <w:t> </w:t>
            </w:r>
            <w:r>
              <w:rPr>
                <w:b/>
                <w:spacing w:val="-10"/>
                <w:sz w:val="22"/>
              </w:rPr>
              <w:t>2</w:t>
            </w:r>
          </w:p>
        </w:tc>
        <w:tc>
          <w:tcPr>
            <w:tcW w:w="953" w:type="dxa"/>
            <w:shd w:val="clear" w:color="auto" w:fill="F1F1F1"/>
          </w:tcPr>
          <w:p>
            <w:pPr>
              <w:pStyle w:val="TableParagraph"/>
              <w:spacing w:before="38"/>
              <w:rPr>
                <w:b/>
                <w:sz w:val="22"/>
              </w:rPr>
            </w:pPr>
          </w:p>
          <w:p>
            <w:pPr>
              <w:pStyle w:val="TableParagraph"/>
              <w:ind w:left="109"/>
              <w:rPr>
                <w:b/>
                <w:sz w:val="22"/>
              </w:rPr>
            </w:pPr>
            <w:r>
              <w:rPr>
                <w:b/>
                <w:sz w:val="22"/>
              </w:rPr>
              <w:t>Lot</w:t>
            </w:r>
            <w:r>
              <w:rPr>
                <w:b/>
                <w:spacing w:val="-1"/>
                <w:sz w:val="22"/>
              </w:rPr>
              <w:t> </w:t>
            </w:r>
            <w:r>
              <w:rPr>
                <w:b/>
                <w:spacing w:val="-10"/>
                <w:sz w:val="22"/>
              </w:rPr>
              <w:t>3</w:t>
            </w:r>
          </w:p>
        </w:tc>
        <w:tc>
          <w:tcPr>
            <w:tcW w:w="921" w:type="dxa"/>
            <w:shd w:val="clear" w:color="auto" w:fill="F1F1F1"/>
          </w:tcPr>
          <w:p>
            <w:pPr>
              <w:pStyle w:val="TableParagraph"/>
              <w:spacing w:before="38"/>
              <w:rPr>
                <w:b/>
                <w:sz w:val="22"/>
              </w:rPr>
            </w:pPr>
          </w:p>
          <w:p>
            <w:pPr>
              <w:pStyle w:val="TableParagraph"/>
              <w:ind w:left="109"/>
              <w:rPr>
                <w:b/>
                <w:sz w:val="22"/>
              </w:rPr>
            </w:pPr>
            <w:r>
              <w:rPr>
                <w:b/>
                <w:sz w:val="22"/>
              </w:rPr>
              <w:t>Lot</w:t>
            </w:r>
            <w:r>
              <w:rPr>
                <w:b/>
                <w:spacing w:val="-1"/>
                <w:sz w:val="22"/>
              </w:rPr>
              <w:t> </w:t>
            </w:r>
            <w:r>
              <w:rPr>
                <w:b/>
                <w:spacing w:val="-10"/>
                <w:sz w:val="22"/>
              </w:rPr>
              <w:t>4</w:t>
            </w:r>
          </w:p>
        </w:tc>
        <w:tc>
          <w:tcPr>
            <w:tcW w:w="1682" w:type="dxa"/>
            <w:vMerge/>
            <w:tcBorders>
              <w:top w:val="nil"/>
            </w:tcBorders>
            <w:shd w:val="clear" w:color="auto" w:fill="F1F1F1"/>
          </w:tcPr>
          <w:p>
            <w:pPr>
              <w:rPr>
                <w:sz w:val="2"/>
                <w:szCs w:val="2"/>
              </w:rPr>
            </w:pPr>
          </w:p>
        </w:tc>
        <w:tc>
          <w:tcPr>
            <w:tcW w:w="1938" w:type="dxa"/>
            <w:vMerge/>
            <w:tcBorders>
              <w:top w:val="nil"/>
            </w:tcBorders>
            <w:shd w:val="clear" w:color="auto" w:fill="F1F1F1"/>
          </w:tcPr>
          <w:p>
            <w:pPr>
              <w:rPr>
                <w:sz w:val="2"/>
                <w:szCs w:val="2"/>
              </w:rPr>
            </w:pPr>
          </w:p>
        </w:tc>
        <w:tc>
          <w:tcPr>
            <w:tcW w:w="1653" w:type="dxa"/>
            <w:vMerge/>
            <w:tcBorders>
              <w:top w:val="nil"/>
            </w:tcBorders>
            <w:shd w:val="clear" w:color="auto" w:fill="F1F1F1"/>
          </w:tcPr>
          <w:p>
            <w:pPr>
              <w:rPr>
                <w:sz w:val="2"/>
                <w:szCs w:val="2"/>
              </w:rPr>
            </w:pPr>
          </w:p>
        </w:tc>
      </w:tr>
      <w:tr>
        <w:trPr>
          <w:trHeight w:val="2202" w:hRule="atLeast"/>
        </w:trPr>
        <w:tc>
          <w:tcPr>
            <w:tcW w:w="3178" w:type="dxa"/>
            <w:gridSpan w:val="2"/>
          </w:tcPr>
          <w:p>
            <w:pPr>
              <w:pStyle w:val="TableParagraph"/>
              <w:rPr>
                <w:b/>
                <w:sz w:val="22"/>
              </w:rPr>
            </w:pPr>
          </w:p>
          <w:p>
            <w:pPr>
              <w:pStyle w:val="TableParagraph"/>
              <w:spacing w:before="214"/>
              <w:rPr>
                <w:b/>
                <w:sz w:val="22"/>
              </w:rPr>
            </w:pPr>
          </w:p>
          <w:p>
            <w:pPr>
              <w:pStyle w:val="TableParagraph"/>
              <w:spacing w:line="242" w:lineRule="auto" w:before="1"/>
              <w:ind w:left="107" w:right="172"/>
              <w:rPr>
                <w:sz w:val="22"/>
              </w:rPr>
            </w:pPr>
            <w:r>
              <w:rPr>
                <w:sz w:val="22"/>
              </w:rPr>
              <w:t>04 programmes d’incubation sont</w:t>
            </w:r>
            <w:r>
              <w:rPr>
                <w:spacing w:val="-8"/>
                <w:sz w:val="22"/>
              </w:rPr>
              <w:t> </w:t>
            </w:r>
            <w:r>
              <w:rPr>
                <w:sz w:val="22"/>
              </w:rPr>
              <w:t>déployés</w:t>
            </w:r>
            <w:r>
              <w:rPr>
                <w:spacing w:val="-11"/>
                <w:sz w:val="22"/>
              </w:rPr>
              <w:t> </w:t>
            </w:r>
            <w:r>
              <w:rPr>
                <w:sz w:val="22"/>
              </w:rPr>
              <w:t>dans</w:t>
            </w:r>
            <w:r>
              <w:rPr>
                <w:spacing w:val="-11"/>
                <w:sz w:val="22"/>
              </w:rPr>
              <w:t> </w:t>
            </w:r>
            <w:r>
              <w:rPr>
                <w:sz w:val="22"/>
              </w:rPr>
              <w:t>les</w:t>
            </w:r>
            <w:r>
              <w:rPr>
                <w:spacing w:val="-9"/>
                <w:sz w:val="22"/>
              </w:rPr>
              <w:t> </w:t>
            </w:r>
            <w:r>
              <w:rPr>
                <w:sz w:val="22"/>
              </w:rPr>
              <w:t>paysages d’intervention du projet</w:t>
            </w:r>
          </w:p>
        </w:tc>
        <w:tc>
          <w:tcPr>
            <w:tcW w:w="2820" w:type="dxa"/>
          </w:tcPr>
          <w:p>
            <w:pPr>
              <w:pStyle w:val="TableParagraph"/>
              <w:rPr>
                <w:b/>
                <w:sz w:val="22"/>
              </w:rPr>
            </w:pPr>
          </w:p>
          <w:p>
            <w:pPr>
              <w:pStyle w:val="TableParagraph"/>
              <w:rPr>
                <w:b/>
                <w:sz w:val="22"/>
              </w:rPr>
            </w:pPr>
          </w:p>
          <w:p>
            <w:pPr>
              <w:pStyle w:val="TableParagraph"/>
              <w:spacing w:before="89"/>
              <w:rPr>
                <w:b/>
                <w:sz w:val="22"/>
              </w:rPr>
            </w:pPr>
          </w:p>
          <w:p>
            <w:pPr>
              <w:pStyle w:val="TableParagraph"/>
              <w:ind w:left="107"/>
              <w:rPr>
                <w:sz w:val="22"/>
              </w:rPr>
            </w:pPr>
            <w:r>
              <w:rPr>
                <w:sz w:val="22"/>
              </w:rPr>
              <w:t>Nombre</w:t>
            </w:r>
            <w:r>
              <w:rPr>
                <w:spacing w:val="-2"/>
                <w:sz w:val="22"/>
              </w:rPr>
              <w:t> </w:t>
            </w:r>
            <w:r>
              <w:rPr>
                <w:sz w:val="22"/>
              </w:rPr>
              <w:t>de</w:t>
            </w:r>
            <w:r>
              <w:rPr>
                <w:spacing w:val="-2"/>
                <w:sz w:val="22"/>
              </w:rPr>
              <w:t> programmes</w:t>
            </w:r>
          </w:p>
          <w:p>
            <w:pPr>
              <w:pStyle w:val="TableParagraph"/>
              <w:spacing w:before="1"/>
              <w:ind w:left="107"/>
              <w:rPr>
                <w:sz w:val="22"/>
              </w:rPr>
            </w:pPr>
            <w:r>
              <w:rPr>
                <w:sz w:val="22"/>
              </w:rPr>
              <w:t>d’incubation</w:t>
            </w:r>
            <w:r>
              <w:rPr>
                <w:spacing w:val="-4"/>
                <w:sz w:val="22"/>
              </w:rPr>
              <w:t> </w:t>
            </w:r>
            <w:r>
              <w:rPr>
                <w:sz w:val="22"/>
              </w:rPr>
              <w:t>mis</w:t>
            </w:r>
            <w:r>
              <w:rPr>
                <w:spacing w:val="-5"/>
                <w:sz w:val="22"/>
              </w:rPr>
              <w:t> </w:t>
            </w:r>
            <w:r>
              <w:rPr>
                <w:sz w:val="22"/>
              </w:rPr>
              <w:t>en</w:t>
            </w:r>
            <w:r>
              <w:rPr>
                <w:spacing w:val="-3"/>
                <w:sz w:val="22"/>
              </w:rPr>
              <w:t> </w:t>
            </w:r>
            <w:r>
              <w:rPr>
                <w:spacing w:val="-2"/>
                <w:sz w:val="22"/>
              </w:rPr>
              <w:t>oeuvre</w:t>
            </w:r>
          </w:p>
        </w:tc>
        <w:tc>
          <w:tcPr>
            <w:tcW w:w="741" w:type="dxa"/>
          </w:tcPr>
          <w:p>
            <w:pPr>
              <w:pStyle w:val="TableParagraph"/>
              <w:rPr>
                <w:b/>
                <w:sz w:val="22"/>
              </w:rPr>
            </w:pPr>
          </w:p>
          <w:p>
            <w:pPr>
              <w:pStyle w:val="TableParagraph"/>
              <w:rPr>
                <w:b/>
                <w:sz w:val="22"/>
              </w:rPr>
            </w:pPr>
          </w:p>
          <w:p>
            <w:pPr>
              <w:pStyle w:val="TableParagraph"/>
              <w:spacing w:before="216"/>
              <w:rPr>
                <w:b/>
                <w:sz w:val="22"/>
              </w:rPr>
            </w:pPr>
          </w:p>
          <w:p>
            <w:pPr>
              <w:pStyle w:val="TableParagraph"/>
              <w:ind w:left="108"/>
              <w:rPr>
                <w:sz w:val="22"/>
              </w:rPr>
            </w:pPr>
            <w:r>
              <w:rPr>
                <w:spacing w:val="-5"/>
                <w:sz w:val="22"/>
              </w:rPr>
              <w:t>01</w:t>
            </w:r>
          </w:p>
        </w:tc>
        <w:tc>
          <w:tcPr>
            <w:tcW w:w="741" w:type="dxa"/>
          </w:tcPr>
          <w:p>
            <w:pPr>
              <w:pStyle w:val="TableParagraph"/>
              <w:rPr>
                <w:b/>
                <w:sz w:val="22"/>
              </w:rPr>
            </w:pPr>
          </w:p>
          <w:p>
            <w:pPr>
              <w:pStyle w:val="TableParagraph"/>
              <w:rPr>
                <w:b/>
                <w:sz w:val="22"/>
              </w:rPr>
            </w:pPr>
          </w:p>
          <w:p>
            <w:pPr>
              <w:pStyle w:val="TableParagraph"/>
              <w:spacing w:before="216"/>
              <w:rPr>
                <w:b/>
                <w:sz w:val="22"/>
              </w:rPr>
            </w:pPr>
          </w:p>
          <w:p>
            <w:pPr>
              <w:pStyle w:val="TableParagraph"/>
              <w:ind w:left="108"/>
              <w:rPr>
                <w:sz w:val="22"/>
              </w:rPr>
            </w:pPr>
            <w:r>
              <w:rPr>
                <w:spacing w:val="-5"/>
                <w:sz w:val="22"/>
              </w:rPr>
              <w:t>01</w:t>
            </w:r>
          </w:p>
        </w:tc>
        <w:tc>
          <w:tcPr>
            <w:tcW w:w="953" w:type="dxa"/>
          </w:tcPr>
          <w:p>
            <w:pPr>
              <w:pStyle w:val="TableParagraph"/>
              <w:rPr>
                <w:b/>
                <w:sz w:val="22"/>
              </w:rPr>
            </w:pPr>
          </w:p>
          <w:p>
            <w:pPr>
              <w:pStyle w:val="TableParagraph"/>
              <w:rPr>
                <w:b/>
                <w:sz w:val="22"/>
              </w:rPr>
            </w:pPr>
          </w:p>
          <w:p>
            <w:pPr>
              <w:pStyle w:val="TableParagraph"/>
              <w:spacing w:before="216"/>
              <w:rPr>
                <w:b/>
                <w:sz w:val="22"/>
              </w:rPr>
            </w:pPr>
          </w:p>
          <w:p>
            <w:pPr>
              <w:pStyle w:val="TableParagraph"/>
              <w:ind w:left="109"/>
              <w:rPr>
                <w:sz w:val="22"/>
              </w:rPr>
            </w:pPr>
            <w:r>
              <w:rPr>
                <w:spacing w:val="-5"/>
                <w:sz w:val="22"/>
              </w:rPr>
              <w:t>01</w:t>
            </w:r>
          </w:p>
        </w:tc>
        <w:tc>
          <w:tcPr>
            <w:tcW w:w="921" w:type="dxa"/>
          </w:tcPr>
          <w:p>
            <w:pPr>
              <w:pStyle w:val="TableParagraph"/>
              <w:rPr>
                <w:b/>
                <w:sz w:val="22"/>
              </w:rPr>
            </w:pPr>
          </w:p>
          <w:p>
            <w:pPr>
              <w:pStyle w:val="TableParagraph"/>
              <w:rPr>
                <w:b/>
                <w:sz w:val="22"/>
              </w:rPr>
            </w:pPr>
          </w:p>
          <w:p>
            <w:pPr>
              <w:pStyle w:val="TableParagraph"/>
              <w:spacing w:before="216"/>
              <w:rPr>
                <w:b/>
                <w:sz w:val="22"/>
              </w:rPr>
            </w:pPr>
          </w:p>
          <w:p>
            <w:pPr>
              <w:pStyle w:val="TableParagraph"/>
              <w:ind w:left="109"/>
              <w:rPr>
                <w:sz w:val="22"/>
              </w:rPr>
            </w:pPr>
            <w:r>
              <w:rPr>
                <w:spacing w:val="-5"/>
                <w:sz w:val="22"/>
              </w:rPr>
              <w:t>01</w:t>
            </w:r>
          </w:p>
        </w:tc>
        <w:tc>
          <w:tcPr>
            <w:tcW w:w="1682" w:type="dxa"/>
          </w:tcPr>
          <w:p>
            <w:pPr>
              <w:pStyle w:val="TableParagraph"/>
              <w:spacing w:before="58"/>
              <w:ind w:left="110" w:right="203"/>
              <w:rPr>
                <w:sz w:val="22"/>
              </w:rPr>
            </w:pPr>
            <w:r>
              <w:rPr>
                <w:spacing w:val="-2"/>
                <w:sz w:val="22"/>
              </w:rPr>
              <w:t>Contrat d’incubation </w:t>
            </w:r>
            <w:r>
              <w:rPr>
                <w:sz w:val="22"/>
              </w:rPr>
              <w:t>avec les </w:t>
            </w:r>
            <w:r>
              <w:rPr>
                <w:spacing w:val="-2"/>
                <w:sz w:val="22"/>
              </w:rPr>
              <w:t>structures </w:t>
            </w:r>
            <w:r>
              <w:rPr>
                <w:sz w:val="22"/>
              </w:rPr>
              <w:t>d’appui à</w:t>
            </w:r>
          </w:p>
          <w:p>
            <w:pPr>
              <w:pStyle w:val="TableParagraph"/>
              <w:spacing w:before="2"/>
              <w:ind w:left="110"/>
              <w:rPr>
                <w:sz w:val="22"/>
              </w:rPr>
            </w:pPr>
            <w:r>
              <w:rPr>
                <w:spacing w:val="-2"/>
                <w:sz w:val="22"/>
              </w:rPr>
              <w:t>l’entrepreneuriat</w:t>
            </w:r>
          </w:p>
          <w:p>
            <w:pPr>
              <w:pStyle w:val="TableParagraph"/>
              <w:spacing w:before="57"/>
              <w:ind w:left="110"/>
              <w:rPr>
                <w:sz w:val="22"/>
              </w:rPr>
            </w:pPr>
            <w:r>
              <w:rPr>
                <w:spacing w:val="-2"/>
                <w:sz w:val="22"/>
              </w:rPr>
              <w:t>Planning</w:t>
            </w:r>
          </w:p>
          <w:p>
            <w:pPr>
              <w:pStyle w:val="TableParagraph"/>
              <w:spacing w:before="4"/>
              <w:ind w:left="110"/>
              <w:rPr>
                <w:sz w:val="22"/>
              </w:rPr>
            </w:pPr>
            <w:r>
              <w:rPr>
                <w:spacing w:val="-2"/>
                <w:sz w:val="22"/>
              </w:rPr>
              <w:t>d’incubation</w:t>
            </w:r>
          </w:p>
        </w:tc>
        <w:tc>
          <w:tcPr>
            <w:tcW w:w="1938" w:type="dxa"/>
          </w:tcPr>
          <w:p>
            <w:pPr>
              <w:pStyle w:val="TableParagraph"/>
              <w:rPr>
                <w:b/>
                <w:sz w:val="22"/>
              </w:rPr>
            </w:pPr>
          </w:p>
          <w:p>
            <w:pPr>
              <w:pStyle w:val="TableParagraph"/>
              <w:rPr>
                <w:b/>
                <w:sz w:val="22"/>
              </w:rPr>
            </w:pPr>
          </w:p>
          <w:p>
            <w:pPr>
              <w:pStyle w:val="TableParagraph"/>
              <w:spacing w:before="89"/>
              <w:rPr>
                <w:b/>
                <w:sz w:val="22"/>
              </w:rPr>
            </w:pPr>
          </w:p>
          <w:p>
            <w:pPr>
              <w:pStyle w:val="TableParagraph"/>
              <w:ind w:left="111" w:right="839"/>
              <w:rPr>
                <w:sz w:val="22"/>
              </w:rPr>
            </w:pPr>
            <w:r>
              <w:rPr>
                <w:sz w:val="22"/>
              </w:rPr>
              <w:t>Rapport</w:t>
            </w:r>
            <w:r>
              <w:rPr>
                <w:spacing w:val="-14"/>
                <w:sz w:val="22"/>
              </w:rPr>
              <w:t> </w:t>
            </w:r>
            <w:r>
              <w:rPr>
                <w:sz w:val="22"/>
              </w:rPr>
              <w:t>de </w:t>
            </w:r>
            <w:r>
              <w:rPr>
                <w:spacing w:val="-2"/>
                <w:sz w:val="22"/>
              </w:rPr>
              <w:t>démarrage</w:t>
            </w:r>
          </w:p>
        </w:tc>
        <w:tc>
          <w:tcPr>
            <w:tcW w:w="1653" w:type="dxa"/>
          </w:tcPr>
          <w:p>
            <w:pPr>
              <w:pStyle w:val="TableParagraph"/>
              <w:rPr>
                <w:b/>
                <w:sz w:val="22"/>
              </w:rPr>
            </w:pPr>
          </w:p>
          <w:p>
            <w:pPr>
              <w:pStyle w:val="TableParagraph"/>
              <w:spacing w:before="214"/>
              <w:rPr>
                <w:b/>
                <w:sz w:val="22"/>
              </w:rPr>
            </w:pPr>
          </w:p>
          <w:p>
            <w:pPr>
              <w:pStyle w:val="TableParagraph"/>
              <w:spacing w:before="1"/>
              <w:ind w:left="112" w:right="230"/>
              <w:jc w:val="both"/>
              <w:rPr>
                <w:sz w:val="22"/>
              </w:rPr>
            </w:pPr>
            <w:r>
              <w:rPr>
                <w:sz w:val="22"/>
              </w:rPr>
              <w:t>30 jours après la</w:t>
            </w:r>
            <w:r>
              <w:rPr>
                <w:spacing w:val="-14"/>
                <w:sz w:val="22"/>
              </w:rPr>
              <w:t> </w:t>
            </w:r>
            <w:r>
              <w:rPr>
                <w:sz w:val="22"/>
              </w:rPr>
              <w:t>signature</w:t>
            </w:r>
            <w:r>
              <w:rPr>
                <w:spacing w:val="-14"/>
                <w:sz w:val="22"/>
              </w:rPr>
              <w:t> </w:t>
            </w:r>
            <w:r>
              <w:rPr>
                <w:sz w:val="22"/>
              </w:rPr>
              <w:t>du </w:t>
            </w:r>
            <w:r>
              <w:rPr>
                <w:spacing w:val="-2"/>
                <w:sz w:val="22"/>
              </w:rPr>
              <w:t>contrat</w:t>
            </w:r>
          </w:p>
        </w:tc>
      </w:tr>
      <w:tr>
        <w:trPr>
          <w:trHeight w:val="1058" w:hRule="atLeast"/>
        </w:trPr>
        <w:tc>
          <w:tcPr>
            <w:tcW w:w="3178" w:type="dxa"/>
            <w:gridSpan w:val="2"/>
            <w:vMerge w:val="restart"/>
          </w:tcPr>
          <w:p>
            <w:pPr>
              <w:pStyle w:val="TableParagraph"/>
              <w:rPr>
                <w:b/>
                <w:sz w:val="22"/>
              </w:rPr>
            </w:pPr>
          </w:p>
          <w:p>
            <w:pPr>
              <w:pStyle w:val="TableParagraph"/>
              <w:rPr>
                <w:b/>
                <w:sz w:val="22"/>
              </w:rPr>
            </w:pPr>
          </w:p>
          <w:p>
            <w:pPr>
              <w:pStyle w:val="TableParagraph"/>
              <w:rPr>
                <w:b/>
                <w:sz w:val="22"/>
              </w:rPr>
            </w:pPr>
          </w:p>
          <w:p>
            <w:pPr>
              <w:pStyle w:val="TableParagraph"/>
              <w:spacing w:before="206"/>
              <w:rPr>
                <w:b/>
                <w:sz w:val="22"/>
              </w:rPr>
            </w:pPr>
          </w:p>
          <w:p>
            <w:pPr>
              <w:pStyle w:val="TableParagraph"/>
              <w:ind w:left="107" w:right="172"/>
              <w:rPr>
                <w:sz w:val="22"/>
              </w:rPr>
            </w:pPr>
            <w:r>
              <w:rPr>
                <w:sz w:val="22"/>
              </w:rPr>
              <w:t>Une</w:t>
            </w:r>
            <w:r>
              <w:rPr>
                <w:spacing w:val="-9"/>
                <w:sz w:val="22"/>
              </w:rPr>
              <w:t> </w:t>
            </w:r>
            <w:r>
              <w:rPr>
                <w:sz w:val="22"/>
              </w:rPr>
              <w:t>liste</w:t>
            </w:r>
            <w:r>
              <w:rPr>
                <w:spacing w:val="-9"/>
                <w:sz w:val="22"/>
              </w:rPr>
              <w:t> </w:t>
            </w:r>
            <w:r>
              <w:rPr>
                <w:sz w:val="22"/>
              </w:rPr>
              <w:t>de</w:t>
            </w:r>
            <w:r>
              <w:rPr>
                <w:spacing w:val="-9"/>
                <w:sz w:val="22"/>
              </w:rPr>
              <w:t> </w:t>
            </w:r>
            <w:r>
              <w:rPr>
                <w:sz w:val="22"/>
              </w:rPr>
              <w:t>bénéficiaires</w:t>
            </w:r>
            <w:r>
              <w:rPr>
                <w:spacing w:val="-9"/>
                <w:sz w:val="22"/>
              </w:rPr>
              <w:t> </w:t>
            </w:r>
            <w:r>
              <w:rPr>
                <w:sz w:val="22"/>
              </w:rPr>
              <w:t>ciblés au programme d’incubation </w:t>
            </w:r>
            <w:r>
              <w:rPr>
                <w:spacing w:val="-2"/>
                <w:sz w:val="22"/>
              </w:rPr>
              <w:t>disponible</w:t>
            </w:r>
          </w:p>
        </w:tc>
        <w:tc>
          <w:tcPr>
            <w:tcW w:w="2820" w:type="dxa"/>
          </w:tcPr>
          <w:p>
            <w:pPr>
              <w:pStyle w:val="TableParagraph"/>
              <w:spacing w:line="242" w:lineRule="auto" w:before="150"/>
              <w:ind w:left="107" w:right="144"/>
              <w:rPr>
                <w:sz w:val="22"/>
              </w:rPr>
            </w:pPr>
            <w:r>
              <w:rPr>
                <w:sz w:val="22"/>
              </w:rPr>
              <w:t>Nombre d’entrepreneurs verts identifiés et mobilisés pour</w:t>
            </w:r>
            <w:r>
              <w:rPr>
                <w:spacing w:val="-13"/>
                <w:sz w:val="22"/>
              </w:rPr>
              <w:t> </w:t>
            </w:r>
            <w:r>
              <w:rPr>
                <w:sz w:val="22"/>
              </w:rPr>
              <w:t>rejoindre</w:t>
            </w:r>
            <w:r>
              <w:rPr>
                <w:spacing w:val="-13"/>
                <w:sz w:val="22"/>
              </w:rPr>
              <w:t> </w:t>
            </w:r>
            <w:r>
              <w:rPr>
                <w:sz w:val="22"/>
              </w:rPr>
              <w:t>le</w:t>
            </w:r>
            <w:r>
              <w:rPr>
                <w:spacing w:val="-12"/>
                <w:sz w:val="22"/>
              </w:rPr>
              <w:t> </w:t>
            </w:r>
            <w:r>
              <w:rPr>
                <w:sz w:val="22"/>
              </w:rPr>
              <w:t>programme</w:t>
            </w:r>
          </w:p>
        </w:tc>
        <w:tc>
          <w:tcPr>
            <w:tcW w:w="741" w:type="dxa"/>
          </w:tcPr>
          <w:p>
            <w:pPr>
              <w:pStyle w:val="TableParagraph"/>
              <w:spacing w:before="151"/>
              <w:rPr>
                <w:b/>
                <w:sz w:val="22"/>
              </w:rPr>
            </w:pPr>
          </w:p>
          <w:p>
            <w:pPr>
              <w:pStyle w:val="TableParagraph"/>
              <w:ind w:left="108"/>
              <w:rPr>
                <w:sz w:val="22"/>
              </w:rPr>
            </w:pPr>
            <w:r>
              <w:rPr>
                <w:spacing w:val="-5"/>
                <w:sz w:val="22"/>
              </w:rPr>
              <w:t>64</w:t>
            </w:r>
          </w:p>
        </w:tc>
        <w:tc>
          <w:tcPr>
            <w:tcW w:w="741" w:type="dxa"/>
          </w:tcPr>
          <w:p>
            <w:pPr>
              <w:pStyle w:val="TableParagraph"/>
              <w:spacing w:before="151"/>
              <w:rPr>
                <w:b/>
                <w:sz w:val="22"/>
              </w:rPr>
            </w:pPr>
          </w:p>
          <w:p>
            <w:pPr>
              <w:pStyle w:val="TableParagraph"/>
              <w:ind w:left="108"/>
              <w:rPr>
                <w:sz w:val="22"/>
              </w:rPr>
            </w:pPr>
            <w:r>
              <w:rPr>
                <w:spacing w:val="-5"/>
                <w:sz w:val="22"/>
              </w:rPr>
              <w:t>64</w:t>
            </w:r>
          </w:p>
        </w:tc>
        <w:tc>
          <w:tcPr>
            <w:tcW w:w="953" w:type="dxa"/>
          </w:tcPr>
          <w:p>
            <w:pPr>
              <w:pStyle w:val="TableParagraph"/>
              <w:spacing w:before="151"/>
              <w:rPr>
                <w:b/>
                <w:sz w:val="22"/>
              </w:rPr>
            </w:pPr>
          </w:p>
          <w:p>
            <w:pPr>
              <w:pStyle w:val="TableParagraph"/>
              <w:ind w:left="109"/>
              <w:rPr>
                <w:sz w:val="22"/>
              </w:rPr>
            </w:pPr>
            <w:r>
              <w:rPr>
                <w:spacing w:val="-5"/>
                <w:sz w:val="22"/>
              </w:rPr>
              <w:t>90</w:t>
            </w:r>
          </w:p>
        </w:tc>
        <w:tc>
          <w:tcPr>
            <w:tcW w:w="921" w:type="dxa"/>
          </w:tcPr>
          <w:p>
            <w:pPr>
              <w:pStyle w:val="TableParagraph"/>
              <w:spacing w:before="151"/>
              <w:rPr>
                <w:b/>
                <w:sz w:val="22"/>
              </w:rPr>
            </w:pPr>
          </w:p>
          <w:p>
            <w:pPr>
              <w:pStyle w:val="TableParagraph"/>
              <w:ind w:left="109"/>
              <w:rPr>
                <w:sz w:val="22"/>
              </w:rPr>
            </w:pPr>
            <w:r>
              <w:rPr>
                <w:spacing w:val="-5"/>
                <w:sz w:val="22"/>
              </w:rPr>
              <w:t>90</w:t>
            </w:r>
          </w:p>
        </w:tc>
        <w:tc>
          <w:tcPr>
            <w:tcW w:w="1682"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177"/>
              <w:rPr>
                <w:b/>
                <w:sz w:val="22"/>
              </w:rPr>
            </w:pPr>
          </w:p>
          <w:p>
            <w:pPr>
              <w:pStyle w:val="TableParagraph"/>
              <w:ind w:left="110" w:right="767"/>
              <w:rPr>
                <w:sz w:val="22"/>
              </w:rPr>
            </w:pPr>
            <w:r>
              <w:rPr>
                <w:sz w:val="22"/>
              </w:rPr>
              <w:t>Liste</w:t>
            </w:r>
            <w:r>
              <w:rPr>
                <w:spacing w:val="-14"/>
                <w:sz w:val="22"/>
              </w:rPr>
              <w:t> </w:t>
            </w:r>
            <w:r>
              <w:rPr>
                <w:sz w:val="22"/>
              </w:rPr>
              <w:t>des </w:t>
            </w:r>
            <w:r>
              <w:rPr>
                <w:spacing w:val="-2"/>
                <w:sz w:val="22"/>
              </w:rPr>
              <w:t>incubés</w:t>
            </w:r>
          </w:p>
          <w:p>
            <w:pPr>
              <w:pStyle w:val="TableParagraph"/>
              <w:spacing w:before="60"/>
              <w:ind w:left="110"/>
              <w:rPr>
                <w:sz w:val="22"/>
              </w:rPr>
            </w:pPr>
            <w:r>
              <w:rPr>
                <w:spacing w:val="-10"/>
                <w:sz w:val="22"/>
              </w:rPr>
              <w:t>L</w:t>
            </w:r>
          </w:p>
        </w:tc>
        <w:tc>
          <w:tcPr>
            <w:tcW w:w="1938"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78"/>
              <w:rPr>
                <w:b/>
                <w:sz w:val="22"/>
              </w:rPr>
            </w:pPr>
          </w:p>
          <w:p>
            <w:pPr>
              <w:pStyle w:val="TableParagraph"/>
              <w:spacing w:before="1"/>
              <w:ind w:left="111"/>
              <w:rPr>
                <w:sz w:val="22"/>
              </w:rPr>
            </w:pPr>
            <w:r>
              <w:rPr>
                <w:sz w:val="22"/>
              </w:rPr>
              <w:t>Rapport</w:t>
            </w:r>
            <w:r>
              <w:rPr>
                <w:spacing w:val="-14"/>
                <w:sz w:val="22"/>
              </w:rPr>
              <w:t> </w:t>
            </w:r>
            <w:r>
              <w:rPr>
                <w:sz w:val="22"/>
              </w:rPr>
              <w:t>de</w:t>
            </w:r>
            <w:r>
              <w:rPr>
                <w:spacing w:val="-14"/>
                <w:sz w:val="22"/>
              </w:rPr>
              <w:t> </w:t>
            </w:r>
            <w:r>
              <w:rPr>
                <w:sz w:val="22"/>
              </w:rPr>
              <w:t>ciblage, fiche de présence lors</w:t>
            </w:r>
            <w:r>
              <w:rPr>
                <w:spacing w:val="-13"/>
                <w:sz w:val="22"/>
              </w:rPr>
              <w:t> </w:t>
            </w:r>
            <w:r>
              <w:rPr>
                <w:sz w:val="22"/>
              </w:rPr>
              <w:t>des</w:t>
            </w:r>
            <w:r>
              <w:rPr>
                <w:spacing w:val="-13"/>
                <w:sz w:val="22"/>
              </w:rPr>
              <w:t> </w:t>
            </w:r>
            <w:r>
              <w:rPr>
                <w:sz w:val="22"/>
              </w:rPr>
              <w:t>sessions</w:t>
            </w:r>
            <w:r>
              <w:rPr>
                <w:spacing w:val="-11"/>
                <w:sz w:val="22"/>
              </w:rPr>
              <w:t> </w:t>
            </w:r>
            <w:r>
              <w:rPr>
                <w:sz w:val="22"/>
              </w:rPr>
              <w:t>de </w:t>
            </w:r>
            <w:r>
              <w:rPr>
                <w:spacing w:val="-2"/>
                <w:sz w:val="22"/>
              </w:rPr>
              <w:t>ciblage</w:t>
            </w:r>
          </w:p>
        </w:tc>
        <w:tc>
          <w:tcPr>
            <w:tcW w:w="1653"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206"/>
              <w:rPr>
                <w:b/>
                <w:sz w:val="22"/>
              </w:rPr>
            </w:pPr>
          </w:p>
          <w:p>
            <w:pPr>
              <w:pStyle w:val="TableParagraph"/>
              <w:ind w:left="112" w:right="103"/>
              <w:rPr>
                <w:sz w:val="22"/>
              </w:rPr>
            </w:pPr>
            <w:r>
              <w:rPr>
                <w:sz w:val="22"/>
              </w:rPr>
              <w:t>10 jours après</w:t>
            </w:r>
            <w:r>
              <w:rPr>
                <w:spacing w:val="40"/>
                <w:sz w:val="22"/>
              </w:rPr>
              <w:t> </w:t>
            </w:r>
            <w:r>
              <w:rPr>
                <w:sz w:val="22"/>
              </w:rPr>
              <w:t>la</w:t>
            </w:r>
            <w:r>
              <w:rPr>
                <w:spacing w:val="-1"/>
                <w:sz w:val="22"/>
              </w:rPr>
              <w:t> </w:t>
            </w:r>
            <w:r>
              <w:rPr>
                <w:sz w:val="22"/>
              </w:rPr>
              <w:t>mission ou</w:t>
            </w:r>
            <w:r>
              <w:rPr>
                <w:spacing w:val="-2"/>
                <w:sz w:val="22"/>
              </w:rPr>
              <w:t> </w:t>
            </w:r>
            <w:r>
              <w:rPr>
                <w:sz w:val="22"/>
              </w:rPr>
              <w:t>la session/</w:t>
            </w:r>
            <w:r>
              <w:rPr>
                <w:spacing w:val="-5"/>
                <w:sz w:val="22"/>
              </w:rPr>
              <w:t> </w:t>
            </w:r>
            <w:r>
              <w:rPr>
                <w:spacing w:val="-2"/>
                <w:sz w:val="22"/>
              </w:rPr>
              <w:t>réunio</w:t>
            </w:r>
            <w:r>
              <w:rPr>
                <w:spacing w:val="-2"/>
                <w:sz w:val="22"/>
              </w:rPr>
              <w:t>n</w:t>
            </w:r>
          </w:p>
        </w:tc>
      </w:tr>
      <w:tr>
        <w:trPr>
          <w:trHeight w:val="1060" w:hRule="atLeast"/>
        </w:trPr>
        <w:tc>
          <w:tcPr>
            <w:tcW w:w="3178" w:type="dxa"/>
            <w:gridSpan w:val="2"/>
            <w:vMerge/>
            <w:tcBorders>
              <w:top w:val="nil"/>
            </w:tcBorders>
          </w:tcPr>
          <w:p>
            <w:pPr>
              <w:rPr>
                <w:sz w:val="2"/>
                <w:szCs w:val="2"/>
              </w:rPr>
            </w:pPr>
          </w:p>
        </w:tc>
        <w:tc>
          <w:tcPr>
            <w:tcW w:w="2820" w:type="dxa"/>
          </w:tcPr>
          <w:p>
            <w:pPr>
              <w:pStyle w:val="TableParagraph"/>
              <w:spacing w:before="149"/>
              <w:ind w:left="107" w:right="323"/>
              <w:jc w:val="both"/>
              <w:rPr>
                <w:sz w:val="22"/>
              </w:rPr>
            </w:pPr>
            <w:r>
              <w:rPr>
                <w:sz w:val="22"/>
              </w:rPr>
              <w:t>Proportion</w:t>
            </w:r>
            <w:r>
              <w:rPr>
                <w:spacing w:val="-14"/>
                <w:sz w:val="22"/>
              </w:rPr>
              <w:t> </w:t>
            </w:r>
            <w:r>
              <w:rPr>
                <w:sz w:val="22"/>
              </w:rPr>
              <w:t>d’entrepreneurs verts</w:t>
            </w:r>
            <w:r>
              <w:rPr>
                <w:spacing w:val="-10"/>
                <w:sz w:val="22"/>
              </w:rPr>
              <w:t> </w:t>
            </w:r>
            <w:r>
              <w:rPr>
                <w:sz w:val="22"/>
              </w:rPr>
              <w:t>mobilisés</w:t>
            </w:r>
            <w:r>
              <w:rPr>
                <w:spacing w:val="-10"/>
                <w:sz w:val="22"/>
              </w:rPr>
              <w:t> </w:t>
            </w:r>
            <w:r>
              <w:rPr>
                <w:sz w:val="22"/>
              </w:rPr>
              <w:t>parmi</w:t>
            </w:r>
            <w:r>
              <w:rPr>
                <w:spacing w:val="-7"/>
                <w:sz w:val="22"/>
              </w:rPr>
              <w:t> </w:t>
            </w:r>
            <w:r>
              <w:rPr>
                <w:sz w:val="22"/>
              </w:rPr>
              <w:t>ceux </w:t>
            </w:r>
            <w:r>
              <w:rPr>
                <w:spacing w:val="-2"/>
                <w:sz w:val="22"/>
              </w:rPr>
              <w:t>identifiés</w:t>
            </w:r>
          </w:p>
        </w:tc>
        <w:tc>
          <w:tcPr>
            <w:tcW w:w="741" w:type="dxa"/>
          </w:tcPr>
          <w:p>
            <w:pPr>
              <w:pStyle w:val="TableParagraph"/>
              <w:spacing w:before="153"/>
              <w:rPr>
                <w:b/>
                <w:sz w:val="22"/>
              </w:rPr>
            </w:pPr>
          </w:p>
          <w:p>
            <w:pPr>
              <w:pStyle w:val="TableParagraph"/>
              <w:ind w:left="108"/>
              <w:rPr>
                <w:sz w:val="22"/>
              </w:rPr>
            </w:pPr>
            <w:r>
              <w:rPr>
                <w:spacing w:val="-5"/>
                <w:sz w:val="22"/>
              </w:rPr>
              <w:t>50%</w:t>
            </w:r>
          </w:p>
        </w:tc>
        <w:tc>
          <w:tcPr>
            <w:tcW w:w="741" w:type="dxa"/>
          </w:tcPr>
          <w:p>
            <w:pPr>
              <w:pStyle w:val="TableParagraph"/>
              <w:spacing w:before="153"/>
              <w:rPr>
                <w:b/>
                <w:sz w:val="22"/>
              </w:rPr>
            </w:pPr>
          </w:p>
          <w:p>
            <w:pPr>
              <w:pStyle w:val="TableParagraph"/>
              <w:ind w:left="108"/>
              <w:rPr>
                <w:sz w:val="22"/>
              </w:rPr>
            </w:pPr>
            <w:r>
              <w:rPr>
                <w:spacing w:val="-5"/>
                <w:sz w:val="22"/>
              </w:rPr>
              <w:t>50%</w:t>
            </w:r>
          </w:p>
        </w:tc>
        <w:tc>
          <w:tcPr>
            <w:tcW w:w="953" w:type="dxa"/>
          </w:tcPr>
          <w:p>
            <w:pPr>
              <w:pStyle w:val="TableParagraph"/>
              <w:spacing w:before="153"/>
              <w:rPr>
                <w:b/>
                <w:sz w:val="22"/>
              </w:rPr>
            </w:pPr>
          </w:p>
          <w:p>
            <w:pPr>
              <w:pStyle w:val="TableParagraph"/>
              <w:ind w:left="109"/>
              <w:rPr>
                <w:sz w:val="22"/>
              </w:rPr>
            </w:pPr>
            <w:r>
              <w:rPr>
                <w:spacing w:val="-5"/>
                <w:sz w:val="22"/>
              </w:rPr>
              <w:t>50%</w:t>
            </w:r>
          </w:p>
        </w:tc>
        <w:tc>
          <w:tcPr>
            <w:tcW w:w="921" w:type="dxa"/>
          </w:tcPr>
          <w:p>
            <w:pPr>
              <w:pStyle w:val="TableParagraph"/>
              <w:spacing w:before="153"/>
              <w:rPr>
                <w:b/>
                <w:sz w:val="22"/>
              </w:rPr>
            </w:pPr>
          </w:p>
          <w:p>
            <w:pPr>
              <w:pStyle w:val="TableParagraph"/>
              <w:ind w:left="109"/>
              <w:rPr>
                <w:sz w:val="22"/>
              </w:rPr>
            </w:pPr>
            <w:r>
              <w:rPr>
                <w:spacing w:val="-5"/>
                <w:sz w:val="22"/>
              </w:rPr>
              <w:t>50%</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1058" w:hRule="atLeast"/>
        </w:trPr>
        <w:tc>
          <w:tcPr>
            <w:tcW w:w="3178" w:type="dxa"/>
            <w:gridSpan w:val="2"/>
            <w:vMerge/>
            <w:tcBorders>
              <w:top w:val="nil"/>
            </w:tcBorders>
          </w:tcPr>
          <w:p>
            <w:pPr>
              <w:rPr>
                <w:sz w:val="2"/>
                <w:szCs w:val="2"/>
              </w:rPr>
            </w:pPr>
          </w:p>
        </w:tc>
        <w:tc>
          <w:tcPr>
            <w:tcW w:w="2820" w:type="dxa"/>
          </w:tcPr>
          <w:p>
            <w:pPr>
              <w:pStyle w:val="TableParagraph"/>
              <w:spacing w:before="149"/>
              <w:ind w:left="107"/>
              <w:rPr>
                <w:sz w:val="22"/>
              </w:rPr>
            </w:pPr>
            <w:r>
              <w:rPr>
                <w:sz w:val="22"/>
              </w:rPr>
              <w:t>Nombre d’entrepreneurs retenus</w:t>
            </w:r>
            <w:r>
              <w:rPr>
                <w:spacing w:val="-13"/>
                <w:sz w:val="22"/>
              </w:rPr>
              <w:t> </w:t>
            </w:r>
            <w:r>
              <w:rPr>
                <w:sz w:val="22"/>
              </w:rPr>
              <w:t>pour</w:t>
            </w:r>
            <w:r>
              <w:rPr>
                <w:spacing w:val="-13"/>
                <w:sz w:val="22"/>
              </w:rPr>
              <w:t> </w:t>
            </w:r>
            <w:r>
              <w:rPr>
                <w:sz w:val="22"/>
              </w:rPr>
              <w:t>le</w:t>
            </w:r>
            <w:r>
              <w:rPr>
                <w:spacing w:val="-12"/>
                <w:sz w:val="22"/>
              </w:rPr>
              <w:t> </w:t>
            </w:r>
            <w:r>
              <w:rPr>
                <w:sz w:val="22"/>
              </w:rPr>
              <w:t>programme </w:t>
            </w:r>
            <w:r>
              <w:rPr>
                <w:spacing w:val="-2"/>
                <w:sz w:val="22"/>
              </w:rPr>
              <w:t>d’incubation</w:t>
            </w:r>
          </w:p>
        </w:tc>
        <w:tc>
          <w:tcPr>
            <w:tcW w:w="741" w:type="dxa"/>
          </w:tcPr>
          <w:p>
            <w:pPr>
              <w:pStyle w:val="TableParagraph"/>
              <w:spacing w:before="151"/>
              <w:rPr>
                <w:b/>
                <w:sz w:val="22"/>
              </w:rPr>
            </w:pPr>
          </w:p>
          <w:p>
            <w:pPr>
              <w:pStyle w:val="TableParagraph"/>
              <w:ind w:left="108"/>
              <w:rPr>
                <w:sz w:val="22"/>
              </w:rPr>
            </w:pPr>
            <w:r>
              <w:rPr>
                <w:spacing w:val="-5"/>
                <w:sz w:val="22"/>
              </w:rPr>
              <w:t>32</w:t>
            </w:r>
          </w:p>
        </w:tc>
        <w:tc>
          <w:tcPr>
            <w:tcW w:w="741" w:type="dxa"/>
          </w:tcPr>
          <w:p>
            <w:pPr>
              <w:pStyle w:val="TableParagraph"/>
              <w:spacing w:before="151"/>
              <w:rPr>
                <w:b/>
                <w:sz w:val="22"/>
              </w:rPr>
            </w:pPr>
          </w:p>
          <w:p>
            <w:pPr>
              <w:pStyle w:val="TableParagraph"/>
              <w:ind w:left="108"/>
              <w:rPr>
                <w:sz w:val="22"/>
              </w:rPr>
            </w:pPr>
            <w:r>
              <w:rPr>
                <w:spacing w:val="-5"/>
                <w:sz w:val="22"/>
              </w:rPr>
              <w:t>32</w:t>
            </w:r>
          </w:p>
        </w:tc>
        <w:tc>
          <w:tcPr>
            <w:tcW w:w="953" w:type="dxa"/>
          </w:tcPr>
          <w:p>
            <w:pPr>
              <w:pStyle w:val="TableParagraph"/>
              <w:spacing w:before="151"/>
              <w:rPr>
                <w:b/>
                <w:sz w:val="22"/>
              </w:rPr>
            </w:pPr>
          </w:p>
          <w:p>
            <w:pPr>
              <w:pStyle w:val="TableParagraph"/>
              <w:ind w:left="109"/>
              <w:rPr>
                <w:sz w:val="22"/>
              </w:rPr>
            </w:pPr>
            <w:r>
              <w:rPr>
                <w:spacing w:val="-5"/>
                <w:sz w:val="22"/>
              </w:rPr>
              <w:t>45</w:t>
            </w:r>
          </w:p>
        </w:tc>
        <w:tc>
          <w:tcPr>
            <w:tcW w:w="921" w:type="dxa"/>
          </w:tcPr>
          <w:p>
            <w:pPr>
              <w:pStyle w:val="TableParagraph"/>
              <w:spacing w:before="151"/>
              <w:rPr>
                <w:b/>
                <w:sz w:val="22"/>
              </w:rPr>
            </w:pPr>
          </w:p>
          <w:p>
            <w:pPr>
              <w:pStyle w:val="TableParagraph"/>
              <w:ind w:left="109"/>
              <w:rPr>
                <w:sz w:val="22"/>
              </w:rPr>
            </w:pPr>
            <w:r>
              <w:rPr>
                <w:spacing w:val="-5"/>
                <w:sz w:val="22"/>
              </w:rPr>
              <w:t>45</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1441" w:hRule="atLeast"/>
        </w:trPr>
        <w:tc>
          <w:tcPr>
            <w:tcW w:w="1383" w:type="dxa"/>
          </w:tcPr>
          <w:p>
            <w:pPr>
              <w:pStyle w:val="TableParagraph"/>
              <w:spacing w:line="252" w:lineRule="exact" w:before="118"/>
              <w:ind w:left="107"/>
              <w:rPr>
                <w:sz w:val="22"/>
              </w:rPr>
            </w:pPr>
            <w:r>
              <w:rPr>
                <w:sz w:val="22"/>
              </w:rPr>
              <w:t>62 </w:t>
            </w:r>
            <w:r>
              <w:rPr>
                <w:spacing w:val="-5"/>
                <w:sz w:val="22"/>
              </w:rPr>
              <w:t>OP</w:t>
            </w:r>
          </w:p>
          <w:p>
            <w:pPr>
              <w:pStyle w:val="TableParagraph"/>
              <w:ind w:left="107" w:right="150"/>
              <w:rPr>
                <w:sz w:val="22"/>
              </w:rPr>
            </w:pPr>
            <w:r>
              <w:rPr>
                <w:spacing w:val="-2"/>
                <w:sz w:val="22"/>
              </w:rPr>
              <w:t>participent </w:t>
            </w:r>
            <w:r>
              <w:rPr>
                <w:spacing w:val="-6"/>
                <w:sz w:val="22"/>
              </w:rPr>
              <w:t>au </w:t>
            </w:r>
            <w:r>
              <w:rPr>
                <w:spacing w:val="-2"/>
                <w:sz w:val="22"/>
              </w:rPr>
              <w:t>programme d’incubation</w:t>
            </w:r>
          </w:p>
        </w:tc>
        <w:tc>
          <w:tcPr>
            <w:tcW w:w="1795" w:type="dxa"/>
          </w:tcPr>
          <w:p>
            <w:pPr>
              <w:pStyle w:val="TableParagraph"/>
              <w:spacing w:before="87"/>
              <w:ind w:left="105" w:right="238"/>
              <w:rPr>
                <w:sz w:val="22"/>
              </w:rPr>
            </w:pPr>
            <w:r>
              <w:rPr>
                <w:b/>
                <w:sz w:val="22"/>
              </w:rPr>
              <w:t>Produit 1 : </w:t>
            </w:r>
            <w:r>
              <w:rPr>
                <w:sz w:val="22"/>
              </w:rPr>
              <w:t>62 organisations</w:t>
            </w:r>
            <w:r>
              <w:rPr>
                <w:spacing w:val="-14"/>
                <w:sz w:val="22"/>
              </w:rPr>
              <w:t> </w:t>
            </w:r>
            <w:r>
              <w:rPr>
                <w:sz w:val="22"/>
              </w:rPr>
              <w:t>de </w:t>
            </w:r>
            <w:r>
              <w:rPr>
                <w:spacing w:val="-2"/>
                <w:sz w:val="22"/>
              </w:rPr>
              <w:t>producteurs </w:t>
            </w:r>
            <w:r>
              <w:rPr>
                <w:sz w:val="22"/>
              </w:rPr>
              <w:t>améliorent leur </w:t>
            </w:r>
            <w:r>
              <w:rPr>
                <w:spacing w:val="-2"/>
                <w:sz w:val="22"/>
              </w:rPr>
              <w:t>gouvernance</w:t>
            </w:r>
          </w:p>
        </w:tc>
        <w:tc>
          <w:tcPr>
            <w:tcW w:w="2820" w:type="dxa"/>
          </w:tcPr>
          <w:p>
            <w:pPr>
              <w:pStyle w:val="TableParagraph"/>
              <w:spacing w:before="214"/>
              <w:ind w:left="107"/>
              <w:rPr>
                <w:sz w:val="22"/>
              </w:rPr>
            </w:pPr>
            <w:r>
              <w:rPr>
                <w:sz w:val="22"/>
              </w:rPr>
              <w:t>Nombre de bootcamps sur</w:t>
            </w:r>
            <w:r>
              <w:rPr>
                <w:spacing w:val="-2"/>
                <w:sz w:val="22"/>
              </w:rPr>
              <w:t> </w:t>
            </w:r>
            <w:r>
              <w:rPr>
                <w:sz w:val="22"/>
              </w:rPr>
              <w:t>la thématique de gouvernance structurelle</w:t>
            </w:r>
            <w:r>
              <w:rPr>
                <w:spacing w:val="-14"/>
                <w:sz w:val="22"/>
              </w:rPr>
              <w:t> </w:t>
            </w:r>
            <w:r>
              <w:rPr>
                <w:sz w:val="22"/>
              </w:rPr>
              <w:t>des</w:t>
            </w:r>
            <w:r>
              <w:rPr>
                <w:spacing w:val="-14"/>
                <w:sz w:val="22"/>
              </w:rPr>
              <w:t> </w:t>
            </w:r>
            <w:r>
              <w:rPr>
                <w:sz w:val="22"/>
              </w:rPr>
              <w:t>organisations de producteurs</w:t>
            </w:r>
          </w:p>
        </w:tc>
        <w:tc>
          <w:tcPr>
            <w:tcW w:w="741" w:type="dxa"/>
          </w:tcPr>
          <w:p>
            <w:pPr>
              <w:pStyle w:val="TableParagraph"/>
              <w:rPr>
                <w:b/>
                <w:sz w:val="22"/>
              </w:rPr>
            </w:pPr>
          </w:p>
          <w:p>
            <w:pPr>
              <w:pStyle w:val="TableParagraph"/>
              <w:spacing w:before="90"/>
              <w:rPr>
                <w:b/>
                <w:sz w:val="22"/>
              </w:rPr>
            </w:pPr>
          </w:p>
          <w:p>
            <w:pPr>
              <w:pStyle w:val="TableParagraph"/>
              <w:ind w:left="108"/>
              <w:rPr>
                <w:sz w:val="22"/>
              </w:rPr>
            </w:pPr>
            <w:r>
              <w:rPr>
                <w:spacing w:val="-10"/>
                <w:sz w:val="22"/>
              </w:rPr>
              <w:t>1</w:t>
            </w:r>
          </w:p>
        </w:tc>
        <w:tc>
          <w:tcPr>
            <w:tcW w:w="741" w:type="dxa"/>
          </w:tcPr>
          <w:p>
            <w:pPr>
              <w:pStyle w:val="TableParagraph"/>
              <w:rPr>
                <w:b/>
                <w:sz w:val="22"/>
              </w:rPr>
            </w:pPr>
          </w:p>
          <w:p>
            <w:pPr>
              <w:pStyle w:val="TableParagraph"/>
              <w:spacing w:before="87"/>
              <w:rPr>
                <w:b/>
                <w:sz w:val="22"/>
              </w:rPr>
            </w:pPr>
          </w:p>
          <w:p>
            <w:pPr>
              <w:pStyle w:val="TableParagraph"/>
              <w:ind w:left="108"/>
              <w:rPr>
                <w:sz w:val="22"/>
              </w:rPr>
            </w:pPr>
            <w:r>
              <w:rPr>
                <w:spacing w:val="-10"/>
                <w:sz w:val="22"/>
              </w:rPr>
              <w:t>1</w:t>
            </w:r>
          </w:p>
        </w:tc>
        <w:tc>
          <w:tcPr>
            <w:tcW w:w="953" w:type="dxa"/>
          </w:tcPr>
          <w:p>
            <w:pPr>
              <w:pStyle w:val="TableParagraph"/>
              <w:rPr>
                <w:b/>
                <w:sz w:val="22"/>
              </w:rPr>
            </w:pPr>
          </w:p>
          <w:p>
            <w:pPr>
              <w:pStyle w:val="TableParagraph"/>
              <w:spacing w:before="87"/>
              <w:rPr>
                <w:b/>
                <w:sz w:val="22"/>
              </w:rPr>
            </w:pPr>
          </w:p>
          <w:p>
            <w:pPr>
              <w:pStyle w:val="TableParagraph"/>
              <w:ind w:left="109"/>
              <w:rPr>
                <w:sz w:val="22"/>
              </w:rPr>
            </w:pPr>
            <w:r>
              <w:rPr>
                <w:spacing w:val="-10"/>
                <w:sz w:val="22"/>
              </w:rPr>
              <w:t>1</w:t>
            </w:r>
          </w:p>
        </w:tc>
        <w:tc>
          <w:tcPr>
            <w:tcW w:w="921" w:type="dxa"/>
          </w:tcPr>
          <w:p>
            <w:pPr>
              <w:pStyle w:val="TableParagraph"/>
              <w:rPr>
                <w:b/>
                <w:sz w:val="22"/>
              </w:rPr>
            </w:pPr>
          </w:p>
          <w:p>
            <w:pPr>
              <w:pStyle w:val="TableParagraph"/>
              <w:spacing w:before="10"/>
              <w:rPr>
                <w:b/>
                <w:sz w:val="22"/>
              </w:rPr>
            </w:pPr>
          </w:p>
          <w:p>
            <w:pPr>
              <w:pStyle w:val="TableParagraph"/>
              <w:spacing w:before="1"/>
              <w:ind w:left="109"/>
              <w:rPr>
                <w:sz w:val="22"/>
              </w:rPr>
            </w:pPr>
            <w:r>
              <w:rPr>
                <w:spacing w:val="-10"/>
                <w:sz w:val="22"/>
              </w:rPr>
              <w:t>1</w:t>
            </w:r>
          </w:p>
        </w:tc>
        <w:tc>
          <w:tcPr>
            <w:tcW w:w="1682" w:type="dxa"/>
          </w:tcPr>
          <w:p>
            <w:pPr>
              <w:pStyle w:val="TableParagraph"/>
              <w:spacing w:line="276" w:lineRule="auto" w:before="140"/>
              <w:ind w:left="112" w:right="203"/>
              <w:rPr>
                <w:sz w:val="22"/>
              </w:rPr>
            </w:pPr>
            <w:r>
              <w:rPr>
                <w:spacing w:val="-2"/>
                <w:sz w:val="22"/>
              </w:rPr>
              <w:t>Organigramme </w:t>
            </w:r>
            <w:r>
              <w:rPr>
                <w:sz w:val="22"/>
              </w:rPr>
              <w:t>amélioré pour </w:t>
            </w:r>
            <w:r>
              <w:rPr>
                <w:spacing w:val="-2"/>
                <w:sz w:val="22"/>
              </w:rPr>
              <w:t>chaque </w:t>
            </w:r>
            <w:r>
              <w:rPr>
                <w:sz w:val="22"/>
              </w:rPr>
              <w:t>organisation</w:t>
            </w:r>
            <w:r>
              <w:rPr>
                <w:spacing w:val="-14"/>
                <w:sz w:val="22"/>
              </w:rPr>
              <w:t> </w:t>
            </w:r>
            <w:r>
              <w:rPr>
                <w:sz w:val="22"/>
              </w:rPr>
              <w:t>de</w:t>
            </w:r>
          </w:p>
        </w:tc>
        <w:tc>
          <w:tcPr>
            <w:tcW w:w="1938" w:type="dxa"/>
          </w:tcPr>
          <w:p>
            <w:pPr>
              <w:pStyle w:val="TableParagraph"/>
              <w:spacing w:before="214"/>
              <w:ind w:left="111" w:right="126"/>
              <w:rPr>
                <w:sz w:val="22"/>
              </w:rPr>
            </w:pPr>
            <w:r>
              <w:rPr>
                <w:sz w:val="22"/>
              </w:rPr>
              <w:t>Rapport de formation</w:t>
            </w:r>
            <w:r>
              <w:rPr>
                <w:spacing w:val="-14"/>
                <w:sz w:val="22"/>
              </w:rPr>
              <w:t> </w:t>
            </w:r>
            <w:r>
              <w:rPr>
                <w:sz w:val="22"/>
              </w:rPr>
              <w:t>et</w:t>
            </w:r>
            <w:r>
              <w:rPr>
                <w:spacing w:val="-14"/>
                <w:sz w:val="22"/>
              </w:rPr>
              <w:t> </w:t>
            </w:r>
            <w:r>
              <w:rPr>
                <w:sz w:val="22"/>
              </w:rPr>
              <w:t>fiches de présence lors des sessions de</w:t>
            </w:r>
          </w:p>
        </w:tc>
        <w:tc>
          <w:tcPr>
            <w:tcW w:w="1653" w:type="dxa"/>
          </w:tcPr>
          <w:p>
            <w:pPr>
              <w:pStyle w:val="TableParagraph"/>
              <w:spacing w:before="88"/>
              <w:rPr>
                <w:b/>
                <w:sz w:val="22"/>
              </w:rPr>
            </w:pPr>
          </w:p>
          <w:p>
            <w:pPr>
              <w:pStyle w:val="TableParagraph"/>
              <w:ind w:left="112" w:right="113"/>
              <w:rPr>
                <w:sz w:val="22"/>
              </w:rPr>
            </w:pPr>
            <w:r>
              <w:rPr>
                <w:spacing w:val="-2"/>
                <w:sz w:val="22"/>
              </w:rPr>
              <w:t>Mensuel, Trimestriel, Bimestriel,</w:t>
            </w:r>
          </w:p>
        </w:tc>
      </w:tr>
    </w:tbl>
    <w:p>
      <w:pPr>
        <w:pStyle w:val="TableParagraph"/>
        <w:spacing w:after="0"/>
        <w:rPr>
          <w:sz w:val="22"/>
        </w:rPr>
        <w:sectPr>
          <w:headerReference w:type="default" r:id="rId11"/>
          <w:pgSz w:w="15840" w:h="12240" w:orient="landscape"/>
          <w:pgMar w:header="0" w:footer="0" w:top="1340" w:bottom="280" w:left="566" w:right="566"/>
        </w:sectPr>
      </w:pPr>
    </w:p>
    <w:p>
      <w:pPr>
        <w:pStyle w:val="BodyText"/>
        <w:spacing w:before="6"/>
        <w:rPr>
          <w:b/>
          <w:sz w:val="2"/>
        </w:rPr>
      </w:pP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3"/>
        <w:gridCol w:w="1795"/>
        <w:gridCol w:w="2820"/>
        <w:gridCol w:w="741"/>
        <w:gridCol w:w="741"/>
        <w:gridCol w:w="953"/>
        <w:gridCol w:w="921"/>
        <w:gridCol w:w="1682"/>
        <w:gridCol w:w="1938"/>
        <w:gridCol w:w="1653"/>
      </w:tblGrid>
      <w:tr>
        <w:trPr>
          <w:trHeight w:val="1264" w:hRule="atLeast"/>
        </w:trPr>
        <w:tc>
          <w:tcPr>
            <w:tcW w:w="1383"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74"/>
              <w:rPr>
                <w:b/>
                <w:sz w:val="22"/>
              </w:rPr>
            </w:pPr>
          </w:p>
          <w:p>
            <w:pPr>
              <w:pStyle w:val="TableParagraph"/>
              <w:ind w:left="107" w:right="239"/>
              <w:rPr>
                <w:b/>
                <w:sz w:val="22"/>
              </w:rPr>
            </w:pPr>
            <w:r>
              <w:rPr>
                <w:b/>
                <w:sz w:val="22"/>
              </w:rPr>
              <w:t>Finalité</w:t>
            </w:r>
            <w:r>
              <w:rPr>
                <w:b/>
                <w:spacing w:val="-14"/>
                <w:sz w:val="22"/>
              </w:rPr>
              <w:t> </w:t>
            </w:r>
            <w:r>
              <w:rPr>
                <w:b/>
                <w:sz w:val="22"/>
              </w:rPr>
              <w:t>du </w:t>
            </w:r>
            <w:r>
              <w:rPr>
                <w:b/>
                <w:spacing w:val="-2"/>
                <w:sz w:val="22"/>
              </w:rPr>
              <w:t>mandat</w:t>
            </w:r>
          </w:p>
        </w:tc>
        <w:tc>
          <w:tcPr>
            <w:tcW w:w="1795"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5" w:right="238"/>
              <w:rPr>
                <w:b/>
                <w:sz w:val="22"/>
              </w:rPr>
            </w:pPr>
            <w:r>
              <w:rPr>
                <w:b/>
                <w:spacing w:val="-2"/>
                <w:sz w:val="22"/>
              </w:rPr>
              <w:t>Produits attendus</w:t>
            </w:r>
          </w:p>
        </w:tc>
        <w:tc>
          <w:tcPr>
            <w:tcW w:w="2820" w:type="dxa"/>
            <w:vMerge w:val="restart"/>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7" w:right="1346"/>
              <w:rPr>
                <w:b/>
                <w:sz w:val="22"/>
              </w:rPr>
            </w:pPr>
            <w:r>
              <w:rPr>
                <w:b/>
                <w:sz w:val="22"/>
              </w:rPr>
              <w:t>Indicateurs</w:t>
            </w:r>
            <w:r>
              <w:rPr>
                <w:b/>
                <w:spacing w:val="-14"/>
                <w:sz w:val="22"/>
              </w:rPr>
              <w:t> </w:t>
            </w:r>
            <w:r>
              <w:rPr>
                <w:b/>
                <w:sz w:val="22"/>
              </w:rPr>
              <w:t>de </w:t>
            </w:r>
            <w:r>
              <w:rPr>
                <w:b/>
                <w:spacing w:val="-2"/>
                <w:sz w:val="22"/>
              </w:rPr>
              <w:t>performance</w:t>
            </w:r>
          </w:p>
        </w:tc>
        <w:tc>
          <w:tcPr>
            <w:tcW w:w="1482" w:type="dxa"/>
            <w:gridSpan w:val="2"/>
            <w:shd w:val="clear" w:color="auto" w:fill="F1F1F1"/>
          </w:tcPr>
          <w:p>
            <w:pPr>
              <w:pStyle w:val="TableParagraph"/>
              <w:spacing w:before="125"/>
              <w:ind w:left="108" w:right="114"/>
              <w:rPr>
                <w:b/>
                <w:sz w:val="22"/>
              </w:rPr>
            </w:pPr>
            <w:r>
              <w:rPr>
                <w:b/>
                <w:spacing w:val="-2"/>
                <w:sz w:val="22"/>
              </w:rPr>
              <w:t>Valeurs </w:t>
            </w:r>
            <w:r>
              <w:rPr>
                <w:b/>
                <w:sz w:val="22"/>
              </w:rPr>
              <w:t>cibles</w:t>
            </w:r>
            <w:r>
              <w:rPr>
                <w:b/>
                <w:spacing w:val="-14"/>
                <w:sz w:val="22"/>
              </w:rPr>
              <w:t> </w:t>
            </w:r>
            <w:r>
              <w:rPr>
                <w:b/>
                <w:sz w:val="22"/>
              </w:rPr>
              <w:t>pour</w:t>
            </w:r>
            <w:r>
              <w:rPr>
                <w:b/>
                <w:spacing w:val="-14"/>
                <w:sz w:val="22"/>
              </w:rPr>
              <w:t> </w:t>
            </w:r>
            <w:r>
              <w:rPr>
                <w:b/>
                <w:sz w:val="22"/>
              </w:rPr>
              <w:t>le Paysage Bas </w:t>
            </w:r>
            <w:r>
              <w:rPr>
                <w:b/>
                <w:spacing w:val="-2"/>
                <w:sz w:val="22"/>
              </w:rPr>
              <w:t>Mangoky</w:t>
            </w:r>
          </w:p>
        </w:tc>
        <w:tc>
          <w:tcPr>
            <w:tcW w:w="1874" w:type="dxa"/>
            <w:gridSpan w:val="2"/>
            <w:shd w:val="clear" w:color="auto" w:fill="F1F1F1"/>
          </w:tcPr>
          <w:p>
            <w:pPr>
              <w:pStyle w:val="TableParagraph"/>
              <w:ind w:left="109" w:right="14"/>
              <w:rPr>
                <w:b/>
                <w:sz w:val="22"/>
              </w:rPr>
            </w:pPr>
            <w:r>
              <w:rPr>
                <w:b/>
                <w:sz w:val="22"/>
              </w:rPr>
              <w:t>Valeurs cibles pour</w:t>
            </w:r>
            <w:r>
              <w:rPr>
                <w:b/>
                <w:spacing w:val="-14"/>
                <w:sz w:val="22"/>
              </w:rPr>
              <w:t> </w:t>
            </w:r>
            <w:r>
              <w:rPr>
                <w:b/>
                <w:sz w:val="22"/>
              </w:rPr>
              <w:t>les</w:t>
            </w:r>
            <w:r>
              <w:rPr>
                <w:b/>
                <w:spacing w:val="-14"/>
                <w:sz w:val="22"/>
              </w:rPr>
              <w:t> </w:t>
            </w:r>
            <w:r>
              <w:rPr>
                <w:b/>
                <w:sz w:val="22"/>
              </w:rPr>
              <w:t>Paysage </w:t>
            </w:r>
            <w:r>
              <w:rPr>
                <w:b/>
                <w:spacing w:val="-2"/>
                <w:sz w:val="22"/>
              </w:rPr>
              <w:t>Volanony </w:t>
            </w:r>
            <w:r>
              <w:rPr>
                <w:b/>
                <w:sz w:val="22"/>
              </w:rPr>
              <w:t>Matsiatra et</w:t>
            </w:r>
          </w:p>
          <w:p>
            <w:pPr>
              <w:pStyle w:val="TableParagraph"/>
              <w:spacing w:line="233" w:lineRule="exact"/>
              <w:ind w:left="109"/>
              <w:rPr>
                <w:b/>
                <w:sz w:val="22"/>
              </w:rPr>
            </w:pPr>
            <w:r>
              <w:rPr>
                <w:b/>
                <w:spacing w:val="-2"/>
                <w:sz w:val="22"/>
              </w:rPr>
              <w:t>Ranomainty</w:t>
            </w:r>
          </w:p>
        </w:tc>
        <w:tc>
          <w:tcPr>
            <w:tcW w:w="1682" w:type="dxa"/>
            <w:vMerge w:val="restart"/>
            <w:tcBorders>
              <w:bottom w:val="nil"/>
            </w:tcBorders>
            <w:shd w:val="clear" w:color="auto" w:fill="F1F1F1"/>
          </w:tcPr>
          <w:p>
            <w:pPr>
              <w:pStyle w:val="TableParagraph"/>
              <w:spacing w:before="45"/>
              <w:rPr>
                <w:b/>
                <w:sz w:val="22"/>
              </w:rPr>
            </w:pPr>
          </w:p>
          <w:p>
            <w:pPr>
              <w:pStyle w:val="TableParagraph"/>
              <w:ind w:left="110" w:right="164"/>
              <w:rPr>
                <w:b/>
                <w:sz w:val="22"/>
              </w:rPr>
            </w:pPr>
            <w:r>
              <w:rPr>
                <w:b/>
                <w:spacing w:val="-2"/>
                <w:sz w:val="22"/>
              </w:rPr>
              <w:t>Mécanisme/ </w:t>
            </w:r>
            <w:r>
              <w:rPr>
                <w:b/>
                <w:sz w:val="22"/>
              </w:rPr>
              <w:t>outils</w:t>
            </w:r>
            <w:r>
              <w:rPr>
                <w:b/>
                <w:spacing w:val="-14"/>
                <w:sz w:val="22"/>
              </w:rPr>
              <w:t> </w:t>
            </w:r>
            <w:r>
              <w:rPr>
                <w:b/>
                <w:sz w:val="22"/>
              </w:rPr>
              <w:t>de</w:t>
            </w:r>
            <w:r>
              <w:rPr>
                <w:b/>
                <w:spacing w:val="-14"/>
                <w:sz w:val="22"/>
              </w:rPr>
              <w:t> </w:t>
            </w:r>
            <w:r>
              <w:rPr>
                <w:b/>
                <w:sz w:val="22"/>
              </w:rPr>
              <w:t>suivi, contrôle de </w:t>
            </w:r>
            <w:r>
              <w:rPr>
                <w:b/>
                <w:spacing w:val="-2"/>
                <w:sz w:val="22"/>
              </w:rPr>
              <w:t>l’état</w:t>
            </w:r>
          </w:p>
          <w:p>
            <w:pPr>
              <w:pStyle w:val="TableParagraph"/>
              <w:spacing w:line="251" w:lineRule="exact"/>
              <w:ind w:left="110"/>
              <w:rPr>
                <w:b/>
                <w:sz w:val="22"/>
              </w:rPr>
            </w:pPr>
            <w:r>
              <w:rPr>
                <w:b/>
                <w:spacing w:val="-2"/>
                <w:sz w:val="22"/>
              </w:rPr>
              <w:t>d’avancement</w:t>
            </w:r>
          </w:p>
          <w:p>
            <w:pPr>
              <w:pStyle w:val="TableParagraph"/>
              <w:spacing w:before="2"/>
              <w:ind w:left="110"/>
              <w:rPr>
                <w:b/>
                <w:sz w:val="22"/>
              </w:rPr>
            </w:pPr>
            <w:r>
              <w:rPr>
                <w:b/>
                <w:sz w:val="22"/>
              </w:rPr>
              <w:t>des</w:t>
            </w:r>
            <w:r>
              <w:rPr>
                <w:b/>
                <w:spacing w:val="-2"/>
                <w:sz w:val="22"/>
              </w:rPr>
              <w:t> activités</w:t>
            </w:r>
          </w:p>
        </w:tc>
        <w:tc>
          <w:tcPr>
            <w:tcW w:w="1938"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11" w:right="765"/>
              <w:rPr>
                <w:b/>
                <w:sz w:val="22"/>
              </w:rPr>
            </w:pPr>
            <w:r>
              <w:rPr>
                <w:b/>
                <w:sz w:val="22"/>
              </w:rPr>
              <w:t>Rapports</w:t>
            </w:r>
            <w:r>
              <w:rPr>
                <w:b/>
                <w:spacing w:val="-14"/>
                <w:sz w:val="22"/>
              </w:rPr>
              <w:t> </w:t>
            </w:r>
            <w:r>
              <w:rPr>
                <w:b/>
                <w:sz w:val="22"/>
              </w:rPr>
              <w:t>à </w:t>
            </w:r>
            <w:r>
              <w:rPr>
                <w:b/>
                <w:spacing w:val="-2"/>
                <w:sz w:val="22"/>
              </w:rPr>
              <w:t>produire</w:t>
            </w:r>
          </w:p>
        </w:tc>
        <w:tc>
          <w:tcPr>
            <w:tcW w:w="1653" w:type="dxa"/>
            <w:vMerge w:val="restart"/>
            <w:tcBorders>
              <w:bottom w:val="nil"/>
            </w:tcBorders>
            <w:shd w:val="clear" w:color="auto" w:fill="F1F1F1"/>
          </w:tcPr>
          <w:p>
            <w:pPr>
              <w:pStyle w:val="TableParagraph"/>
              <w:rPr>
                <w:b/>
                <w:sz w:val="22"/>
              </w:rPr>
            </w:pPr>
          </w:p>
          <w:p>
            <w:pPr>
              <w:pStyle w:val="TableParagraph"/>
              <w:spacing w:before="171"/>
              <w:rPr>
                <w:b/>
                <w:sz w:val="22"/>
              </w:rPr>
            </w:pPr>
          </w:p>
          <w:p>
            <w:pPr>
              <w:pStyle w:val="TableParagraph"/>
              <w:ind w:left="112" w:right="223"/>
              <w:rPr>
                <w:b/>
                <w:sz w:val="22"/>
              </w:rPr>
            </w:pPr>
            <w:r>
              <w:rPr>
                <w:b/>
                <w:sz w:val="22"/>
              </w:rPr>
              <w:t>Calendrier</w:t>
            </w:r>
            <w:r>
              <w:rPr>
                <w:b/>
                <w:spacing w:val="-14"/>
                <w:sz w:val="22"/>
              </w:rPr>
              <w:t> </w:t>
            </w:r>
            <w:r>
              <w:rPr>
                <w:b/>
                <w:sz w:val="22"/>
              </w:rPr>
              <w:t>de remise du </w:t>
            </w:r>
            <w:r>
              <w:rPr>
                <w:b/>
                <w:spacing w:val="-2"/>
                <w:sz w:val="22"/>
              </w:rPr>
              <w:t>rapport</w:t>
            </w:r>
          </w:p>
        </w:tc>
      </w:tr>
      <w:tr>
        <w:trPr>
          <w:trHeight w:val="841" w:hRule="atLeast"/>
        </w:trPr>
        <w:tc>
          <w:tcPr>
            <w:tcW w:w="1383" w:type="dxa"/>
            <w:vMerge/>
            <w:tcBorders>
              <w:top w:val="nil"/>
              <w:bottom w:val="nil"/>
            </w:tcBorders>
            <w:shd w:val="clear" w:color="auto" w:fill="F1F1F1"/>
          </w:tcPr>
          <w:p>
            <w:pPr>
              <w:rPr>
                <w:sz w:val="2"/>
                <w:szCs w:val="2"/>
              </w:rPr>
            </w:pPr>
          </w:p>
        </w:tc>
        <w:tc>
          <w:tcPr>
            <w:tcW w:w="1795" w:type="dxa"/>
            <w:vMerge/>
            <w:tcBorders>
              <w:top w:val="nil"/>
              <w:bottom w:val="nil"/>
            </w:tcBorders>
            <w:shd w:val="clear" w:color="auto" w:fill="F1F1F1"/>
          </w:tcPr>
          <w:p>
            <w:pPr>
              <w:rPr>
                <w:sz w:val="2"/>
                <w:szCs w:val="2"/>
              </w:rPr>
            </w:pPr>
          </w:p>
        </w:tc>
        <w:tc>
          <w:tcPr>
            <w:tcW w:w="2820" w:type="dxa"/>
            <w:vMerge/>
            <w:tcBorders>
              <w:top w:val="nil"/>
            </w:tcBorders>
            <w:shd w:val="clear" w:color="auto" w:fill="F1F1F1"/>
          </w:tcPr>
          <w:p>
            <w:pPr>
              <w:rPr>
                <w:sz w:val="2"/>
                <w:szCs w:val="2"/>
              </w:rPr>
            </w:pPr>
          </w:p>
        </w:tc>
        <w:tc>
          <w:tcPr>
            <w:tcW w:w="741" w:type="dxa"/>
            <w:shd w:val="clear" w:color="auto" w:fill="F1F1F1"/>
          </w:tcPr>
          <w:p>
            <w:pPr>
              <w:pStyle w:val="TableParagraph"/>
              <w:spacing w:before="40"/>
              <w:rPr>
                <w:b/>
                <w:sz w:val="22"/>
              </w:rPr>
            </w:pPr>
          </w:p>
          <w:p>
            <w:pPr>
              <w:pStyle w:val="TableParagraph"/>
              <w:ind w:left="108"/>
              <w:rPr>
                <w:b/>
                <w:sz w:val="22"/>
              </w:rPr>
            </w:pPr>
            <w:r>
              <w:rPr>
                <w:b/>
                <w:sz w:val="22"/>
              </w:rPr>
              <w:t>Lot</w:t>
            </w:r>
            <w:r>
              <w:rPr>
                <w:b/>
                <w:spacing w:val="-1"/>
                <w:sz w:val="22"/>
              </w:rPr>
              <w:t> </w:t>
            </w:r>
            <w:r>
              <w:rPr>
                <w:b/>
                <w:spacing w:val="-10"/>
                <w:sz w:val="22"/>
              </w:rPr>
              <w:t>1</w:t>
            </w:r>
          </w:p>
        </w:tc>
        <w:tc>
          <w:tcPr>
            <w:tcW w:w="741" w:type="dxa"/>
            <w:shd w:val="clear" w:color="auto" w:fill="F1F1F1"/>
          </w:tcPr>
          <w:p>
            <w:pPr>
              <w:pStyle w:val="TableParagraph"/>
              <w:spacing w:before="40"/>
              <w:rPr>
                <w:b/>
                <w:sz w:val="22"/>
              </w:rPr>
            </w:pPr>
          </w:p>
          <w:p>
            <w:pPr>
              <w:pStyle w:val="TableParagraph"/>
              <w:ind w:left="108"/>
              <w:rPr>
                <w:b/>
                <w:sz w:val="22"/>
              </w:rPr>
            </w:pPr>
            <w:r>
              <w:rPr>
                <w:b/>
                <w:sz w:val="22"/>
              </w:rPr>
              <w:t>Lot</w:t>
            </w:r>
            <w:r>
              <w:rPr>
                <w:b/>
                <w:spacing w:val="-1"/>
                <w:sz w:val="22"/>
              </w:rPr>
              <w:t> </w:t>
            </w:r>
            <w:r>
              <w:rPr>
                <w:b/>
                <w:spacing w:val="-10"/>
                <w:sz w:val="22"/>
              </w:rPr>
              <w:t>2</w:t>
            </w:r>
          </w:p>
        </w:tc>
        <w:tc>
          <w:tcPr>
            <w:tcW w:w="953" w:type="dxa"/>
            <w:shd w:val="clear" w:color="auto" w:fill="F1F1F1"/>
          </w:tcPr>
          <w:p>
            <w:pPr>
              <w:pStyle w:val="TableParagraph"/>
              <w:spacing w:before="40"/>
              <w:rPr>
                <w:b/>
                <w:sz w:val="22"/>
              </w:rPr>
            </w:pPr>
          </w:p>
          <w:p>
            <w:pPr>
              <w:pStyle w:val="TableParagraph"/>
              <w:ind w:left="109"/>
              <w:rPr>
                <w:b/>
                <w:sz w:val="22"/>
              </w:rPr>
            </w:pPr>
            <w:r>
              <w:rPr>
                <w:b/>
                <w:sz w:val="22"/>
              </w:rPr>
              <w:t>Lot</w:t>
            </w:r>
            <w:r>
              <w:rPr>
                <w:b/>
                <w:spacing w:val="-1"/>
                <w:sz w:val="22"/>
              </w:rPr>
              <w:t> </w:t>
            </w:r>
            <w:r>
              <w:rPr>
                <w:b/>
                <w:spacing w:val="-10"/>
                <w:sz w:val="22"/>
              </w:rPr>
              <w:t>3</w:t>
            </w:r>
          </w:p>
        </w:tc>
        <w:tc>
          <w:tcPr>
            <w:tcW w:w="921" w:type="dxa"/>
            <w:shd w:val="clear" w:color="auto" w:fill="F1F1F1"/>
          </w:tcPr>
          <w:p>
            <w:pPr>
              <w:pStyle w:val="TableParagraph"/>
              <w:spacing w:before="40"/>
              <w:rPr>
                <w:b/>
                <w:sz w:val="22"/>
              </w:rPr>
            </w:pPr>
          </w:p>
          <w:p>
            <w:pPr>
              <w:pStyle w:val="TableParagraph"/>
              <w:ind w:left="109"/>
              <w:rPr>
                <w:b/>
                <w:sz w:val="22"/>
              </w:rPr>
            </w:pPr>
            <w:r>
              <w:rPr>
                <w:b/>
                <w:sz w:val="22"/>
              </w:rPr>
              <w:t>Lot</w:t>
            </w:r>
            <w:r>
              <w:rPr>
                <w:b/>
                <w:spacing w:val="-1"/>
                <w:sz w:val="22"/>
              </w:rPr>
              <w:t> </w:t>
            </w:r>
            <w:r>
              <w:rPr>
                <w:b/>
                <w:spacing w:val="-10"/>
                <w:sz w:val="22"/>
              </w:rPr>
              <w:t>4</w:t>
            </w:r>
          </w:p>
        </w:tc>
        <w:tc>
          <w:tcPr>
            <w:tcW w:w="1682" w:type="dxa"/>
            <w:vMerge/>
            <w:tcBorders>
              <w:top w:val="nil"/>
              <w:bottom w:val="nil"/>
            </w:tcBorders>
            <w:shd w:val="clear" w:color="auto" w:fill="F1F1F1"/>
          </w:tcPr>
          <w:p>
            <w:pPr>
              <w:rPr>
                <w:sz w:val="2"/>
                <w:szCs w:val="2"/>
              </w:rPr>
            </w:pPr>
          </w:p>
        </w:tc>
        <w:tc>
          <w:tcPr>
            <w:tcW w:w="1938" w:type="dxa"/>
            <w:vMerge/>
            <w:tcBorders>
              <w:top w:val="nil"/>
              <w:bottom w:val="nil"/>
            </w:tcBorders>
            <w:shd w:val="clear" w:color="auto" w:fill="F1F1F1"/>
          </w:tcPr>
          <w:p>
            <w:pPr>
              <w:rPr>
                <w:sz w:val="2"/>
                <w:szCs w:val="2"/>
              </w:rPr>
            </w:pPr>
          </w:p>
        </w:tc>
        <w:tc>
          <w:tcPr>
            <w:tcW w:w="1653" w:type="dxa"/>
            <w:vMerge/>
            <w:tcBorders>
              <w:top w:val="nil"/>
              <w:bottom w:val="nil"/>
            </w:tcBorders>
            <w:shd w:val="clear" w:color="auto" w:fill="F1F1F1"/>
          </w:tcPr>
          <w:p>
            <w:pPr>
              <w:rPr>
                <w:sz w:val="2"/>
                <w:szCs w:val="2"/>
              </w:rPr>
            </w:pPr>
          </w:p>
        </w:tc>
      </w:tr>
      <w:tr>
        <w:trPr>
          <w:trHeight w:val="1133" w:hRule="atLeast"/>
        </w:trPr>
        <w:tc>
          <w:tcPr>
            <w:tcW w:w="1383" w:type="dxa"/>
            <w:vMerge w:val="restart"/>
            <w:tcBorders>
              <w:top w:val="nil"/>
            </w:tcBorders>
          </w:tcPr>
          <w:p>
            <w:pPr>
              <w:pStyle w:val="TableParagraph"/>
              <w:spacing w:line="242" w:lineRule="auto"/>
              <w:ind w:left="107" w:right="130"/>
              <w:rPr>
                <w:sz w:val="22"/>
              </w:rPr>
            </w:pPr>
            <w:r>
              <w:rPr>
                <w:sz w:val="22"/>
              </w:rPr>
              <w:t>bénéficiant</w:t>
            </w:r>
            <w:r>
              <w:rPr>
                <w:spacing w:val="-14"/>
                <w:sz w:val="22"/>
              </w:rPr>
              <w:t> </w:t>
            </w:r>
            <w:r>
              <w:rPr>
                <w:sz w:val="22"/>
              </w:rPr>
              <w:t>à </w:t>
            </w:r>
            <w:r>
              <w:rPr>
                <w:spacing w:val="-4"/>
                <w:sz w:val="22"/>
              </w:rPr>
              <w:t>154</w:t>
            </w:r>
          </w:p>
          <w:p>
            <w:pPr>
              <w:pStyle w:val="TableParagraph"/>
              <w:spacing w:line="251" w:lineRule="exact"/>
              <w:ind w:left="107"/>
              <w:rPr>
                <w:sz w:val="22"/>
              </w:rPr>
            </w:pPr>
            <w:r>
              <w:rPr>
                <w:spacing w:val="-2"/>
                <w:sz w:val="22"/>
              </w:rPr>
              <w:t>membres</w:t>
            </w:r>
          </w:p>
        </w:tc>
        <w:tc>
          <w:tcPr>
            <w:tcW w:w="1795" w:type="dxa"/>
            <w:vMerge w:val="restart"/>
            <w:tcBorders>
              <w:top w:val="nil"/>
            </w:tcBorders>
          </w:tcPr>
          <w:p>
            <w:pPr>
              <w:pStyle w:val="TableParagraph"/>
              <w:rPr>
                <w:sz w:val="22"/>
              </w:rPr>
            </w:pPr>
          </w:p>
        </w:tc>
        <w:tc>
          <w:tcPr>
            <w:tcW w:w="2820" w:type="dxa"/>
          </w:tcPr>
          <w:p>
            <w:pPr>
              <w:pStyle w:val="TableParagraph"/>
              <w:spacing w:before="58"/>
              <w:ind w:left="107"/>
              <w:rPr>
                <w:sz w:val="22"/>
              </w:rPr>
            </w:pPr>
            <w:r>
              <w:rPr>
                <w:sz w:val="22"/>
              </w:rPr>
              <w:t>Nombre d’organisations de producteurs</w:t>
            </w:r>
            <w:r>
              <w:rPr>
                <w:spacing w:val="-14"/>
                <w:sz w:val="22"/>
              </w:rPr>
              <w:t> </w:t>
            </w:r>
            <w:r>
              <w:rPr>
                <w:sz w:val="22"/>
              </w:rPr>
              <w:t>participants</w:t>
            </w:r>
            <w:r>
              <w:rPr>
                <w:spacing w:val="-14"/>
                <w:sz w:val="22"/>
              </w:rPr>
              <w:t> </w:t>
            </w:r>
            <w:r>
              <w:rPr>
                <w:sz w:val="22"/>
              </w:rPr>
              <w:t>avec au moins 25 membres dont 50% sont des femmes</w:t>
            </w:r>
          </w:p>
        </w:tc>
        <w:tc>
          <w:tcPr>
            <w:tcW w:w="741" w:type="dxa"/>
          </w:tcPr>
          <w:p>
            <w:pPr>
              <w:pStyle w:val="TableParagraph"/>
              <w:spacing w:before="187"/>
              <w:rPr>
                <w:b/>
                <w:sz w:val="22"/>
              </w:rPr>
            </w:pPr>
          </w:p>
          <w:p>
            <w:pPr>
              <w:pStyle w:val="TableParagraph"/>
              <w:ind w:left="108"/>
              <w:rPr>
                <w:sz w:val="22"/>
              </w:rPr>
            </w:pPr>
            <w:r>
              <w:rPr>
                <w:spacing w:val="-5"/>
                <w:sz w:val="22"/>
              </w:rPr>
              <w:t>16</w:t>
            </w:r>
          </w:p>
        </w:tc>
        <w:tc>
          <w:tcPr>
            <w:tcW w:w="741" w:type="dxa"/>
          </w:tcPr>
          <w:p>
            <w:pPr>
              <w:pStyle w:val="TableParagraph"/>
              <w:spacing w:before="185"/>
              <w:rPr>
                <w:b/>
                <w:sz w:val="22"/>
              </w:rPr>
            </w:pPr>
          </w:p>
          <w:p>
            <w:pPr>
              <w:pStyle w:val="TableParagraph"/>
              <w:ind w:left="108"/>
              <w:rPr>
                <w:sz w:val="22"/>
              </w:rPr>
            </w:pPr>
            <w:r>
              <w:rPr>
                <w:spacing w:val="-5"/>
                <w:sz w:val="22"/>
              </w:rPr>
              <w:t>16</w:t>
            </w:r>
          </w:p>
        </w:tc>
        <w:tc>
          <w:tcPr>
            <w:tcW w:w="953" w:type="dxa"/>
          </w:tcPr>
          <w:p>
            <w:pPr>
              <w:pStyle w:val="TableParagraph"/>
              <w:spacing w:before="185"/>
              <w:rPr>
                <w:b/>
                <w:sz w:val="22"/>
              </w:rPr>
            </w:pPr>
          </w:p>
          <w:p>
            <w:pPr>
              <w:pStyle w:val="TableParagraph"/>
              <w:ind w:left="109"/>
              <w:rPr>
                <w:sz w:val="22"/>
              </w:rPr>
            </w:pPr>
            <w:r>
              <w:rPr>
                <w:spacing w:val="-5"/>
                <w:sz w:val="22"/>
              </w:rPr>
              <w:t>15</w:t>
            </w:r>
          </w:p>
        </w:tc>
        <w:tc>
          <w:tcPr>
            <w:tcW w:w="921" w:type="dxa"/>
          </w:tcPr>
          <w:p>
            <w:pPr>
              <w:pStyle w:val="TableParagraph"/>
              <w:spacing w:before="185"/>
              <w:rPr>
                <w:b/>
                <w:sz w:val="22"/>
              </w:rPr>
            </w:pPr>
          </w:p>
          <w:p>
            <w:pPr>
              <w:pStyle w:val="TableParagraph"/>
              <w:ind w:left="109"/>
              <w:rPr>
                <w:sz w:val="22"/>
              </w:rPr>
            </w:pPr>
            <w:r>
              <w:rPr>
                <w:spacing w:val="-5"/>
                <w:sz w:val="22"/>
              </w:rPr>
              <w:t>15</w:t>
            </w:r>
          </w:p>
        </w:tc>
        <w:tc>
          <w:tcPr>
            <w:tcW w:w="1682" w:type="dxa"/>
            <w:vMerge w:val="restart"/>
            <w:tcBorders>
              <w:top w:val="nil"/>
            </w:tcBorders>
          </w:tcPr>
          <w:p>
            <w:pPr>
              <w:pStyle w:val="TableParagraph"/>
              <w:spacing w:line="276" w:lineRule="auto" w:before="1"/>
              <w:ind w:left="112" w:right="192"/>
              <w:jc w:val="both"/>
              <w:rPr>
                <w:sz w:val="22"/>
              </w:rPr>
            </w:pPr>
            <w:r>
              <w:rPr>
                <w:sz w:val="22"/>
              </w:rPr>
              <w:t>producteurs de provenance</w:t>
            </w:r>
            <w:r>
              <w:rPr>
                <w:spacing w:val="-14"/>
                <w:sz w:val="22"/>
              </w:rPr>
              <w:t> </w:t>
            </w:r>
            <w:r>
              <w:rPr>
                <w:sz w:val="22"/>
              </w:rPr>
              <w:t>des </w:t>
            </w:r>
            <w:r>
              <w:rPr>
                <w:spacing w:val="-2"/>
                <w:sz w:val="22"/>
              </w:rPr>
              <w:t>incubés</w:t>
            </w:r>
          </w:p>
          <w:p>
            <w:pPr>
              <w:pStyle w:val="TableParagraph"/>
              <w:spacing w:line="276" w:lineRule="auto" w:before="121"/>
              <w:ind w:left="112" w:right="164"/>
              <w:rPr>
                <w:sz w:val="22"/>
              </w:rPr>
            </w:pPr>
            <w:r>
              <w:rPr>
                <w:spacing w:val="-2"/>
                <w:sz w:val="22"/>
              </w:rPr>
              <w:t>Règlement </w:t>
            </w:r>
            <w:r>
              <w:rPr>
                <w:sz w:val="22"/>
              </w:rPr>
              <w:t>intérieur</w:t>
            </w:r>
            <w:r>
              <w:rPr>
                <w:spacing w:val="-14"/>
                <w:sz w:val="22"/>
              </w:rPr>
              <w:t> </w:t>
            </w:r>
            <w:r>
              <w:rPr>
                <w:sz w:val="22"/>
              </w:rPr>
              <w:t>mis</w:t>
            </w:r>
            <w:r>
              <w:rPr>
                <w:spacing w:val="-14"/>
                <w:sz w:val="22"/>
              </w:rPr>
              <w:t> </w:t>
            </w:r>
            <w:r>
              <w:rPr>
                <w:sz w:val="22"/>
              </w:rPr>
              <w:t>à </w:t>
            </w:r>
            <w:r>
              <w:rPr>
                <w:spacing w:val="-4"/>
                <w:sz w:val="22"/>
              </w:rPr>
              <w:t>jour</w:t>
            </w:r>
          </w:p>
          <w:p>
            <w:pPr>
              <w:pStyle w:val="TableParagraph"/>
              <w:spacing w:line="276" w:lineRule="auto" w:before="121"/>
              <w:ind w:left="112" w:right="120"/>
              <w:rPr>
                <w:sz w:val="22"/>
              </w:rPr>
            </w:pPr>
            <w:r>
              <w:rPr>
                <w:sz w:val="22"/>
              </w:rPr>
              <w:t>Fiches de rôles </w:t>
            </w:r>
            <w:r>
              <w:rPr>
                <w:spacing w:val="-6"/>
                <w:sz w:val="22"/>
              </w:rPr>
              <w:t>et</w:t>
            </w:r>
            <w:r>
              <w:rPr>
                <w:spacing w:val="40"/>
                <w:sz w:val="22"/>
              </w:rPr>
              <w:t> </w:t>
            </w:r>
            <w:r>
              <w:rPr>
                <w:spacing w:val="-2"/>
                <w:sz w:val="22"/>
              </w:rPr>
              <w:t>responsabilités </w:t>
            </w:r>
            <w:r>
              <w:rPr>
                <w:sz w:val="22"/>
              </w:rPr>
              <w:t>bien définies</w:t>
            </w:r>
            <w:r>
              <w:rPr>
                <w:spacing w:val="40"/>
                <w:sz w:val="22"/>
              </w:rPr>
              <w:t> </w:t>
            </w:r>
            <w:r>
              <w:rPr>
                <w:sz w:val="22"/>
              </w:rPr>
              <w:t>des membres dirigeants des organisations</w:t>
            </w:r>
            <w:r>
              <w:rPr>
                <w:spacing w:val="-14"/>
                <w:sz w:val="22"/>
              </w:rPr>
              <w:t> </w:t>
            </w:r>
            <w:r>
              <w:rPr>
                <w:sz w:val="22"/>
              </w:rPr>
              <w:t>de </w:t>
            </w:r>
            <w:r>
              <w:rPr>
                <w:spacing w:val="-2"/>
                <w:sz w:val="22"/>
              </w:rPr>
              <w:t>producteurs cibles</w:t>
            </w:r>
          </w:p>
          <w:p>
            <w:pPr>
              <w:pStyle w:val="TableParagraph"/>
              <w:spacing w:line="290" w:lineRule="atLeast" w:before="83"/>
              <w:ind w:left="112" w:right="716"/>
              <w:rPr>
                <w:sz w:val="22"/>
              </w:rPr>
            </w:pPr>
            <w:r>
              <w:rPr>
                <w:sz w:val="22"/>
              </w:rPr>
              <w:t>Fiches</w:t>
            </w:r>
            <w:r>
              <w:rPr>
                <w:spacing w:val="-14"/>
                <w:sz w:val="22"/>
              </w:rPr>
              <w:t> </w:t>
            </w:r>
            <w:r>
              <w:rPr>
                <w:sz w:val="22"/>
              </w:rPr>
              <w:t>de </w:t>
            </w:r>
            <w:r>
              <w:rPr>
                <w:spacing w:val="-2"/>
                <w:sz w:val="22"/>
              </w:rPr>
              <w:t>présence</w:t>
            </w:r>
          </w:p>
        </w:tc>
        <w:tc>
          <w:tcPr>
            <w:tcW w:w="1938" w:type="dxa"/>
            <w:vMerge w:val="restart"/>
            <w:tcBorders>
              <w:top w:val="nil"/>
            </w:tcBorders>
          </w:tcPr>
          <w:p>
            <w:pPr>
              <w:pStyle w:val="TableParagraph"/>
              <w:spacing w:line="242" w:lineRule="auto"/>
              <w:ind w:left="111" w:right="485"/>
              <w:rPr>
                <w:sz w:val="22"/>
              </w:rPr>
            </w:pPr>
            <w:r>
              <w:rPr>
                <w:sz w:val="22"/>
              </w:rPr>
              <w:t>formation</w:t>
            </w:r>
            <w:r>
              <w:rPr>
                <w:spacing w:val="-14"/>
                <w:sz w:val="22"/>
              </w:rPr>
              <w:t> </w:t>
            </w:r>
            <w:r>
              <w:rPr>
                <w:sz w:val="22"/>
              </w:rPr>
              <w:t>avec </w:t>
            </w:r>
            <w:r>
              <w:rPr>
                <w:spacing w:val="-2"/>
                <w:sz w:val="22"/>
              </w:rPr>
              <w:t>photos</w:t>
            </w:r>
          </w:p>
        </w:tc>
        <w:tc>
          <w:tcPr>
            <w:tcW w:w="1653" w:type="dxa"/>
            <w:vMerge w:val="restart"/>
            <w:tcBorders>
              <w:top w:val="nil"/>
            </w:tcBorders>
          </w:tcPr>
          <w:p>
            <w:pPr>
              <w:pStyle w:val="TableParagraph"/>
              <w:ind w:left="112" w:right="103"/>
              <w:rPr>
                <w:sz w:val="22"/>
              </w:rPr>
            </w:pPr>
            <w:r>
              <w:rPr>
                <w:sz w:val="22"/>
              </w:rPr>
              <w:t>10 jours après</w:t>
            </w:r>
            <w:r>
              <w:rPr>
                <w:spacing w:val="40"/>
                <w:sz w:val="22"/>
              </w:rPr>
              <w:t> </w:t>
            </w:r>
            <w:r>
              <w:rPr>
                <w:sz w:val="22"/>
              </w:rPr>
              <w:t>la</w:t>
            </w:r>
            <w:r>
              <w:rPr>
                <w:spacing w:val="-1"/>
                <w:sz w:val="22"/>
              </w:rPr>
              <w:t> </w:t>
            </w:r>
            <w:r>
              <w:rPr>
                <w:sz w:val="22"/>
              </w:rPr>
              <w:t>mission ou</w:t>
            </w:r>
            <w:r>
              <w:rPr>
                <w:spacing w:val="-2"/>
                <w:sz w:val="22"/>
              </w:rPr>
              <w:t> </w:t>
            </w:r>
            <w:r>
              <w:rPr>
                <w:sz w:val="22"/>
              </w:rPr>
              <w:t>la session/</w:t>
            </w:r>
            <w:r>
              <w:rPr>
                <w:spacing w:val="-5"/>
                <w:sz w:val="22"/>
              </w:rPr>
              <w:t> </w:t>
            </w:r>
            <w:r>
              <w:rPr>
                <w:spacing w:val="-2"/>
                <w:sz w:val="22"/>
              </w:rPr>
              <w:t>réunio</w:t>
            </w:r>
            <w:r>
              <w:rPr>
                <w:spacing w:val="-2"/>
                <w:sz w:val="22"/>
              </w:rPr>
              <w:t>n</w:t>
            </w:r>
          </w:p>
        </w:tc>
      </w:tr>
      <w:tr>
        <w:trPr>
          <w:trHeight w:val="4164" w:hRule="atLeas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86"/>
              <w:rPr>
                <w:b/>
                <w:sz w:val="22"/>
              </w:rPr>
            </w:pPr>
          </w:p>
          <w:p>
            <w:pPr>
              <w:pStyle w:val="TableParagraph"/>
              <w:ind w:left="107"/>
              <w:rPr>
                <w:sz w:val="22"/>
              </w:rPr>
            </w:pPr>
            <w:r>
              <w:rPr>
                <w:sz w:val="22"/>
              </w:rPr>
              <w:t>Taux</w:t>
            </w:r>
            <w:r>
              <w:rPr>
                <w:spacing w:val="-5"/>
                <w:sz w:val="22"/>
              </w:rPr>
              <w:t> </w:t>
            </w:r>
            <w:r>
              <w:rPr>
                <w:sz w:val="22"/>
              </w:rPr>
              <w:t>d’inclusion</w:t>
            </w:r>
            <w:r>
              <w:rPr>
                <w:spacing w:val="-4"/>
                <w:sz w:val="22"/>
              </w:rPr>
              <w:t> </w:t>
            </w:r>
            <w:r>
              <w:rPr>
                <w:sz w:val="22"/>
              </w:rPr>
              <w:t>des</w:t>
            </w:r>
            <w:r>
              <w:rPr>
                <w:spacing w:val="-5"/>
                <w:sz w:val="22"/>
              </w:rPr>
              <w:t> </w:t>
            </w:r>
            <w:r>
              <w:rPr>
                <w:spacing w:val="-2"/>
                <w:sz w:val="22"/>
              </w:rPr>
              <w:t>femmes</w:t>
            </w:r>
          </w:p>
        </w:tc>
        <w:tc>
          <w:tcPr>
            <w:tcW w:w="74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86"/>
              <w:rPr>
                <w:b/>
                <w:sz w:val="22"/>
              </w:rPr>
            </w:pPr>
          </w:p>
          <w:p>
            <w:pPr>
              <w:pStyle w:val="TableParagraph"/>
              <w:ind w:left="108"/>
              <w:rPr>
                <w:sz w:val="22"/>
              </w:rPr>
            </w:pPr>
            <w:r>
              <w:rPr>
                <w:spacing w:val="-4"/>
                <w:sz w:val="22"/>
              </w:rPr>
              <w:t>≈50%</w:t>
            </w:r>
          </w:p>
        </w:tc>
        <w:tc>
          <w:tcPr>
            <w:tcW w:w="74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83"/>
              <w:rPr>
                <w:b/>
                <w:sz w:val="22"/>
              </w:rPr>
            </w:pPr>
          </w:p>
          <w:p>
            <w:pPr>
              <w:pStyle w:val="TableParagraph"/>
              <w:spacing w:before="1"/>
              <w:ind w:left="108"/>
              <w:rPr>
                <w:sz w:val="22"/>
              </w:rPr>
            </w:pPr>
            <w:r>
              <w:rPr>
                <w:spacing w:val="-4"/>
                <w:sz w:val="22"/>
              </w:rPr>
              <w:t>≈50%</w:t>
            </w:r>
          </w:p>
        </w:tc>
        <w:tc>
          <w:tcPr>
            <w:tcW w:w="953"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83"/>
              <w:rPr>
                <w:b/>
                <w:sz w:val="22"/>
              </w:rPr>
            </w:pPr>
          </w:p>
          <w:p>
            <w:pPr>
              <w:pStyle w:val="TableParagraph"/>
              <w:spacing w:before="1"/>
              <w:ind w:left="109"/>
              <w:rPr>
                <w:sz w:val="22"/>
              </w:rPr>
            </w:pPr>
            <w:r>
              <w:rPr>
                <w:spacing w:val="-4"/>
                <w:sz w:val="22"/>
              </w:rPr>
              <w:t>≈50%</w:t>
            </w:r>
          </w:p>
        </w:tc>
        <w:tc>
          <w:tcPr>
            <w:tcW w:w="92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83"/>
              <w:rPr>
                <w:b/>
                <w:sz w:val="22"/>
              </w:rPr>
            </w:pPr>
          </w:p>
          <w:p>
            <w:pPr>
              <w:pStyle w:val="TableParagraph"/>
              <w:spacing w:before="1"/>
              <w:ind w:left="109"/>
              <w:rPr>
                <w:sz w:val="22"/>
              </w:rPr>
            </w:pPr>
            <w:r>
              <w:rPr>
                <w:spacing w:val="-4"/>
                <w:sz w:val="22"/>
              </w:rPr>
              <w:t>≈50%</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878" w:hRule="atLeast"/>
        </w:trPr>
        <w:tc>
          <w:tcPr>
            <w:tcW w:w="1383" w:type="dxa"/>
            <w:vMerge/>
            <w:tcBorders>
              <w:top w:val="nil"/>
            </w:tcBorders>
          </w:tcPr>
          <w:p>
            <w:pPr>
              <w:rPr>
                <w:sz w:val="2"/>
                <w:szCs w:val="2"/>
              </w:rPr>
            </w:pPr>
          </w:p>
        </w:tc>
        <w:tc>
          <w:tcPr>
            <w:tcW w:w="1795" w:type="dxa"/>
            <w:vMerge w:val="restart"/>
          </w:tcPr>
          <w:p>
            <w:pPr>
              <w:pStyle w:val="TableParagraph"/>
              <w:spacing w:before="124"/>
              <w:ind w:left="105" w:right="165"/>
              <w:rPr>
                <w:sz w:val="22"/>
              </w:rPr>
            </w:pPr>
            <w:r>
              <w:rPr>
                <w:b/>
                <w:sz w:val="22"/>
              </w:rPr>
              <w:t>Produit 2 : </w:t>
            </w:r>
            <w:r>
              <w:rPr>
                <w:sz w:val="22"/>
              </w:rPr>
              <w:t>154 </w:t>
            </w:r>
            <w:r>
              <w:rPr>
                <w:spacing w:val="-2"/>
                <w:sz w:val="22"/>
              </w:rPr>
              <w:t>producteurs entrepreneurs incubés </w:t>
            </w:r>
            <w:r>
              <w:rPr>
                <w:sz w:val="22"/>
              </w:rPr>
              <w:t>acquièrent des connaissances</w:t>
            </w:r>
            <w:r>
              <w:rPr>
                <w:spacing w:val="-14"/>
                <w:sz w:val="22"/>
              </w:rPr>
              <w:t> </w:t>
            </w:r>
            <w:r>
              <w:rPr>
                <w:sz w:val="22"/>
              </w:rPr>
              <w:t>de</w:t>
            </w:r>
          </w:p>
        </w:tc>
        <w:tc>
          <w:tcPr>
            <w:tcW w:w="2820" w:type="dxa"/>
          </w:tcPr>
          <w:p>
            <w:pPr>
              <w:pStyle w:val="TableParagraph"/>
              <w:spacing w:before="59"/>
              <w:ind w:left="107"/>
              <w:rPr>
                <w:sz w:val="22"/>
              </w:rPr>
            </w:pPr>
            <w:r>
              <w:rPr>
                <w:sz w:val="22"/>
              </w:rPr>
              <w:t>Nombre de sessions de formation</w:t>
            </w:r>
            <w:r>
              <w:rPr>
                <w:spacing w:val="-14"/>
                <w:sz w:val="22"/>
              </w:rPr>
              <w:t> </w:t>
            </w:r>
            <w:r>
              <w:rPr>
                <w:sz w:val="22"/>
              </w:rPr>
              <w:t>sur</w:t>
            </w:r>
            <w:r>
              <w:rPr>
                <w:spacing w:val="-11"/>
                <w:sz w:val="22"/>
              </w:rPr>
              <w:t> </w:t>
            </w:r>
            <w:r>
              <w:rPr>
                <w:sz w:val="22"/>
              </w:rPr>
              <w:t>le</w:t>
            </w:r>
            <w:r>
              <w:rPr>
                <w:spacing w:val="-13"/>
                <w:sz w:val="22"/>
              </w:rPr>
              <w:t> </w:t>
            </w:r>
            <w:r>
              <w:rPr>
                <w:sz w:val="22"/>
              </w:rPr>
              <w:t>mindset </w:t>
            </w:r>
            <w:r>
              <w:rPr>
                <w:spacing w:val="-2"/>
                <w:sz w:val="22"/>
              </w:rPr>
              <w:t>entrepreneurial</w:t>
            </w:r>
          </w:p>
        </w:tc>
        <w:tc>
          <w:tcPr>
            <w:tcW w:w="741" w:type="dxa"/>
          </w:tcPr>
          <w:p>
            <w:pPr>
              <w:pStyle w:val="TableParagraph"/>
              <w:spacing w:before="62"/>
              <w:rPr>
                <w:b/>
                <w:sz w:val="22"/>
              </w:rPr>
            </w:pPr>
          </w:p>
          <w:p>
            <w:pPr>
              <w:pStyle w:val="TableParagraph"/>
              <w:spacing w:before="1"/>
              <w:ind w:left="108"/>
              <w:rPr>
                <w:sz w:val="22"/>
              </w:rPr>
            </w:pPr>
            <w:r>
              <w:rPr>
                <w:spacing w:val="-10"/>
                <w:sz w:val="22"/>
              </w:rPr>
              <w:t>1</w:t>
            </w:r>
          </w:p>
        </w:tc>
        <w:tc>
          <w:tcPr>
            <w:tcW w:w="741" w:type="dxa"/>
          </w:tcPr>
          <w:p>
            <w:pPr>
              <w:pStyle w:val="TableParagraph"/>
              <w:spacing w:before="62"/>
              <w:rPr>
                <w:b/>
                <w:sz w:val="22"/>
              </w:rPr>
            </w:pPr>
          </w:p>
          <w:p>
            <w:pPr>
              <w:pStyle w:val="TableParagraph"/>
              <w:spacing w:before="1"/>
              <w:ind w:left="108"/>
              <w:rPr>
                <w:sz w:val="22"/>
              </w:rPr>
            </w:pPr>
            <w:r>
              <w:rPr>
                <w:spacing w:val="-10"/>
                <w:sz w:val="22"/>
              </w:rPr>
              <w:t>1</w:t>
            </w:r>
          </w:p>
        </w:tc>
        <w:tc>
          <w:tcPr>
            <w:tcW w:w="953" w:type="dxa"/>
          </w:tcPr>
          <w:p>
            <w:pPr>
              <w:pStyle w:val="TableParagraph"/>
              <w:spacing w:before="62"/>
              <w:rPr>
                <w:b/>
                <w:sz w:val="22"/>
              </w:rPr>
            </w:pPr>
          </w:p>
          <w:p>
            <w:pPr>
              <w:pStyle w:val="TableParagraph"/>
              <w:spacing w:before="1"/>
              <w:ind w:left="109"/>
              <w:rPr>
                <w:sz w:val="22"/>
              </w:rPr>
            </w:pPr>
            <w:r>
              <w:rPr>
                <w:spacing w:val="-10"/>
                <w:sz w:val="22"/>
              </w:rPr>
              <w:t>1</w:t>
            </w:r>
          </w:p>
        </w:tc>
        <w:tc>
          <w:tcPr>
            <w:tcW w:w="921" w:type="dxa"/>
          </w:tcPr>
          <w:p>
            <w:pPr>
              <w:pStyle w:val="TableParagraph"/>
              <w:spacing w:before="62"/>
              <w:rPr>
                <w:b/>
                <w:sz w:val="22"/>
              </w:rPr>
            </w:pPr>
          </w:p>
          <w:p>
            <w:pPr>
              <w:pStyle w:val="TableParagraph"/>
              <w:spacing w:before="1"/>
              <w:ind w:left="109"/>
              <w:rPr>
                <w:sz w:val="22"/>
              </w:rPr>
            </w:pPr>
            <w:r>
              <w:rPr>
                <w:spacing w:val="-10"/>
                <w:sz w:val="22"/>
              </w:rPr>
              <w:t>1</w:t>
            </w:r>
          </w:p>
        </w:tc>
        <w:tc>
          <w:tcPr>
            <w:tcW w:w="1682" w:type="dxa"/>
            <w:vMerge w:val="restart"/>
          </w:tcPr>
          <w:p>
            <w:pPr>
              <w:pStyle w:val="TableParagraph"/>
              <w:spacing w:before="220"/>
              <w:ind w:left="110" w:right="194"/>
              <w:jc w:val="both"/>
              <w:rPr>
                <w:sz w:val="22"/>
              </w:rPr>
            </w:pPr>
            <w:r>
              <w:rPr>
                <w:sz w:val="22"/>
              </w:rPr>
              <w:t>Présentation</w:t>
            </w:r>
            <w:r>
              <w:rPr>
                <w:spacing w:val="-14"/>
                <w:sz w:val="22"/>
              </w:rPr>
              <w:t> </w:t>
            </w:r>
            <w:r>
              <w:rPr>
                <w:sz w:val="22"/>
              </w:rPr>
              <w:t>du business</w:t>
            </w:r>
            <w:r>
              <w:rPr>
                <w:spacing w:val="-14"/>
                <w:sz w:val="22"/>
              </w:rPr>
              <w:t> </w:t>
            </w:r>
            <w:r>
              <w:rPr>
                <w:sz w:val="22"/>
              </w:rPr>
              <w:t>model par les incubés</w:t>
            </w:r>
          </w:p>
          <w:p>
            <w:pPr>
              <w:pStyle w:val="TableParagraph"/>
              <w:spacing w:before="61"/>
              <w:ind w:left="110" w:right="218"/>
              <w:jc w:val="both"/>
              <w:rPr>
                <w:sz w:val="22"/>
              </w:rPr>
            </w:pPr>
            <w:r>
              <w:rPr>
                <w:sz w:val="22"/>
              </w:rPr>
              <w:t>Prototypage</w:t>
            </w:r>
            <w:r>
              <w:rPr>
                <w:spacing w:val="-14"/>
                <w:sz w:val="22"/>
              </w:rPr>
              <w:t> </w:t>
            </w:r>
            <w:r>
              <w:rPr>
                <w:sz w:val="22"/>
              </w:rPr>
              <w:t>du </w:t>
            </w:r>
            <w:r>
              <w:rPr>
                <w:spacing w:val="-4"/>
                <w:sz w:val="22"/>
              </w:rPr>
              <w:t>MVP</w:t>
            </w:r>
          </w:p>
        </w:tc>
        <w:tc>
          <w:tcPr>
            <w:tcW w:w="1938" w:type="dxa"/>
            <w:vMerge w:val="restart"/>
          </w:tcPr>
          <w:p>
            <w:pPr>
              <w:pStyle w:val="TableParagraph"/>
              <w:spacing w:before="95"/>
              <w:ind w:left="111" w:right="126"/>
              <w:rPr>
                <w:sz w:val="22"/>
              </w:rPr>
            </w:pPr>
            <w:r>
              <w:rPr>
                <w:sz w:val="22"/>
              </w:rPr>
              <w:t>Rapport de formation</w:t>
            </w:r>
            <w:r>
              <w:rPr>
                <w:spacing w:val="-14"/>
                <w:sz w:val="22"/>
              </w:rPr>
              <w:t> </w:t>
            </w:r>
            <w:r>
              <w:rPr>
                <w:sz w:val="22"/>
              </w:rPr>
              <w:t>et</w:t>
            </w:r>
            <w:r>
              <w:rPr>
                <w:spacing w:val="-14"/>
                <w:sz w:val="22"/>
              </w:rPr>
              <w:t> </w:t>
            </w:r>
            <w:r>
              <w:rPr>
                <w:sz w:val="22"/>
              </w:rPr>
              <w:t>fiches de présence lors des sessions de formation avec </w:t>
            </w:r>
            <w:r>
              <w:rPr>
                <w:spacing w:val="-2"/>
                <w:sz w:val="22"/>
              </w:rPr>
              <w:t>photos</w:t>
            </w:r>
          </w:p>
        </w:tc>
        <w:tc>
          <w:tcPr>
            <w:tcW w:w="1653" w:type="dxa"/>
            <w:vMerge/>
            <w:tcBorders>
              <w:top w:val="nil"/>
            </w:tcBorders>
          </w:tcPr>
          <w:p>
            <w:pPr>
              <w:rPr>
                <w:sz w:val="2"/>
                <w:szCs w:val="2"/>
              </w:rPr>
            </w:pPr>
          </w:p>
        </w:tc>
      </w:tr>
      <w:tr>
        <w:trPr>
          <w:trHeight w:val="820" w:hRule="atLeas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spacing w:line="252" w:lineRule="exact" w:before="44"/>
              <w:ind w:left="107" w:right="144"/>
              <w:rPr>
                <w:sz w:val="22"/>
              </w:rPr>
            </w:pPr>
            <w:r>
              <w:rPr>
                <w:sz w:val="22"/>
              </w:rPr>
              <w:t>Nombre de sessions de formation sur l’élaboration de</w:t>
            </w:r>
            <w:r>
              <w:rPr>
                <w:spacing w:val="-10"/>
                <w:sz w:val="22"/>
              </w:rPr>
              <w:t> </w:t>
            </w:r>
            <w:r>
              <w:rPr>
                <w:sz w:val="22"/>
              </w:rPr>
              <w:t>plan</w:t>
            </w:r>
            <w:r>
              <w:rPr>
                <w:spacing w:val="-10"/>
                <w:sz w:val="22"/>
              </w:rPr>
              <w:t> </w:t>
            </w:r>
            <w:r>
              <w:rPr>
                <w:sz w:val="22"/>
              </w:rPr>
              <w:t>d’affaires</w:t>
            </w:r>
            <w:r>
              <w:rPr>
                <w:spacing w:val="-10"/>
                <w:sz w:val="22"/>
              </w:rPr>
              <w:t> </w:t>
            </w:r>
            <w:r>
              <w:rPr>
                <w:sz w:val="22"/>
              </w:rPr>
              <w:t>et</w:t>
            </w:r>
            <w:r>
              <w:rPr>
                <w:spacing w:val="-9"/>
                <w:sz w:val="22"/>
              </w:rPr>
              <w:t> </w:t>
            </w:r>
            <w:r>
              <w:rPr>
                <w:sz w:val="22"/>
              </w:rPr>
              <w:t>gestion</w:t>
            </w:r>
          </w:p>
        </w:tc>
        <w:tc>
          <w:tcPr>
            <w:tcW w:w="741" w:type="dxa"/>
          </w:tcPr>
          <w:p>
            <w:pPr>
              <w:pStyle w:val="TableParagraph"/>
              <w:spacing w:before="31"/>
              <w:rPr>
                <w:b/>
                <w:sz w:val="22"/>
              </w:rPr>
            </w:pPr>
          </w:p>
          <w:p>
            <w:pPr>
              <w:pStyle w:val="TableParagraph"/>
              <w:ind w:left="108"/>
              <w:rPr>
                <w:sz w:val="22"/>
              </w:rPr>
            </w:pPr>
            <w:r>
              <w:rPr>
                <w:spacing w:val="-10"/>
                <w:sz w:val="22"/>
              </w:rPr>
              <w:t>1</w:t>
            </w:r>
          </w:p>
        </w:tc>
        <w:tc>
          <w:tcPr>
            <w:tcW w:w="741" w:type="dxa"/>
          </w:tcPr>
          <w:p>
            <w:pPr>
              <w:pStyle w:val="TableParagraph"/>
              <w:spacing w:before="31"/>
              <w:rPr>
                <w:b/>
                <w:sz w:val="22"/>
              </w:rPr>
            </w:pPr>
          </w:p>
          <w:p>
            <w:pPr>
              <w:pStyle w:val="TableParagraph"/>
              <w:ind w:left="108"/>
              <w:rPr>
                <w:sz w:val="22"/>
              </w:rPr>
            </w:pPr>
            <w:r>
              <w:rPr>
                <w:spacing w:val="-10"/>
                <w:sz w:val="22"/>
              </w:rPr>
              <w:t>1</w:t>
            </w:r>
          </w:p>
        </w:tc>
        <w:tc>
          <w:tcPr>
            <w:tcW w:w="953" w:type="dxa"/>
          </w:tcPr>
          <w:p>
            <w:pPr>
              <w:pStyle w:val="TableParagraph"/>
              <w:spacing w:before="31"/>
              <w:rPr>
                <w:b/>
                <w:sz w:val="22"/>
              </w:rPr>
            </w:pPr>
          </w:p>
          <w:p>
            <w:pPr>
              <w:pStyle w:val="TableParagraph"/>
              <w:ind w:left="109"/>
              <w:rPr>
                <w:sz w:val="22"/>
              </w:rPr>
            </w:pPr>
            <w:r>
              <w:rPr>
                <w:spacing w:val="-10"/>
                <w:sz w:val="22"/>
              </w:rPr>
              <w:t>1</w:t>
            </w:r>
          </w:p>
        </w:tc>
        <w:tc>
          <w:tcPr>
            <w:tcW w:w="921" w:type="dxa"/>
          </w:tcPr>
          <w:p>
            <w:pPr>
              <w:pStyle w:val="TableParagraph"/>
              <w:spacing w:before="31"/>
              <w:rPr>
                <w:b/>
                <w:sz w:val="22"/>
              </w:rPr>
            </w:pPr>
          </w:p>
          <w:p>
            <w:pPr>
              <w:pStyle w:val="TableParagraph"/>
              <w:ind w:left="109"/>
              <w:rPr>
                <w:sz w:val="22"/>
              </w:rPr>
            </w:pPr>
            <w:r>
              <w:rPr>
                <w:spacing w:val="-10"/>
                <w:sz w:val="22"/>
              </w:rPr>
              <w:t>1</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bl>
    <w:p>
      <w:pPr>
        <w:spacing w:after="0"/>
        <w:rPr>
          <w:sz w:val="2"/>
          <w:szCs w:val="2"/>
        </w:rPr>
        <w:sectPr>
          <w:headerReference w:type="default" r:id="rId12"/>
          <w:pgSz w:w="15840" w:h="12240" w:orient="landscape"/>
          <w:pgMar w:header="0" w:footer="0" w:top="1260" w:bottom="280" w:left="566" w:right="566"/>
        </w:sectPr>
      </w:pPr>
    </w:p>
    <w:p>
      <w:pPr>
        <w:pStyle w:val="BodyText"/>
        <w:spacing w:before="6"/>
        <w:rPr>
          <w:b/>
          <w:sz w:val="2"/>
        </w:rPr>
      </w:pP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3"/>
        <w:gridCol w:w="1795"/>
        <w:gridCol w:w="2820"/>
        <w:gridCol w:w="741"/>
        <w:gridCol w:w="741"/>
        <w:gridCol w:w="953"/>
        <w:gridCol w:w="921"/>
        <w:gridCol w:w="1682"/>
        <w:gridCol w:w="1938"/>
        <w:gridCol w:w="1653"/>
      </w:tblGrid>
      <w:tr>
        <w:trPr>
          <w:trHeight w:val="1274" w:hRule="exact"/>
        </w:trPr>
        <w:tc>
          <w:tcPr>
            <w:tcW w:w="1383"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74"/>
              <w:rPr>
                <w:b/>
                <w:sz w:val="22"/>
              </w:rPr>
            </w:pPr>
          </w:p>
          <w:p>
            <w:pPr>
              <w:pStyle w:val="TableParagraph"/>
              <w:ind w:left="103" w:right="243"/>
              <w:rPr>
                <w:b/>
                <w:sz w:val="22"/>
              </w:rPr>
            </w:pPr>
            <w:r>
              <w:rPr>
                <w:b/>
                <w:sz w:val="22"/>
              </w:rPr>
              <w:t>Finalité</w:t>
            </w:r>
            <w:r>
              <w:rPr>
                <w:b/>
                <w:spacing w:val="-14"/>
                <w:sz w:val="22"/>
              </w:rPr>
              <w:t> </w:t>
            </w:r>
            <w:r>
              <w:rPr>
                <w:b/>
                <w:sz w:val="22"/>
              </w:rPr>
              <w:t>du </w:t>
            </w:r>
            <w:r>
              <w:rPr>
                <w:b/>
                <w:spacing w:val="-2"/>
                <w:sz w:val="22"/>
              </w:rPr>
              <w:t>mandat</w:t>
            </w:r>
          </w:p>
        </w:tc>
        <w:tc>
          <w:tcPr>
            <w:tcW w:w="1795"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0" w:right="238"/>
              <w:rPr>
                <w:b/>
                <w:sz w:val="22"/>
              </w:rPr>
            </w:pPr>
            <w:r>
              <w:rPr>
                <w:b/>
                <w:spacing w:val="-2"/>
                <w:sz w:val="22"/>
              </w:rPr>
              <w:t>Produits attendus</w:t>
            </w:r>
          </w:p>
        </w:tc>
        <w:tc>
          <w:tcPr>
            <w:tcW w:w="2820" w:type="dxa"/>
            <w:vMerge w:val="restart"/>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2" w:right="1351"/>
              <w:rPr>
                <w:b/>
                <w:sz w:val="22"/>
              </w:rPr>
            </w:pPr>
            <w:r>
              <w:rPr>
                <w:b/>
                <w:sz w:val="22"/>
              </w:rPr>
              <w:t>Indicateurs</w:t>
            </w:r>
            <w:r>
              <w:rPr>
                <w:b/>
                <w:spacing w:val="-14"/>
                <w:sz w:val="22"/>
              </w:rPr>
              <w:t> </w:t>
            </w:r>
            <w:r>
              <w:rPr>
                <w:b/>
                <w:sz w:val="22"/>
              </w:rPr>
              <w:t>de </w:t>
            </w:r>
            <w:r>
              <w:rPr>
                <w:b/>
                <w:spacing w:val="-2"/>
                <w:sz w:val="22"/>
              </w:rPr>
              <w:t>performance</w:t>
            </w:r>
          </w:p>
        </w:tc>
        <w:tc>
          <w:tcPr>
            <w:tcW w:w="1482" w:type="dxa"/>
            <w:gridSpan w:val="2"/>
            <w:shd w:val="clear" w:color="auto" w:fill="F1F1F1"/>
          </w:tcPr>
          <w:p>
            <w:pPr>
              <w:pStyle w:val="TableParagraph"/>
              <w:spacing w:before="125"/>
              <w:ind w:left="103" w:right="121"/>
              <w:rPr>
                <w:b/>
                <w:sz w:val="22"/>
              </w:rPr>
            </w:pPr>
            <w:r>
              <w:rPr>
                <w:b/>
                <w:spacing w:val="-2"/>
                <w:sz w:val="22"/>
              </w:rPr>
              <w:t>Valeurs </w:t>
            </w:r>
            <w:r>
              <w:rPr>
                <w:b/>
                <w:sz w:val="22"/>
              </w:rPr>
              <w:t>cibles</w:t>
            </w:r>
            <w:r>
              <w:rPr>
                <w:b/>
                <w:spacing w:val="-14"/>
                <w:sz w:val="22"/>
              </w:rPr>
              <w:t> </w:t>
            </w:r>
            <w:r>
              <w:rPr>
                <w:b/>
                <w:sz w:val="22"/>
              </w:rPr>
              <w:t>pour</w:t>
            </w:r>
            <w:r>
              <w:rPr>
                <w:b/>
                <w:spacing w:val="-14"/>
                <w:sz w:val="22"/>
              </w:rPr>
              <w:t> </w:t>
            </w:r>
            <w:r>
              <w:rPr>
                <w:b/>
                <w:sz w:val="22"/>
              </w:rPr>
              <w:t>le Paysage Bas </w:t>
            </w:r>
            <w:r>
              <w:rPr>
                <w:b/>
                <w:spacing w:val="-2"/>
                <w:sz w:val="22"/>
              </w:rPr>
              <w:t>Mangoky</w:t>
            </w:r>
          </w:p>
        </w:tc>
        <w:tc>
          <w:tcPr>
            <w:tcW w:w="1874" w:type="dxa"/>
            <w:gridSpan w:val="2"/>
            <w:shd w:val="clear" w:color="auto" w:fill="F1F1F1"/>
          </w:tcPr>
          <w:p>
            <w:pPr>
              <w:pStyle w:val="TableParagraph"/>
              <w:ind w:left="103" w:right="14"/>
              <w:rPr>
                <w:b/>
                <w:sz w:val="22"/>
              </w:rPr>
            </w:pPr>
            <w:r>
              <w:rPr>
                <w:b/>
                <w:sz w:val="22"/>
              </w:rPr>
              <w:t>Valeurs cibles pour</w:t>
            </w:r>
            <w:r>
              <w:rPr>
                <w:b/>
                <w:spacing w:val="-14"/>
                <w:sz w:val="22"/>
              </w:rPr>
              <w:t> </w:t>
            </w:r>
            <w:r>
              <w:rPr>
                <w:b/>
                <w:sz w:val="22"/>
              </w:rPr>
              <w:t>les</w:t>
            </w:r>
            <w:r>
              <w:rPr>
                <w:b/>
                <w:spacing w:val="-14"/>
                <w:sz w:val="22"/>
              </w:rPr>
              <w:t> </w:t>
            </w:r>
            <w:r>
              <w:rPr>
                <w:b/>
                <w:sz w:val="22"/>
              </w:rPr>
              <w:t>Paysage </w:t>
            </w:r>
            <w:r>
              <w:rPr>
                <w:b/>
                <w:spacing w:val="-2"/>
                <w:sz w:val="22"/>
              </w:rPr>
              <w:t>Volanony </w:t>
            </w:r>
            <w:r>
              <w:rPr>
                <w:b/>
                <w:sz w:val="22"/>
              </w:rPr>
              <w:t>Matsiatra et</w:t>
            </w:r>
          </w:p>
          <w:p>
            <w:pPr>
              <w:pStyle w:val="TableParagraph"/>
              <w:spacing w:line="233" w:lineRule="exact"/>
              <w:ind w:left="103"/>
              <w:rPr>
                <w:b/>
                <w:sz w:val="22"/>
              </w:rPr>
            </w:pPr>
            <w:r>
              <w:rPr>
                <w:b/>
                <w:spacing w:val="-2"/>
                <w:sz w:val="22"/>
              </w:rPr>
              <w:t>Ranomainty</w:t>
            </w:r>
          </w:p>
        </w:tc>
        <w:tc>
          <w:tcPr>
            <w:tcW w:w="1682" w:type="dxa"/>
            <w:vMerge w:val="restart"/>
            <w:tcBorders>
              <w:bottom w:val="nil"/>
            </w:tcBorders>
            <w:shd w:val="clear" w:color="auto" w:fill="F1F1F1"/>
          </w:tcPr>
          <w:p>
            <w:pPr>
              <w:pStyle w:val="TableParagraph"/>
              <w:spacing w:before="45"/>
              <w:rPr>
                <w:b/>
                <w:sz w:val="22"/>
              </w:rPr>
            </w:pPr>
          </w:p>
          <w:p>
            <w:pPr>
              <w:pStyle w:val="TableParagraph"/>
              <w:ind w:left="102" w:right="164"/>
              <w:rPr>
                <w:b/>
                <w:sz w:val="22"/>
              </w:rPr>
            </w:pPr>
            <w:r>
              <w:rPr>
                <w:b/>
                <w:spacing w:val="-2"/>
                <w:sz w:val="22"/>
              </w:rPr>
              <w:t>Mécanisme/ </w:t>
            </w:r>
            <w:r>
              <w:rPr>
                <w:b/>
                <w:sz w:val="22"/>
              </w:rPr>
              <w:t>outils</w:t>
            </w:r>
            <w:r>
              <w:rPr>
                <w:b/>
                <w:spacing w:val="-14"/>
                <w:sz w:val="22"/>
              </w:rPr>
              <w:t> </w:t>
            </w:r>
            <w:r>
              <w:rPr>
                <w:b/>
                <w:sz w:val="22"/>
              </w:rPr>
              <w:t>de</w:t>
            </w:r>
            <w:r>
              <w:rPr>
                <w:b/>
                <w:spacing w:val="-14"/>
                <w:sz w:val="22"/>
              </w:rPr>
              <w:t> </w:t>
            </w:r>
            <w:r>
              <w:rPr>
                <w:b/>
                <w:sz w:val="22"/>
              </w:rPr>
              <w:t>suivi, contrôle de </w:t>
            </w:r>
            <w:r>
              <w:rPr>
                <w:b/>
                <w:spacing w:val="-2"/>
                <w:sz w:val="22"/>
              </w:rPr>
              <w:t>l’état</w:t>
            </w:r>
          </w:p>
          <w:p>
            <w:pPr>
              <w:pStyle w:val="TableParagraph"/>
              <w:spacing w:line="251" w:lineRule="exact"/>
              <w:ind w:left="102"/>
              <w:rPr>
                <w:b/>
                <w:sz w:val="22"/>
              </w:rPr>
            </w:pPr>
            <w:r>
              <w:rPr>
                <w:b/>
                <w:spacing w:val="-2"/>
                <w:sz w:val="22"/>
              </w:rPr>
              <w:t>d’avancement</w:t>
            </w:r>
          </w:p>
          <w:p>
            <w:pPr>
              <w:pStyle w:val="TableParagraph"/>
              <w:spacing w:before="2"/>
              <w:ind w:left="102"/>
              <w:rPr>
                <w:b/>
                <w:sz w:val="22"/>
              </w:rPr>
            </w:pPr>
            <w:r>
              <w:rPr>
                <w:b/>
                <w:sz w:val="22"/>
              </w:rPr>
              <w:t>des</w:t>
            </w:r>
            <w:r>
              <w:rPr>
                <w:b/>
                <w:spacing w:val="-2"/>
                <w:sz w:val="22"/>
              </w:rPr>
              <w:t> activités</w:t>
            </w:r>
          </w:p>
        </w:tc>
        <w:tc>
          <w:tcPr>
            <w:tcW w:w="1938"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3" w:right="773"/>
              <w:rPr>
                <w:b/>
                <w:sz w:val="22"/>
              </w:rPr>
            </w:pPr>
            <w:r>
              <w:rPr>
                <w:b/>
                <w:sz w:val="22"/>
              </w:rPr>
              <w:t>Rapports</w:t>
            </w:r>
            <w:r>
              <w:rPr>
                <w:b/>
                <w:spacing w:val="-14"/>
                <w:sz w:val="22"/>
              </w:rPr>
              <w:t> </w:t>
            </w:r>
            <w:r>
              <w:rPr>
                <w:b/>
                <w:sz w:val="22"/>
              </w:rPr>
              <w:t>à </w:t>
            </w:r>
            <w:r>
              <w:rPr>
                <w:b/>
                <w:spacing w:val="-2"/>
                <w:sz w:val="22"/>
              </w:rPr>
              <w:t>produire</w:t>
            </w:r>
          </w:p>
        </w:tc>
        <w:tc>
          <w:tcPr>
            <w:tcW w:w="1653" w:type="dxa"/>
            <w:vMerge w:val="restart"/>
            <w:tcBorders>
              <w:bottom w:val="nil"/>
            </w:tcBorders>
            <w:shd w:val="clear" w:color="auto" w:fill="F1F1F1"/>
          </w:tcPr>
          <w:p>
            <w:pPr>
              <w:pStyle w:val="TableParagraph"/>
              <w:rPr>
                <w:b/>
                <w:sz w:val="22"/>
              </w:rPr>
            </w:pPr>
          </w:p>
          <w:p>
            <w:pPr>
              <w:pStyle w:val="TableParagraph"/>
              <w:spacing w:before="171"/>
              <w:rPr>
                <w:b/>
                <w:sz w:val="22"/>
              </w:rPr>
            </w:pPr>
          </w:p>
          <w:p>
            <w:pPr>
              <w:pStyle w:val="TableParagraph"/>
              <w:ind w:left="102" w:right="233"/>
              <w:rPr>
                <w:b/>
                <w:sz w:val="22"/>
              </w:rPr>
            </w:pPr>
            <w:r>
              <w:rPr>
                <w:b/>
                <w:sz w:val="22"/>
              </w:rPr>
              <w:t>Calendrier</w:t>
            </w:r>
            <w:r>
              <w:rPr>
                <w:b/>
                <w:spacing w:val="-14"/>
                <w:sz w:val="22"/>
              </w:rPr>
              <w:t> </w:t>
            </w:r>
            <w:r>
              <w:rPr>
                <w:b/>
                <w:sz w:val="22"/>
              </w:rPr>
              <w:t>de remise du </w:t>
            </w:r>
            <w:r>
              <w:rPr>
                <w:b/>
                <w:spacing w:val="-2"/>
                <w:sz w:val="22"/>
              </w:rPr>
              <w:t>rapport</w:t>
            </w:r>
          </w:p>
        </w:tc>
      </w:tr>
      <w:tr>
        <w:trPr>
          <w:trHeight w:val="851" w:hRule="exact"/>
        </w:trPr>
        <w:tc>
          <w:tcPr>
            <w:tcW w:w="1383" w:type="dxa"/>
            <w:vMerge/>
            <w:tcBorders>
              <w:top w:val="nil"/>
              <w:bottom w:val="nil"/>
            </w:tcBorders>
            <w:shd w:val="clear" w:color="auto" w:fill="F1F1F1"/>
          </w:tcPr>
          <w:p>
            <w:pPr>
              <w:rPr>
                <w:sz w:val="2"/>
                <w:szCs w:val="2"/>
              </w:rPr>
            </w:pPr>
          </w:p>
        </w:tc>
        <w:tc>
          <w:tcPr>
            <w:tcW w:w="1795" w:type="dxa"/>
            <w:vMerge/>
            <w:tcBorders>
              <w:top w:val="nil"/>
              <w:bottom w:val="nil"/>
            </w:tcBorders>
            <w:shd w:val="clear" w:color="auto" w:fill="F1F1F1"/>
          </w:tcPr>
          <w:p>
            <w:pPr>
              <w:rPr>
                <w:sz w:val="2"/>
                <w:szCs w:val="2"/>
              </w:rPr>
            </w:pPr>
          </w:p>
        </w:tc>
        <w:tc>
          <w:tcPr>
            <w:tcW w:w="2820" w:type="dxa"/>
            <w:vMerge/>
            <w:tcBorders>
              <w:top w:val="nil"/>
            </w:tcBorders>
            <w:shd w:val="clear" w:color="auto" w:fill="F1F1F1"/>
          </w:tcPr>
          <w:p>
            <w:pPr>
              <w:rPr>
                <w:sz w:val="2"/>
                <w:szCs w:val="2"/>
              </w:rPr>
            </w:pPr>
          </w:p>
        </w:tc>
        <w:tc>
          <w:tcPr>
            <w:tcW w:w="741" w:type="dxa"/>
            <w:shd w:val="clear" w:color="auto" w:fill="F1F1F1"/>
          </w:tcPr>
          <w:p>
            <w:pPr>
              <w:pStyle w:val="TableParagraph"/>
              <w:spacing w:before="40"/>
              <w:rPr>
                <w:b/>
                <w:sz w:val="22"/>
              </w:rPr>
            </w:pPr>
          </w:p>
          <w:p>
            <w:pPr>
              <w:pStyle w:val="TableParagraph"/>
              <w:ind w:left="103"/>
              <w:rPr>
                <w:b/>
                <w:sz w:val="22"/>
              </w:rPr>
            </w:pPr>
            <w:r>
              <w:rPr>
                <w:b/>
                <w:sz w:val="22"/>
              </w:rPr>
              <w:t>Lot</w:t>
            </w:r>
            <w:r>
              <w:rPr>
                <w:b/>
                <w:spacing w:val="-1"/>
                <w:sz w:val="22"/>
              </w:rPr>
              <w:t> </w:t>
            </w:r>
            <w:r>
              <w:rPr>
                <w:b/>
                <w:spacing w:val="-10"/>
                <w:sz w:val="22"/>
              </w:rPr>
              <w:t>1</w:t>
            </w:r>
          </w:p>
        </w:tc>
        <w:tc>
          <w:tcPr>
            <w:tcW w:w="741" w:type="dxa"/>
            <w:shd w:val="clear" w:color="auto" w:fill="F1F1F1"/>
          </w:tcPr>
          <w:p>
            <w:pPr>
              <w:pStyle w:val="TableParagraph"/>
              <w:spacing w:before="40"/>
              <w:rPr>
                <w:b/>
                <w:sz w:val="22"/>
              </w:rPr>
            </w:pPr>
          </w:p>
          <w:p>
            <w:pPr>
              <w:pStyle w:val="TableParagraph"/>
              <w:ind w:left="102"/>
              <w:rPr>
                <w:b/>
                <w:sz w:val="22"/>
              </w:rPr>
            </w:pPr>
            <w:r>
              <w:rPr>
                <w:b/>
                <w:sz w:val="22"/>
              </w:rPr>
              <w:t>Lot</w:t>
            </w:r>
            <w:r>
              <w:rPr>
                <w:b/>
                <w:spacing w:val="-1"/>
                <w:sz w:val="22"/>
              </w:rPr>
              <w:t> </w:t>
            </w:r>
            <w:r>
              <w:rPr>
                <w:b/>
                <w:spacing w:val="-10"/>
                <w:sz w:val="22"/>
              </w:rPr>
              <w:t>2</w:t>
            </w:r>
          </w:p>
        </w:tc>
        <w:tc>
          <w:tcPr>
            <w:tcW w:w="953" w:type="dxa"/>
            <w:shd w:val="clear" w:color="auto" w:fill="F1F1F1"/>
          </w:tcPr>
          <w:p>
            <w:pPr>
              <w:pStyle w:val="TableParagraph"/>
              <w:spacing w:before="40"/>
              <w:rPr>
                <w:b/>
                <w:sz w:val="22"/>
              </w:rPr>
            </w:pPr>
          </w:p>
          <w:p>
            <w:pPr>
              <w:pStyle w:val="TableParagraph"/>
              <w:ind w:left="103"/>
              <w:rPr>
                <w:b/>
                <w:sz w:val="22"/>
              </w:rPr>
            </w:pPr>
            <w:r>
              <w:rPr>
                <w:b/>
                <w:sz w:val="22"/>
              </w:rPr>
              <w:t>Lot</w:t>
            </w:r>
            <w:r>
              <w:rPr>
                <w:b/>
                <w:spacing w:val="-1"/>
                <w:sz w:val="22"/>
              </w:rPr>
              <w:t> </w:t>
            </w:r>
            <w:r>
              <w:rPr>
                <w:b/>
                <w:spacing w:val="-10"/>
                <w:sz w:val="22"/>
              </w:rPr>
              <w:t>3</w:t>
            </w:r>
          </w:p>
        </w:tc>
        <w:tc>
          <w:tcPr>
            <w:tcW w:w="921" w:type="dxa"/>
            <w:shd w:val="clear" w:color="auto" w:fill="F1F1F1"/>
          </w:tcPr>
          <w:p>
            <w:pPr>
              <w:pStyle w:val="TableParagraph"/>
              <w:spacing w:before="40"/>
              <w:rPr>
                <w:b/>
                <w:sz w:val="22"/>
              </w:rPr>
            </w:pPr>
          </w:p>
          <w:p>
            <w:pPr>
              <w:pStyle w:val="TableParagraph"/>
              <w:ind w:left="103"/>
              <w:rPr>
                <w:b/>
                <w:sz w:val="22"/>
              </w:rPr>
            </w:pPr>
            <w:r>
              <w:rPr>
                <w:b/>
                <w:sz w:val="22"/>
              </w:rPr>
              <w:t>Lot</w:t>
            </w:r>
            <w:r>
              <w:rPr>
                <w:b/>
                <w:spacing w:val="-1"/>
                <w:sz w:val="22"/>
              </w:rPr>
              <w:t> </w:t>
            </w:r>
            <w:r>
              <w:rPr>
                <w:b/>
                <w:spacing w:val="-10"/>
                <w:sz w:val="22"/>
              </w:rPr>
              <w:t>4</w:t>
            </w:r>
          </w:p>
        </w:tc>
        <w:tc>
          <w:tcPr>
            <w:tcW w:w="1682" w:type="dxa"/>
            <w:vMerge/>
            <w:tcBorders>
              <w:top w:val="nil"/>
              <w:bottom w:val="nil"/>
            </w:tcBorders>
            <w:shd w:val="clear" w:color="auto" w:fill="F1F1F1"/>
          </w:tcPr>
          <w:p>
            <w:pPr>
              <w:rPr>
                <w:sz w:val="2"/>
                <w:szCs w:val="2"/>
              </w:rPr>
            </w:pPr>
          </w:p>
        </w:tc>
        <w:tc>
          <w:tcPr>
            <w:tcW w:w="1938" w:type="dxa"/>
            <w:vMerge/>
            <w:tcBorders>
              <w:top w:val="nil"/>
              <w:bottom w:val="nil"/>
            </w:tcBorders>
            <w:shd w:val="clear" w:color="auto" w:fill="F1F1F1"/>
          </w:tcPr>
          <w:p>
            <w:pPr>
              <w:rPr>
                <w:sz w:val="2"/>
                <w:szCs w:val="2"/>
              </w:rPr>
            </w:pPr>
          </w:p>
        </w:tc>
        <w:tc>
          <w:tcPr>
            <w:tcW w:w="1653" w:type="dxa"/>
            <w:vMerge/>
            <w:tcBorders>
              <w:top w:val="nil"/>
              <w:bottom w:val="nil"/>
            </w:tcBorders>
            <w:shd w:val="clear" w:color="auto" w:fill="F1F1F1"/>
          </w:tcPr>
          <w:p>
            <w:pPr>
              <w:rPr>
                <w:sz w:val="2"/>
                <w:szCs w:val="2"/>
              </w:rPr>
            </w:pPr>
          </w:p>
        </w:tc>
      </w:tr>
      <w:tr>
        <w:trPr>
          <w:trHeight w:val="576" w:hRule="exact"/>
        </w:trPr>
        <w:tc>
          <w:tcPr>
            <w:tcW w:w="1383" w:type="dxa"/>
            <w:vMerge w:val="restart"/>
            <w:tcBorders>
              <w:top w:val="nil"/>
            </w:tcBorders>
          </w:tcPr>
          <w:p>
            <w:pPr>
              <w:pStyle w:val="TableParagraph"/>
              <w:rPr>
                <w:sz w:val="22"/>
              </w:rPr>
            </w:pPr>
          </w:p>
        </w:tc>
        <w:tc>
          <w:tcPr>
            <w:tcW w:w="1795" w:type="dxa"/>
            <w:vMerge w:val="restart"/>
            <w:tcBorders>
              <w:top w:val="nil"/>
            </w:tcBorders>
          </w:tcPr>
          <w:p>
            <w:pPr>
              <w:pStyle w:val="TableParagraph"/>
              <w:spacing w:before="3"/>
              <w:ind w:left="100" w:right="129"/>
              <w:rPr>
                <w:sz w:val="22"/>
              </w:rPr>
            </w:pPr>
            <w:r>
              <w:rPr>
                <w:sz w:val="22"/>
              </w:rPr>
              <w:t>base sur </w:t>
            </w:r>
            <w:r>
              <w:rPr>
                <w:spacing w:val="-2"/>
                <w:sz w:val="22"/>
              </w:rPr>
              <w:t>l’entrepreneuriat, </w:t>
            </w:r>
            <w:r>
              <w:rPr>
                <w:sz w:val="22"/>
              </w:rPr>
              <w:t>l’élaboration de plans d’affaires, la stratégie commerciale et l’accès au </w:t>
            </w:r>
            <w:r>
              <w:rPr>
                <w:spacing w:val="-2"/>
                <w:sz w:val="22"/>
              </w:rPr>
              <w:t>financement</w:t>
            </w:r>
          </w:p>
        </w:tc>
        <w:tc>
          <w:tcPr>
            <w:tcW w:w="2820" w:type="dxa"/>
          </w:tcPr>
          <w:p>
            <w:pPr>
              <w:pStyle w:val="TableParagraph"/>
              <w:spacing w:line="244" w:lineRule="auto"/>
              <w:ind w:left="102" w:right="95"/>
              <w:rPr>
                <w:sz w:val="22"/>
              </w:rPr>
            </w:pPr>
            <w:r>
              <w:rPr>
                <w:sz w:val="22"/>
              </w:rPr>
              <w:t>financière (incluant un plan de</w:t>
            </w:r>
            <w:r>
              <w:rPr>
                <w:spacing w:val="-14"/>
                <w:sz w:val="22"/>
              </w:rPr>
              <w:t> </w:t>
            </w:r>
            <w:r>
              <w:rPr>
                <w:sz w:val="22"/>
              </w:rPr>
              <w:t>gestion</w:t>
            </w:r>
            <w:r>
              <w:rPr>
                <w:spacing w:val="-14"/>
                <w:sz w:val="22"/>
              </w:rPr>
              <w:t> </w:t>
            </w:r>
            <w:r>
              <w:rPr>
                <w:sz w:val="22"/>
              </w:rPr>
              <w:t>environnementale)</w:t>
            </w:r>
          </w:p>
        </w:tc>
        <w:tc>
          <w:tcPr>
            <w:tcW w:w="741" w:type="dxa"/>
          </w:tcPr>
          <w:p>
            <w:pPr>
              <w:pStyle w:val="TableParagraph"/>
              <w:rPr>
                <w:sz w:val="22"/>
              </w:rPr>
            </w:pPr>
          </w:p>
        </w:tc>
        <w:tc>
          <w:tcPr>
            <w:tcW w:w="741" w:type="dxa"/>
          </w:tcPr>
          <w:p>
            <w:pPr>
              <w:pStyle w:val="TableParagraph"/>
              <w:rPr>
                <w:sz w:val="22"/>
              </w:rPr>
            </w:pPr>
          </w:p>
        </w:tc>
        <w:tc>
          <w:tcPr>
            <w:tcW w:w="953" w:type="dxa"/>
          </w:tcPr>
          <w:p>
            <w:pPr>
              <w:pStyle w:val="TableParagraph"/>
              <w:rPr>
                <w:sz w:val="22"/>
              </w:rPr>
            </w:pPr>
          </w:p>
        </w:tc>
        <w:tc>
          <w:tcPr>
            <w:tcW w:w="921" w:type="dxa"/>
          </w:tcPr>
          <w:p>
            <w:pPr>
              <w:pStyle w:val="TableParagraph"/>
              <w:rPr>
                <w:sz w:val="22"/>
              </w:rPr>
            </w:pPr>
          </w:p>
        </w:tc>
        <w:tc>
          <w:tcPr>
            <w:tcW w:w="1682" w:type="dxa"/>
            <w:vMerge w:val="restart"/>
            <w:tcBorders>
              <w:top w:val="nil"/>
            </w:tcBorders>
          </w:tcPr>
          <w:p>
            <w:pPr>
              <w:pStyle w:val="TableParagraph"/>
              <w:spacing w:line="244" w:lineRule="auto" w:before="3"/>
              <w:ind w:left="102" w:right="164"/>
              <w:rPr>
                <w:sz w:val="22"/>
              </w:rPr>
            </w:pPr>
            <w:r>
              <w:rPr>
                <w:spacing w:val="-2"/>
                <w:sz w:val="22"/>
              </w:rPr>
              <w:t>(Minimum </w:t>
            </w:r>
            <w:r>
              <w:rPr>
                <w:sz w:val="22"/>
              </w:rPr>
              <w:t>Viable</w:t>
            </w:r>
            <w:r>
              <w:rPr>
                <w:spacing w:val="-14"/>
                <w:sz w:val="22"/>
              </w:rPr>
              <w:t> </w:t>
            </w:r>
            <w:r>
              <w:rPr>
                <w:sz w:val="22"/>
              </w:rPr>
              <w:t>Product)</w:t>
            </w:r>
          </w:p>
          <w:p>
            <w:pPr>
              <w:pStyle w:val="TableParagraph"/>
              <w:spacing w:before="51"/>
              <w:ind w:left="102" w:right="274"/>
              <w:rPr>
                <w:sz w:val="22"/>
              </w:rPr>
            </w:pPr>
            <w:r>
              <w:rPr>
                <w:spacing w:val="-2"/>
                <w:sz w:val="22"/>
              </w:rPr>
              <w:t>Planification </w:t>
            </w:r>
            <w:r>
              <w:rPr>
                <w:sz w:val="22"/>
              </w:rPr>
              <w:t>annuelle de la production</w:t>
            </w:r>
            <w:r>
              <w:rPr>
                <w:spacing w:val="-14"/>
                <w:sz w:val="22"/>
              </w:rPr>
              <w:t> </w:t>
            </w:r>
            <w:r>
              <w:rPr>
                <w:sz w:val="22"/>
              </w:rPr>
              <w:t>par les incubés</w:t>
            </w:r>
          </w:p>
          <w:p>
            <w:pPr>
              <w:pStyle w:val="TableParagraph"/>
              <w:spacing w:before="61"/>
              <w:ind w:left="102" w:right="250"/>
              <w:rPr>
                <w:sz w:val="22"/>
              </w:rPr>
            </w:pPr>
            <w:r>
              <w:rPr>
                <w:spacing w:val="-4"/>
                <w:sz w:val="22"/>
              </w:rPr>
              <w:t>Axes </w:t>
            </w:r>
            <w:r>
              <w:rPr>
                <w:sz w:val="22"/>
              </w:rPr>
              <w:t>stratégiques</w:t>
            </w:r>
            <w:r>
              <w:rPr>
                <w:spacing w:val="-14"/>
                <w:sz w:val="22"/>
              </w:rPr>
              <w:t> </w:t>
            </w:r>
            <w:r>
              <w:rPr>
                <w:sz w:val="22"/>
              </w:rPr>
              <w:t>de la politique </w:t>
            </w:r>
            <w:r>
              <w:rPr>
                <w:spacing w:val="-2"/>
                <w:sz w:val="22"/>
              </w:rPr>
              <w:t>commerciale </w:t>
            </w:r>
            <w:r>
              <w:rPr>
                <w:sz w:val="22"/>
              </w:rPr>
              <w:t>des incubés</w:t>
            </w:r>
          </w:p>
          <w:p>
            <w:pPr>
              <w:pStyle w:val="TableParagraph"/>
              <w:spacing w:before="60"/>
              <w:ind w:left="102" w:right="164"/>
              <w:rPr>
                <w:sz w:val="22"/>
              </w:rPr>
            </w:pPr>
            <w:r>
              <w:rPr>
                <w:sz w:val="22"/>
              </w:rPr>
              <w:t>Plan d’action commercial à court</w:t>
            </w:r>
            <w:r>
              <w:rPr>
                <w:spacing w:val="-14"/>
                <w:sz w:val="22"/>
              </w:rPr>
              <w:t> </w:t>
            </w:r>
            <w:r>
              <w:rPr>
                <w:sz w:val="22"/>
              </w:rPr>
              <w:t>et</w:t>
            </w:r>
            <w:r>
              <w:rPr>
                <w:spacing w:val="-14"/>
                <w:sz w:val="22"/>
              </w:rPr>
              <w:t> </w:t>
            </w:r>
            <w:r>
              <w:rPr>
                <w:sz w:val="22"/>
              </w:rPr>
              <w:t>moyen terme (3 -12 </w:t>
            </w:r>
            <w:r>
              <w:rPr>
                <w:spacing w:val="-2"/>
                <w:sz w:val="22"/>
              </w:rPr>
              <w:t>mois)</w:t>
            </w:r>
          </w:p>
        </w:tc>
        <w:tc>
          <w:tcPr>
            <w:tcW w:w="1938" w:type="dxa"/>
            <w:vMerge w:val="restart"/>
            <w:tcBorders>
              <w:top w:val="nil"/>
            </w:tcBorders>
          </w:tcPr>
          <w:p>
            <w:pPr>
              <w:pStyle w:val="TableParagraph"/>
              <w:rPr>
                <w:sz w:val="22"/>
              </w:rPr>
            </w:pPr>
          </w:p>
        </w:tc>
        <w:tc>
          <w:tcPr>
            <w:tcW w:w="1653" w:type="dxa"/>
            <w:vMerge w:val="restart"/>
            <w:tcBorders>
              <w:top w:val="nil"/>
            </w:tcBorders>
          </w:tcPr>
          <w:p>
            <w:pPr>
              <w:pStyle w:val="TableParagraph"/>
              <w:rPr>
                <w:sz w:val="22"/>
              </w:rPr>
            </w:pPr>
          </w:p>
        </w:tc>
      </w:tr>
      <w:tr>
        <w:trPr>
          <w:trHeight w:val="887" w:hRule="exac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spacing w:before="58"/>
              <w:ind w:left="102"/>
              <w:rPr>
                <w:sz w:val="22"/>
              </w:rPr>
            </w:pPr>
            <w:r>
              <w:rPr>
                <w:sz w:val="22"/>
              </w:rPr>
              <w:t>Nombre de sessions de formation</w:t>
            </w:r>
            <w:r>
              <w:rPr>
                <w:spacing w:val="-11"/>
                <w:sz w:val="22"/>
              </w:rPr>
              <w:t> </w:t>
            </w:r>
            <w:r>
              <w:rPr>
                <w:sz w:val="22"/>
              </w:rPr>
              <w:t>sur</w:t>
            </w:r>
            <w:r>
              <w:rPr>
                <w:spacing w:val="-8"/>
                <w:sz w:val="22"/>
              </w:rPr>
              <w:t> </w:t>
            </w:r>
            <w:r>
              <w:rPr>
                <w:sz w:val="22"/>
              </w:rPr>
              <w:t>le</w:t>
            </w:r>
            <w:r>
              <w:rPr>
                <w:spacing w:val="-10"/>
                <w:sz w:val="22"/>
              </w:rPr>
              <w:t> </w:t>
            </w:r>
            <w:r>
              <w:rPr>
                <w:sz w:val="22"/>
              </w:rPr>
              <w:t>marketing</w:t>
            </w:r>
            <w:r>
              <w:rPr>
                <w:spacing w:val="-11"/>
                <w:sz w:val="22"/>
              </w:rPr>
              <w:t> </w:t>
            </w:r>
            <w:r>
              <w:rPr>
                <w:sz w:val="22"/>
              </w:rPr>
              <w:t>et </w:t>
            </w:r>
            <w:r>
              <w:rPr>
                <w:spacing w:val="-2"/>
                <w:sz w:val="22"/>
              </w:rPr>
              <w:t>commercialisation</w:t>
            </w:r>
          </w:p>
        </w:tc>
        <w:tc>
          <w:tcPr>
            <w:tcW w:w="741" w:type="dxa"/>
          </w:tcPr>
          <w:p>
            <w:pPr>
              <w:pStyle w:val="TableParagraph"/>
              <w:spacing w:before="62"/>
              <w:rPr>
                <w:b/>
                <w:sz w:val="22"/>
              </w:rPr>
            </w:pPr>
          </w:p>
          <w:p>
            <w:pPr>
              <w:pStyle w:val="TableParagraph"/>
              <w:ind w:left="103"/>
              <w:rPr>
                <w:sz w:val="22"/>
              </w:rPr>
            </w:pPr>
            <w:r>
              <w:rPr>
                <w:spacing w:val="-10"/>
                <w:sz w:val="22"/>
              </w:rPr>
              <w:t>1</w:t>
            </w:r>
          </w:p>
        </w:tc>
        <w:tc>
          <w:tcPr>
            <w:tcW w:w="741" w:type="dxa"/>
          </w:tcPr>
          <w:p>
            <w:pPr>
              <w:pStyle w:val="TableParagraph"/>
              <w:spacing w:before="62"/>
              <w:rPr>
                <w:b/>
                <w:sz w:val="22"/>
              </w:rPr>
            </w:pPr>
          </w:p>
          <w:p>
            <w:pPr>
              <w:pStyle w:val="TableParagraph"/>
              <w:ind w:left="102"/>
              <w:rPr>
                <w:sz w:val="22"/>
              </w:rPr>
            </w:pPr>
            <w:r>
              <w:rPr>
                <w:spacing w:val="-10"/>
                <w:sz w:val="22"/>
              </w:rPr>
              <w:t>1</w:t>
            </w:r>
          </w:p>
        </w:tc>
        <w:tc>
          <w:tcPr>
            <w:tcW w:w="953" w:type="dxa"/>
          </w:tcPr>
          <w:p>
            <w:pPr>
              <w:pStyle w:val="TableParagraph"/>
              <w:spacing w:before="62"/>
              <w:rPr>
                <w:b/>
                <w:sz w:val="22"/>
              </w:rPr>
            </w:pPr>
          </w:p>
          <w:p>
            <w:pPr>
              <w:pStyle w:val="TableParagraph"/>
              <w:ind w:left="103"/>
              <w:rPr>
                <w:sz w:val="22"/>
              </w:rPr>
            </w:pPr>
            <w:r>
              <w:rPr>
                <w:spacing w:val="-10"/>
                <w:sz w:val="22"/>
              </w:rPr>
              <w:t>1</w:t>
            </w:r>
          </w:p>
        </w:tc>
        <w:tc>
          <w:tcPr>
            <w:tcW w:w="921" w:type="dxa"/>
          </w:tcPr>
          <w:p>
            <w:pPr>
              <w:pStyle w:val="TableParagraph"/>
              <w:spacing w:before="62"/>
              <w:rPr>
                <w:b/>
                <w:sz w:val="22"/>
              </w:rPr>
            </w:pPr>
          </w:p>
          <w:p>
            <w:pPr>
              <w:pStyle w:val="TableParagraph"/>
              <w:ind w:left="103"/>
              <w:rPr>
                <w:sz w:val="22"/>
              </w:rPr>
            </w:pPr>
            <w:r>
              <w:rPr>
                <w:spacing w:val="-10"/>
                <w:sz w:val="22"/>
              </w:rPr>
              <w:t>1</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890" w:hRule="exac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spacing w:before="61"/>
              <w:ind w:left="102"/>
              <w:rPr>
                <w:sz w:val="22"/>
              </w:rPr>
            </w:pPr>
            <w:r>
              <w:rPr>
                <w:sz w:val="22"/>
              </w:rPr>
              <w:t>Nombre de sessions de formation</w:t>
            </w:r>
            <w:r>
              <w:rPr>
                <w:spacing w:val="-14"/>
                <w:sz w:val="22"/>
              </w:rPr>
              <w:t> </w:t>
            </w:r>
            <w:r>
              <w:rPr>
                <w:sz w:val="22"/>
              </w:rPr>
              <w:t>sur</w:t>
            </w:r>
            <w:r>
              <w:rPr>
                <w:spacing w:val="-11"/>
                <w:sz w:val="22"/>
              </w:rPr>
              <w:t> </w:t>
            </w:r>
            <w:r>
              <w:rPr>
                <w:sz w:val="22"/>
              </w:rPr>
              <w:t>l’accès</w:t>
            </w:r>
            <w:r>
              <w:rPr>
                <w:spacing w:val="-13"/>
                <w:sz w:val="22"/>
              </w:rPr>
              <w:t> </w:t>
            </w:r>
            <w:r>
              <w:rPr>
                <w:sz w:val="22"/>
              </w:rPr>
              <w:t>au </w:t>
            </w:r>
            <w:r>
              <w:rPr>
                <w:spacing w:val="-2"/>
                <w:sz w:val="22"/>
              </w:rPr>
              <w:t>financement</w:t>
            </w:r>
          </w:p>
        </w:tc>
        <w:tc>
          <w:tcPr>
            <w:tcW w:w="741" w:type="dxa"/>
          </w:tcPr>
          <w:p>
            <w:pPr>
              <w:pStyle w:val="TableParagraph"/>
              <w:spacing w:before="62"/>
              <w:rPr>
                <w:b/>
                <w:sz w:val="22"/>
              </w:rPr>
            </w:pPr>
          </w:p>
          <w:p>
            <w:pPr>
              <w:pStyle w:val="TableParagraph"/>
              <w:ind w:left="103"/>
              <w:rPr>
                <w:sz w:val="22"/>
              </w:rPr>
            </w:pPr>
            <w:r>
              <w:rPr>
                <w:spacing w:val="-10"/>
                <w:sz w:val="22"/>
              </w:rPr>
              <w:t>1</w:t>
            </w:r>
          </w:p>
        </w:tc>
        <w:tc>
          <w:tcPr>
            <w:tcW w:w="741" w:type="dxa"/>
          </w:tcPr>
          <w:p>
            <w:pPr>
              <w:pStyle w:val="TableParagraph"/>
              <w:spacing w:before="62"/>
              <w:rPr>
                <w:b/>
                <w:sz w:val="22"/>
              </w:rPr>
            </w:pPr>
          </w:p>
          <w:p>
            <w:pPr>
              <w:pStyle w:val="TableParagraph"/>
              <w:ind w:left="102"/>
              <w:rPr>
                <w:sz w:val="22"/>
              </w:rPr>
            </w:pPr>
            <w:r>
              <w:rPr>
                <w:spacing w:val="-10"/>
                <w:sz w:val="22"/>
              </w:rPr>
              <w:t>1</w:t>
            </w:r>
          </w:p>
        </w:tc>
        <w:tc>
          <w:tcPr>
            <w:tcW w:w="953" w:type="dxa"/>
          </w:tcPr>
          <w:p>
            <w:pPr>
              <w:pStyle w:val="TableParagraph"/>
              <w:spacing w:before="62"/>
              <w:rPr>
                <w:b/>
                <w:sz w:val="22"/>
              </w:rPr>
            </w:pPr>
          </w:p>
          <w:p>
            <w:pPr>
              <w:pStyle w:val="TableParagraph"/>
              <w:ind w:left="103"/>
              <w:rPr>
                <w:sz w:val="22"/>
              </w:rPr>
            </w:pPr>
            <w:r>
              <w:rPr>
                <w:spacing w:val="-10"/>
                <w:sz w:val="22"/>
              </w:rPr>
              <w:t>1</w:t>
            </w:r>
          </w:p>
        </w:tc>
        <w:tc>
          <w:tcPr>
            <w:tcW w:w="921" w:type="dxa"/>
          </w:tcPr>
          <w:p>
            <w:pPr>
              <w:pStyle w:val="TableParagraph"/>
              <w:spacing w:before="62"/>
              <w:rPr>
                <w:b/>
                <w:sz w:val="22"/>
              </w:rPr>
            </w:pPr>
          </w:p>
          <w:p>
            <w:pPr>
              <w:pStyle w:val="TableParagraph"/>
              <w:ind w:left="103"/>
              <w:rPr>
                <w:sz w:val="22"/>
              </w:rPr>
            </w:pPr>
            <w:r>
              <w:rPr>
                <w:spacing w:val="-10"/>
                <w:sz w:val="22"/>
              </w:rPr>
              <w:t>1</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749" w:hRule="exac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vMerge w:val="restart"/>
          </w:tcPr>
          <w:p>
            <w:pPr>
              <w:pStyle w:val="TableParagraph"/>
              <w:rPr>
                <w:b/>
                <w:sz w:val="22"/>
              </w:rPr>
            </w:pPr>
          </w:p>
          <w:p>
            <w:pPr>
              <w:pStyle w:val="TableParagraph"/>
              <w:rPr>
                <w:b/>
                <w:sz w:val="22"/>
              </w:rPr>
            </w:pPr>
          </w:p>
          <w:p>
            <w:pPr>
              <w:pStyle w:val="TableParagraph"/>
              <w:spacing w:before="94"/>
              <w:rPr>
                <w:b/>
                <w:sz w:val="22"/>
              </w:rPr>
            </w:pPr>
          </w:p>
          <w:p>
            <w:pPr>
              <w:pStyle w:val="TableParagraph"/>
              <w:spacing w:line="242" w:lineRule="auto"/>
              <w:ind w:left="102" w:right="597"/>
              <w:jc w:val="both"/>
              <w:rPr>
                <w:sz w:val="22"/>
              </w:rPr>
            </w:pPr>
            <w:r>
              <w:rPr>
                <w:sz w:val="22"/>
              </w:rPr>
              <w:t>Nombre</w:t>
            </w:r>
            <w:r>
              <w:rPr>
                <w:spacing w:val="-4"/>
                <w:sz w:val="22"/>
              </w:rPr>
              <w:t> </w:t>
            </w:r>
            <w:r>
              <w:rPr>
                <w:sz w:val="22"/>
              </w:rPr>
              <w:t>de</w:t>
            </w:r>
            <w:r>
              <w:rPr>
                <w:spacing w:val="-4"/>
                <w:sz w:val="22"/>
              </w:rPr>
              <w:t> </w:t>
            </w:r>
            <w:r>
              <w:rPr>
                <w:sz w:val="22"/>
              </w:rPr>
              <w:t>producteurs entrepreneurs</w:t>
            </w:r>
            <w:r>
              <w:rPr>
                <w:spacing w:val="-14"/>
                <w:sz w:val="22"/>
              </w:rPr>
              <w:t> </w:t>
            </w:r>
            <w:r>
              <w:rPr>
                <w:sz w:val="22"/>
              </w:rPr>
              <w:t>d’incubés </w:t>
            </w:r>
            <w:r>
              <w:rPr>
                <w:spacing w:val="-2"/>
                <w:sz w:val="22"/>
              </w:rPr>
              <w:t>formés</w:t>
            </w:r>
          </w:p>
        </w:tc>
        <w:tc>
          <w:tcPr>
            <w:tcW w:w="741"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95"/>
              <w:rPr>
                <w:b/>
                <w:sz w:val="22"/>
              </w:rPr>
            </w:pPr>
          </w:p>
          <w:p>
            <w:pPr>
              <w:pStyle w:val="TableParagraph"/>
              <w:ind w:left="103"/>
              <w:rPr>
                <w:sz w:val="22"/>
              </w:rPr>
            </w:pPr>
            <w:r>
              <w:rPr>
                <w:spacing w:val="-5"/>
                <w:sz w:val="22"/>
              </w:rPr>
              <w:t>32</w:t>
            </w:r>
          </w:p>
        </w:tc>
        <w:tc>
          <w:tcPr>
            <w:tcW w:w="741"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95"/>
              <w:rPr>
                <w:b/>
                <w:sz w:val="22"/>
              </w:rPr>
            </w:pPr>
          </w:p>
          <w:p>
            <w:pPr>
              <w:pStyle w:val="TableParagraph"/>
              <w:ind w:left="102"/>
              <w:rPr>
                <w:sz w:val="22"/>
              </w:rPr>
            </w:pPr>
            <w:r>
              <w:rPr>
                <w:spacing w:val="-5"/>
                <w:sz w:val="22"/>
              </w:rPr>
              <w:t>32</w:t>
            </w:r>
          </w:p>
        </w:tc>
        <w:tc>
          <w:tcPr>
            <w:tcW w:w="953"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95"/>
              <w:rPr>
                <w:b/>
                <w:sz w:val="22"/>
              </w:rPr>
            </w:pPr>
          </w:p>
          <w:p>
            <w:pPr>
              <w:pStyle w:val="TableParagraph"/>
              <w:ind w:left="103"/>
              <w:rPr>
                <w:sz w:val="22"/>
              </w:rPr>
            </w:pPr>
            <w:r>
              <w:rPr>
                <w:spacing w:val="-5"/>
                <w:sz w:val="22"/>
              </w:rPr>
              <w:t>45</w:t>
            </w:r>
          </w:p>
        </w:tc>
        <w:tc>
          <w:tcPr>
            <w:tcW w:w="921"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93"/>
              <w:rPr>
                <w:b/>
                <w:sz w:val="22"/>
              </w:rPr>
            </w:pPr>
          </w:p>
          <w:p>
            <w:pPr>
              <w:pStyle w:val="TableParagraph"/>
              <w:ind w:left="103"/>
              <w:rPr>
                <w:sz w:val="22"/>
              </w:rPr>
            </w:pPr>
            <w:r>
              <w:rPr>
                <w:spacing w:val="-5"/>
                <w:sz w:val="22"/>
              </w:rPr>
              <w:t>45</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1727" w:hRule="exac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vMerge/>
            <w:tcBorders>
              <w:top w:val="nil"/>
            </w:tcBorders>
          </w:tcPr>
          <w:p>
            <w:pPr>
              <w:rPr>
                <w:sz w:val="2"/>
                <w:szCs w:val="2"/>
              </w:rPr>
            </w:pPr>
          </w:p>
        </w:tc>
        <w:tc>
          <w:tcPr>
            <w:tcW w:w="741" w:type="dxa"/>
            <w:vMerge/>
            <w:tcBorders>
              <w:top w:val="nil"/>
            </w:tcBorders>
          </w:tcPr>
          <w:p>
            <w:pPr>
              <w:rPr>
                <w:sz w:val="2"/>
                <w:szCs w:val="2"/>
              </w:rPr>
            </w:pPr>
          </w:p>
        </w:tc>
        <w:tc>
          <w:tcPr>
            <w:tcW w:w="741" w:type="dxa"/>
            <w:vMerge/>
            <w:tcBorders>
              <w:top w:val="nil"/>
            </w:tcBorders>
          </w:tcPr>
          <w:p>
            <w:pPr>
              <w:rPr>
                <w:sz w:val="2"/>
                <w:szCs w:val="2"/>
              </w:rPr>
            </w:pPr>
          </w:p>
        </w:tc>
        <w:tc>
          <w:tcPr>
            <w:tcW w:w="953" w:type="dxa"/>
            <w:vMerge/>
            <w:tcBorders>
              <w:top w:val="nil"/>
            </w:tcBorders>
          </w:tcPr>
          <w:p>
            <w:pPr>
              <w:rPr>
                <w:sz w:val="2"/>
                <w:szCs w:val="2"/>
              </w:rPr>
            </w:pPr>
          </w:p>
        </w:tc>
        <w:tc>
          <w:tcPr>
            <w:tcW w:w="921" w:type="dxa"/>
            <w:vMerge/>
            <w:tcBorders>
              <w:top w:val="nil"/>
            </w:tcBorders>
          </w:tcPr>
          <w:p>
            <w:pPr>
              <w:rPr>
                <w:sz w:val="2"/>
                <w:szCs w:val="2"/>
              </w:rPr>
            </w:pP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tcPr>
          <w:p>
            <w:pPr>
              <w:pStyle w:val="TableParagraph"/>
              <w:spacing w:before="225"/>
              <w:rPr>
                <w:b/>
                <w:sz w:val="22"/>
              </w:rPr>
            </w:pPr>
          </w:p>
          <w:p>
            <w:pPr>
              <w:pStyle w:val="TableParagraph"/>
              <w:ind w:left="102" w:right="113"/>
              <w:rPr>
                <w:sz w:val="22"/>
              </w:rPr>
            </w:pPr>
            <w:r>
              <w:rPr>
                <w:sz w:val="22"/>
              </w:rPr>
              <w:t>10 jours après</w:t>
            </w:r>
            <w:r>
              <w:rPr>
                <w:spacing w:val="40"/>
                <w:sz w:val="22"/>
              </w:rPr>
              <w:t> </w:t>
            </w:r>
            <w:r>
              <w:rPr>
                <w:sz w:val="22"/>
              </w:rPr>
              <w:t>la</w:t>
            </w:r>
            <w:r>
              <w:rPr>
                <w:spacing w:val="-1"/>
                <w:sz w:val="22"/>
              </w:rPr>
              <w:t> </w:t>
            </w:r>
            <w:r>
              <w:rPr>
                <w:sz w:val="22"/>
              </w:rPr>
              <w:t>mission ou</w:t>
            </w:r>
            <w:r>
              <w:rPr>
                <w:spacing w:val="-2"/>
                <w:sz w:val="22"/>
              </w:rPr>
              <w:t> </w:t>
            </w:r>
            <w:r>
              <w:rPr>
                <w:sz w:val="22"/>
              </w:rPr>
              <w:t>la session/</w:t>
            </w:r>
            <w:r>
              <w:rPr>
                <w:spacing w:val="-5"/>
                <w:sz w:val="22"/>
              </w:rPr>
              <w:t> </w:t>
            </w:r>
            <w:r>
              <w:rPr>
                <w:spacing w:val="-2"/>
                <w:sz w:val="22"/>
              </w:rPr>
              <w:t>réunio</w:t>
            </w:r>
            <w:r>
              <w:rPr>
                <w:spacing w:val="-2"/>
                <w:sz w:val="22"/>
              </w:rPr>
              <w:t>n</w:t>
            </w:r>
          </w:p>
        </w:tc>
      </w:tr>
      <w:tr>
        <w:trPr>
          <w:trHeight w:val="708" w:hRule="exact"/>
        </w:trPr>
        <w:tc>
          <w:tcPr>
            <w:tcW w:w="1383" w:type="dxa"/>
            <w:vMerge w:val="restart"/>
          </w:tcPr>
          <w:p>
            <w:pPr>
              <w:pStyle w:val="TableParagraph"/>
              <w:rPr>
                <w:sz w:val="22"/>
              </w:rPr>
            </w:pPr>
          </w:p>
        </w:tc>
        <w:tc>
          <w:tcPr>
            <w:tcW w:w="1795" w:type="dxa"/>
            <w:vMerge w:val="restart"/>
          </w:tcPr>
          <w:p>
            <w:pPr>
              <w:pStyle w:val="TableParagraph"/>
              <w:spacing w:before="99"/>
              <w:ind w:left="100" w:right="182"/>
              <w:rPr>
                <w:sz w:val="22"/>
              </w:rPr>
            </w:pPr>
            <w:r>
              <w:rPr>
                <w:b/>
                <w:sz w:val="22"/>
              </w:rPr>
              <w:t>Produit</w:t>
            </w:r>
            <w:r>
              <w:rPr>
                <w:b/>
                <w:spacing w:val="-7"/>
                <w:sz w:val="22"/>
              </w:rPr>
              <w:t> </w:t>
            </w:r>
            <w:r>
              <w:rPr>
                <w:b/>
                <w:sz w:val="22"/>
              </w:rPr>
              <w:t>3</w:t>
            </w:r>
            <w:r>
              <w:rPr>
                <w:b/>
                <w:spacing w:val="-7"/>
                <w:sz w:val="22"/>
              </w:rPr>
              <w:t> </w:t>
            </w:r>
            <w:r>
              <w:rPr>
                <w:b/>
                <w:sz w:val="22"/>
              </w:rPr>
              <w:t>:</w:t>
            </w:r>
            <w:r>
              <w:rPr>
                <w:b/>
                <w:spacing w:val="80"/>
                <w:sz w:val="22"/>
              </w:rPr>
              <w:t> </w:t>
            </w:r>
            <w:r>
              <w:rPr>
                <w:sz w:val="22"/>
              </w:rPr>
              <w:t>Les incubés sont </w:t>
            </w:r>
            <w:r>
              <w:rPr>
                <w:spacing w:val="-2"/>
                <w:sz w:val="22"/>
              </w:rPr>
              <w:t>accompagnés </w:t>
            </w:r>
            <w:r>
              <w:rPr>
                <w:sz w:val="22"/>
              </w:rPr>
              <w:t>dans la concrétisation</w:t>
            </w:r>
            <w:r>
              <w:rPr>
                <w:spacing w:val="-14"/>
                <w:sz w:val="22"/>
              </w:rPr>
              <w:t> </w:t>
            </w:r>
            <w:r>
              <w:rPr>
                <w:sz w:val="22"/>
              </w:rPr>
              <w:t>de leurs projets</w:t>
            </w:r>
          </w:p>
        </w:tc>
        <w:tc>
          <w:tcPr>
            <w:tcW w:w="2820" w:type="dxa"/>
          </w:tcPr>
          <w:p>
            <w:pPr>
              <w:pStyle w:val="TableParagraph"/>
              <w:spacing w:line="244" w:lineRule="auto" w:before="94"/>
              <w:ind w:left="102"/>
              <w:rPr>
                <w:sz w:val="22"/>
              </w:rPr>
            </w:pPr>
            <w:r>
              <w:rPr>
                <w:sz w:val="22"/>
              </w:rPr>
              <w:t>Nombre</w:t>
            </w:r>
            <w:r>
              <w:rPr>
                <w:spacing w:val="-14"/>
                <w:sz w:val="22"/>
              </w:rPr>
              <w:t> </w:t>
            </w:r>
            <w:r>
              <w:rPr>
                <w:sz w:val="22"/>
              </w:rPr>
              <w:t>de</w:t>
            </w:r>
            <w:r>
              <w:rPr>
                <w:spacing w:val="-14"/>
                <w:sz w:val="22"/>
              </w:rPr>
              <w:t> </w:t>
            </w:r>
            <w:r>
              <w:rPr>
                <w:sz w:val="22"/>
              </w:rPr>
              <w:t>participants </w:t>
            </w:r>
            <w:r>
              <w:rPr>
                <w:spacing w:val="-2"/>
                <w:sz w:val="22"/>
              </w:rPr>
              <w:t>accompagnés</w:t>
            </w:r>
          </w:p>
        </w:tc>
        <w:tc>
          <w:tcPr>
            <w:tcW w:w="741" w:type="dxa"/>
          </w:tcPr>
          <w:p>
            <w:pPr>
              <w:pStyle w:val="TableParagraph"/>
              <w:spacing w:before="224"/>
              <w:ind w:left="103"/>
              <w:rPr>
                <w:sz w:val="22"/>
              </w:rPr>
            </w:pPr>
            <w:r>
              <w:rPr>
                <w:spacing w:val="-5"/>
                <w:sz w:val="22"/>
              </w:rPr>
              <w:t>32</w:t>
            </w:r>
          </w:p>
        </w:tc>
        <w:tc>
          <w:tcPr>
            <w:tcW w:w="741" w:type="dxa"/>
          </w:tcPr>
          <w:p>
            <w:pPr>
              <w:pStyle w:val="TableParagraph"/>
              <w:spacing w:before="224"/>
              <w:ind w:left="102"/>
              <w:rPr>
                <w:sz w:val="22"/>
              </w:rPr>
            </w:pPr>
            <w:r>
              <w:rPr>
                <w:spacing w:val="-5"/>
                <w:sz w:val="22"/>
              </w:rPr>
              <w:t>32</w:t>
            </w:r>
          </w:p>
        </w:tc>
        <w:tc>
          <w:tcPr>
            <w:tcW w:w="953" w:type="dxa"/>
          </w:tcPr>
          <w:p>
            <w:pPr>
              <w:pStyle w:val="TableParagraph"/>
              <w:spacing w:before="224"/>
              <w:ind w:left="103"/>
              <w:rPr>
                <w:sz w:val="22"/>
              </w:rPr>
            </w:pPr>
            <w:r>
              <w:rPr>
                <w:spacing w:val="-5"/>
                <w:sz w:val="22"/>
              </w:rPr>
              <w:t>45</w:t>
            </w:r>
          </w:p>
        </w:tc>
        <w:tc>
          <w:tcPr>
            <w:tcW w:w="921" w:type="dxa"/>
          </w:tcPr>
          <w:p>
            <w:pPr>
              <w:pStyle w:val="TableParagraph"/>
              <w:spacing w:before="224"/>
              <w:ind w:left="103"/>
              <w:rPr>
                <w:sz w:val="22"/>
              </w:rPr>
            </w:pPr>
            <w:r>
              <w:rPr>
                <w:spacing w:val="-5"/>
                <w:sz w:val="22"/>
              </w:rPr>
              <w:t>45</w:t>
            </w:r>
          </w:p>
        </w:tc>
        <w:tc>
          <w:tcPr>
            <w:tcW w:w="1682" w:type="dxa"/>
            <w:vMerge w:val="restart"/>
          </w:tcPr>
          <w:p>
            <w:pPr>
              <w:pStyle w:val="TableParagraph"/>
              <w:spacing w:line="242" w:lineRule="auto" w:before="68"/>
              <w:ind w:left="102" w:right="152"/>
              <w:rPr>
                <w:sz w:val="22"/>
              </w:rPr>
            </w:pPr>
            <w:r>
              <w:rPr>
                <w:sz w:val="22"/>
              </w:rPr>
              <w:t>Plan</w:t>
            </w:r>
            <w:r>
              <w:rPr>
                <w:spacing w:val="-14"/>
                <w:sz w:val="22"/>
              </w:rPr>
              <w:t> </w:t>
            </w:r>
            <w:r>
              <w:rPr>
                <w:sz w:val="22"/>
              </w:rPr>
              <w:t>stratégique des projets des incubés sur 5 </w:t>
            </w:r>
            <w:r>
              <w:rPr>
                <w:spacing w:val="-4"/>
                <w:sz w:val="22"/>
              </w:rPr>
              <w:t>ans</w:t>
            </w:r>
          </w:p>
          <w:p>
            <w:pPr>
              <w:pStyle w:val="TableParagraph"/>
              <w:spacing w:before="51"/>
              <w:ind w:left="102" w:right="200"/>
              <w:rPr>
                <w:sz w:val="22"/>
              </w:rPr>
            </w:pPr>
            <w:r>
              <w:rPr>
                <w:sz w:val="22"/>
              </w:rPr>
              <w:t>Pitch</w:t>
            </w:r>
            <w:r>
              <w:rPr>
                <w:spacing w:val="-14"/>
                <w:sz w:val="22"/>
              </w:rPr>
              <w:t> </w:t>
            </w:r>
            <w:r>
              <w:rPr>
                <w:sz w:val="22"/>
              </w:rPr>
              <w:t>deck</w:t>
            </w:r>
            <w:r>
              <w:rPr>
                <w:spacing w:val="-14"/>
                <w:sz w:val="22"/>
              </w:rPr>
              <w:t> </w:t>
            </w:r>
            <w:r>
              <w:rPr>
                <w:sz w:val="22"/>
              </w:rPr>
              <w:t>prêt à présenter</w:t>
            </w:r>
          </w:p>
        </w:tc>
        <w:tc>
          <w:tcPr>
            <w:tcW w:w="1938" w:type="dxa"/>
            <w:vMerge w:val="restart"/>
          </w:tcPr>
          <w:p>
            <w:pPr>
              <w:pStyle w:val="TableParagraph"/>
              <w:spacing w:line="252" w:lineRule="exact" w:before="99"/>
              <w:ind w:left="103"/>
              <w:rPr>
                <w:sz w:val="22"/>
              </w:rPr>
            </w:pPr>
            <w:r>
              <w:rPr>
                <w:sz w:val="22"/>
              </w:rPr>
              <w:t>Rapport</w:t>
            </w:r>
            <w:r>
              <w:rPr>
                <w:spacing w:val="-2"/>
                <w:sz w:val="22"/>
              </w:rPr>
              <w:t> final</w:t>
            </w:r>
          </w:p>
          <w:p>
            <w:pPr>
              <w:pStyle w:val="TableParagraph"/>
              <w:ind w:left="103" w:right="114"/>
              <w:rPr>
                <w:sz w:val="22"/>
              </w:rPr>
            </w:pPr>
            <w:r>
              <w:rPr>
                <w:spacing w:val="-2"/>
                <w:sz w:val="22"/>
              </w:rPr>
              <w:t>d’accompagnement </w:t>
            </w:r>
            <w:r>
              <w:rPr>
                <w:sz w:val="22"/>
              </w:rPr>
              <w:t>et fiche de</w:t>
            </w:r>
            <w:r>
              <w:rPr>
                <w:spacing w:val="40"/>
                <w:sz w:val="22"/>
              </w:rPr>
              <w:t> </w:t>
            </w:r>
            <w:r>
              <w:rPr>
                <w:sz w:val="22"/>
              </w:rPr>
              <w:t>présence durant </w:t>
            </w:r>
            <w:r>
              <w:rPr>
                <w:spacing w:val="-2"/>
                <w:sz w:val="22"/>
              </w:rPr>
              <w:t>l’accompagnement </w:t>
            </w:r>
            <w:r>
              <w:rPr>
                <w:sz w:val="22"/>
              </w:rPr>
              <w:t>avec photos et</w:t>
            </w:r>
          </w:p>
        </w:tc>
        <w:tc>
          <w:tcPr>
            <w:tcW w:w="1653" w:type="dxa"/>
            <w:vMerge w:val="restart"/>
          </w:tcPr>
          <w:p>
            <w:pPr>
              <w:pStyle w:val="TableParagraph"/>
              <w:rPr>
                <w:sz w:val="22"/>
              </w:rPr>
            </w:pPr>
          </w:p>
        </w:tc>
      </w:tr>
      <w:tr>
        <w:trPr>
          <w:trHeight w:val="384" w:hRule="exac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spacing w:before="61"/>
              <w:ind w:left="102"/>
              <w:rPr>
                <w:sz w:val="22"/>
              </w:rPr>
            </w:pPr>
            <w:r>
              <w:rPr>
                <w:sz w:val="22"/>
              </w:rPr>
              <w:t>Nombre</w:t>
            </w:r>
            <w:r>
              <w:rPr>
                <w:spacing w:val="-3"/>
                <w:sz w:val="22"/>
              </w:rPr>
              <w:t> </w:t>
            </w:r>
            <w:r>
              <w:rPr>
                <w:sz w:val="22"/>
              </w:rPr>
              <w:t>d’OP</w:t>
            </w:r>
            <w:r>
              <w:rPr>
                <w:spacing w:val="-5"/>
                <w:sz w:val="22"/>
              </w:rPr>
              <w:t> </w:t>
            </w:r>
            <w:r>
              <w:rPr>
                <w:spacing w:val="-2"/>
                <w:sz w:val="22"/>
              </w:rPr>
              <w:t>accompagnées</w:t>
            </w:r>
          </w:p>
        </w:tc>
        <w:tc>
          <w:tcPr>
            <w:tcW w:w="741" w:type="dxa"/>
          </w:tcPr>
          <w:p>
            <w:pPr>
              <w:pStyle w:val="TableParagraph"/>
              <w:spacing w:before="61"/>
              <w:ind w:left="103"/>
              <w:rPr>
                <w:sz w:val="22"/>
              </w:rPr>
            </w:pPr>
            <w:r>
              <w:rPr>
                <w:spacing w:val="-5"/>
                <w:sz w:val="22"/>
              </w:rPr>
              <w:t>16</w:t>
            </w:r>
          </w:p>
        </w:tc>
        <w:tc>
          <w:tcPr>
            <w:tcW w:w="741" w:type="dxa"/>
          </w:tcPr>
          <w:p>
            <w:pPr>
              <w:pStyle w:val="TableParagraph"/>
              <w:spacing w:before="61"/>
              <w:ind w:left="102"/>
              <w:rPr>
                <w:sz w:val="22"/>
              </w:rPr>
            </w:pPr>
            <w:r>
              <w:rPr>
                <w:spacing w:val="-5"/>
                <w:sz w:val="22"/>
              </w:rPr>
              <w:t>16</w:t>
            </w:r>
          </w:p>
        </w:tc>
        <w:tc>
          <w:tcPr>
            <w:tcW w:w="953" w:type="dxa"/>
          </w:tcPr>
          <w:p>
            <w:pPr>
              <w:pStyle w:val="TableParagraph"/>
              <w:spacing w:before="61"/>
              <w:ind w:left="103"/>
              <w:rPr>
                <w:sz w:val="22"/>
              </w:rPr>
            </w:pPr>
            <w:r>
              <w:rPr>
                <w:spacing w:val="-5"/>
                <w:sz w:val="22"/>
              </w:rPr>
              <w:t>15</w:t>
            </w:r>
          </w:p>
        </w:tc>
        <w:tc>
          <w:tcPr>
            <w:tcW w:w="921" w:type="dxa"/>
          </w:tcPr>
          <w:p>
            <w:pPr>
              <w:pStyle w:val="TableParagraph"/>
              <w:spacing w:before="59"/>
              <w:ind w:left="103"/>
              <w:rPr>
                <w:sz w:val="22"/>
              </w:rPr>
            </w:pPr>
            <w:r>
              <w:rPr>
                <w:spacing w:val="-5"/>
                <w:sz w:val="22"/>
              </w:rPr>
              <w:t>15</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636" w:hRule="exac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spacing w:before="58"/>
              <w:ind w:left="102"/>
              <w:rPr>
                <w:sz w:val="22"/>
              </w:rPr>
            </w:pPr>
            <w:r>
              <w:rPr>
                <w:sz w:val="22"/>
              </w:rPr>
              <w:t>Nombre</w:t>
            </w:r>
            <w:r>
              <w:rPr>
                <w:spacing w:val="-12"/>
                <w:sz w:val="22"/>
              </w:rPr>
              <w:t> </w:t>
            </w:r>
            <w:r>
              <w:rPr>
                <w:sz w:val="22"/>
              </w:rPr>
              <w:t>de</w:t>
            </w:r>
            <w:r>
              <w:rPr>
                <w:spacing w:val="-13"/>
                <w:sz w:val="22"/>
              </w:rPr>
              <w:t> </w:t>
            </w:r>
            <w:r>
              <w:rPr>
                <w:sz w:val="22"/>
              </w:rPr>
              <w:t>sessions</w:t>
            </w:r>
            <w:r>
              <w:rPr>
                <w:spacing w:val="-12"/>
                <w:sz w:val="22"/>
              </w:rPr>
              <w:t> </w:t>
            </w:r>
            <w:r>
              <w:rPr>
                <w:sz w:val="22"/>
              </w:rPr>
              <w:t>de </w:t>
            </w:r>
            <w:r>
              <w:rPr>
                <w:spacing w:val="-2"/>
                <w:sz w:val="22"/>
              </w:rPr>
              <w:t>mentoring</w:t>
            </w:r>
          </w:p>
        </w:tc>
        <w:tc>
          <w:tcPr>
            <w:tcW w:w="741" w:type="dxa"/>
          </w:tcPr>
          <w:p>
            <w:pPr>
              <w:pStyle w:val="TableParagraph"/>
              <w:spacing w:before="185"/>
              <w:ind w:left="103"/>
              <w:rPr>
                <w:sz w:val="22"/>
              </w:rPr>
            </w:pPr>
            <w:r>
              <w:rPr>
                <w:spacing w:val="-10"/>
                <w:sz w:val="22"/>
              </w:rPr>
              <w:t>5</w:t>
            </w:r>
          </w:p>
        </w:tc>
        <w:tc>
          <w:tcPr>
            <w:tcW w:w="741" w:type="dxa"/>
          </w:tcPr>
          <w:p>
            <w:pPr>
              <w:pStyle w:val="TableParagraph"/>
              <w:spacing w:before="185"/>
              <w:ind w:left="102"/>
              <w:rPr>
                <w:sz w:val="22"/>
              </w:rPr>
            </w:pPr>
            <w:r>
              <w:rPr>
                <w:spacing w:val="-10"/>
                <w:sz w:val="22"/>
              </w:rPr>
              <w:t>5</w:t>
            </w:r>
          </w:p>
        </w:tc>
        <w:tc>
          <w:tcPr>
            <w:tcW w:w="953" w:type="dxa"/>
          </w:tcPr>
          <w:p>
            <w:pPr>
              <w:pStyle w:val="TableParagraph"/>
              <w:spacing w:before="185"/>
              <w:ind w:left="103"/>
              <w:rPr>
                <w:sz w:val="22"/>
              </w:rPr>
            </w:pPr>
            <w:r>
              <w:rPr>
                <w:spacing w:val="-10"/>
                <w:sz w:val="22"/>
              </w:rPr>
              <w:t>5</w:t>
            </w:r>
          </w:p>
        </w:tc>
        <w:tc>
          <w:tcPr>
            <w:tcW w:w="921" w:type="dxa"/>
          </w:tcPr>
          <w:p>
            <w:pPr>
              <w:pStyle w:val="TableParagraph"/>
              <w:spacing w:before="183"/>
              <w:ind w:left="103"/>
              <w:rPr>
                <w:sz w:val="22"/>
              </w:rPr>
            </w:pPr>
            <w:r>
              <w:rPr>
                <w:spacing w:val="-10"/>
                <w:sz w:val="22"/>
              </w:rPr>
              <w:t>5</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bl>
    <w:p>
      <w:pPr>
        <w:spacing w:after="0"/>
        <w:rPr>
          <w:sz w:val="2"/>
          <w:szCs w:val="2"/>
        </w:rPr>
        <w:sectPr>
          <w:headerReference w:type="default" r:id="rId13"/>
          <w:pgSz w:w="15840" w:h="12240" w:orient="landscape"/>
          <w:pgMar w:header="0" w:footer="0" w:top="1260" w:bottom="280" w:left="566" w:right="566"/>
        </w:sectPr>
      </w:pPr>
    </w:p>
    <w:p>
      <w:pPr>
        <w:pStyle w:val="BodyText"/>
        <w:spacing w:before="6"/>
        <w:rPr>
          <w:b/>
          <w:sz w:val="2"/>
        </w:rPr>
      </w:pP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3"/>
        <w:gridCol w:w="1795"/>
        <w:gridCol w:w="2820"/>
        <w:gridCol w:w="741"/>
        <w:gridCol w:w="741"/>
        <w:gridCol w:w="953"/>
        <w:gridCol w:w="921"/>
        <w:gridCol w:w="1682"/>
        <w:gridCol w:w="1938"/>
        <w:gridCol w:w="1653"/>
      </w:tblGrid>
      <w:tr>
        <w:trPr>
          <w:trHeight w:val="1264" w:hRule="atLeast"/>
        </w:trPr>
        <w:tc>
          <w:tcPr>
            <w:tcW w:w="1383"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74"/>
              <w:rPr>
                <w:b/>
                <w:sz w:val="22"/>
              </w:rPr>
            </w:pPr>
          </w:p>
          <w:p>
            <w:pPr>
              <w:pStyle w:val="TableParagraph"/>
              <w:ind w:left="107" w:right="239"/>
              <w:rPr>
                <w:b/>
                <w:sz w:val="22"/>
              </w:rPr>
            </w:pPr>
            <w:r>
              <w:rPr>
                <w:b/>
                <w:sz w:val="22"/>
              </w:rPr>
              <w:t>Finalité</w:t>
            </w:r>
            <w:r>
              <w:rPr>
                <w:b/>
                <w:spacing w:val="-14"/>
                <w:sz w:val="22"/>
              </w:rPr>
              <w:t> </w:t>
            </w:r>
            <w:r>
              <w:rPr>
                <w:b/>
                <w:sz w:val="22"/>
              </w:rPr>
              <w:t>du </w:t>
            </w:r>
            <w:r>
              <w:rPr>
                <w:b/>
                <w:spacing w:val="-2"/>
                <w:sz w:val="22"/>
              </w:rPr>
              <w:t>mandat</w:t>
            </w:r>
          </w:p>
        </w:tc>
        <w:tc>
          <w:tcPr>
            <w:tcW w:w="1795"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5" w:right="238"/>
              <w:rPr>
                <w:b/>
                <w:sz w:val="22"/>
              </w:rPr>
            </w:pPr>
            <w:r>
              <w:rPr>
                <w:b/>
                <w:spacing w:val="-2"/>
                <w:sz w:val="22"/>
              </w:rPr>
              <w:t>Produits attendus</w:t>
            </w:r>
          </w:p>
        </w:tc>
        <w:tc>
          <w:tcPr>
            <w:tcW w:w="2820" w:type="dxa"/>
            <w:vMerge w:val="restart"/>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7" w:right="1346"/>
              <w:rPr>
                <w:b/>
                <w:sz w:val="22"/>
              </w:rPr>
            </w:pPr>
            <w:r>
              <w:rPr>
                <w:b/>
                <w:sz w:val="22"/>
              </w:rPr>
              <w:t>Indicateurs</w:t>
            </w:r>
            <w:r>
              <w:rPr>
                <w:b/>
                <w:spacing w:val="-14"/>
                <w:sz w:val="22"/>
              </w:rPr>
              <w:t> </w:t>
            </w:r>
            <w:r>
              <w:rPr>
                <w:b/>
                <w:sz w:val="22"/>
              </w:rPr>
              <w:t>de </w:t>
            </w:r>
            <w:r>
              <w:rPr>
                <w:b/>
                <w:spacing w:val="-2"/>
                <w:sz w:val="22"/>
              </w:rPr>
              <w:t>performance</w:t>
            </w:r>
          </w:p>
        </w:tc>
        <w:tc>
          <w:tcPr>
            <w:tcW w:w="1482" w:type="dxa"/>
            <w:gridSpan w:val="2"/>
            <w:shd w:val="clear" w:color="auto" w:fill="F1F1F1"/>
          </w:tcPr>
          <w:p>
            <w:pPr>
              <w:pStyle w:val="TableParagraph"/>
              <w:spacing w:before="125"/>
              <w:ind w:left="108" w:right="114"/>
              <w:rPr>
                <w:b/>
                <w:sz w:val="22"/>
              </w:rPr>
            </w:pPr>
            <w:r>
              <w:rPr>
                <w:b/>
                <w:spacing w:val="-2"/>
                <w:sz w:val="22"/>
              </w:rPr>
              <w:t>Valeurs </w:t>
            </w:r>
            <w:r>
              <w:rPr>
                <w:b/>
                <w:sz w:val="22"/>
              </w:rPr>
              <w:t>cibles</w:t>
            </w:r>
            <w:r>
              <w:rPr>
                <w:b/>
                <w:spacing w:val="-14"/>
                <w:sz w:val="22"/>
              </w:rPr>
              <w:t> </w:t>
            </w:r>
            <w:r>
              <w:rPr>
                <w:b/>
                <w:sz w:val="22"/>
              </w:rPr>
              <w:t>pour</w:t>
            </w:r>
            <w:r>
              <w:rPr>
                <w:b/>
                <w:spacing w:val="-14"/>
                <w:sz w:val="22"/>
              </w:rPr>
              <w:t> </w:t>
            </w:r>
            <w:r>
              <w:rPr>
                <w:b/>
                <w:sz w:val="22"/>
              </w:rPr>
              <w:t>le Paysage Bas </w:t>
            </w:r>
            <w:r>
              <w:rPr>
                <w:b/>
                <w:spacing w:val="-2"/>
                <w:sz w:val="22"/>
              </w:rPr>
              <w:t>Mangoky</w:t>
            </w:r>
          </w:p>
        </w:tc>
        <w:tc>
          <w:tcPr>
            <w:tcW w:w="1874" w:type="dxa"/>
            <w:gridSpan w:val="2"/>
            <w:shd w:val="clear" w:color="auto" w:fill="F1F1F1"/>
          </w:tcPr>
          <w:p>
            <w:pPr>
              <w:pStyle w:val="TableParagraph"/>
              <w:ind w:left="109" w:right="14"/>
              <w:rPr>
                <w:b/>
                <w:sz w:val="22"/>
              </w:rPr>
            </w:pPr>
            <w:r>
              <w:rPr>
                <w:b/>
                <w:sz w:val="22"/>
              </w:rPr>
              <w:t>Valeurs cibles pour</w:t>
            </w:r>
            <w:r>
              <w:rPr>
                <w:b/>
                <w:spacing w:val="-14"/>
                <w:sz w:val="22"/>
              </w:rPr>
              <w:t> </w:t>
            </w:r>
            <w:r>
              <w:rPr>
                <w:b/>
                <w:sz w:val="22"/>
              </w:rPr>
              <w:t>les</w:t>
            </w:r>
            <w:r>
              <w:rPr>
                <w:b/>
                <w:spacing w:val="-14"/>
                <w:sz w:val="22"/>
              </w:rPr>
              <w:t> </w:t>
            </w:r>
            <w:r>
              <w:rPr>
                <w:b/>
                <w:sz w:val="22"/>
              </w:rPr>
              <w:t>Paysage </w:t>
            </w:r>
            <w:r>
              <w:rPr>
                <w:b/>
                <w:spacing w:val="-2"/>
                <w:sz w:val="22"/>
              </w:rPr>
              <w:t>Volanony </w:t>
            </w:r>
            <w:r>
              <w:rPr>
                <w:b/>
                <w:sz w:val="22"/>
              </w:rPr>
              <w:t>Matsiatra et</w:t>
            </w:r>
          </w:p>
          <w:p>
            <w:pPr>
              <w:pStyle w:val="TableParagraph"/>
              <w:spacing w:line="233" w:lineRule="exact"/>
              <w:ind w:left="109"/>
              <w:rPr>
                <w:b/>
                <w:sz w:val="22"/>
              </w:rPr>
            </w:pPr>
            <w:r>
              <w:rPr>
                <w:b/>
                <w:spacing w:val="-2"/>
                <w:sz w:val="22"/>
              </w:rPr>
              <w:t>Ranomainty</w:t>
            </w:r>
          </w:p>
        </w:tc>
        <w:tc>
          <w:tcPr>
            <w:tcW w:w="1682" w:type="dxa"/>
            <w:vMerge w:val="restart"/>
            <w:tcBorders>
              <w:bottom w:val="nil"/>
            </w:tcBorders>
            <w:shd w:val="clear" w:color="auto" w:fill="F1F1F1"/>
          </w:tcPr>
          <w:p>
            <w:pPr>
              <w:pStyle w:val="TableParagraph"/>
              <w:spacing w:before="45"/>
              <w:rPr>
                <w:b/>
                <w:sz w:val="22"/>
              </w:rPr>
            </w:pPr>
          </w:p>
          <w:p>
            <w:pPr>
              <w:pStyle w:val="TableParagraph"/>
              <w:ind w:left="110" w:right="164"/>
              <w:rPr>
                <w:b/>
                <w:sz w:val="22"/>
              </w:rPr>
            </w:pPr>
            <w:r>
              <w:rPr>
                <w:b/>
                <w:spacing w:val="-2"/>
                <w:sz w:val="22"/>
              </w:rPr>
              <w:t>Mécanisme/ </w:t>
            </w:r>
            <w:r>
              <w:rPr>
                <w:b/>
                <w:sz w:val="22"/>
              </w:rPr>
              <w:t>outils</w:t>
            </w:r>
            <w:r>
              <w:rPr>
                <w:b/>
                <w:spacing w:val="-14"/>
                <w:sz w:val="22"/>
              </w:rPr>
              <w:t> </w:t>
            </w:r>
            <w:r>
              <w:rPr>
                <w:b/>
                <w:sz w:val="22"/>
              </w:rPr>
              <w:t>de</w:t>
            </w:r>
            <w:r>
              <w:rPr>
                <w:b/>
                <w:spacing w:val="-14"/>
                <w:sz w:val="22"/>
              </w:rPr>
              <w:t> </w:t>
            </w:r>
            <w:r>
              <w:rPr>
                <w:b/>
                <w:sz w:val="22"/>
              </w:rPr>
              <w:t>suivi, contrôle de </w:t>
            </w:r>
            <w:r>
              <w:rPr>
                <w:b/>
                <w:spacing w:val="-2"/>
                <w:sz w:val="22"/>
              </w:rPr>
              <w:t>l’état</w:t>
            </w:r>
          </w:p>
          <w:p>
            <w:pPr>
              <w:pStyle w:val="TableParagraph"/>
              <w:spacing w:line="251" w:lineRule="exact"/>
              <w:ind w:left="110"/>
              <w:rPr>
                <w:b/>
                <w:sz w:val="22"/>
              </w:rPr>
            </w:pPr>
            <w:r>
              <w:rPr>
                <w:b/>
                <w:spacing w:val="-2"/>
                <w:sz w:val="22"/>
              </w:rPr>
              <w:t>d’avancement</w:t>
            </w:r>
          </w:p>
          <w:p>
            <w:pPr>
              <w:pStyle w:val="TableParagraph"/>
              <w:spacing w:before="2"/>
              <w:ind w:left="110"/>
              <w:rPr>
                <w:b/>
                <w:sz w:val="22"/>
              </w:rPr>
            </w:pPr>
            <w:r>
              <w:rPr>
                <w:b/>
                <w:sz w:val="22"/>
              </w:rPr>
              <w:t>des</w:t>
            </w:r>
            <w:r>
              <w:rPr>
                <w:b/>
                <w:spacing w:val="-2"/>
                <w:sz w:val="22"/>
              </w:rPr>
              <w:t> activités</w:t>
            </w:r>
          </w:p>
        </w:tc>
        <w:tc>
          <w:tcPr>
            <w:tcW w:w="1938"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11" w:right="765"/>
              <w:rPr>
                <w:b/>
                <w:sz w:val="22"/>
              </w:rPr>
            </w:pPr>
            <w:r>
              <w:rPr>
                <w:b/>
                <w:sz w:val="22"/>
              </w:rPr>
              <w:t>Rapports</w:t>
            </w:r>
            <w:r>
              <w:rPr>
                <w:b/>
                <w:spacing w:val="-14"/>
                <w:sz w:val="22"/>
              </w:rPr>
              <w:t> </w:t>
            </w:r>
            <w:r>
              <w:rPr>
                <w:b/>
                <w:sz w:val="22"/>
              </w:rPr>
              <w:t>à </w:t>
            </w:r>
            <w:r>
              <w:rPr>
                <w:b/>
                <w:spacing w:val="-2"/>
                <w:sz w:val="22"/>
              </w:rPr>
              <w:t>produire</w:t>
            </w:r>
          </w:p>
        </w:tc>
        <w:tc>
          <w:tcPr>
            <w:tcW w:w="1653" w:type="dxa"/>
            <w:vMerge w:val="restart"/>
            <w:tcBorders>
              <w:bottom w:val="nil"/>
            </w:tcBorders>
            <w:shd w:val="clear" w:color="auto" w:fill="F1F1F1"/>
          </w:tcPr>
          <w:p>
            <w:pPr>
              <w:pStyle w:val="TableParagraph"/>
              <w:rPr>
                <w:b/>
                <w:sz w:val="22"/>
              </w:rPr>
            </w:pPr>
          </w:p>
          <w:p>
            <w:pPr>
              <w:pStyle w:val="TableParagraph"/>
              <w:spacing w:before="171"/>
              <w:rPr>
                <w:b/>
                <w:sz w:val="22"/>
              </w:rPr>
            </w:pPr>
          </w:p>
          <w:p>
            <w:pPr>
              <w:pStyle w:val="TableParagraph"/>
              <w:ind w:left="112" w:right="223"/>
              <w:rPr>
                <w:b/>
                <w:sz w:val="22"/>
              </w:rPr>
            </w:pPr>
            <w:r>
              <w:rPr>
                <w:b/>
                <w:sz w:val="22"/>
              </w:rPr>
              <w:t>Calendrier</w:t>
            </w:r>
            <w:r>
              <w:rPr>
                <w:b/>
                <w:spacing w:val="-14"/>
                <w:sz w:val="22"/>
              </w:rPr>
              <w:t> </w:t>
            </w:r>
            <w:r>
              <w:rPr>
                <w:b/>
                <w:sz w:val="22"/>
              </w:rPr>
              <w:t>de remise du </w:t>
            </w:r>
            <w:r>
              <w:rPr>
                <w:b/>
                <w:spacing w:val="-2"/>
                <w:sz w:val="22"/>
              </w:rPr>
              <w:t>rapport</w:t>
            </w:r>
          </w:p>
        </w:tc>
      </w:tr>
      <w:tr>
        <w:trPr>
          <w:trHeight w:val="841" w:hRule="atLeast"/>
        </w:trPr>
        <w:tc>
          <w:tcPr>
            <w:tcW w:w="1383" w:type="dxa"/>
            <w:vMerge/>
            <w:tcBorders>
              <w:top w:val="nil"/>
              <w:bottom w:val="nil"/>
            </w:tcBorders>
            <w:shd w:val="clear" w:color="auto" w:fill="F1F1F1"/>
          </w:tcPr>
          <w:p>
            <w:pPr>
              <w:rPr>
                <w:sz w:val="2"/>
                <w:szCs w:val="2"/>
              </w:rPr>
            </w:pPr>
          </w:p>
        </w:tc>
        <w:tc>
          <w:tcPr>
            <w:tcW w:w="1795" w:type="dxa"/>
            <w:vMerge/>
            <w:tcBorders>
              <w:top w:val="nil"/>
              <w:bottom w:val="nil"/>
            </w:tcBorders>
            <w:shd w:val="clear" w:color="auto" w:fill="F1F1F1"/>
          </w:tcPr>
          <w:p>
            <w:pPr>
              <w:rPr>
                <w:sz w:val="2"/>
                <w:szCs w:val="2"/>
              </w:rPr>
            </w:pPr>
          </w:p>
        </w:tc>
        <w:tc>
          <w:tcPr>
            <w:tcW w:w="2820" w:type="dxa"/>
            <w:vMerge/>
            <w:tcBorders>
              <w:top w:val="nil"/>
            </w:tcBorders>
            <w:shd w:val="clear" w:color="auto" w:fill="F1F1F1"/>
          </w:tcPr>
          <w:p>
            <w:pPr>
              <w:rPr>
                <w:sz w:val="2"/>
                <w:szCs w:val="2"/>
              </w:rPr>
            </w:pPr>
          </w:p>
        </w:tc>
        <w:tc>
          <w:tcPr>
            <w:tcW w:w="741" w:type="dxa"/>
            <w:shd w:val="clear" w:color="auto" w:fill="F1F1F1"/>
          </w:tcPr>
          <w:p>
            <w:pPr>
              <w:pStyle w:val="TableParagraph"/>
              <w:spacing w:before="40"/>
              <w:rPr>
                <w:b/>
                <w:sz w:val="22"/>
              </w:rPr>
            </w:pPr>
          </w:p>
          <w:p>
            <w:pPr>
              <w:pStyle w:val="TableParagraph"/>
              <w:ind w:left="108"/>
              <w:rPr>
                <w:b/>
                <w:sz w:val="22"/>
              </w:rPr>
            </w:pPr>
            <w:r>
              <w:rPr>
                <w:b/>
                <w:sz w:val="22"/>
              </w:rPr>
              <w:t>Lot</w:t>
            </w:r>
            <w:r>
              <w:rPr>
                <w:b/>
                <w:spacing w:val="-1"/>
                <w:sz w:val="22"/>
              </w:rPr>
              <w:t> </w:t>
            </w:r>
            <w:r>
              <w:rPr>
                <w:b/>
                <w:spacing w:val="-10"/>
                <w:sz w:val="22"/>
              </w:rPr>
              <w:t>1</w:t>
            </w:r>
          </w:p>
        </w:tc>
        <w:tc>
          <w:tcPr>
            <w:tcW w:w="741" w:type="dxa"/>
            <w:shd w:val="clear" w:color="auto" w:fill="F1F1F1"/>
          </w:tcPr>
          <w:p>
            <w:pPr>
              <w:pStyle w:val="TableParagraph"/>
              <w:spacing w:before="40"/>
              <w:rPr>
                <w:b/>
                <w:sz w:val="22"/>
              </w:rPr>
            </w:pPr>
          </w:p>
          <w:p>
            <w:pPr>
              <w:pStyle w:val="TableParagraph"/>
              <w:ind w:left="108"/>
              <w:rPr>
                <w:b/>
                <w:sz w:val="22"/>
              </w:rPr>
            </w:pPr>
            <w:r>
              <w:rPr>
                <w:b/>
                <w:sz w:val="22"/>
              </w:rPr>
              <w:t>Lot</w:t>
            </w:r>
            <w:r>
              <w:rPr>
                <w:b/>
                <w:spacing w:val="-1"/>
                <w:sz w:val="22"/>
              </w:rPr>
              <w:t> </w:t>
            </w:r>
            <w:r>
              <w:rPr>
                <w:b/>
                <w:spacing w:val="-10"/>
                <w:sz w:val="22"/>
              </w:rPr>
              <w:t>2</w:t>
            </w:r>
          </w:p>
        </w:tc>
        <w:tc>
          <w:tcPr>
            <w:tcW w:w="953" w:type="dxa"/>
            <w:shd w:val="clear" w:color="auto" w:fill="F1F1F1"/>
          </w:tcPr>
          <w:p>
            <w:pPr>
              <w:pStyle w:val="TableParagraph"/>
              <w:spacing w:before="40"/>
              <w:rPr>
                <w:b/>
                <w:sz w:val="22"/>
              </w:rPr>
            </w:pPr>
          </w:p>
          <w:p>
            <w:pPr>
              <w:pStyle w:val="TableParagraph"/>
              <w:ind w:left="109"/>
              <w:rPr>
                <w:b/>
                <w:sz w:val="22"/>
              </w:rPr>
            </w:pPr>
            <w:r>
              <w:rPr>
                <w:b/>
                <w:sz w:val="22"/>
              </w:rPr>
              <w:t>Lot</w:t>
            </w:r>
            <w:r>
              <w:rPr>
                <w:b/>
                <w:spacing w:val="-1"/>
                <w:sz w:val="22"/>
              </w:rPr>
              <w:t> </w:t>
            </w:r>
            <w:r>
              <w:rPr>
                <w:b/>
                <w:spacing w:val="-10"/>
                <w:sz w:val="22"/>
              </w:rPr>
              <w:t>3</w:t>
            </w:r>
          </w:p>
        </w:tc>
        <w:tc>
          <w:tcPr>
            <w:tcW w:w="921" w:type="dxa"/>
            <w:shd w:val="clear" w:color="auto" w:fill="F1F1F1"/>
          </w:tcPr>
          <w:p>
            <w:pPr>
              <w:pStyle w:val="TableParagraph"/>
              <w:spacing w:before="40"/>
              <w:rPr>
                <w:b/>
                <w:sz w:val="22"/>
              </w:rPr>
            </w:pPr>
          </w:p>
          <w:p>
            <w:pPr>
              <w:pStyle w:val="TableParagraph"/>
              <w:ind w:left="109"/>
              <w:rPr>
                <w:b/>
                <w:sz w:val="22"/>
              </w:rPr>
            </w:pPr>
            <w:r>
              <w:rPr>
                <w:b/>
                <w:sz w:val="22"/>
              </w:rPr>
              <w:t>Lot</w:t>
            </w:r>
            <w:r>
              <w:rPr>
                <w:b/>
                <w:spacing w:val="-1"/>
                <w:sz w:val="22"/>
              </w:rPr>
              <w:t> </w:t>
            </w:r>
            <w:r>
              <w:rPr>
                <w:b/>
                <w:spacing w:val="-10"/>
                <w:sz w:val="22"/>
              </w:rPr>
              <w:t>4</w:t>
            </w:r>
          </w:p>
        </w:tc>
        <w:tc>
          <w:tcPr>
            <w:tcW w:w="1682" w:type="dxa"/>
            <w:vMerge/>
            <w:tcBorders>
              <w:top w:val="nil"/>
              <w:bottom w:val="nil"/>
            </w:tcBorders>
            <w:shd w:val="clear" w:color="auto" w:fill="F1F1F1"/>
          </w:tcPr>
          <w:p>
            <w:pPr>
              <w:rPr>
                <w:sz w:val="2"/>
                <w:szCs w:val="2"/>
              </w:rPr>
            </w:pPr>
          </w:p>
        </w:tc>
        <w:tc>
          <w:tcPr>
            <w:tcW w:w="1938" w:type="dxa"/>
            <w:vMerge/>
            <w:tcBorders>
              <w:top w:val="nil"/>
              <w:bottom w:val="nil"/>
            </w:tcBorders>
            <w:shd w:val="clear" w:color="auto" w:fill="F1F1F1"/>
          </w:tcPr>
          <w:p>
            <w:pPr>
              <w:rPr>
                <w:sz w:val="2"/>
                <w:szCs w:val="2"/>
              </w:rPr>
            </w:pPr>
          </w:p>
        </w:tc>
        <w:tc>
          <w:tcPr>
            <w:tcW w:w="1653" w:type="dxa"/>
            <w:vMerge/>
            <w:tcBorders>
              <w:top w:val="nil"/>
              <w:bottom w:val="nil"/>
            </w:tcBorders>
            <w:shd w:val="clear" w:color="auto" w:fill="F1F1F1"/>
          </w:tcPr>
          <w:p>
            <w:pPr>
              <w:rPr>
                <w:sz w:val="2"/>
                <w:szCs w:val="2"/>
              </w:rPr>
            </w:pPr>
          </w:p>
        </w:tc>
      </w:tr>
      <w:tr>
        <w:trPr>
          <w:trHeight w:val="878" w:hRule="atLeast"/>
        </w:trPr>
        <w:tc>
          <w:tcPr>
            <w:tcW w:w="1383" w:type="dxa"/>
            <w:vMerge w:val="restart"/>
            <w:tcBorders>
              <w:top w:val="nil"/>
            </w:tcBorders>
          </w:tcPr>
          <w:p>
            <w:pPr>
              <w:pStyle w:val="TableParagraph"/>
              <w:rPr>
                <w:sz w:val="22"/>
              </w:rPr>
            </w:pPr>
          </w:p>
        </w:tc>
        <w:tc>
          <w:tcPr>
            <w:tcW w:w="1795" w:type="dxa"/>
            <w:vMerge w:val="restart"/>
            <w:tcBorders>
              <w:top w:val="nil"/>
            </w:tcBorders>
          </w:tcPr>
          <w:p>
            <w:pPr>
              <w:pStyle w:val="TableParagraph"/>
              <w:rPr>
                <w:sz w:val="22"/>
              </w:rPr>
            </w:pPr>
          </w:p>
        </w:tc>
        <w:tc>
          <w:tcPr>
            <w:tcW w:w="2820" w:type="dxa"/>
          </w:tcPr>
          <w:p>
            <w:pPr>
              <w:pStyle w:val="TableParagraph"/>
              <w:spacing w:line="242" w:lineRule="auto" w:before="58"/>
              <w:ind w:left="107"/>
              <w:rPr>
                <w:sz w:val="22"/>
              </w:rPr>
            </w:pPr>
            <w:r>
              <w:rPr>
                <w:sz w:val="22"/>
              </w:rPr>
              <w:t>Nombre</w:t>
            </w:r>
            <w:r>
              <w:rPr>
                <w:spacing w:val="-8"/>
                <w:sz w:val="22"/>
              </w:rPr>
              <w:t> </w:t>
            </w:r>
            <w:r>
              <w:rPr>
                <w:sz w:val="22"/>
              </w:rPr>
              <w:t>de</w:t>
            </w:r>
            <w:r>
              <w:rPr>
                <w:spacing w:val="-8"/>
                <w:sz w:val="22"/>
              </w:rPr>
              <w:t> </w:t>
            </w:r>
            <w:r>
              <w:rPr>
                <w:sz w:val="22"/>
              </w:rPr>
              <w:t>bénéficiaires indirects bénéficiant du programme</w:t>
            </w:r>
            <w:r>
              <w:rPr>
                <w:spacing w:val="-14"/>
                <w:sz w:val="22"/>
              </w:rPr>
              <w:t> </w:t>
            </w:r>
            <w:r>
              <w:rPr>
                <w:sz w:val="22"/>
              </w:rPr>
              <w:t>d’incubation</w:t>
            </w:r>
          </w:p>
        </w:tc>
        <w:tc>
          <w:tcPr>
            <w:tcW w:w="741" w:type="dxa"/>
          </w:tcPr>
          <w:p>
            <w:pPr>
              <w:pStyle w:val="TableParagraph"/>
              <w:spacing w:before="62"/>
              <w:rPr>
                <w:b/>
                <w:sz w:val="22"/>
              </w:rPr>
            </w:pPr>
          </w:p>
          <w:p>
            <w:pPr>
              <w:pStyle w:val="TableParagraph"/>
              <w:spacing w:before="1"/>
              <w:ind w:left="108"/>
              <w:rPr>
                <w:sz w:val="22"/>
              </w:rPr>
            </w:pPr>
            <w:r>
              <w:rPr>
                <w:spacing w:val="-5"/>
                <w:sz w:val="22"/>
              </w:rPr>
              <w:t>400</w:t>
            </w:r>
          </w:p>
        </w:tc>
        <w:tc>
          <w:tcPr>
            <w:tcW w:w="741" w:type="dxa"/>
          </w:tcPr>
          <w:p>
            <w:pPr>
              <w:pStyle w:val="TableParagraph"/>
              <w:spacing w:before="62"/>
              <w:rPr>
                <w:b/>
                <w:sz w:val="22"/>
              </w:rPr>
            </w:pPr>
          </w:p>
          <w:p>
            <w:pPr>
              <w:pStyle w:val="TableParagraph"/>
              <w:spacing w:before="1"/>
              <w:ind w:left="108"/>
              <w:rPr>
                <w:sz w:val="22"/>
              </w:rPr>
            </w:pPr>
            <w:r>
              <w:rPr>
                <w:spacing w:val="-5"/>
                <w:sz w:val="22"/>
              </w:rPr>
              <w:t>400</w:t>
            </w:r>
          </w:p>
        </w:tc>
        <w:tc>
          <w:tcPr>
            <w:tcW w:w="953" w:type="dxa"/>
          </w:tcPr>
          <w:p>
            <w:pPr>
              <w:pStyle w:val="TableParagraph"/>
              <w:spacing w:before="62"/>
              <w:rPr>
                <w:b/>
                <w:sz w:val="22"/>
              </w:rPr>
            </w:pPr>
          </w:p>
          <w:p>
            <w:pPr>
              <w:pStyle w:val="TableParagraph"/>
              <w:spacing w:before="1"/>
              <w:ind w:left="109"/>
              <w:rPr>
                <w:sz w:val="22"/>
              </w:rPr>
            </w:pPr>
            <w:r>
              <w:rPr>
                <w:spacing w:val="-5"/>
                <w:sz w:val="22"/>
              </w:rPr>
              <w:t>375</w:t>
            </w:r>
          </w:p>
        </w:tc>
        <w:tc>
          <w:tcPr>
            <w:tcW w:w="921" w:type="dxa"/>
          </w:tcPr>
          <w:p>
            <w:pPr>
              <w:pStyle w:val="TableParagraph"/>
              <w:spacing w:before="60"/>
              <w:rPr>
                <w:b/>
                <w:sz w:val="22"/>
              </w:rPr>
            </w:pPr>
          </w:p>
          <w:p>
            <w:pPr>
              <w:pStyle w:val="TableParagraph"/>
              <w:ind w:left="109"/>
              <w:rPr>
                <w:sz w:val="22"/>
              </w:rPr>
            </w:pPr>
            <w:r>
              <w:rPr>
                <w:spacing w:val="-5"/>
                <w:sz w:val="22"/>
              </w:rPr>
              <w:t>375</w:t>
            </w:r>
          </w:p>
        </w:tc>
        <w:tc>
          <w:tcPr>
            <w:tcW w:w="1682" w:type="dxa"/>
            <w:vMerge w:val="restart"/>
            <w:tcBorders>
              <w:top w:val="nil"/>
            </w:tcBorders>
          </w:tcPr>
          <w:p>
            <w:pPr>
              <w:pStyle w:val="TableParagraph"/>
              <w:spacing w:line="242" w:lineRule="auto"/>
              <w:ind w:left="110" w:right="164"/>
              <w:rPr>
                <w:sz w:val="22"/>
              </w:rPr>
            </w:pPr>
            <w:r>
              <w:rPr>
                <w:sz w:val="22"/>
              </w:rPr>
              <w:t>Quantité de </w:t>
            </w:r>
            <w:r>
              <w:rPr>
                <w:spacing w:val="-2"/>
                <w:sz w:val="22"/>
              </w:rPr>
              <w:t>produits commercialisés</w:t>
            </w:r>
          </w:p>
          <w:p>
            <w:pPr>
              <w:pStyle w:val="TableParagraph"/>
              <w:spacing w:before="51"/>
              <w:ind w:left="110" w:right="164"/>
              <w:rPr>
                <w:sz w:val="22"/>
              </w:rPr>
            </w:pPr>
            <w:r>
              <w:rPr>
                <w:sz w:val="22"/>
              </w:rPr>
              <w:t>Feedback des clients sur la qualité des </w:t>
            </w:r>
            <w:r>
              <w:rPr>
                <w:spacing w:val="-2"/>
                <w:sz w:val="22"/>
              </w:rPr>
              <w:t>produits commercialisés</w:t>
            </w:r>
          </w:p>
        </w:tc>
        <w:tc>
          <w:tcPr>
            <w:tcW w:w="1938" w:type="dxa"/>
            <w:vMerge w:val="restart"/>
            <w:tcBorders>
              <w:top w:val="nil"/>
            </w:tcBorders>
          </w:tcPr>
          <w:p>
            <w:pPr>
              <w:pStyle w:val="TableParagraph"/>
              <w:spacing w:line="242" w:lineRule="auto"/>
              <w:ind w:left="111" w:right="680"/>
              <w:rPr>
                <w:sz w:val="22"/>
              </w:rPr>
            </w:pPr>
            <w:r>
              <w:rPr>
                <w:sz w:val="22"/>
              </w:rPr>
              <w:t>toutes</w:t>
            </w:r>
            <w:r>
              <w:rPr>
                <w:spacing w:val="-14"/>
                <w:sz w:val="22"/>
              </w:rPr>
              <w:t> </w:t>
            </w:r>
            <w:r>
              <w:rPr>
                <w:sz w:val="22"/>
              </w:rPr>
              <w:t>pièces </w:t>
            </w:r>
            <w:r>
              <w:rPr>
                <w:spacing w:val="-2"/>
                <w:sz w:val="22"/>
              </w:rPr>
              <w:t>justificatives</w:t>
            </w:r>
          </w:p>
        </w:tc>
        <w:tc>
          <w:tcPr>
            <w:tcW w:w="1653" w:type="dxa"/>
            <w:vMerge w:val="restart"/>
            <w:tcBorders>
              <w:top w:val="nil"/>
            </w:tcBorders>
          </w:tcPr>
          <w:p>
            <w:pPr>
              <w:pStyle w:val="TableParagraph"/>
              <w:rPr>
                <w:sz w:val="22"/>
              </w:rPr>
            </w:pPr>
          </w:p>
        </w:tc>
      </w:tr>
      <w:tr>
        <w:trPr>
          <w:trHeight w:val="2145" w:hRule="atLeas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spacing w:before="61"/>
              <w:ind w:left="107" w:right="144"/>
              <w:rPr>
                <w:sz w:val="22"/>
              </w:rPr>
            </w:pPr>
            <w:r>
              <w:rPr>
                <w:sz w:val="22"/>
              </w:rPr>
              <w:t>Taux</w:t>
            </w:r>
            <w:r>
              <w:rPr>
                <w:spacing w:val="-14"/>
                <w:sz w:val="22"/>
              </w:rPr>
              <w:t> </w:t>
            </w:r>
            <w:r>
              <w:rPr>
                <w:sz w:val="22"/>
              </w:rPr>
              <w:t>d’applicabilité</w:t>
            </w:r>
            <w:r>
              <w:rPr>
                <w:spacing w:val="-14"/>
                <w:sz w:val="22"/>
              </w:rPr>
              <w:t> </w:t>
            </w:r>
            <w:r>
              <w:rPr>
                <w:sz w:val="22"/>
              </w:rPr>
              <w:t>des acquis issus durant le processus d’incubation</w:t>
            </w:r>
          </w:p>
          <w:p>
            <w:pPr>
              <w:pStyle w:val="TableParagraph"/>
              <w:ind w:left="107"/>
              <w:rPr>
                <w:sz w:val="22"/>
              </w:rPr>
            </w:pPr>
            <w:r>
              <w:rPr>
                <w:sz w:val="22"/>
              </w:rPr>
              <w:t>(Proportion de producteurs formées démontrant des connaissances</w:t>
            </w:r>
            <w:r>
              <w:rPr>
                <w:spacing w:val="-14"/>
                <w:sz w:val="22"/>
              </w:rPr>
              <w:t> </w:t>
            </w:r>
            <w:r>
              <w:rPr>
                <w:sz w:val="22"/>
              </w:rPr>
              <w:t>suffisantes</w:t>
            </w:r>
            <w:r>
              <w:rPr>
                <w:spacing w:val="-14"/>
                <w:sz w:val="22"/>
              </w:rPr>
              <w:t> </w:t>
            </w:r>
            <w:r>
              <w:rPr>
                <w:sz w:val="22"/>
              </w:rPr>
              <w:t>et utilisable</w:t>
            </w:r>
            <w:r>
              <w:rPr>
                <w:spacing w:val="-14"/>
                <w:sz w:val="22"/>
              </w:rPr>
              <w:t> </w:t>
            </w:r>
            <w:r>
              <w:rPr>
                <w:sz w:val="22"/>
              </w:rPr>
              <w:t>en</w:t>
            </w:r>
            <w:r>
              <w:rPr>
                <w:spacing w:val="-14"/>
                <w:sz w:val="22"/>
              </w:rPr>
              <w:t> </w:t>
            </w:r>
            <w:r>
              <w:rPr>
                <w:sz w:val="22"/>
              </w:rPr>
              <w:t>entrepreneuriat basé sur les CV ciblées)</w:t>
            </w:r>
          </w:p>
        </w:tc>
        <w:tc>
          <w:tcPr>
            <w:tcW w:w="741" w:type="dxa"/>
          </w:tcPr>
          <w:p>
            <w:pPr>
              <w:pStyle w:val="TableParagraph"/>
              <w:rPr>
                <w:b/>
                <w:sz w:val="22"/>
              </w:rPr>
            </w:pPr>
          </w:p>
          <w:p>
            <w:pPr>
              <w:pStyle w:val="TableParagraph"/>
              <w:rPr>
                <w:b/>
                <w:sz w:val="22"/>
              </w:rPr>
            </w:pPr>
          </w:p>
          <w:p>
            <w:pPr>
              <w:pStyle w:val="TableParagraph"/>
              <w:spacing w:before="189"/>
              <w:rPr>
                <w:b/>
                <w:sz w:val="22"/>
              </w:rPr>
            </w:pPr>
          </w:p>
          <w:p>
            <w:pPr>
              <w:pStyle w:val="TableParagraph"/>
              <w:spacing w:before="1"/>
              <w:ind w:left="108"/>
              <w:rPr>
                <w:sz w:val="22"/>
              </w:rPr>
            </w:pPr>
            <w:r>
              <w:rPr>
                <w:spacing w:val="-5"/>
                <w:sz w:val="22"/>
              </w:rPr>
              <w:t>85%</w:t>
            </w:r>
          </w:p>
        </w:tc>
        <w:tc>
          <w:tcPr>
            <w:tcW w:w="741" w:type="dxa"/>
          </w:tcPr>
          <w:p>
            <w:pPr>
              <w:pStyle w:val="TableParagraph"/>
              <w:rPr>
                <w:b/>
                <w:sz w:val="22"/>
              </w:rPr>
            </w:pPr>
          </w:p>
          <w:p>
            <w:pPr>
              <w:pStyle w:val="TableParagraph"/>
              <w:rPr>
                <w:b/>
                <w:sz w:val="22"/>
              </w:rPr>
            </w:pPr>
          </w:p>
          <w:p>
            <w:pPr>
              <w:pStyle w:val="TableParagraph"/>
              <w:spacing w:before="189"/>
              <w:rPr>
                <w:b/>
                <w:sz w:val="22"/>
              </w:rPr>
            </w:pPr>
          </w:p>
          <w:p>
            <w:pPr>
              <w:pStyle w:val="TableParagraph"/>
              <w:spacing w:before="1"/>
              <w:ind w:left="108"/>
              <w:rPr>
                <w:sz w:val="22"/>
              </w:rPr>
            </w:pPr>
            <w:r>
              <w:rPr>
                <w:spacing w:val="-5"/>
                <w:sz w:val="22"/>
              </w:rPr>
              <w:t>85%</w:t>
            </w:r>
          </w:p>
        </w:tc>
        <w:tc>
          <w:tcPr>
            <w:tcW w:w="953" w:type="dxa"/>
          </w:tcPr>
          <w:p>
            <w:pPr>
              <w:pStyle w:val="TableParagraph"/>
              <w:rPr>
                <w:b/>
                <w:sz w:val="22"/>
              </w:rPr>
            </w:pPr>
          </w:p>
          <w:p>
            <w:pPr>
              <w:pStyle w:val="TableParagraph"/>
              <w:rPr>
                <w:b/>
                <w:sz w:val="22"/>
              </w:rPr>
            </w:pPr>
          </w:p>
          <w:p>
            <w:pPr>
              <w:pStyle w:val="TableParagraph"/>
              <w:spacing w:before="189"/>
              <w:rPr>
                <w:b/>
                <w:sz w:val="22"/>
              </w:rPr>
            </w:pPr>
          </w:p>
          <w:p>
            <w:pPr>
              <w:pStyle w:val="TableParagraph"/>
              <w:spacing w:before="1"/>
              <w:ind w:left="109"/>
              <w:rPr>
                <w:sz w:val="22"/>
              </w:rPr>
            </w:pPr>
            <w:r>
              <w:rPr>
                <w:spacing w:val="-5"/>
                <w:sz w:val="22"/>
              </w:rPr>
              <w:t>85%</w:t>
            </w:r>
          </w:p>
        </w:tc>
        <w:tc>
          <w:tcPr>
            <w:tcW w:w="921" w:type="dxa"/>
          </w:tcPr>
          <w:p>
            <w:pPr>
              <w:pStyle w:val="TableParagraph"/>
              <w:rPr>
                <w:b/>
                <w:sz w:val="22"/>
              </w:rPr>
            </w:pPr>
          </w:p>
          <w:p>
            <w:pPr>
              <w:pStyle w:val="TableParagraph"/>
              <w:rPr>
                <w:b/>
                <w:sz w:val="22"/>
              </w:rPr>
            </w:pPr>
          </w:p>
          <w:p>
            <w:pPr>
              <w:pStyle w:val="TableParagraph"/>
              <w:spacing w:before="187"/>
              <w:rPr>
                <w:b/>
                <w:sz w:val="22"/>
              </w:rPr>
            </w:pPr>
          </w:p>
          <w:p>
            <w:pPr>
              <w:pStyle w:val="TableParagraph"/>
              <w:ind w:left="109"/>
              <w:rPr>
                <w:sz w:val="22"/>
              </w:rPr>
            </w:pPr>
            <w:r>
              <w:rPr>
                <w:spacing w:val="-5"/>
                <w:sz w:val="22"/>
              </w:rPr>
              <w:t>85%</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1384" w:hRule="atLeas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spacing w:before="58"/>
              <w:ind w:left="107"/>
              <w:rPr>
                <w:sz w:val="22"/>
              </w:rPr>
            </w:pPr>
            <w:r>
              <w:rPr>
                <w:sz w:val="22"/>
              </w:rPr>
              <w:t>Pourcentage</w:t>
            </w:r>
            <w:r>
              <w:rPr>
                <w:spacing w:val="-14"/>
                <w:sz w:val="22"/>
              </w:rPr>
              <w:t> </w:t>
            </w:r>
            <w:r>
              <w:rPr>
                <w:sz w:val="22"/>
              </w:rPr>
              <w:t>d’organisations appliquant</w:t>
            </w:r>
            <w:r>
              <w:rPr>
                <w:spacing w:val="-11"/>
                <w:sz w:val="22"/>
              </w:rPr>
              <w:t> </w:t>
            </w:r>
            <w:r>
              <w:rPr>
                <w:sz w:val="22"/>
              </w:rPr>
              <w:t>un</w:t>
            </w:r>
            <w:r>
              <w:rPr>
                <w:spacing w:val="-14"/>
                <w:sz w:val="22"/>
              </w:rPr>
              <w:t> </w:t>
            </w:r>
            <w:r>
              <w:rPr>
                <w:sz w:val="22"/>
              </w:rPr>
              <w:t>mécanisme</w:t>
            </w:r>
            <w:r>
              <w:rPr>
                <w:spacing w:val="-12"/>
                <w:sz w:val="22"/>
              </w:rPr>
              <w:t> </w:t>
            </w:r>
            <w:r>
              <w:rPr>
                <w:sz w:val="22"/>
              </w:rPr>
              <w:t>de gestion participative (assemblées régulières, implication femmes/jeunes)</w:t>
            </w:r>
          </w:p>
        </w:tc>
        <w:tc>
          <w:tcPr>
            <w:tcW w:w="741" w:type="dxa"/>
          </w:tcPr>
          <w:p>
            <w:pPr>
              <w:pStyle w:val="TableParagraph"/>
              <w:rPr>
                <w:b/>
                <w:sz w:val="22"/>
              </w:rPr>
            </w:pPr>
          </w:p>
          <w:p>
            <w:pPr>
              <w:pStyle w:val="TableParagraph"/>
              <w:spacing w:before="61"/>
              <w:rPr>
                <w:b/>
                <w:sz w:val="22"/>
              </w:rPr>
            </w:pPr>
          </w:p>
          <w:p>
            <w:pPr>
              <w:pStyle w:val="TableParagraph"/>
              <w:ind w:left="108"/>
              <w:rPr>
                <w:sz w:val="22"/>
              </w:rPr>
            </w:pPr>
            <w:r>
              <w:rPr>
                <w:spacing w:val="-5"/>
                <w:sz w:val="22"/>
              </w:rPr>
              <w:t>80%</w:t>
            </w:r>
          </w:p>
        </w:tc>
        <w:tc>
          <w:tcPr>
            <w:tcW w:w="741" w:type="dxa"/>
          </w:tcPr>
          <w:p>
            <w:pPr>
              <w:pStyle w:val="TableParagraph"/>
              <w:rPr>
                <w:b/>
                <w:sz w:val="22"/>
              </w:rPr>
            </w:pPr>
          </w:p>
          <w:p>
            <w:pPr>
              <w:pStyle w:val="TableParagraph"/>
              <w:spacing w:before="61"/>
              <w:rPr>
                <w:b/>
                <w:sz w:val="22"/>
              </w:rPr>
            </w:pPr>
          </w:p>
          <w:p>
            <w:pPr>
              <w:pStyle w:val="TableParagraph"/>
              <w:ind w:left="108"/>
              <w:rPr>
                <w:sz w:val="22"/>
              </w:rPr>
            </w:pPr>
            <w:r>
              <w:rPr>
                <w:spacing w:val="-5"/>
                <w:sz w:val="22"/>
              </w:rPr>
              <w:t>80%</w:t>
            </w:r>
          </w:p>
        </w:tc>
        <w:tc>
          <w:tcPr>
            <w:tcW w:w="953" w:type="dxa"/>
          </w:tcPr>
          <w:p>
            <w:pPr>
              <w:pStyle w:val="TableParagraph"/>
              <w:rPr>
                <w:b/>
                <w:sz w:val="22"/>
              </w:rPr>
            </w:pPr>
          </w:p>
          <w:p>
            <w:pPr>
              <w:pStyle w:val="TableParagraph"/>
              <w:spacing w:before="61"/>
              <w:rPr>
                <w:b/>
                <w:sz w:val="22"/>
              </w:rPr>
            </w:pPr>
          </w:p>
          <w:p>
            <w:pPr>
              <w:pStyle w:val="TableParagraph"/>
              <w:ind w:left="109"/>
              <w:rPr>
                <w:sz w:val="22"/>
              </w:rPr>
            </w:pPr>
            <w:r>
              <w:rPr>
                <w:spacing w:val="-5"/>
                <w:sz w:val="22"/>
              </w:rPr>
              <w:t>80%</w:t>
            </w:r>
          </w:p>
        </w:tc>
        <w:tc>
          <w:tcPr>
            <w:tcW w:w="921" w:type="dxa"/>
          </w:tcPr>
          <w:p>
            <w:pPr>
              <w:pStyle w:val="TableParagraph"/>
              <w:rPr>
                <w:b/>
                <w:sz w:val="22"/>
              </w:rPr>
            </w:pPr>
          </w:p>
          <w:p>
            <w:pPr>
              <w:pStyle w:val="TableParagraph"/>
              <w:spacing w:before="58"/>
              <w:rPr>
                <w:b/>
                <w:sz w:val="22"/>
              </w:rPr>
            </w:pPr>
          </w:p>
          <w:p>
            <w:pPr>
              <w:pStyle w:val="TableParagraph"/>
              <w:spacing w:before="1"/>
              <w:ind w:left="109"/>
              <w:rPr>
                <w:sz w:val="22"/>
              </w:rPr>
            </w:pPr>
            <w:r>
              <w:rPr>
                <w:spacing w:val="-5"/>
                <w:sz w:val="22"/>
              </w:rPr>
              <w:t>80%</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1133" w:hRule="atLeas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spacing w:before="58"/>
              <w:ind w:left="107"/>
              <w:jc w:val="both"/>
              <w:rPr>
                <w:sz w:val="22"/>
              </w:rPr>
            </w:pPr>
            <w:r>
              <w:rPr>
                <w:sz w:val="22"/>
              </w:rPr>
              <w:t>Taux</w:t>
            </w:r>
            <w:r>
              <w:rPr>
                <w:spacing w:val="-5"/>
                <w:sz w:val="22"/>
              </w:rPr>
              <w:t> </w:t>
            </w:r>
            <w:r>
              <w:rPr>
                <w:sz w:val="22"/>
              </w:rPr>
              <w:t>d’augmentation</w:t>
            </w:r>
            <w:r>
              <w:rPr>
                <w:spacing w:val="-6"/>
                <w:sz w:val="22"/>
              </w:rPr>
              <w:t> </w:t>
            </w:r>
            <w:r>
              <w:rPr>
                <w:spacing w:val="-5"/>
                <w:sz w:val="22"/>
              </w:rPr>
              <w:t>du</w:t>
            </w:r>
          </w:p>
          <w:p>
            <w:pPr>
              <w:pStyle w:val="TableParagraph"/>
              <w:spacing w:line="242" w:lineRule="auto" w:before="2"/>
              <w:ind w:left="107" w:right="195"/>
              <w:jc w:val="both"/>
              <w:rPr>
                <w:sz w:val="22"/>
              </w:rPr>
            </w:pPr>
            <w:r>
              <w:rPr>
                <w:sz w:val="22"/>
              </w:rPr>
              <w:t>chiffre</w:t>
            </w:r>
            <w:r>
              <w:rPr>
                <w:spacing w:val="-7"/>
                <w:sz w:val="22"/>
              </w:rPr>
              <w:t> </w:t>
            </w:r>
            <w:r>
              <w:rPr>
                <w:sz w:val="22"/>
              </w:rPr>
              <w:t>d’affaires</w:t>
            </w:r>
            <w:r>
              <w:rPr>
                <w:spacing w:val="-7"/>
                <w:sz w:val="22"/>
              </w:rPr>
              <w:t> </w:t>
            </w:r>
            <w:r>
              <w:rPr>
                <w:sz w:val="22"/>
              </w:rPr>
              <w:t>moyen</w:t>
            </w:r>
            <w:r>
              <w:rPr>
                <w:spacing w:val="-7"/>
                <w:sz w:val="22"/>
              </w:rPr>
              <w:t> </w:t>
            </w:r>
            <w:r>
              <w:rPr>
                <w:sz w:val="22"/>
              </w:rPr>
              <w:t>des organisations</w:t>
            </w:r>
            <w:r>
              <w:rPr>
                <w:spacing w:val="-14"/>
                <w:sz w:val="22"/>
              </w:rPr>
              <w:t> </w:t>
            </w:r>
            <w:r>
              <w:rPr>
                <w:sz w:val="22"/>
              </w:rPr>
              <w:t>appuyées</w:t>
            </w:r>
            <w:r>
              <w:rPr>
                <w:spacing w:val="-14"/>
                <w:sz w:val="22"/>
              </w:rPr>
              <w:t> </w:t>
            </w:r>
            <w:r>
              <w:rPr>
                <w:sz w:val="22"/>
              </w:rPr>
              <w:t>dans les CV ciblées</w:t>
            </w:r>
          </w:p>
        </w:tc>
        <w:tc>
          <w:tcPr>
            <w:tcW w:w="741" w:type="dxa"/>
          </w:tcPr>
          <w:p>
            <w:pPr>
              <w:pStyle w:val="TableParagraph"/>
              <w:spacing w:before="187"/>
              <w:rPr>
                <w:b/>
                <w:sz w:val="22"/>
              </w:rPr>
            </w:pPr>
          </w:p>
          <w:p>
            <w:pPr>
              <w:pStyle w:val="TableParagraph"/>
              <w:ind w:left="108"/>
              <w:rPr>
                <w:sz w:val="22"/>
              </w:rPr>
            </w:pPr>
            <w:r>
              <w:rPr>
                <w:spacing w:val="-5"/>
                <w:sz w:val="22"/>
              </w:rPr>
              <w:t>50%</w:t>
            </w:r>
          </w:p>
        </w:tc>
        <w:tc>
          <w:tcPr>
            <w:tcW w:w="741" w:type="dxa"/>
          </w:tcPr>
          <w:p>
            <w:pPr>
              <w:pStyle w:val="TableParagraph"/>
              <w:spacing w:before="187"/>
              <w:rPr>
                <w:b/>
                <w:sz w:val="22"/>
              </w:rPr>
            </w:pPr>
          </w:p>
          <w:p>
            <w:pPr>
              <w:pStyle w:val="TableParagraph"/>
              <w:ind w:left="108"/>
              <w:rPr>
                <w:sz w:val="22"/>
              </w:rPr>
            </w:pPr>
            <w:r>
              <w:rPr>
                <w:spacing w:val="-5"/>
                <w:sz w:val="22"/>
              </w:rPr>
              <w:t>50%</w:t>
            </w:r>
          </w:p>
        </w:tc>
        <w:tc>
          <w:tcPr>
            <w:tcW w:w="953" w:type="dxa"/>
          </w:tcPr>
          <w:p>
            <w:pPr>
              <w:pStyle w:val="TableParagraph"/>
              <w:spacing w:before="187"/>
              <w:rPr>
                <w:b/>
                <w:sz w:val="22"/>
              </w:rPr>
            </w:pPr>
          </w:p>
          <w:p>
            <w:pPr>
              <w:pStyle w:val="TableParagraph"/>
              <w:ind w:left="109"/>
              <w:rPr>
                <w:sz w:val="22"/>
              </w:rPr>
            </w:pPr>
            <w:r>
              <w:rPr>
                <w:spacing w:val="-5"/>
                <w:sz w:val="22"/>
              </w:rPr>
              <w:t>50%</w:t>
            </w:r>
          </w:p>
        </w:tc>
        <w:tc>
          <w:tcPr>
            <w:tcW w:w="921" w:type="dxa"/>
          </w:tcPr>
          <w:p>
            <w:pPr>
              <w:pStyle w:val="TableParagraph"/>
              <w:spacing w:before="184"/>
              <w:rPr>
                <w:b/>
                <w:sz w:val="22"/>
              </w:rPr>
            </w:pPr>
          </w:p>
          <w:p>
            <w:pPr>
              <w:pStyle w:val="TableParagraph"/>
              <w:ind w:left="109"/>
              <w:rPr>
                <w:sz w:val="22"/>
              </w:rPr>
            </w:pPr>
            <w:r>
              <w:rPr>
                <w:spacing w:val="-5"/>
                <w:sz w:val="22"/>
              </w:rPr>
              <w:t>50%</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1132" w:hRule="atLeas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spacing w:before="58"/>
              <w:ind w:left="107"/>
              <w:rPr>
                <w:sz w:val="22"/>
              </w:rPr>
            </w:pPr>
            <w:r>
              <w:rPr>
                <w:sz w:val="22"/>
              </w:rPr>
              <w:t>Taux d’augmentation du chiffre d’affaires des producteurs</w:t>
            </w:r>
            <w:r>
              <w:rPr>
                <w:spacing w:val="-14"/>
                <w:sz w:val="22"/>
              </w:rPr>
              <w:t> </w:t>
            </w:r>
            <w:r>
              <w:rPr>
                <w:sz w:val="22"/>
              </w:rPr>
              <w:t>ayant</w:t>
            </w:r>
            <w:r>
              <w:rPr>
                <w:spacing w:val="-12"/>
                <w:sz w:val="22"/>
              </w:rPr>
              <w:t> </w:t>
            </w:r>
            <w:r>
              <w:rPr>
                <w:sz w:val="22"/>
              </w:rPr>
              <w:t>suivi</w:t>
            </w:r>
            <w:r>
              <w:rPr>
                <w:spacing w:val="-12"/>
                <w:sz w:val="22"/>
              </w:rPr>
              <w:t> </w:t>
            </w:r>
            <w:r>
              <w:rPr>
                <w:sz w:val="22"/>
              </w:rPr>
              <w:t>le programme d’incubation</w:t>
            </w:r>
          </w:p>
        </w:tc>
        <w:tc>
          <w:tcPr>
            <w:tcW w:w="741" w:type="dxa"/>
          </w:tcPr>
          <w:p>
            <w:pPr>
              <w:pStyle w:val="TableParagraph"/>
              <w:spacing w:before="187"/>
              <w:rPr>
                <w:b/>
                <w:sz w:val="22"/>
              </w:rPr>
            </w:pPr>
          </w:p>
          <w:p>
            <w:pPr>
              <w:pStyle w:val="TableParagraph"/>
              <w:ind w:left="108"/>
              <w:rPr>
                <w:sz w:val="22"/>
              </w:rPr>
            </w:pPr>
            <w:r>
              <w:rPr>
                <w:spacing w:val="-5"/>
                <w:sz w:val="22"/>
              </w:rPr>
              <w:t>80%</w:t>
            </w:r>
          </w:p>
        </w:tc>
        <w:tc>
          <w:tcPr>
            <w:tcW w:w="741" w:type="dxa"/>
          </w:tcPr>
          <w:p>
            <w:pPr>
              <w:pStyle w:val="TableParagraph"/>
              <w:spacing w:before="187"/>
              <w:rPr>
                <w:b/>
                <w:sz w:val="22"/>
              </w:rPr>
            </w:pPr>
          </w:p>
          <w:p>
            <w:pPr>
              <w:pStyle w:val="TableParagraph"/>
              <w:ind w:left="108"/>
              <w:rPr>
                <w:sz w:val="22"/>
              </w:rPr>
            </w:pPr>
            <w:r>
              <w:rPr>
                <w:spacing w:val="-5"/>
                <w:sz w:val="22"/>
              </w:rPr>
              <w:t>80%</w:t>
            </w:r>
          </w:p>
        </w:tc>
        <w:tc>
          <w:tcPr>
            <w:tcW w:w="953" w:type="dxa"/>
          </w:tcPr>
          <w:p>
            <w:pPr>
              <w:pStyle w:val="TableParagraph"/>
              <w:spacing w:before="187"/>
              <w:rPr>
                <w:b/>
                <w:sz w:val="22"/>
              </w:rPr>
            </w:pPr>
          </w:p>
          <w:p>
            <w:pPr>
              <w:pStyle w:val="TableParagraph"/>
              <w:ind w:left="109"/>
              <w:rPr>
                <w:sz w:val="22"/>
              </w:rPr>
            </w:pPr>
            <w:r>
              <w:rPr>
                <w:spacing w:val="-5"/>
                <w:sz w:val="22"/>
              </w:rPr>
              <w:t>80%</w:t>
            </w:r>
          </w:p>
        </w:tc>
        <w:tc>
          <w:tcPr>
            <w:tcW w:w="921" w:type="dxa"/>
          </w:tcPr>
          <w:p>
            <w:pPr>
              <w:pStyle w:val="TableParagraph"/>
              <w:spacing w:before="184"/>
              <w:rPr>
                <w:b/>
                <w:sz w:val="22"/>
              </w:rPr>
            </w:pPr>
          </w:p>
          <w:p>
            <w:pPr>
              <w:pStyle w:val="TableParagraph"/>
              <w:ind w:left="109"/>
              <w:rPr>
                <w:sz w:val="22"/>
              </w:rPr>
            </w:pPr>
            <w:r>
              <w:rPr>
                <w:spacing w:val="-5"/>
                <w:sz w:val="22"/>
              </w:rPr>
              <w:t>80%</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r>
        <w:trPr>
          <w:trHeight w:val="565" w:hRule="atLeast"/>
        </w:trPr>
        <w:tc>
          <w:tcPr>
            <w:tcW w:w="1383" w:type="dxa"/>
            <w:vMerge/>
            <w:tcBorders>
              <w:top w:val="nil"/>
            </w:tcBorders>
          </w:tcPr>
          <w:p>
            <w:pPr>
              <w:rPr>
                <w:sz w:val="2"/>
                <w:szCs w:val="2"/>
              </w:rPr>
            </w:pPr>
          </w:p>
        </w:tc>
        <w:tc>
          <w:tcPr>
            <w:tcW w:w="1795" w:type="dxa"/>
            <w:vMerge/>
            <w:tcBorders>
              <w:top w:val="nil"/>
            </w:tcBorders>
          </w:tcPr>
          <w:p>
            <w:pPr>
              <w:rPr>
                <w:sz w:val="2"/>
                <w:szCs w:val="2"/>
              </w:rPr>
            </w:pPr>
          </w:p>
        </w:tc>
        <w:tc>
          <w:tcPr>
            <w:tcW w:w="2820" w:type="dxa"/>
          </w:tcPr>
          <w:p>
            <w:pPr>
              <w:pStyle w:val="TableParagraph"/>
              <w:spacing w:line="252" w:lineRule="exact" w:before="58"/>
              <w:ind w:left="107"/>
              <w:rPr>
                <w:sz w:val="22"/>
              </w:rPr>
            </w:pPr>
            <w:r>
              <w:rPr>
                <w:sz w:val="22"/>
              </w:rPr>
              <w:t>Nombre</w:t>
            </w:r>
            <w:r>
              <w:rPr>
                <w:spacing w:val="-4"/>
                <w:sz w:val="22"/>
              </w:rPr>
              <w:t> </w:t>
            </w:r>
            <w:r>
              <w:rPr>
                <w:spacing w:val="-2"/>
                <w:sz w:val="22"/>
              </w:rPr>
              <w:t>d’accords/contrats</w:t>
            </w:r>
          </w:p>
          <w:p>
            <w:pPr>
              <w:pStyle w:val="TableParagraph"/>
              <w:spacing w:line="235" w:lineRule="exact"/>
              <w:ind w:left="107"/>
              <w:rPr>
                <w:sz w:val="22"/>
              </w:rPr>
            </w:pPr>
            <w:r>
              <w:rPr>
                <w:sz w:val="22"/>
              </w:rPr>
              <w:t>commerciaux</w:t>
            </w:r>
            <w:r>
              <w:rPr>
                <w:spacing w:val="-9"/>
                <w:sz w:val="22"/>
              </w:rPr>
              <w:t> </w:t>
            </w:r>
            <w:r>
              <w:rPr>
                <w:sz w:val="22"/>
              </w:rPr>
              <w:t>établis</w:t>
            </w:r>
            <w:r>
              <w:rPr>
                <w:spacing w:val="-4"/>
                <w:sz w:val="22"/>
              </w:rPr>
              <w:t> entre</w:t>
            </w:r>
          </w:p>
        </w:tc>
        <w:tc>
          <w:tcPr>
            <w:tcW w:w="741" w:type="dxa"/>
          </w:tcPr>
          <w:p>
            <w:pPr>
              <w:pStyle w:val="TableParagraph"/>
              <w:spacing w:before="156"/>
              <w:ind w:left="108"/>
              <w:rPr>
                <w:sz w:val="22"/>
              </w:rPr>
            </w:pPr>
            <w:r>
              <w:rPr>
                <w:spacing w:val="-10"/>
                <w:sz w:val="22"/>
              </w:rPr>
              <w:t>1</w:t>
            </w:r>
          </w:p>
        </w:tc>
        <w:tc>
          <w:tcPr>
            <w:tcW w:w="741" w:type="dxa"/>
          </w:tcPr>
          <w:p>
            <w:pPr>
              <w:pStyle w:val="TableParagraph"/>
              <w:spacing w:before="156"/>
              <w:ind w:left="108"/>
              <w:rPr>
                <w:sz w:val="22"/>
              </w:rPr>
            </w:pPr>
            <w:r>
              <w:rPr>
                <w:spacing w:val="-10"/>
                <w:sz w:val="22"/>
              </w:rPr>
              <w:t>1</w:t>
            </w:r>
          </w:p>
        </w:tc>
        <w:tc>
          <w:tcPr>
            <w:tcW w:w="953" w:type="dxa"/>
          </w:tcPr>
          <w:p>
            <w:pPr>
              <w:pStyle w:val="TableParagraph"/>
              <w:spacing w:before="156"/>
              <w:ind w:left="109"/>
              <w:rPr>
                <w:sz w:val="22"/>
              </w:rPr>
            </w:pPr>
            <w:r>
              <w:rPr>
                <w:spacing w:val="-10"/>
                <w:sz w:val="22"/>
              </w:rPr>
              <w:t>2</w:t>
            </w:r>
          </w:p>
        </w:tc>
        <w:tc>
          <w:tcPr>
            <w:tcW w:w="921" w:type="dxa"/>
          </w:tcPr>
          <w:p>
            <w:pPr>
              <w:pStyle w:val="TableParagraph"/>
              <w:spacing w:before="154"/>
              <w:ind w:left="109"/>
              <w:rPr>
                <w:sz w:val="22"/>
              </w:rPr>
            </w:pPr>
            <w:r>
              <w:rPr>
                <w:spacing w:val="-10"/>
                <w:sz w:val="22"/>
              </w:rPr>
              <w:t>2</w:t>
            </w:r>
          </w:p>
        </w:tc>
        <w:tc>
          <w:tcPr>
            <w:tcW w:w="1682" w:type="dxa"/>
            <w:vMerge/>
            <w:tcBorders>
              <w:top w:val="nil"/>
            </w:tcBorders>
          </w:tcPr>
          <w:p>
            <w:pPr>
              <w:rPr>
                <w:sz w:val="2"/>
                <w:szCs w:val="2"/>
              </w:rPr>
            </w:pPr>
          </w:p>
        </w:tc>
        <w:tc>
          <w:tcPr>
            <w:tcW w:w="1938" w:type="dxa"/>
            <w:vMerge/>
            <w:tcBorders>
              <w:top w:val="nil"/>
            </w:tcBorders>
          </w:tcPr>
          <w:p>
            <w:pPr>
              <w:rPr>
                <w:sz w:val="2"/>
                <w:szCs w:val="2"/>
              </w:rPr>
            </w:pPr>
          </w:p>
        </w:tc>
        <w:tc>
          <w:tcPr>
            <w:tcW w:w="1653" w:type="dxa"/>
            <w:vMerge/>
            <w:tcBorders>
              <w:top w:val="nil"/>
            </w:tcBorders>
          </w:tcPr>
          <w:p>
            <w:pPr>
              <w:rPr>
                <w:sz w:val="2"/>
                <w:szCs w:val="2"/>
              </w:rPr>
            </w:pPr>
          </w:p>
        </w:tc>
      </w:tr>
    </w:tbl>
    <w:p>
      <w:pPr>
        <w:spacing w:after="0"/>
        <w:rPr>
          <w:sz w:val="2"/>
          <w:szCs w:val="2"/>
        </w:rPr>
        <w:sectPr>
          <w:headerReference w:type="default" r:id="rId14"/>
          <w:pgSz w:w="15840" w:h="12240" w:orient="landscape"/>
          <w:pgMar w:header="0" w:footer="0" w:top="1260" w:bottom="280" w:left="566" w:right="566"/>
        </w:sectPr>
      </w:pPr>
    </w:p>
    <w:p>
      <w:pPr>
        <w:pStyle w:val="BodyText"/>
        <w:spacing w:before="6"/>
        <w:rPr>
          <w:b/>
          <w:sz w:val="2"/>
        </w:rPr>
      </w:pP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3"/>
        <w:gridCol w:w="1795"/>
        <w:gridCol w:w="2820"/>
        <w:gridCol w:w="741"/>
        <w:gridCol w:w="741"/>
        <w:gridCol w:w="953"/>
        <w:gridCol w:w="921"/>
        <w:gridCol w:w="1682"/>
        <w:gridCol w:w="1938"/>
        <w:gridCol w:w="1653"/>
      </w:tblGrid>
      <w:tr>
        <w:trPr>
          <w:trHeight w:val="1264" w:hRule="atLeast"/>
        </w:trPr>
        <w:tc>
          <w:tcPr>
            <w:tcW w:w="1383"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74"/>
              <w:rPr>
                <w:b/>
                <w:sz w:val="22"/>
              </w:rPr>
            </w:pPr>
          </w:p>
          <w:p>
            <w:pPr>
              <w:pStyle w:val="TableParagraph"/>
              <w:ind w:left="107" w:right="239"/>
              <w:rPr>
                <w:b/>
                <w:sz w:val="22"/>
              </w:rPr>
            </w:pPr>
            <w:r>
              <w:rPr>
                <w:b/>
                <w:sz w:val="22"/>
              </w:rPr>
              <w:t>Finalité</w:t>
            </w:r>
            <w:r>
              <w:rPr>
                <w:b/>
                <w:spacing w:val="-14"/>
                <w:sz w:val="22"/>
              </w:rPr>
              <w:t> </w:t>
            </w:r>
            <w:r>
              <w:rPr>
                <w:b/>
                <w:sz w:val="22"/>
              </w:rPr>
              <w:t>du </w:t>
            </w:r>
            <w:r>
              <w:rPr>
                <w:b/>
                <w:spacing w:val="-2"/>
                <w:sz w:val="22"/>
              </w:rPr>
              <w:t>mandat</w:t>
            </w:r>
          </w:p>
        </w:tc>
        <w:tc>
          <w:tcPr>
            <w:tcW w:w="1795"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5" w:right="238"/>
              <w:rPr>
                <w:b/>
                <w:sz w:val="22"/>
              </w:rPr>
            </w:pPr>
            <w:r>
              <w:rPr>
                <w:b/>
                <w:spacing w:val="-2"/>
                <w:sz w:val="22"/>
              </w:rPr>
              <w:t>Produits attendus</w:t>
            </w:r>
          </w:p>
        </w:tc>
        <w:tc>
          <w:tcPr>
            <w:tcW w:w="2820" w:type="dxa"/>
            <w:vMerge w:val="restart"/>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7" w:right="1346"/>
              <w:rPr>
                <w:b/>
                <w:sz w:val="22"/>
              </w:rPr>
            </w:pPr>
            <w:r>
              <w:rPr>
                <w:b/>
                <w:sz w:val="22"/>
              </w:rPr>
              <w:t>Indicateurs</w:t>
            </w:r>
            <w:r>
              <w:rPr>
                <w:b/>
                <w:spacing w:val="-14"/>
                <w:sz w:val="22"/>
              </w:rPr>
              <w:t> </w:t>
            </w:r>
            <w:r>
              <w:rPr>
                <w:b/>
                <w:sz w:val="22"/>
              </w:rPr>
              <w:t>de </w:t>
            </w:r>
            <w:r>
              <w:rPr>
                <w:b/>
                <w:spacing w:val="-2"/>
                <w:sz w:val="22"/>
              </w:rPr>
              <w:t>performance</w:t>
            </w:r>
          </w:p>
        </w:tc>
        <w:tc>
          <w:tcPr>
            <w:tcW w:w="1482" w:type="dxa"/>
            <w:gridSpan w:val="2"/>
            <w:shd w:val="clear" w:color="auto" w:fill="F1F1F1"/>
          </w:tcPr>
          <w:p>
            <w:pPr>
              <w:pStyle w:val="TableParagraph"/>
              <w:spacing w:before="125"/>
              <w:ind w:left="108" w:right="114"/>
              <w:rPr>
                <w:b/>
                <w:sz w:val="22"/>
              </w:rPr>
            </w:pPr>
            <w:r>
              <w:rPr>
                <w:b/>
                <w:spacing w:val="-2"/>
                <w:sz w:val="22"/>
              </w:rPr>
              <w:t>Valeurs </w:t>
            </w:r>
            <w:r>
              <w:rPr>
                <w:b/>
                <w:sz w:val="22"/>
              </w:rPr>
              <w:t>cibles</w:t>
            </w:r>
            <w:r>
              <w:rPr>
                <w:b/>
                <w:spacing w:val="-14"/>
                <w:sz w:val="22"/>
              </w:rPr>
              <w:t> </w:t>
            </w:r>
            <w:r>
              <w:rPr>
                <w:b/>
                <w:sz w:val="22"/>
              </w:rPr>
              <w:t>pour</w:t>
            </w:r>
            <w:r>
              <w:rPr>
                <w:b/>
                <w:spacing w:val="-14"/>
                <w:sz w:val="22"/>
              </w:rPr>
              <w:t> </w:t>
            </w:r>
            <w:r>
              <w:rPr>
                <w:b/>
                <w:sz w:val="22"/>
              </w:rPr>
              <w:t>le Paysage Bas </w:t>
            </w:r>
            <w:r>
              <w:rPr>
                <w:b/>
                <w:spacing w:val="-2"/>
                <w:sz w:val="22"/>
              </w:rPr>
              <w:t>Mangoky</w:t>
            </w:r>
          </w:p>
        </w:tc>
        <w:tc>
          <w:tcPr>
            <w:tcW w:w="1874" w:type="dxa"/>
            <w:gridSpan w:val="2"/>
            <w:shd w:val="clear" w:color="auto" w:fill="F1F1F1"/>
          </w:tcPr>
          <w:p>
            <w:pPr>
              <w:pStyle w:val="TableParagraph"/>
              <w:ind w:left="109" w:right="14"/>
              <w:rPr>
                <w:b/>
                <w:sz w:val="22"/>
              </w:rPr>
            </w:pPr>
            <w:r>
              <w:rPr>
                <w:b/>
                <w:sz w:val="22"/>
              </w:rPr>
              <w:t>Valeurs cibles pour</w:t>
            </w:r>
            <w:r>
              <w:rPr>
                <w:b/>
                <w:spacing w:val="-14"/>
                <w:sz w:val="22"/>
              </w:rPr>
              <w:t> </w:t>
            </w:r>
            <w:r>
              <w:rPr>
                <w:b/>
                <w:sz w:val="22"/>
              </w:rPr>
              <w:t>les</w:t>
            </w:r>
            <w:r>
              <w:rPr>
                <w:b/>
                <w:spacing w:val="-14"/>
                <w:sz w:val="22"/>
              </w:rPr>
              <w:t> </w:t>
            </w:r>
            <w:r>
              <w:rPr>
                <w:b/>
                <w:sz w:val="22"/>
              </w:rPr>
              <w:t>Paysage </w:t>
            </w:r>
            <w:r>
              <w:rPr>
                <w:b/>
                <w:spacing w:val="-2"/>
                <w:sz w:val="22"/>
              </w:rPr>
              <w:t>Volanony </w:t>
            </w:r>
            <w:r>
              <w:rPr>
                <w:b/>
                <w:sz w:val="22"/>
              </w:rPr>
              <w:t>Matsiatra et</w:t>
            </w:r>
          </w:p>
          <w:p>
            <w:pPr>
              <w:pStyle w:val="TableParagraph"/>
              <w:spacing w:line="233" w:lineRule="exact"/>
              <w:ind w:left="109"/>
              <w:rPr>
                <w:b/>
                <w:sz w:val="22"/>
              </w:rPr>
            </w:pPr>
            <w:r>
              <w:rPr>
                <w:b/>
                <w:spacing w:val="-2"/>
                <w:sz w:val="22"/>
              </w:rPr>
              <w:t>Ranomainty</w:t>
            </w:r>
          </w:p>
        </w:tc>
        <w:tc>
          <w:tcPr>
            <w:tcW w:w="1682" w:type="dxa"/>
            <w:vMerge w:val="restart"/>
            <w:tcBorders>
              <w:bottom w:val="nil"/>
            </w:tcBorders>
            <w:shd w:val="clear" w:color="auto" w:fill="F1F1F1"/>
          </w:tcPr>
          <w:p>
            <w:pPr>
              <w:pStyle w:val="TableParagraph"/>
              <w:spacing w:before="45"/>
              <w:rPr>
                <w:b/>
                <w:sz w:val="22"/>
              </w:rPr>
            </w:pPr>
          </w:p>
          <w:p>
            <w:pPr>
              <w:pStyle w:val="TableParagraph"/>
              <w:ind w:left="110" w:right="164"/>
              <w:rPr>
                <w:b/>
                <w:sz w:val="22"/>
              </w:rPr>
            </w:pPr>
            <w:r>
              <w:rPr>
                <w:b/>
                <w:spacing w:val="-2"/>
                <w:sz w:val="22"/>
              </w:rPr>
              <w:t>Mécanisme/ </w:t>
            </w:r>
            <w:r>
              <w:rPr>
                <w:b/>
                <w:sz w:val="22"/>
              </w:rPr>
              <w:t>outils</w:t>
            </w:r>
            <w:r>
              <w:rPr>
                <w:b/>
                <w:spacing w:val="-14"/>
                <w:sz w:val="22"/>
              </w:rPr>
              <w:t> </w:t>
            </w:r>
            <w:r>
              <w:rPr>
                <w:b/>
                <w:sz w:val="22"/>
              </w:rPr>
              <w:t>de</w:t>
            </w:r>
            <w:r>
              <w:rPr>
                <w:b/>
                <w:spacing w:val="-14"/>
                <w:sz w:val="22"/>
              </w:rPr>
              <w:t> </w:t>
            </w:r>
            <w:r>
              <w:rPr>
                <w:b/>
                <w:sz w:val="22"/>
              </w:rPr>
              <w:t>suivi, contrôle de </w:t>
            </w:r>
            <w:r>
              <w:rPr>
                <w:b/>
                <w:spacing w:val="-2"/>
                <w:sz w:val="22"/>
              </w:rPr>
              <w:t>l’état</w:t>
            </w:r>
          </w:p>
          <w:p>
            <w:pPr>
              <w:pStyle w:val="TableParagraph"/>
              <w:spacing w:line="251" w:lineRule="exact"/>
              <w:ind w:left="110"/>
              <w:rPr>
                <w:b/>
                <w:sz w:val="22"/>
              </w:rPr>
            </w:pPr>
            <w:r>
              <w:rPr>
                <w:b/>
                <w:spacing w:val="-2"/>
                <w:sz w:val="22"/>
              </w:rPr>
              <w:t>d’avancement</w:t>
            </w:r>
          </w:p>
          <w:p>
            <w:pPr>
              <w:pStyle w:val="TableParagraph"/>
              <w:spacing w:before="2"/>
              <w:ind w:left="110"/>
              <w:rPr>
                <w:b/>
                <w:sz w:val="22"/>
              </w:rPr>
            </w:pPr>
            <w:r>
              <w:rPr>
                <w:b/>
                <w:sz w:val="22"/>
              </w:rPr>
              <w:t>des</w:t>
            </w:r>
            <w:r>
              <w:rPr>
                <w:b/>
                <w:spacing w:val="-2"/>
                <w:sz w:val="22"/>
              </w:rPr>
              <w:t> activités</w:t>
            </w:r>
          </w:p>
        </w:tc>
        <w:tc>
          <w:tcPr>
            <w:tcW w:w="1938" w:type="dxa"/>
            <w:vMerge w:val="restart"/>
            <w:tcBorders>
              <w:bottom w:val="nil"/>
            </w:tcBorders>
            <w:shd w:val="clear" w:color="auto" w:fill="F1F1F1"/>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11" w:right="765"/>
              <w:rPr>
                <w:b/>
                <w:sz w:val="22"/>
              </w:rPr>
            </w:pPr>
            <w:r>
              <w:rPr>
                <w:b/>
                <w:sz w:val="22"/>
              </w:rPr>
              <w:t>Rapports</w:t>
            </w:r>
            <w:r>
              <w:rPr>
                <w:b/>
                <w:spacing w:val="-14"/>
                <w:sz w:val="22"/>
              </w:rPr>
              <w:t> </w:t>
            </w:r>
            <w:r>
              <w:rPr>
                <w:b/>
                <w:sz w:val="22"/>
              </w:rPr>
              <w:t>à </w:t>
            </w:r>
            <w:r>
              <w:rPr>
                <w:b/>
                <w:spacing w:val="-2"/>
                <w:sz w:val="22"/>
              </w:rPr>
              <w:t>produire</w:t>
            </w:r>
          </w:p>
        </w:tc>
        <w:tc>
          <w:tcPr>
            <w:tcW w:w="1653" w:type="dxa"/>
            <w:vMerge w:val="restart"/>
            <w:tcBorders>
              <w:bottom w:val="nil"/>
            </w:tcBorders>
            <w:shd w:val="clear" w:color="auto" w:fill="F1F1F1"/>
          </w:tcPr>
          <w:p>
            <w:pPr>
              <w:pStyle w:val="TableParagraph"/>
              <w:rPr>
                <w:b/>
                <w:sz w:val="22"/>
              </w:rPr>
            </w:pPr>
          </w:p>
          <w:p>
            <w:pPr>
              <w:pStyle w:val="TableParagraph"/>
              <w:spacing w:before="171"/>
              <w:rPr>
                <w:b/>
                <w:sz w:val="22"/>
              </w:rPr>
            </w:pPr>
          </w:p>
          <w:p>
            <w:pPr>
              <w:pStyle w:val="TableParagraph"/>
              <w:ind w:left="112" w:right="223"/>
              <w:rPr>
                <w:b/>
                <w:sz w:val="22"/>
              </w:rPr>
            </w:pPr>
            <w:r>
              <w:rPr>
                <w:b/>
                <w:sz w:val="22"/>
              </w:rPr>
              <w:t>Calendrier</w:t>
            </w:r>
            <w:r>
              <w:rPr>
                <w:b/>
                <w:spacing w:val="-14"/>
                <w:sz w:val="22"/>
              </w:rPr>
              <w:t> </w:t>
            </w:r>
            <w:r>
              <w:rPr>
                <w:b/>
                <w:sz w:val="22"/>
              </w:rPr>
              <w:t>de remise du </w:t>
            </w:r>
            <w:r>
              <w:rPr>
                <w:b/>
                <w:spacing w:val="-2"/>
                <w:sz w:val="22"/>
              </w:rPr>
              <w:t>rapport</w:t>
            </w:r>
          </w:p>
        </w:tc>
      </w:tr>
      <w:tr>
        <w:trPr>
          <w:trHeight w:val="841" w:hRule="atLeast"/>
        </w:trPr>
        <w:tc>
          <w:tcPr>
            <w:tcW w:w="1383" w:type="dxa"/>
            <w:vMerge/>
            <w:tcBorders>
              <w:top w:val="nil"/>
              <w:bottom w:val="nil"/>
            </w:tcBorders>
            <w:shd w:val="clear" w:color="auto" w:fill="F1F1F1"/>
          </w:tcPr>
          <w:p>
            <w:pPr>
              <w:rPr>
                <w:sz w:val="2"/>
                <w:szCs w:val="2"/>
              </w:rPr>
            </w:pPr>
          </w:p>
        </w:tc>
        <w:tc>
          <w:tcPr>
            <w:tcW w:w="1795" w:type="dxa"/>
            <w:vMerge/>
            <w:tcBorders>
              <w:top w:val="nil"/>
              <w:bottom w:val="nil"/>
            </w:tcBorders>
            <w:shd w:val="clear" w:color="auto" w:fill="F1F1F1"/>
          </w:tcPr>
          <w:p>
            <w:pPr>
              <w:rPr>
                <w:sz w:val="2"/>
                <w:szCs w:val="2"/>
              </w:rPr>
            </w:pPr>
          </w:p>
        </w:tc>
        <w:tc>
          <w:tcPr>
            <w:tcW w:w="2820" w:type="dxa"/>
            <w:vMerge/>
            <w:tcBorders>
              <w:top w:val="nil"/>
            </w:tcBorders>
            <w:shd w:val="clear" w:color="auto" w:fill="F1F1F1"/>
          </w:tcPr>
          <w:p>
            <w:pPr>
              <w:rPr>
                <w:sz w:val="2"/>
                <w:szCs w:val="2"/>
              </w:rPr>
            </w:pPr>
          </w:p>
        </w:tc>
        <w:tc>
          <w:tcPr>
            <w:tcW w:w="741" w:type="dxa"/>
            <w:shd w:val="clear" w:color="auto" w:fill="F1F1F1"/>
          </w:tcPr>
          <w:p>
            <w:pPr>
              <w:pStyle w:val="TableParagraph"/>
              <w:spacing w:before="40"/>
              <w:rPr>
                <w:b/>
                <w:sz w:val="22"/>
              </w:rPr>
            </w:pPr>
          </w:p>
          <w:p>
            <w:pPr>
              <w:pStyle w:val="TableParagraph"/>
              <w:ind w:left="108"/>
              <w:rPr>
                <w:b/>
                <w:sz w:val="22"/>
              </w:rPr>
            </w:pPr>
            <w:r>
              <w:rPr>
                <w:b/>
                <w:sz w:val="22"/>
              </w:rPr>
              <w:t>Lot</w:t>
            </w:r>
            <w:r>
              <w:rPr>
                <w:b/>
                <w:spacing w:val="-1"/>
                <w:sz w:val="22"/>
              </w:rPr>
              <w:t> </w:t>
            </w:r>
            <w:r>
              <w:rPr>
                <w:b/>
                <w:spacing w:val="-10"/>
                <w:sz w:val="22"/>
              </w:rPr>
              <w:t>1</w:t>
            </w:r>
          </w:p>
        </w:tc>
        <w:tc>
          <w:tcPr>
            <w:tcW w:w="741" w:type="dxa"/>
            <w:shd w:val="clear" w:color="auto" w:fill="F1F1F1"/>
          </w:tcPr>
          <w:p>
            <w:pPr>
              <w:pStyle w:val="TableParagraph"/>
              <w:spacing w:before="40"/>
              <w:rPr>
                <w:b/>
                <w:sz w:val="22"/>
              </w:rPr>
            </w:pPr>
          </w:p>
          <w:p>
            <w:pPr>
              <w:pStyle w:val="TableParagraph"/>
              <w:ind w:left="108"/>
              <w:rPr>
                <w:b/>
                <w:sz w:val="22"/>
              </w:rPr>
            </w:pPr>
            <w:r>
              <w:rPr>
                <w:b/>
                <w:sz w:val="22"/>
              </w:rPr>
              <w:t>Lot</w:t>
            </w:r>
            <w:r>
              <w:rPr>
                <w:b/>
                <w:spacing w:val="-1"/>
                <w:sz w:val="22"/>
              </w:rPr>
              <w:t> </w:t>
            </w:r>
            <w:r>
              <w:rPr>
                <w:b/>
                <w:spacing w:val="-10"/>
                <w:sz w:val="22"/>
              </w:rPr>
              <w:t>2</w:t>
            </w:r>
          </w:p>
        </w:tc>
        <w:tc>
          <w:tcPr>
            <w:tcW w:w="953" w:type="dxa"/>
            <w:shd w:val="clear" w:color="auto" w:fill="F1F1F1"/>
          </w:tcPr>
          <w:p>
            <w:pPr>
              <w:pStyle w:val="TableParagraph"/>
              <w:spacing w:before="40"/>
              <w:rPr>
                <w:b/>
                <w:sz w:val="22"/>
              </w:rPr>
            </w:pPr>
          </w:p>
          <w:p>
            <w:pPr>
              <w:pStyle w:val="TableParagraph"/>
              <w:ind w:left="109"/>
              <w:rPr>
                <w:b/>
                <w:sz w:val="22"/>
              </w:rPr>
            </w:pPr>
            <w:r>
              <w:rPr>
                <w:b/>
                <w:sz w:val="22"/>
              </w:rPr>
              <w:t>Lot</w:t>
            </w:r>
            <w:r>
              <w:rPr>
                <w:b/>
                <w:spacing w:val="-1"/>
                <w:sz w:val="22"/>
              </w:rPr>
              <w:t> </w:t>
            </w:r>
            <w:r>
              <w:rPr>
                <w:b/>
                <w:spacing w:val="-10"/>
                <w:sz w:val="22"/>
              </w:rPr>
              <w:t>3</w:t>
            </w:r>
          </w:p>
        </w:tc>
        <w:tc>
          <w:tcPr>
            <w:tcW w:w="921" w:type="dxa"/>
            <w:shd w:val="clear" w:color="auto" w:fill="F1F1F1"/>
          </w:tcPr>
          <w:p>
            <w:pPr>
              <w:pStyle w:val="TableParagraph"/>
              <w:spacing w:before="40"/>
              <w:rPr>
                <w:b/>
                <w:sz w:val="22"/>
              </w:rPr>
            </w:pPr>
          </w:p>
          <w:p>
            <w:pPr>
              <w:pStyle w:val="TableParagraph"/>
              <w:ind w:left="109"/>
              <w:rPr>
                <w:b/>
                <w:sz w:val="22"/>
              </w:rPr>
            </w:pPr>
            <w:r>
              <w:rPr>
                <w:b/>
                <w:sz w:val="22"/>
              </w:rPr>
              <w:t>Lot</w:t>
            </w:r>
            <w:r>
              <w:rPr>
                <w:b/>
                <w:spacing w:val="-1"/>
                <w:sz w:val="22"/>
              </w:rPr>
              <w:t> </w:t>
            </w:r>
            <w:r>
              <w:rPr>
                <w:b/>
                <w:spacing w:val="-10"/>
                <w:sz w:val="22"/>
              </w:rPr>
              <w:t>4</w:t>
            </w:r>
          </w:p>
        </w:tc>
        <w:tc>
          <w:tcPr>
            <w:tcW w:w="1682" w:type="dxa"/>
            <w:vMerge/>
            <w:tcBorders>
              <w:top w:val="nil"/>
              <w:bottom w:val="nil"/>
            </w:tcBorders>
            <w:shd w:val="clear" w:color="auto" w:fill="F1F1F1"/>
          </w:tcPr>
          <w:p>
            <w:pPr>
              <w:rPr>
                <w:sz w:val="2"/>
                <w:szCs w:val="2"/>
              </w:rPr>
            </w:pPr>
          </w:p>
        </w:tc>
        <w:tc>
          <w:tcPr>
            <w:tcW w:w="1938" w:type="dxa"/>
            <w:vMerge/>
            <w:tcBorders>
              <w:top w:val="nil"/>
              <w:bottom w:val="nil"/>
            </w:tcBorders>
            <w:shd w:val="clear" w:color="auto" w:fill="F1F1F1"/>
          </w:tcPr>
          <w:p>
            <w:pPr>
              <w:rPr>
                <w:sz w:val="2"/>
                <w:szCs w:val="2"/>
              </w:rPr>
            </w:pPr>
          </w:p>
        </w:tc>
        <w:tc>
          <w:tcPr>
            <w:tcW w:w="1653" w:type="dxa"/>
            <w:vMerge/>
            <w:tcBorders>
              <w:top w:val="nil"/>
              <w:bottom w:val="nil"/>
            </w:tcBorders>
            <w:shd w:val="clear" w:color="auto" w:fill="F1F1F1"/>
          </w:tcPr>
          <w:p>
            <w:pPr>
              <w:rPr>
                <w:sz w:val="2"/>
                <w:szCs w:val="2"/>
              </w:rPr>
            </w:pPr>
          </w:p>
        </w:tc>
      </w:tr>
      <w:tr>
        <w:trPr>
          <w:trHeight w:val="1073" w:hRule="atLeast"/>
        </w:trPr>
        <w:tc>
          <w:tcPr>
            <w:tcW w:w="1383" w:type="dxa"/>
            <w:tcBorders>
              <w:top w:val="nil"/>
            </w:tcBorders>
          </w:tcPr>
          <w:p>
            <w:pPr>
              <w:pStyle w:val="TableParagraph"/>
              <w:rPr>
                <w:sz w:val="22"/>
              </w:rPr>
            </w:pPr>
          </w:p>
        </w:tc>
        <w:tc>
          <w:tcPr>
            <w:tcW w:w="1795" w:type="dxa"/>
            <w:tcBorders>
              <w:top w:val="nil"/>
            </w:tcBorders>
          </w:tcPr>
          <w:p>
            <w:pPr>
              <w:pStyle w:val="TableParagraph"/>
              <w:rPr>
                <w:sz w:val="22"/>
              </w:rPr>
            </w:pPr>
          </w:p>
        </w:tc>
        <w:tc>
          <w:tcPr>
            <w:tcW w:w="2820" w:type="dxa"/>
          </w:tcPr>
          <w:p>
            <w:pPr>
              <w:pStyle w:val="TableParagraph"/>
              <w:ind w:left="107" w:right="144"/>
              <w:rPr>
                <w:sz w:val="22"/>
              </w:rPr>
            </w:pPr>
            <w:r>
              <w:rPr>
                <w:sz w:val="22"/>
              </w:rPr>
              <w:t>les organisations de producteurs et des </w:t>
            </w:r>
            <w:r>
              <w:rPr>
                <w:spacing w:val="-2"/>
                <w:sz w:val="22"/>
              </w:rPr>
              <w:t>acheteurs/transformateurs </w:t>
            </w:r>
            <w:r>
              <w:rPr>
                <w:sz w:val="22"/>
              </w:rPr>
              <w:t>dans les CV ciblées</w:t>
            </w:r>
          </w:p>
        </w:tc>
        <w:tc>
          <w:tcPr>
            <w:tcW w:w="741" w:type="dxa"/>
          </w:tcPr>
          <w:p>
            <w:pPr>
              <w:pStyle w:val="TableParagraph"/>
              <w:rPr>
                <w:sz w:val="22"/>
              </w:rPr>
            </w:pPr>
          </w:p>
        </w:tc>
        <w:tc>
          <w:tcPr>
            <w:tcW w:w="741" w:type="dxa"/>
          </w:tcPr>
          <w:p>
            <w:pPr>
              <w:pStyle w:val="TableParagraph"/>
              <w:rPr>
                <w:sz w:val="22"/>
              </w:rPr>
            </w:pPr>
          </w:p>
        </w:tc>
        <w:tc>
          <w:tcPr>
            <w:tcW w:w="953" w:type="dxa"/>
          </w:tcPr>
          <w:p>
            <w:pPr>
              <w:pStyle w:val="TableParagraph"/>
              <w:rPr>
                <w:sz w:val="22"/>
              </w:rPr>
            </w:pPr>
          </w:p>
        </w:tc>
        <w:tc>
          <w:tcPr>
            <w:tcW w:w="921" w:type="dxa"/>
          </w:tcPr>
          <w:p>
            <w:pPr>
              <w:pStyle w:val="TableParagraph"/>
              <w:rPr>
                <w:sz w:val="22"/>
              </w:rPr>
            </w:pPr>
          </w:p>
        </w:tc>
        <w:tc>
          <w:tcPr>
            <w:tcW w:w="1682" w:type="dxa"/>
            <w:tcBorders>
              <w:top w:val="nil"/>
            </w:tcBorders>
          </w:tcPr>
          <w:p>
            <w:pPr>
              <w:pStyle w:val="TableParagraph"/>
              <w:rPr>
                <w:sz w:val="22"/>
              </w:rPr>
            </w:pPr>
          </w:p>
        </w:tc>
        <w:tc>
          <w:tcPr>
            <w:tcW w:w="1938" w:type="dxa"/>
            <w:tcBorders>
              <w:top w:val="nil"/>
            </w:tcBorders>
          </w:tcPr>
          <w:p>
            <w:pPr>
              <w:pStyle w:val="TableParagraph"/>
              <w:rPr>
                <w:sz w:val="22"/>
              </w:rPr>
            </w:pPr>
          </w:p>
        </w:tc>
        <w:tc>
          <w:tcPr>
            <w:tcW w:w="1653" w:type="dxa"/>
            <w:tcBorders>
              <w:top w:val="nil"/>
            </w:tcBorders>
          </w:tcPr>
          <w:p>
            <w:pPr>
              <w:pStyle w:val="TableParagraph"/>
              <w:rPr>
                <w:sz w:val="22"/>
              </w:rPr>
            </w:pPr>
          </w:p>
        </w:tc>
      </w:tr>
      <w:tr>
        <w:trPr>
          <w:trHeight w:val="918" w:hRule="atLeast"/>
        </w:trPr>
        <w:tc>
          <w:tcPr>
            <w:tcW w:w="1383" w:type="dxa"/>
          </w:tcPr>
          <w:p>
            <w:pPr>
              <w:pStyle w:val="TableParagraph"/>
              <w:rPr>
                <w:sz w:val="22"/>
              </w:rPr>
            </w:pPr>
          </w:p>
        </w:tc>
        <w:tc>
          <w:tcPr>
            <w:tcW w:w="1795" w:type="dxa"/>
          </w:tcPr>
          <w:p>
            <w:pPr>
              <w:pStyle w:val="TableParagraph"/>
              <w:rPr>
                <w:sz w:val="22"/>
              </w:rPr>
            </w:pPr>
          </w:p>
        </w:tc>
        <w:tc>
          <w:tcPr>
            <w:tcW w:w="2820" w:type="dxa"/>
          </w:tcPr>
          <w:p>
            <w:pPr>
              <w:pStyle w:val="TableParagraph"/>
              <w:spacing w:line="242" w:lineRule="auto"/>
              <w:ind w:left="107"/>
              <w:rPr>
                <w:sz w:val="22"/>
              </w:rPr>
            </w:pPr>
            <w:r>
              <w:rPr>
                <w:sz w:val="22"/>
              </w:rPr>
              <w:t>Nombre de business plans élaborés</w:t>
            </w:r>
            <w:r>
              <w:rPr>
                <w:spacing w:val="-10"/>
                <w:sz w:val="22"/>
              </w:rPr>
              <w:t> </w:t>
            </w:r>
            <w:r>
              <w:rPr>
                <w:sz w:val="22"/>
              </w:rPr>
              <w:t>intégrant</w:t>
            </w:r>
            <w:r>
              <w:rPr>
                <w:spacing w:val="-9"/>
                <w:sz w:val="22"/>
              </w:rPr>
              <w:t> </w:t>
            </w:r>
            <w:r>
              <w:rPr>
                <w:sz w:val="22"/>
              </w:rPr>
              <w:t>un</w:t>
            </w:r>
            <w:r>
              <w:rPr>
                <w:spacing w:val="-10"/>
                <w:sz w:val="22"/>
              </w:rPr>
              <w:t> </w:t>
            </w:r>
            <w:r>
              <w:rPr>
                <w:sz w:val="22"/>
              </w:rPr>
              <w:t>plan</w:t>
            </w:r>
            <w:r>
              <w:rPr>
                <w:spacing w:val="-12"/>
                <w:sz w:val="22"/>
              </w:rPr>
              <w:t> </w:t>
            </w:r>
            <w:r>
              <w:rPr>
                <w:sz w:val="22"/>
              </w:rPr>
              <w:t>de gestion environnemental</w:t>
            </w:r>
          </w:p>
        </w:tc>
        <w:tc>
          <w:tcPr>
            <w:tcW w:w="741" w:type="dxa"/>
          </w:tcPr>
          <w:p>
            <w:pPr>
              <w:pStyle w:val="TableParagraph"/>
              <w:spacing w:before="253"/>
              <w:ind w:left="108"/>
              <w:rPr>
                <w:sz w:val="22"/>
              </w:rPr>
            </w:pPr>
            <w:r>
              <w:rPr>
                <w:spacing w:val="-5"/>
                <w:sz w:val="22"/>
              </w:rPr>
              <w:t>16</w:t>
            </w:r>
          </w:p>
        </w:tc>
        <w:tc>
          <w:tcPr>
            <w:tcW w:w="741" w:type="dxa"/>
          </w:tcPr>
          <w:p>
            <w:pPr>
              <w:pStyle w:val="TableParagraph"/>
              <w:spacing w:before="253"/>
              <w:ind w:left="108"/>
              <w:rPr>
                <w:sz w:val="22"/>
              </w:rPr>
            </w:pPr>
            <w:r>
              <w:rPr>
                <w:spacing w:val="-5"/>
                <w:sz w:val="22"/>
              </w:rPr>
              <w:t>16</w:t>
            </w:r>
          </w:p>
        </w:tc>
        <w:tc>
          <w:tcPr>
            <w:tcW w:w="953" w:type="dxa"/>
          </w:tcPr>
          <w:p>
            <w:pPr>
              <w:pStyle w:val="TableParagraph"/>
              <w:spacing w:before="253"/>
              <w:ind w:left="109"/>
              <w:rPr>
                <w:sz w:val="22"/>
              </w:rPr>
            </w:pPr>
            <w:r>
              <w:rPr>
                <w:spacing w:val="-5"/>
                <w:sz w:val="22"/>
              </w:rPr>
              <w:t>20</w:t>
            </w:r>
          </w:p>
        </w:tc>
        <w:tc>
          <w:tcPr>
            <w:tcW w:w="921" w:type="dxa"/>
          </w:tcPr>
          <w:p>
            <w:pPr>
              <w:pStyle w:val="TableParagraph"/>
              <w:spacing w:before="253"/>
              <w:ind w:left="109"/>
              <w:rPr>
                <w:sz w:val="22"/>
              </w:rPr>
            </w:pPr>
            <w:r>
              <w:rPr>
                <w:spacing w:val="-5"/>
                <w:sz w:val="22"/>
              </w:rPr>
              <w:t>10</w:t>
            </w:r>
          </w:p>
        </w:tc>
        <w:tc>
          <w:tcPr>
            <w:tcW w:w="1682" w:type="dxa"/>
          </w:tcPr>
          <w:p>
            <w:pPr>
              <w:pStyle w:val="TableParagraph"/>
              <w:rPr>
                <w:sz w:val="22"/>
              </w:rPr>
            </w:pPr>
          </w:p>
        </w:tc>
        <w:tc>
          <w:tcPr>
            <w:tcW w:w="1938" w:type="dxa"/>
          </w:tcPr>
          <w:p>
            <w:pPr>
              <w:pStyle w:val="TableParagraph"/>
              <w:rPr>
                <w:sz w:val="22"/>
              </w:rPr>
            </w:pPr>
          </w:p>
        </w:tc>
        <w:tc>
          <w:tcPr>
            <w:tcW w:w="1653" w:type="dxa"/>
          </w:tcPr>
          <w:p>
            <w:pPr>
              <w:pStyle w:val="TableParagraph"/>
              <w:rPr>
                <w:sz w:val="22"/>
              </w:rPr>
            </w:pPr>
          </w:p>
        </w:tc>
      </w:tr>
    </w:tbl>
    <w:p>
      <w:pPr>
        <w:pStyle w:val="TableParagraph"/>
        <w:spacing w:after="0"/>
        <w:rPr>
          <w:sz w:val="22"/>
        </w:rPr>
        <w:sectPr>
          <w:headerReference w:type="default" r:id="rId15"/>
          <w:pgSz w:w="15840" w:h="12240" w:orient="landscape"/>
          <w:pgMar w:header="0" w:footer="0" w:top="1260" w:bottom="280" w:left="566" w:right="566"/>
        </w:sectPr>
      </w:pPr>
    </w:p>
    <w:p>
      <w:pPr>
        <w:spacing w:before="75"/>
        <w:ind w:left="2261" w:right="0" w:firstLine="0"/>
        <w:jc w:val="left"/>
        <w:rPr>
          <w:b/>
          <w:sz w:val="22"/>
        </w:rPr>
      </w:pPr>
      <w:r>
        <w:rPr>
          <w:b/>
          <w:sz w:val="22"/>
          <w:u w:val="single"/>
        </w:rPr>
        <w:t>Durée</w:t>
      </w:r>
      <w:r>
        <w:rPr>
          <w:b/>
          <w:spacing w:val="-1"/>
          <w:sz w:val="22"/>
          <w:u w:val="single"/>
        </w:rPr>
        <w:t> </w:t>
      </w:r>
      <w:r>
        <w:rPr>
          <w:b/>
          <w:sz w:val="22"/>
          <w:u w:val="single"/>
        </w:rPr>
        <w:t>de</w:t>
      </w:r>
      <w:r>
        <w:rPr>
          <w:b/>
          <w:spacing w:val="-4"/>
          <w:sz w:val="22"/>
          <w:u w:val="single"/>
        </w:rPr>
        <w:t> </w:t>
      </w:r>
      <w:r>
        <w:rPr>
          <w:b/>
          <w:sz w:val="22"/>
          <w:u w:val="single"/>
        </w:rPr>
        <w:t>la </w:t>
      </w:r>
      <w:r>
        <w:rPr>
          <w:b/>
          <w:spacing w:val="-2"/>
          <w:sz w:val="22"/>
          <w:u w:val="single"/>
        </w:rPr>
        <w:t>prestation</w:t>
      </w:r>
    </w:p>
    <w:p>
      <w:pPr>
        <w:pStyle w:val="BodyText"/>
        <w:spacing w:line="259" w:lineRule="auto" w:before="182"/>
        <w:ind w:left="568" w:right="278"/>
        <w:jc w:val="both"/>
      </w:pPr>
      <w:r>
        <w:rPr/>
        <w:t>Le programme d’incubation s’étalera sur une période </w:t>
      </w:r>
      <w:r>
        <w:rPr>
          <w:b/>
        </w:rPr>
        <w:t>de 10 mois au maximum </w:t>
      </w:r>
      <w:r>
        <w:rPr/>
        <w:t>selon une approche couvrant les activités</w:t>
      </w:r>
      <w:r>
        <w:rPr>
          <w:spacing w:val="-4"/>
        </w:rPr>
        <w:t> </w:t>
      </w:r>
      <w:r>
        <w:rPr/>
        <w:t>de</w:t>
      </w:r>
      <w:r>
        <w:rPr>
          <w:spacing w:val="-4"/>
        </w:rPr>
        <w:t> </w:t>
      </w:r>
      <w:r>
        <w:rPr/>
        <w:t>sensibilisation,</w:t>
      </w:r>
      <w:r>
        <w:rPr>
          <w:spacing w:val="-5"/>
        </w:rPr>
        <w:t> </w:t>
      </w:r>
      <w:r>
        <w:rPr/>
        <w:t>de</w:t>
      </w:r>
      <w:r>
        <w:rPr>
          <w:spacing w:val="-4"/>
        </w:rPr>
        <w:t> </w:t>
      </w:r>
      <w:r>
        <w:rPr/>
        <w:t>formation</w:t>
      </w:r>
      <w:r>
        <w:rPr>
          <w:spacing w:val="-5"/>
        </w:rPr>
        <w:t> </w:t>
      </w:r>
      <w:r>
        <w:rPr/>
        <w:t>entrepreneuriale,</w:t>
      </w:r>
      <w:r>
        <w:rPr>
          <w:spacing w:val="-4"/>
        </w:rPr>
        <w:t> </w:t>
      </w:r>
      <w:r>
        <w:rPr/>
        <w:t>de</w:t>
      </w:r>
      <w:r>
        <w:rPr>
          <w:spacing w:val="-4"/>
        </w:rPr>
        <w:t> </w:t>
      </w:r>
      <w:r>
        <w:rPr/>
        <w:t>coaching-mentoring,</w:t>
      </w:r>
      <w:r>
        <w:rPr>
          <w:spacing w:val="-7"/>
        </w:rPr>
        <w:t> </w:t>
      </w:r>
      <w:r>
        <w:rPr/>
        <w:t>d’appui</w:t>
      </w:r>
      <w:r>
        <w:rPr>
          <w:spacing w:val="-4"/>
        </w:rPr>
        <w:t> </w:t>
      </w:r>
      <w:r>
        <w:rPr/>
        <w:t>à</w:t>
      </w:r>
      <w:r>
        <w:rPr>
          <w:spacing w:val="-4"/>
        </w:rPr>
        <w:t> </w:t>
      </w:r>
      <w:r>
        <w:rPr/>
        <w:t>la</w:t>
      </w:r>
      <w:r>
        <w:rPr>
          <w:spacing w:val="-4"/>
        </w:rPr>
        <w:t> </w:t>
      </w:r>
      <w:r>
        <w:rPr/>
        <w:t>commercialisation</w:t>
      </w:r>
      <w:r>
        <w:rPr>
          <w:spacing w:val="-5"/>
        </w:rPr>
        <w:t> </w:t>
      </w:r>
      <w:r>
        <w:rPr/>
        <w:t>et à la recherche de financement, à partir de la date de signature du contrat suivant le planning d’activités à établir par le prestataire avec la FAO.</w:t>
      </w:r>
    </w:p>
    <w:p>
      <w:pPr>
        <w:pStyle w:val="BodyText"/>
        <w:spacing w:line="259" w:lineRule="auto" w:before="157"/>
        <w:ind w:left="568" w:right="283"/>
        <w:jc w:val="both"/>
      </w:pPr>
      <w:r>
        <w:rPr/>
        <w:t>Les programmes d’incubation par lot se dérouleront simultanément afin de disposer d’une cohorte d’entreprises vertes prêtes à affronter le marché d’ici fin août 2026.</w:t>
      </w:r>
    </w:p>
    <w:p>
      <w:pPr>
        <w:pStyle w:val="BodyText"/>
        <w:spacing w:before="160"/>
        <w:ind w:left="568"/>
        <w:jc w:val="both"/>
      </w:pPr>
      <w:r>
        <w:rPr/>
        <w:t>La</w:t>
      </w:r>
      <w:r>
        <w:rPr>
          <w:spacing w:val="3"/>
        </w:rPr>
        <w:t> </w:t>
      </w:r>
      <w:r>
        <w:rPr/>
        <w:t>durée</w:t>
      </w:r>
      <w:r>
        <w:rPr>
          <w:spacing w:val="4"/>
        </w:rPr>
        <w:t> </w:t>
      </w:r>
      <w:r>
        <w:rPr/>
        <w:t>exacte</w:t>
      </w:r>
      <w:r>
        <w:rPr>
          <w:spacing w:val="3"/>
        </w:rPr>
        <w:t> </w:t>
      </w:r>
      <w:r>
        <w:rPr/>
        <w:t>sera</w:t>
      </w:r>
      <w:r>
        <w:rPr>
          <w:spacing w:val="4"/>
        </w:rPr>
        <w:t> </w:t>
      </w:r>
      <w:r>
        <w:rPr/>
        <w:t>déterminée</w:t>
      </w:r>
      <w:r>
        <w:rPr>
          <w:spacing w:val="4"/>
        </w:rPr>
        <w:t> </w:t>
      </w:r>
      <w:r>
        <w:rPr/>
        <w:t>au</w:t>
      </w:r>
      <w:r>
        <w:rPr>
          <w:spacing w:val="3"/>
        </w:rPr>
        <w:t> </w:t>
      </w:r>
      <w:r>
        <w:rPr/>
        <w:t>moment</w:t>
      </w:r>
      <w:r>
        <w:rPr>
          <w:spacing w:val="2"/>
        </w:rPr>
        <w:t> </w:t>
      </w:r>
      <w:r>
        <w:rPr/>
        <w:t>de</w:t>
      </w:r>
      <w:r>
        <w:rPr>
          <w:spacing w:val="2"/>
        </w:rPr>
        <w:t> </w:t>
      </w:r>
      <w:r>
        <w:rPr/>
        <w:t>l’élaboration du</w:t>
      </w:r>
      <w:r>
        <w:rPr>
          <w:spacing w:val="4"/>
        </w:rPr>
        <w:t> </w:t>
      </w:r>
      <w:r>
        <w:rPr/>
        <w:t>contrat,</w:t>
      </w:r>
      <w:r>
        <w:rPr>
          <w:spacing w:val="4"/>
        </w:rPr>
        <w:t> </w:t>
      </w:r>
      <w:r>
        <w:rPr/>
        <w:t>sur</w:t>
      </w:r>
      <w:r>
        <w:rPr>
          <w:spacing w:val="3"/>
        </w:rPr>
        <w:t> </w:t>
      </w:r>
      <w:r>
        <w:rPr/>
        <w:t>la</w:t>
      </w:r>
      <w:r>
        <w:rPr>
          <w:spacing w:val="4"/>
        </w:rPr>
        <w:t> </w:t>
      </w:r>
      <w:r>
        <w:rPr/>
        <w:t>base</w:t>
      </w:r>
      <w:r>
        <w:rPr>
          <w:spacing w:val="3"/>
        </w:rPr>
        <w:t> </w:t>
      </w:r>
      <w:r>
        <w:rPr/>
        <w:t>du</w:t>
      </w:r>
      <w:r>
        <w:rPr>
          <w:spacing w:val="1"/>
        </w:rPr>
        <w:t> </w:t>
      </w:r>
      <w:r>
        <w:rPr/>
        <w:t>financement</w:t>
      </w:r>
      <w:r>
        <w:rPr>
          <w:spacing w:val="2"/>
        </w:rPr>
        <w:t> </w:t>
      </w:r>
      <w:r>
        <w:rPr/>
        <w:t>disponible,</w:t>
      </w:r>
      <w:r>
        <w:rPr>
          <w:spacing w:val="4"/>
        </w:rPr>
        <w:t> </w:t>
      </w:r>
      <w:r>
        <w:rPr>
          <w:spacing w:val="-5"/>
        </w:rPr>
        <w:t>des</w:t>
      </w:r>
    </w:p>
    <w:p>
      <w:pPr>
        <w:pStyle w:val="BodyText"/>
        <w:spacing w:before="20"/>
        <w:ind w:left="568"/>
        <w:jc w:val="both"/>
      </w:pPr>
      <w:r>
        <w:rPr/>
        <w:t>activités</w:t>
      </w:r>
      <w:r>
        <w:rPr>
          <w:spacing w:val="-4"/>
        </w:rPr>
        <w:t> </w:t>
      </w:r>
      <w:r>
        <w:rPr/>
        <w:t>et</w:t>
      </w:r>
      <w:r>
        <w:rPr>
          <w:spacing w:val="-5"/>
        </w:rPr>
        <w:t> </w:t>
      </w:r>
      <w:r>
        <w:rPr/>
        <w:t>des</w:t>
      </w:r>
      <w:r>
        <w:rPr>
          <w:spacing w:val="-5"/>
        </w:rPr>
        <w:t> </w:t>
      </w:r>
      <w:r>
        <w:rPr/>
        <w:t>saisons</w:t>
      </w:r>
      <w:r>
        <w:rPr>
          <w:spacing w:val="-4"/>
        </w:rPr>
        <w:t> </w:t>
      </w:r>
      <w:r>
        <w:rPr/>
        <w:t>culturales</w:t>
      </w:r>
      <w:r>
        <w:rPr>
          <w:spacing w:val="-5"/>
        </w:rPr>
        <w:t> </w:t>
      </w:r>
      <w:r>
        <w:rPr/>
        <w:t>à</w:t>
      </w:r>
      <w:r>
        <w:rPr>
          <w:spacing w:val="-3"/>
        </w:rPr>
        <w:t> </w:t>
      </w:r>
      <w:r>
        <w:rPr>
          <w:spacing w:val="-2"/>
        </w:rPr>
        <w:t>couvrir.</w:t>
      </w:r>
    </w:p>
    <w:p>
      <w:pPr>
        <w:pStyle w:val="BodyText"/>
        <w:spacing w:line="259" w:lineRule="auto" w:before="182"/>
        <w:ind w:left="568" w:right="276"/>
        <w:jc w:val="both"/>
      </w:pPr>
      <w:r>
        <w:rPr/>
        <w:t>Des</w:t>
      </w:r>
      <w:r>
        <w:rPr>
          <w:spacing w:val="-8"/>
        </w:rPr>
        <w:t> </w:t>
      </w:r>
      <w:r>
        <w:rPr/>
        <w:t>évaluations</w:t>
      </w:r>
      <w:r>
        <w:rPr>
          <w:spacing w:val="-8"/>
        </w:rPr>
        <w:t> </w:t>
      </w:r>
      <w:r>
        <w:rPr/>
        <w:t>sur</w:t>
      </w:r>
      <w:r>
        <w:rPr>
          <w:spacing w:val="-9"/>
        </w:rPr>
        <w:t> </w:t>
      </w:r>
      <w:r>
        <w:rPr/>
        <w:t>la</w:t>
      </w:r>
      <w:r>
        <w:rPr>
          <w:spacing w:val="-9"/>
        </w:rPr>
        <w:t> </w:t>
      </w:r>
      <w:r>
        <w:rPr/>
        <w:t>conformité</w:t>
      </w:r>
      <w:r>
        <w:rPr>
          <w:spacing w:val="-8"/>
        </w:rPr>
        <w:t> </w:t>
      </w:r>
      <w:r>
        <w:rPr/>
        <w:t>des</w:t>
      </w:r>
      <w:r>
        <w:rPr>
          <w:spacing w:val="-9"/>
        </w:rPr>
        <w:t> </w:t>
      </w:r>
      <w:r>
        <w:rPr/>
        <w:t>interventions</w:t>
      </w:r>
      <w:r>
        <w:rPr>
          <w:spacing w:val="-9"/>
        </w:rPr>
        <w:t> </w:t>
      </w:r>
      <w:r>
        <w:rPr/>
        <w:t>selon</w:t>
      </w:r>
      <w:r>
        <w:rPr>
          <w:spacing w:val="-8"/>
        </w:rPr>
        <w:t> </w:t>
      </w:r>
      <w:r>
        <w:rPr/>
        <w:t>les</w:t>
      </w:r>
      <w:r>
        <w:rPr>
          <w:spacing w:val="-9"/>
        </w:rPr>
        <w:t> </w:t>
      </w:r>
      <w:r>
        <w:rPr/>
        <w:t>normes</w:t>
      </w:r>
      <w:r>
        <w:rPr>
          <w:spacing w:val="-9"/>
        </w:rPr>
        <w:t> </w:t>
      </w:r>
      <w:r>
        <w:rPr/>
        <w:t>de</w:t>
      </w:r>
      <w:r>
        <w:rPr>
          <w:spacing w:val="-9"/>
        </w:rPr>
        <w:t> </w:t>
      </w:r>
      <w:r>
        <w:rPr/>
        <w:t>la</w:t>
      </w:r>
      <w:r>
        <w:rPr>
          <w:spacing w:val="-9"/>
        </w:rPr>
        <w:t> </w:t>
      </w:r>
      <w:r>
        <w:rPr/>
        <w:t>FAO</w:t>
      </w:r>
      <w:r>
        <w:rPr>
          <w:spacing w:val="-8"/>
        </w:rPr>
        <w:t> </w:t>
      </w:r>
      <w:r>
        <w:rPr/>
        <w:t>(Administration,</w:t>
      </w:r>
      <w:r>
        <w:rPr>
          <w:spacing w:val="-5"/>
        </w:rPr>
        <w:t> </w:t>
      </w:r>
      <w:r>
        <w:rPr/>
        <w:t>Opérations,</w:t>
      </w:r>
      <w:r>
        <w:rPr>
          <w:spacing w:val="-8"/>
        </w:rPr>
        <w:t> </w:t>
      </w:r>
      <w:r>
        <w:rPr/>
        <w:t>atteinte des</w:t>
      </w:r>
      <w:r>
        <w:rPr>
          <w:spacing w:val="-2"/>
        </w:rPr>
        <w:t> </w:t>
      </w:r>
      <w:r>
        <w:rPr/>
        <w:t>résultats)</w:t>
      </w:r>
      <w:r>
        <w:rPr>
          <w:spacing w:val="-2"/>
        </w:rPr>
        <w:t> </w:t>
      </w:r>
      <w:r>
        <w:rPr/>
        <w:t>auront</w:t>
      </w:r>
      <w:r>
        <w:rPr>
          <w:spacing w:val="-1"/>
        </w:rPr>
        <w:t> </w:t>
      </w:r>
      <w:r>
        <w:rPr/>
        <w:t>lieu</w:t>
      </w:r>
      <w:r>
        <w:rPr>
          <w:spacing w:val="-2"/>
        </w:rPr>
        <w:t> </w:t>
      </w:r>
      <w:r>
        <w:rPr/>
        <w:t>durant</w:t>
      </w:r>
      <w:r>
        <w:rPr>
          <w:spacing w:val="-4"/>
        </w:rPr>
        <w:t> </w:t>
      </w:r>
      <w:r>
        <w:rPr/>
        <w:t>cette</w:t>
      </w:r>
      <w:r>
        <w:rPr>
          <w:spacing w:val="-4"/>
        </w:rPr>
        <w:t> </w:t>
      </w:r>
      <w:r>
        <w:rPr/>
        <w:t>prestation.</w:t>
      </w:r>
      <w:r>
        <w:rPr>
          <w:spacing w:val="-2"/>
        </w:rPr>
        <w:t> </w:t>
      </w:r>
      <w:r>
        <w:rPr/>
        <w:t>En</w:t>
      </w:r>
      <w:r>
        <w:rPr>
          <w:spacing w:val="-2"/>
        </w:rPr>
        <w:t> </w:t>
      </w:r>
      <w:r>
        <w:rPr/>
        <w:t>plus,</w:t>
      </w:r>
      <w:r>
        <w:rPr>
          <w:spacing w:val="-2"/>
        </w:rPr>
        <w:t> </w:t>
      </w:r>
      <w:r>
        <w:rPr/>
        <w:t>il</w:t>
      </w:r>
      <w:r>
        <w:rPr>
          <w:spacing w:val="-4"/>
        </w:rPr>
        <w:t> </w:t>
      </w:r>
      <w:r>
        <w:rPr/>
        <w:t>sera</w:t>
      </w:r>
      <w:r>
        <w:rPr>
          <w:spacing w:val="-2"/>
        </w:rPr>
        <w:t> </w:t>
      </w:r>
      <w:r>
        <w:rPr/>
        <w:t>demandé</w:t>
      </w:r>
      <w:r>
        <w:rPr>
          <w:spacing w:val="-2"/>
        </w:rPr>
        <w:t> </w:t>
      </w:r>
      <w:r>
        <w:rPr/>
        <w:t>au</w:t>
      </w:r>
      <w:r>
        <w:rPr>
          <w:spacing w:val="-4"/>
        </w:rPr>
        <w:t> </w:t>
      </w:r>
      <w:r>
        <w:rPr/>
        <w:t>prestataire</w:t>
      </w:r>
      <w:r>
        <w:rPr>
          <w:spacing w:val="-2"/>
        </w:rPr>
        <w:t> </w:t>
      </w:r>
      <w:r>
        <w:rPr/>
        <w:t>durant</w:t>
      </w:r>
      <w:r>
        <w:rPr>
          <w:spacing w:val="-1"/>
        </w:rPr>
        <w:t> </w:t>
      </w:r>
      <w:r>
        <w:rPr/>
        <w:t>la</w:t>
      </w:r>
      <w:r>
        <w:rPr>
          <w:spacing w:val="-2"/>
        </w:rPr>
        <w:t> </w:t>
      </w:r>
      <w:r>
        <w:rPr/>
        <w:t>réalisation</w:t>
      </w:r>
      <w:r>
        <w:rPr>
          <w:spacing w:val="-2"/>
        </w:rPr>
        <w:t> </w:t>
      </w:r>
      <w:r>
        <w:rPr/>
        <w:t>de</w:t>
      </w:r>
      <w:r>
        <w:rPr>
          <w:spacing w:val="-2"/>
        </w:rPr>
        <w:t> </w:t>
      </w:r>
      <w:r>
        <w:rPr/>
        <w:t>cette activité d’appui l’élaboration de plusieurs documents permettant de suivre l’évolution de la prestation ; ils devront faire</w:t>
      </w:r>
      <w:r>
        <w:rPr>
          <w:spacing w:val="-8"/>
        </w:rPr>
        <w:t> </w:t>
      </w:r>
      <w:r>
        <w:rPr/>
        <w:t>l’objet</w:t>
      </w:r>
      <w:r>
        <w:rPr>
          <w:spacing w:val="-7"/>
        </w:rPr>
        <w:t> </w:t>
      </w:r>
      <w:r>
        <w:rPr/>
        <w:t>d’une</w:t>
      </w:r>
      <w:r>
        <w:rPr>
          <w:spacing w:val="-8"/>
        </w:rPr>
        <w:t> </w:t>
      </w:r>
      <w:r>
        <w:rPr/>
        <w:t>validation</w:t>
      </w:r>
      <w:r>
        <w:rPr>
          <w:spacing w:val="-9"/>
        </w:rPr>
        <w:t> </w:t>
      </w:r>
      <w:r>
        <w:rPr/>
        <w:t>de</w:t>
      </w:r>
      <w:r>
        <w:rPr>
          <w:spacing w:val="-8"/>
        </w:rPr>
        <w:t> </w:t>
      </w:r>
      <w:r>
        <w:rPr/>
        <w:t>la</w:t>
      </w:r>
      <w:r>
        <w:rPr>
          <w:spacing w:val="-8"/>
        </w:rPr>
        <w:t> </w:t>
      </w:r>
      <w:r>
        <w:rPr/>
        <w:t>part</w:t>
      </w:r>
      <w:r>
        <w:rPr>
          <w:spacing w:val="-8"/>
        </w:rPr>
        <w:t> </w:t>
      </w:r>
      <w:r>
        <w:rPr/>
        <w:t>de</w:t>
      </w:r>
      <w:r>
        <w:rPr>
          <w:spacing w:val="-8"/>
        </w:rPr>
        <w:t> </w:t>
      </w:r>
      <w:r>
        <w:rPr/>
        <w:t>l’équipe</w:t>
      </w:r>
      <w:r>
        <w:rPr>
          <w:spacing w:val="-8"/>
        </w:rPr>
        <w:t> </w:t>
      </w:r>
      <w:r>
        <w:rPr/>
        <w:t>technique</w:t>
      </w:r>
      <w:r>
        <w:rPr>
          <w:spacing w:val="-8"/>
        </w:rPr>
        <w:t> </w:t>
      </w:r>
      <w:r>
        <w:rPr/>
        <w:t>de</w:t>
      </w:r>
      <w:r>
        <w:rPr>
          <w:spacing w:val="-4"/>
        </w:rPr>
        <w:t> </w:t>
      </w:r>
      <w:r>
        <w:rPr/>
        <w:t>la</w:t>
      </w:r>
      <w:r>
        <w:rPr>
          <w:spacing w:val="-8"/>
        </w:rPr>
        <w:t> </w:t>
      </w:r>
      <w:r>
        <w:rPr/>
        <w:t>FAO.</w:t>
      </w:r>
      <w:r>
        <w:rPr>
          <w:spacing w:val="-9"/>
        </w:rPr>
        <w:t> </w:t>
      </w:r>
      <w:r>
        <w:rPr/>
        <w:t>Tous</w:t>
      </w:r>
      <w:r>
        <w:rPr>
          <w:spacing w:val="-9"/>
        </w:rPr>
        <w:t> </w:t>
      </w:r>
      <w:r>
        <w:rPr/>
        <w:t>ces</w:t>
      </w:r>
      <w:r>
        <w:rPr>
          <w:spacing w:val="-10"/>
        </w:rPr>
        <w:t> </w:t>
      </w:r>
      <w:r>
        <w:rPr/>
        <w:t>points</w:t>
      </w:r>
      <w:r>
        <w:rPr>
          <w:spacing w:val="-8"/>
        </w:rPr>
        <w:t> </w:t>
      </w:r>
      <w:r>
        <w:rPr/>
        <w:t>seront</w:t>
      </w:r>
      <w:r>
        <w:rPr>
          <w:spacing w:val="-8"/>
        </w:rPr>
        <w:t> </w:t>
      </w:r>
      <w:r>
        <w:rPr/>
        <w:t>détaillés</w:t>
      </w:r>
      <w:r>
        <w:rPr>
          <w:spacing w:val="-8"/>
        </w:rPr>
        <w:t> </w:t>
      </w:r>
      <w:r>
        <w:rPr/>
        <w:t>dans</w:t>
      </w:r>
      <w:r>
        <w:rPr>
          <w:spacing w:val="-10"/>
        </w:rPr>
        <w:t> </w:t>
      </w:r>
      <w:r>
        <w:rPr/>
        <w:t>le</w:t>
      </w:r>
      <w:r>
        <w:rPr>
          <w:spacing w:val="-8"/>
        </w:rPr>
        <w:t> </w:t>
      </w:r>
      <w:r>
        <w:rPr/>
        <w:t>futur protocole d’accord.</w:t>
      </w:r>
    </w:p>
    <w:p>
      <w:pPr>
        <w:pStyle w:val="BodyText"/>
        <w:spacing w:before="104"/>
      </w:pPr>
    </w:p>
    <w:p>
      <w:pPr>
        <w:pStyle w:val="ListParagraph"/>
        <w:numPr>
          <w:ilvl w:val="0"/>
          <w:numId w:val="1"/>
        </w:numPr>
        <w:tabs>
          <w:tab w:pos="2270" w:val="left" w:leader="none"/>
        </w:tabs>
        <w:spacing w:line="240" w:lineRule="auto" w:before="0" w:after="0"/>
        <w:ind w:left="2270" w:right="0" w:hanging="710"/>
        <w:jc w:val="left"/>
        <w:rPr>
          <w:b/>
          <w:sz w:val="22"/>
        </w:rPr>
      </w:pPr>
      <w:r>
        <w:rPr>
          <w:b/>
          <w:sz w:val="22"/>
          <w:u w:val="single"/>
        </w:rPr>
        <w:t>Livrables</w:t>
      </w:r>
      <w:r>
        <w:rPr>
          <w:b/>
          <w:spacing w:val="-8"/>
          <w:sz w:val="22"/>
          <w:u w:val="single"/>
        </w:rPr>
        <w:t> </w:t>
      </w:r>
      <w:r>
        <w:rPr>
          <w:b/>
          <w:spacing w:val="-2"/>
          <w:sz w:val="22"/>
          <w:u w:val="single"/>
        </w:rPr>
        <w:t>attendus</w:t>
      </w:r>
    </w:p>
    <w:p>
      <w:pPr>
        <w:pStyle w:val="BodyText"/>
        <w:spacing w:before="41"/>
        <w:rPr>
          <w:b/>
        </w:rPr>
      </w:pPr>
    </w:p>
    <w:p>
      <w:pPr>
        <w:spacing w:before="1"/>
        <w:ind w:left="568" w:right="282" w:firstLine="732"/>
        <w:jc w:val="both"/>
        <w:rPr>
          <w:sz w:val="22"/>
        </w:rPr>
      </w:pPr>
      <w:r>
        <w:rPr>
          <w:sz w:val="22"/>
        </w:rPr>
        <w:t>Chaque</w:t>
      </w:r>
      <w:r>
        <w:rPr>
          <w:spacing w:val="-4"/>
          <w:sz w:val="22"/>
        </w:rPr>
        <w:t> </w:t>
      </w:r>
      <w:r>
        <w:rPr>
          <w:sz w:val="22"/>
        </w:rPr>
        <w:t>SAE</w:t>
      </w:r>
      <w:r>
        <w:rPr>
          <w:spacing w:val="-8"/>
          <w:sz w:val="22"/>
        </w:rPr>
        <w:t> </w:t>
      </w:r>
      <w:r>
        <w:rPr>
          <w:sz w:val="22"/>
        </w:rPr>
        <w:t>(Structure</w:t>
      </w:r>
      <w:r>
        <w:rPr>
          <w:spacing w:val="-7"/>
          <w:sz w:val="22"/>
        </w:rPr>
        <w:t> </w:t>
      </w:r>
      <w:r>
        <w:rPr>
          <w:sz w:val="22"/>
        </w:rPr>
        <w:t>d’Appui</w:t>
      </w:r>
      <w:r>
        <w:rPr>
          <w:spacing w:val="-6"/>
          <w:sz w:val="22"/>
        </w:rPr>
        <w:t> </w:t>
      </w:r>
      <w:r>
        <w:rPr>
          <w:sz w:val="22"/>
        </w:rPr>
        <w:t>à</w:t>
      </w:r>
      <w:r>
        <w:rPr>
          <w:spacing w:val="-7"/>
          <w:sz w:val="22"/>
        </w:rPr>
        <w:t> </w:t>
      </w:r>
      <w:r>
        <w:rPr>
          <w:sz w:val="22"/>
        </w:rPr>
        <w:t>l’Entrepreneuriat)</w:t>
      </w:r>
      <w:r>
        <w:rPr>
          <w:spacing w:val="-6"/>
          <w:sz w:val="22"/>
        </w:rPr>
        <w:t> </w:t>
      </w:r>
      <w:r>
        <w:rPr>
          <w:sz w:val="22"/>
        </w:rPr>
        <w:t>devra</w:t>
      </w:r>
      <w:r>
        <w:rPr>
          <w:spacing w:val="-7"/>
          <w:sz w:val="22"/>
        </w:rPr>
        <w:t> </w:t>
      </w:r>
      <w:r>
        <w:rPr>
          <w:sz w:val="22"/>
        </w:rPr>
        <w:t>soumettre</w:t>
      </w:r>
      <w:r>
        <w:rPr>
          <w:spacing w:val="-7"/>
          <w:sz w:val="22"/>
        </w:rPr>
        <w:t> </w:t>
      </w:r>
      <w:r>
        <w:rPr>
          <w:sz w:val="22"/>
        </w:rPr>
        <w:t>quatre</w:t>
      </w:r>
      <w:r>
        <w:rPr>
          <w:spacing w:val="-7"/>
          <w:sz w:val="22"/>
        </w:rPr>
        <w:t> </w:t>
      </w:r>
      <w:r>
        <w:rPr>
          <w:sz w:val="22"/>
        </w:rPr>
        <w:t>(4)</w:t>
      </w:r>
      <w:r>
        <w:rPr>
          <w:spacing w:val="-6"/>
          <w:sz w:val="22"/>
        </w:rPr>
        <w:t> </w:t>
      </w:r>
      <w:r>
        <w:rPr>
          <w:sz w:val="22"/>
        </w:rPr>
        <w:t>rapports</w:t>
      </w:r>
      <w:r>
        <w:rPr>
          <w:spacing w:val="-7"/>
          <w:sz w:val="22"/>
        </w:rPr>
        <w:t> </w:t>
      </w:r>
      <w:r>
        <w:rPr>
          <w:sz w:val="22"/>
        </w:rPr>
        <w:t>clés</w:t>
      </w:r>
      <w:r>
        <w:rPr>
          <w:spacing w:val="-6"/>
          <w:sz w:val="22"/>
        </w:rPr>
        <w:t> </w:t>
      </w:r>
      <w:r>
        <w:rPr>
          <w:sz w:val="22"/>
        </w:rPr>
        <w:t>à</w:t>
      </w:r>
      <w:r>
        <w:rPr>
          <w:spacing w:val="-7"/>
          <w:sz w:val="22"/>
        </w:rPr>
        <w:t> </w:t>
      </w:r>
      <w:r>
        <w:rPr>
          <w:sz w:val="22"/>
        </w:rPr>
        <w:t>la</w:t>
      </w:r>
      <w:r>
        <w:rPr>
          <w:spacing w:val="-7"/>
          <w:sz w:val="22"/>
        </w:rPr>
        <w:t> </w:t>
      </w:r>
      <w:r>
        <w:rPr>
          <w:sz w:val="22"/>
        </w:rPr>
        <w:t>FAO</w:t>
      </w:r>
      <w:r>
        <w:rPr>
          <w:spacing w:val="-6"/>
          <w:sz w:val="22"/>
        </w:rPr>
        <w:t> </w:t>
      </w:r>
      <w:r>
        <w:rPr>
          <w:sz w:val="22"/>
        </w:rPr>
        <w:t>dans le cadre du processus de mise en œuvre, </w:t>
      </w:r>
      <w:r>
        <w:rPr>
          <w:sz w:val="24"/>
        </w:rPr>
        <w:t>conditionnant les tranches de paiement </w:t>
      </w:r>
      <w:r>
        <w:rPr>
          <w:sz w:val="22"/>
        </w:rPr>
        <w:t>:</w:t>
      </w:r>
    </w:p>
    <w:p>
      <w:pPr>
        <w:pStyle w:val="BodyText"/>
        <w:spacing w:before="19"/>
      </w:pPr>
    </w:p>
    <w:p>
      <w:pPr>
        <w:pStyle w:val="ListParagraph"/>
        <w:numPr>
          <w:ilvl w:val="0"/>
          <w:numId w:val="20"/>
        </w:numPr>
        <w:tabs>
          <w:tab w:pos="2021" w:val="left" w:leader="none"/>
        </w:tabs>
        <w:spacing w:line="240" w:lineRule="auto" w:before="0" w:after="0"/>
        <w:ind w:left="2021" w:right="283" w:hanging="360"/>
        <w:jc w:val="both"/>
        <w:rPr>
          <w:sz w:val="22"/>
        </w:rPr>
      </w:pPr>
      <w:r>
        <w:rPr>
          <w:b/>
          <w:sz w:val="22"/>
        </w:rPr>
        <w:t>Rapport initial (mois 1) </w:t>
      </w:r>
      <w:r>
        <w:rPr>
          <w:sz w:val="22"/>
        </w:rPr>
        <w:t>– Présentation du plan de travail détaillé, de la stratégie de mobilisation des</w:t>
      </w:r>
      <w:r>
        <w:rPr>
          <w:spacing w:val="-2"/>
          <w:sz w:val="22"/>
        </w:rPr>
        <w:t> </w:t>
      </w:r>
      <w:r>
        <w:rPr>
          <w:sz w:val="22"/>
        </w:rPr>
        <w:t>parties</w:t>
      </w:r>
      <w:r>
        <w:rPr>
          <w:spacing w:val="-2"/>
          <w:sz w:val="22"/>
        </w:rPr>
        <w:t> </w:t>
      </w:r>
      <w:r>
        <w:rPr>
          <w:sz w:val="22"/>
        </w:rPr>
        <w:t>prenantes,</w:t>
      </w:r>
      <w:r>
        <w:rPr>
          <w:spacing w:val="-5"/>
          <w:sz w:val="22"/>
        </w:rPr>
        <w:t> </w:t>
      </w:r>
      <w:r>
        <w:rPr>
          <w:sz w:val="22"/>
        </w:rPr>
        <w:t>du</w:t>
      </w:r>
      <w:r>
        <w:rPr>
          <w:spacing w:val="-2"/>
          <w:sz w:val="22"/>
        </w:rPr>
        <w:t> </w:t>
      </w:r>
      <w:r>
        <w:rPr>
          <w:sz w:val="22"/>
        </w:rPr>
        <w:t>calendrier</w:t>
      </w:r>
      <w:r>
        <w:rPr>
          <w:spacing w:val="-2"/>
          <w:sz w:val="22"/>
        </w:rPr>
        <w:t> </w:t>
      </w:r>
      <w:r>
        <w:rPr>
          <w:sz w:val="22"/>
        </w:rPr>
        <w:t>d'adaptation</w:t>
      </w:r>
      <w:r>
        <w:rPr>
          <w:spacing w:val="-2"/>
          <w:sz w:val="22"/>
        </w:rPr>
        <w:t> </w:t>
      </w:r>
      <w:r>
        <w:rPr>
          <w:sz w:val="22"/>
        </w:rPr>
        <w:t>du</w:t>
      </w:r>
      <w:r>
        <w:rPr>
          <w:spacing w:val="-5"/>
          <w:sz w:val="22"/>
        </w:rPr>
        <w:t> </w:t>
      </w:r>
      <w:r>
        <w:rPr>
          <w:sz w:val="22"/>
        </w:rPr>
        <w:t>programme</w:t>
      </w:r>
      <w:r>
        <w:rPr>
          <w:spacing w:val="-2"/>
          <w:sz w:val="22"/>
        </w:rPr>
        <w:t> </w:t>
      </w:r>
      <w:r>
        <w:rPr>
          <w:sz w:val="22"/>
        </w:rPr>
        <w:t>et</w:t>
      </w:r>
      <w:r>
        <w:rPr>
          <w:spacing w:val="-1"/>
          <w:sz w:val="22"/>
        </w:rPr>
        <w:t> </w:t>
      </w:r>
      <w:r>
        <w:rPr>
          <w:sz w:val="22"/>
        </w:rPr>
        <w:t>des</w:t>
      </w:r>
      <w:r>
        <w:rPr>
          <w:spacing w:val="-4"/>
          <w:sz w:val="22"/>
        </w:rPr>
        <w:t> </w:t>
      </w:r>
      <w:r>
        <w:rPr>
          <w:sz w:val="22"/>
        </w:rPr>
        <w:t>mécanismes</w:t>
      </w:r>
      <w:r>
        <w:rPr>
          <w:spacing w:val="-4"/>
          <w:sz w:val="22"/>
        </w:rPr>
        <w:t> </w:t>
      </w:r>
      <w:r>
        <w:rPr>
          <w:sz w:val="22"/>
        </w:rPr>
        <w:t>de</w:t>
      </w:r>
      <w:r>
        <w:rPr>
          <w:spacing w:val="-2"/>
          <w:sz w:val="22"/>
        </w:rPr>
        <w:t> </w:t>
      </w:r>
      <w:r>
        <w:rPr>
          <w:sz w:val="22"/>
        </w:rPr>
        <w:t>coordination.</w:t>
      </w:r>
    </w:p>
    <w:p>
      <w:pPr>
        <w:pStyle w:val="BodyText"/>
        <w:spacing w:before="21"/>
      </w:pPr>
    </w:p>
    <w:p>
      <w:pPr>
        <w:pStyle w:val="ListParagraph"/>
        <w:numPr>
          <w:ilvl w:val="0"/>
          <w:numId w:val="20"/>
        </w:numPr>
        <w:tabs>
          <w:tab w:pos="2021" w:val="left" w:leader="none"/>
        </w:tabs>
        <w:spacing w:line="240" w:lineRule="auto" w:before="0" w:after="0"/>
        <w:ind w:left="2021" w:right="282" w:hanging="360"/>
        <w:jc w:val="both"/>
        <w:rPr>
          <w:sz w:val="22"/>
        </w:rPr>
      </w:pPr>
      <w:r>
        <w:rPr>
          <w:b/>
          <w:sz w:val="22"/>
        </w:rPr>
        <w:t>Premier rapport d'étape (fin mois 1) </w:t>
      </w:r>
      <w:r>
        <w:rPr>
          <w:sz w:val="22"/>
        </w:rPr>
        <w:t>– Confirmant l'achèvement des activités d'identification et de mobilisation, y compris les listes de participants</w:t>
      </w:r>
    </w:p>
    <w:p>
      <w:pPr>
        <w:pStyle w:val="BodyText"/>
        <w:spacing w:before="22"/>
      </w:pPr>
    </w:p>
    <w:p>
      <w:pPr>
        <w:pStyle w:val="ListParagraph"/>
        <w:numPr>
          <w:ilvl w:val="0"/>
          <w:numId w:val="20"/>
        </w:numPr>
        <w:tabs>
          <w:tab w:pos="2020" w:val="left" w:leader="none"/>
        </w:tabs>
        <w:spacing w:line="252" w:lineRule="exact" w:before="0" w:after="0"/>
        <w:ind w:left="2020" w:right="0" w:hanging="359"/>
        <w:jc w:val="left"/>
        <w:rPr>
          <w:sz w:val="22"/>
        </w:rPr>
      </w:pPr>
      <w:r>
        <w:rPr>
          <w:b/>
          <w:sz w:val="22"/>
        </w:rPr>
        <w:t>Deuxième</w:t>
      </w:r>
      <w:r>
        <w:rPr>
          <w:b/>
          <w:spacing w:val="-10"/>
          <w:sz w:val="22"/>
        </w:rPr>
        <w:t> </w:t>
      </w:r>
      <w:r>
        <w:rPr>
          <w:b/>
          <w:sz w:val="22"/>
        </w:rPr>
        <w:t>rapport</w:t>
      </w:r>
      <w:r>
        <w:rPr>
          <w:b/>
          <w:spacing w:val="-7"/>
          <w:sz w:val="22"/>
        </w:rPr>
        <w:t> </w:t>
      </w:r>
      <w:r>
        <w:rPr>
          <w:b/>
          <w:sz w:val="22"/>
        </w:rPr>
        <w:t>d'étape</w:t>
      </w:r>
      <w:r>
        <w:rPr>
          <w:b/>
          <w:spacing w:val="-11"/>
          <w:sz w:val="22"/>
        </w:rPr>
        <w:t> </w:t>
      </w:r>
      <w:r>
        <w:rPr>
          <w:b/>
          <w:sz w:val="22"/>
        </w:rPr>
        <w:t>(mois</w:t>
      </w:r>
      <w:r>
        <w:rPr>
          <w:b/>
          <w:spacing w:val="-8"/>
          <w:sz w:val="22"/>
        </w:rPr>
        <w:t> </w:t>
      </w:r>
      <w:r>
        <w:rPr>
          <w:b/>
          <w:sz w:val="22"/>
        </w:rPr>
        <w:t>7)</w:t>
      </w:r>
      <w:r>
        <w:rPr>
          <w:b/>
          <w:spacing w:val="-5"/>
          <w:sz w:val="22"/>
        </w:rPr>
        <w:t> </w:t>
      </w:r>
      <w:r>
        <w:rPr>
          <w:sz w:val="22"/>
        </w:rPr>
        <w:t>–</w:t>
      </w:r>
      <w:r>
        <w:rPr>
          <w:spacing w:val="-8"/>
          <w:sz w:val="22"/>
        </w:rPr>
        <w:t> </w:t>
      </w:r>
      <w:r>
        <w:rPr>
          <w:sz w:val="22"/>
        </w:rPr>
        <w:t>Fournissant</w:t>
      </w:r>
      <w:r>
        <w:rPr>
          <w:spacing w:val="-7"/>
          <w:sz w:val="22"/>
        </w:rPr>
        <w:t> </w:t>
      </w:r>
      <w:r>
        <w:rPr>
          <w:sz w:val="22"/>
        </w:rPr>
        <w:t>des</w:t>
      </w:r>
      <w:r>
        <w:rPr>
          <w:spacing w:val="-10"/>
          <w:sz w:val="22"/>
        </w:rPr>
        <w:t> </w:t>
      </w:r>
      <w:r>
        <w:rPr>
          <w:sz w:val="22"/>
        </w:rPr>
        <w:t>preuves</w:t>
      </w:r>
      <w:r>
        <w:rPr>
          <w:spacing w:val="-8"/>
          <w:sz w:val="22"/>
        </w:rPr>
        <w:t> </w:t>
      </w:r>
      <w:r>
        <w:rPr>
          <w:sz w:val="22"/>
        </w:rPr>
        <w:t>de</w:t>
      </w:r>
      <w:r>
        <w:rPr>
          <w:spacing w:val="-10"/>
          <w:sz w:val="22"/>
        </w:rPr>
        <w:t> </w:t>
      </w:r>
      <w:r>
        <w:rPr>
          <w:sz w:val="22"/>
        </w:rPr>
        <w:t>la</w:t>
      </w:r>
      <w:r>
        <w:rPr>
          <w:spacing w:val="-10"/>
          <w:sz w:val="22"/>
        </w:rPr>
        <w:t> </w:t>
      </w:r>
      <w:r>
        <w:rPr>
          <w:sz w:val="22"/>
        </w:rPr>
        <w:t>mise</w:t>
      </w:r>
      <w:r>
        <w:rPr>
          <w:spacing w:val="-7"/>
          <w:sz w:val="22"/>
        </w:rPr>
        <w:t> </w:t>
      </w:r>
      <w:r>
        <w:rPr>
          <w:sz w:val="22"/>
        </w:rPr>
        <w:t>en</w:t>
      </w:r>
      <w:r>
        <w:rPr>
          <w:spacing w:val="-8"/>
          <w:sz w:val="22"/>
        </w:rPr>
        <w:t> </w:t>
      </w:r>
      <w:r>
        <w:rPr>
          <w:sz w:val="22"/>
        </w:rPr>
        <w:t>œuvre</w:t>
      </w:r>
      <w:r>
        <w:rPr>
          <w:spacing w:val="-8"/>
          <w:sz w:val="22"/>
        </w:rPr>
        <w:t> </w:t>
      </w:r>
      <w:r>
        <w:rPr>
          <w:sz w:val="22"/>
        </w:rPr>
        <w:t>des</w:t>
      </w:r>
      <w:r>
        <w:rPr>
          <w:spacing w:val="-7"/>
          <w:sz w:val="22"/>
        </w:rPr>
        <w:t> </w:t>
      </w:r>
      <w:r>
        <w:rPr>
          <w:spacing w:val="-2"/>
          <w:sz w:val="22"/>
        </w:rPr>
        <w:t>bootcamps,</w:t>
      </w:r>
    </w:p>
    <w:p>
      <w:pPr>
        <w:pStyle w:val="BodyText"/>
        <w:spacing w:line="252" w:lineRule="exact"/>
        <w:ind w:left="2021"/>
      </w:pPr>
      <w:r>
        <w:rPr/>
        <w:t>et</w:t>
      </w:r>
      <w:r>
        <w:rPr>
          <w:spacing w:val="-3"/>
        </w:rPr>
        <w:t> </w:t>
      </w:r>
      <w:r>
        <w:rPr/>
        <w:t>des</w:t>
      </w:r>
      <w:r>
        <w:rPr>
          <w:spacing w:val="-4"/>
        </w:rPr>
        <w:t> </w:t>
      </w:r>
      <w:r>
        <w:rPr/>
        <w:t>premiers</w:t>
      </w:r>
      <w:r>
        <w:rPr>
          <w:spacing w:val="-6"/>
        </w:rPr>
        <w:t> </w:t>
      </w:r>
      <w:r>
        <w:rPr/>
        <w:t>résultats</w:t>
      </w:r>
      <w:r>
        <w:rPr>
          <w:spacing w:val="-4"/>
        </w:rPr>
        <w:t> </w:t>
      </w:r>
      <w:r>
        <w:rPr/>
        <w:t>de</w:t>
      </w:r>
      <w:r>
        <w:rPr>
          <w:spacing w:val="-6"/>
        </w:rPr>
        <w:t> </w:t>
      </w:r>
      <w:r>
        <w:rPr/>
        <w:t>la</w:t>
      </w:r>
      <w:r>
        <w:rPr>
          <w:spacing w:val="-4"/>
        </w:rPr>
        <w:t> </w:t>
      </w:r>
      <w:r>
        <w:rPr/>
        <w:t>planification</w:t>
      </w:r>
      <w:r>
        <w:rPr>
          <w:spacing w:val="-3"/>
        </w:rPr>
        <w:t> </w:t>
      </w:r>
      <w:r>
        <w:rPr>
          <w:spacing w:val="-2"/>
        </w:rPr>
        <w:t>commerciale.</w:t>
      </w:r>
    </w:p>
    <w:p>
      <w:pPr>
        <w:pStyle w:val="BodyText"/>
        <w:spacing w:before="22"/>
      </w:pPr>
    </w:p>
    <w:p>
      <w:pPr>
        <w:pStyle w:val="ListParagraph"/>
        <w:numPr>
          <w:ilvl w:val="0"/>
          <w:numId w:val="20"/>
        </w:numPr>
        <w:tabs>
          <w:tab w:pos="2021" w:val="left" w:leader="none"/>
        </w:tabs>
        <w:spacing w:line="240" w:lineRule="auto" w:before="0" w:after="0"/>
        <w:ind w:left="2021" w:right="281" w:hanging="360"/>
        <w:jc w:val="both"/>
        <w:rPr>
          <w:sz w:val="22"/>
        </w:rPr>
      </w:pPr>
      <w:r>
        <w:rPr>
          <w:b/>
          <w:sz w:val="22"/>
        </w:rPr>
        <w:t>Rapport final (mois 10) </w:t>
      </w:r>
      <w:r>
        <w:rPr>
          <w:sz w:val="22"/>
        </w:rPr>
        <w:t>– Documentation de la mise en œuvre complète du programme, des résultats des activités de mentorat, des résultats en matière de préparation à l'investissement, du soutien post- formation, des liens avec le marché et des exemples de réussite.</w:t>
      </w:r>
    </w:p>
    <w:p>
      <w:pPr>
        <w:pStyle w:val="BodyText"/>
        <w:spacing w:before="22"/>
      </w:pPr>
    </w:p>
    <w:p>
      <w:pPr>
        <w:pStyle w:val="BodyText"/>
        <w:ind w:left="568" w:right="282" w:firstLine="732"/>
        <w:jc w:val="both"/>
      </w:pPr>
      <w:r>
        <w:rPr/>
        <w:t>Chaque</w:t>
      </w:r>
      <w:r>
        <w:rPr>
          <w:spacing w:val="-14"/>
        </w:rPr>
        <w:t> </w:t>
      </w:r>
      <w:r>
        <w:rPr/>
        <w:t>rapport</w:t>
      </w:r>
      <w:r>
        <w:rPr>
          <w:spacing w:val="-14"/>
        </w:rPr>
        <w:t> </w:t>
      </w:r>
      <w:r>
        <w:rPr/>
        <w:t>doit</w:t>
      </w:r>
      <w:r>
        <w:rPr>
          <w:spacing w:val="-14"/>
        </w:rPr>
        <w:t> </w:t>
      </w:r>
      <w:r>
        <w:rPr/>
        <w:t>être</w:t>
      </w:r>
      <w:r>
        <w:rPr>
          <w:spacing w:val="-13"/>
        </w:rPr>
        <w:t> </w:t>
      </w:r>
      <w:r>
        <w:rPr/>
        <w:t>accompagné</w:t>
      </w:r>
      <w:r>
        <w:rPr>
          <w:spacing w:val="-14"/>
        </w:rPr>
        <w:t> </w:t>
      </w:r>
      <w:r>
        <w:rPr/>
        <w:t>des</w:t>
      </w:r>
      <w:r>
        <w:rPr>
          <w:spacing w:val="-14"/>
        </w:rPr>
        <w:t> </w:t>
      </w:r>
      <w:r>
        <w:rPr/>
        <w:t>pièces</w:t>
      </w:r>
      <w:r>
        <w:rPr>
          <w:spacing w:val="-14"/>
        </w:rPr>
        <w:t> </w:t>
      </w:r>
      <w:r>
        <w:rPr/>
        <w:t>justificatives</w:t>
      </w:r>
      <w:r>
        <w:rPr>
          <w:spacing w:val="-13"/>
        </w:rPr>
        <w:t> </w:t>
      </w:r>
      <w:r>
        <w:rPr/>
        <w:t>pertinentes</w:t>
      </w:r>
      <w:r>
        <w:rPr>
          <w:spacing w:val="-14"/>
        </w:rPr>
        <w:t> </w:t>
      </w:r>
      <w:r>
        <w:rPr/>
        <w:t>(par</w:t>
      </w:r>
      <w:r>
        <w:rPr>
          <w:spacing w:val="-14"/>
        </w:rPr>
        <w:t> </w:t>
      </w:r>
      <w:r>
        <w:rPr/>
        <w:t>exemple,</w:t>
      </w:r>
      <w:r>
        <w:rPr>
          <w:spacing w:val="-14"/>
        </w:rPr>
        <w:t> </w:t>
      </w:r>
      <w:r>
        <w:rPr/>
        <w:t>listes</w:t>
      </w:r>
      <w:r>
        <w:rPr>
          <w:spacing w:val="-13"/>
        </w:rPr>
        <w:t> </w:t>
      </w:r>
      <w:r>
        <w:rPr/>
        <w:t>de</w:t>
      </w:r>
      <w:r>
        <w:rPr>
          <w:spacing w:val="-14"/>
        </w:rPr>
        <w:t> </w:t>
      </w:r>
      <w:r>
        <w:rPr/>
        <w:t>participants, supports de formation, photos, documents financiers et registres de coaching) et sera examiné par la FAO afin d'en vérifier la qualité technique et le respect du calendrier convenu.</w:t>
      </w:r>
    </w:p>
    <w:p>
      <w:pPr>
        <w:pStyle w:val="BodyText"/>
        <w:spacing w:before="21"/>
      </w:pPr>
    </w:p>
    <w:p>
      <w:pPr>
        <w:pStyle w:val="BodyText"/>
        <w:ind w:left="568" w:right="286" w:firstLine="732"/>
        <w:jc w:val="both"/>
      </w:pPr>
      <w:r>
        <w:rPr/>
        <w:t>Chaque rapport retourné après revue de la FAO devra être accompagné d’un fichier de suivi des modifications et recommandations, qui détaille chaque commentaire et recommandation de la version initialement soumise et de comment ces derniers ont été traités.</w:t>
      </w:r>
    </w:p>
    <w:p>
      <w:pPr>
        <w:pStyle w:val="BodyText"/>
        <w:spacing w:before="30"/>
      </w:pPr>
    </w:p>
    <w:p>
      <w:pPr>
        <w:pStyle w:val="Heading4"/>
        <w:ind w:left="1289"/>
      </w:pPr>
      <w:r>
        <w:rPr>
          <w:u w:val="single"/>
        </w:rPr>
        <w:t>Conditions</w:t>
      </w:r>
      <w:r>
        <w:rPr>
          <w:spacing w:val="-5"/>
          <w:u w:val="single"/>
        </w:rPr>
        <w:t> </w:t>
      </w:r>
      <w:r>
        <w:rPr>
          <w:u w:val="single"/>
        </w:rPr>
        <w:t>de</w:t>
      </w:r>
      <w:r>
        <w:rPr>
          <w:spacing w:val="-2"/>
          <w:u w:val="single"/>
        </w:rPr>
        <w:t> paiement</w:t>
      </w:r>
    </w:p>
    <w:p>
      <w:pPr>
        <w:pStyle w:val="BodyText"/>
        <w:spacing w:before="46"/>
        <w:rPr>
          <w:b/>
          <w:i/>
        </w:rPr>
      </w:pPr>
    </w:p>
    <w:p>
      <w:pPr>
        <w:pStyle w:val="BodyText"/>
        <w:ind w:left="568"/>
      </w:pPr>
      <w:r>
        <w:rPr/>
        <w:t>Les</w:t>
      </w:r>
      <w:r>
        <w:rPr>
          <w:spacing w:val="-5"/>
        </w:rPr>
        <w:t> </w:t>
      </w:r>
      <w:r>
        <w:rPr/>
        <w:t>paiements</w:t>
      </w:r>
      <w:r>
        <w:rPr>
          <w:spacing w:val="-4"/>
        </w:rPr>
        <w:t> </w:t>
      </w:r>
      <w:r>
        <w:rPr/>
        <w:t>seront</w:t>
      </w:r>
      <w:r>
        <w:rPr>
          <w:spacing w:val="-4"/>
        </w:rPr>
        <w:t> </w:t>
      </w:r>
      <w:r>
        <w:rPr/>
        <w:t>effectués</w:t>
      </w:r>
      <w:r>
        <w:rPr>
          <w:spacing w:val="-4"/>
        </w:rPr>
        <w:t> </w:t>
      </w:r>
      <w:r>
        <w:rPr/>
        <w:t>en</w:t>
      </w:r>
      <w:r>
        <w:rPr>
          <w:spacing w:val="-6"/>
        </w:rPr>
        <w:t> </w:t>
      </w:r>
      <w:r>
        <w:rPr/>
        <w:t>trois</w:t>
      </w:r>
      <w:r>
        <w:rPr>
          <w:spacing w:val="-6"/>
        </w:rPr>
        <w:t> </w:t>
      </w:r>
      <w:r>
        <w:rPr/>
        <w:t>tranches</w:t>
      </w:r>
      <w:r>
        <w:rPr>
          <w:spacing w:val="-6"/>
        </w:rPr>
        <w:t> </w:t>
      </w:r>
      <w:r>
        <w:rPr>
          <w:spacing w:val="-10"/>
        </w:rPr>
        <w:t>:</w:t>
      </w:r>
    </w:p>
    <w:p>
      <w:pPr>
        <w:pStyle w:val="BodyText"/>
        <w:spacing w:before="44"/>
      </w:pPr>
    </w:p>
    <w:p>
      <w:pPr>
        <w:pStyle w:val="ListParagraph"/>
        <w:numPr>
          <w:ilvl w:val="0"/>
          <w:numId w:val="21"/>
        </w:numPr>
        <w:tabs>
          <w:tab w:pos="1288" w:val="left" w:leader="none"/>
        </w:tabs>
        <w:spacing w:line="240" w:lineRule="auto" w:before="0" w:after="0"/>
        <w:ind w:left="1288" w:right="0" w:hanging="359"/>
        <w:jc w:val="left"/>
        <w:rPr>
          <w:sz w:val="22"/>
        </w:rPr>
      </w:pPr>
      <w:r>
        <w:rPr>
          <w:sz w:val="22"/>
        </w:rPr>
        <w:t>30</w:t>
      </w:r>
      <w:r>
        <w:rPr>
          <w:spacing w:val="-4"/>
          <w:sz w:val="22"/>
        </w:rPr>
        <w:t> </w:t>
      </w:r>
      <w:r>
        <w:rPr>
          <w:sz w:val="22"/>
        </w:rPr>
        <w:t>%</w:t>
      </w:r>
      <w:r>
        <w:rPr>
          <w:spacing w:val="-2"/>
          <w:sz w:val="22"/>
        </w:rPr>
        <w:t> </w:t>
      </w:r>
      <w:r>
        <w:rPr>
          <w:sz w:val="22"/>
        </w:rPr>
        <w:t>à</w:t>
      </w:r>
      <w:r>
        <w:rPr>
          <w:spacing w:val="-4"/>
          <w:sz w:val="22"/>
        </w:rPr>
        <w:t> </w:t>
      </w:r>
      <w:r>
        <w:rPr>
          <w:sz w:val="22"/>
        </w:rPr>
        <w:t>la</w:t>
      </w:r>
      <w:r>
        <w:rPr>
          <w:spacing w:val="-4"/>
          <w:sz w:val="22"/>
        </w:rPr>
        <w:t> </w:t>
      </w:r>
      <w:r>
        <w:rPr>
          <w:sz w:val="22"/>
        </w:rPr>
        <w:t>signature</w:t>
      </w:r>
      <w:r>
        <w:rPr>
          <w:spacing w:val="-4"/>
          <w:sz w:val="22"/>
        </w:rPr>
        <w:t> </w:t>
      </w:r>
      <w:r>
        <w:rPr>
          <w:sz w:val="22"/>
        </w:rPr>
        <w:t>du</w:t>
      </w:r>
      <w:r>
        <w:rPr>
          <w:spacing w:val="-2"/>
          <w:sz w:val="22"/>
        </w:rPr>
        <w:t> </w:t>
      </w:r>
      <w:r>
        <w:rPr>
          <w:sz w:val="22"/>
        </w:rPr>
        <w:t>contrat</w:t>
      </w:r>
      <w:r>
        <w:rPr>
          <w:spacing w:val="-4"/>
          <w:sz w:val="22"/>
        </w:rPr>
        <w:t> </w:t>
      </w:r>
      <w:r>
        <w:rPr>
          <w:sz w:val="22"/>
        </w:rPr>
        <w:t>et</w:t>
      </w:r>
      <w:r>
        <w:rPr>
          <w:spacing w:val="-4"/>
          <w:sz w:val="22"/>
        </w:rPr>
        <w:t> </w:t>
      </w:r>
      <w:r>
        <w:rPr>
          <w:sz w:val="22"/>
        </w:rPr>
        <w:t>à</w:t>
      </w:r>
      <w:r>
        <w:rPr>
          <w:spacing w:val="-2"/>
          <w:sz w:val="22"/>
        </w:rPr>
        <w:t> </w:t>
      </w:r>
      <w:r>
        <w:rPr>
          <w:sz w:val="22"/>
        </w:rPr>
        <w:t>la</w:t>
      </w:r>
      <w:r>
        <w:rPr>
          <w:spacing w:val="-2"/>
          <w:sz w:val="22"/>
        </w:rPr>
        <w:t> </w:t>
      </w:r>
      <w:r>
        <w:rPr>
          <w:sz w:val="22"/>
        </w:rPr>
        <w:t>soumission</w:t>
      </w:r>
      <w:r>
        <w:rPr>
          <w:spacing w:val="-2"/>
          <w:sz w:val="22"/>
        </w:rPr>
        <w:t> </w:t>
      </w:r>
      <w:r>
        <w:rPr>
          <w:sz w:val="22"/>
        </w:rPr>
        <w:t>d'un</w:t>
      </w:r>
      <w:r>
        <w:rPr>
          <w:spacing w:val="-4"/>
          <w:sz w:val="22"/>
        </w:rPr>
        <w:t> </w:t>
      </w:r>
      <w:r>
        <w:rPr>
          <w:sz w:val="22"/>
        </w:rPr>
        <w:t>rapport</w:t>
      </w:r>
      <w:r>
        <w:rPr>
          <w:spacing w:val="-1"/>
          <w:sz w:val="22"/>
        </w:rPr>
        <w:t> </w:t>
      </w:r>
      <w:r>
        <w:rPr>
          <w:spacing w:val="-2"/>
          <w:sz w:val="22"/>
        </w:rPr>
        <w:t>initial.</w:t>
      </w:r>
    </w:p>
    <w:p>
      <w:pPr>
        <w:pStyle w:val="ListParagraph"/>
        <w:numPr>
          <w:ilvl w:val="0"/>
          <w:numId w:val="21"/>
        </w:numPr>
        <w:tabs>
          <w:tab w:pos="1288" w:val="left" w:leader="none"/>
        </w:tabs>
        <w:spacing w:line="240" w:lineRule="auto" w:before="21" w:after="0"/>
        <w:ind w:left="1288" w:right="0" w:hanging="359"/>
        <w:jc w:val="left"/>
        <w:rPr>
          <w:sz w:val="22"/>
        </w:rPr>
      </w:pPr>
      <w:r>
        <w:rPr>
          <w:sz w:val="22"/>
        </w:rPr>
        <w:t>20</w:t>
      </w:r>
      <w:r>
        <w:rPr>
          <w:spacing w:val="-3"/>
          <w:sz w:val="22"/>
        </w:rPr>
        <w:t> </w:t>
      </w:r>
      <w:r>
        <w:rPr>
          <w:sz w:val="22"/>
        </w:rPr>
        <w:t>%</w:t>
      </w:r>
      <w:r>
        <w:rPr>
          <w:spacing w:val="-3"/>
          <w:sz w:val="22"/>
        </w:rPr>
        <w:t> </w:t>
      </w:r>
      <w:r>
        <w:rPr>
          <w:sz w:val="22"/>
        </w:rPr>
        <w:t>après</w:t>
      </w:r>
      <w:r>
        <w:rPr>
          <w:spacing w:val="-2"/>
          <w:sz w:val="22"/>
        </w:rPr>
        <w:t> </w:t>
      </w:r>
      <w:r>
        <w:rPr>
          <w:sz w:val="22"/>
        </w:rPr>
        <w:t>approbation</w:t>
      </w:r>
      <w:r>
        <w:rPr>
          <w:spacing w:val="-3"/>
          <w:sz w:val="22"/>
        </w:rPr>
        <w:t> </w:t>
      </w:r>
      <w:r>
        <w:rPr>
          <w:sz w:val="22"/>
        </w:rPr>
        <w:t>du</w:t>
      </w:r>
      <w:r>
        <w:rPr>
          <w:spacing w:val="-5"/>
          <w:sz w:val="22"/>
        </w:rPr>
        <w:t> </w:t>
      </w:r>
      <w:r>
        <w:rPr>
          <w:sz w:val="22"/>
        </w:rPr>
        <w:t>premier</w:t>
      </w:r>
      <w:r>
        <w:rPr>
          <w:spacing w:val="-5"/>
          <w:sz w:val="22"/>
        </w:rPr>
        <w:t> </w:t>
      </w:r>
      <w:r>
        <w:rPr>
          <w:sz w:val="22"/>
        </w:rPr>
        <w:t>rapport</w:t>
      </w:r>
      <w:r>
        <w:rPr>
          <w:spacing w:val="-4"/>
          <w:sz w:val="22"/>
        </w:rPr>
        <w:t> </w:t>
      </w:r>
      <w:r>
        <w:rPr>
          <w:spacing w:val="-2"/>
          <w:sz w:val="22"/>
        </w:rPr>
        <w:t>intermédiaire,</w:t>
      </w:r>
    </w:p>
    <w:p>
      <w:pPr>
        <w:pStyle w:val="ListParagraph"/>
        <w:numPr>
          <w:ilvl w:val="0"/>
          <w:numId w:val="21"/>
        </w:numPr>
        <w:tabs>
          <w:tab w:pos="1288" w:val="left" w:leader="none"/>
        </w:tabs>
        <w:spacing w:line="240" w:lineRule="auto" w:before="19" w:after="0"/>
        <w:ind w:left="1288" w:right="0" w:hanging="359"/>
        <w:jc w:val="left"/>
        <w:rPr>
          <w:sz w:val="22"/>
        </w:rPr>
      </w:pPr>
      <w:r>
        <w:rPr>
          <w:sz w:val="22"/>
        </w:rPr>
        <w:t>30%</w:t>
      </w:r>
      <w:r>
        <w:rPr>
          <w:spacing w:val="-6"/>
          <w:sz w:val="22"/>
        </w:rPr>
        <w:t> </w:t>
      </w:r>
      <w:r>
        <w:rPr>
          <w:sz w:val="22"/>
        </w:rPr>
        <w:t>après</w:t>
      </w:r>
      <w:r>
        <w:rPr>
          <w:spacing w:val="-4"/>
          <w:sz w:val="22"/>
        </w:rPr>
        <w:t> </w:t>
      </w:r>
      <w:r>
        <w:rPr>
          <w:sz w:val="22"/>
        </w:rPr>
        <w:t>approbation</w:t>
      </w:r>
      <w:r>
        <w:rPr>
          <w:spacing w:val="-4"/>
          <w:sz w:val="22"/>
        </w:rPr>
        <w:t> </w:t>
      </w:r>
      <w:r>
        <w:rPr>
          <w:sz w:val="22"/>
        </w:rPr>
        <w:t>du</w:t>
      </w:r>
      <w:r>
        <w:rPr>
          <w:spacing w:val="-6"/>
          <w:sz w:val="22"/>
        </w:rPr>
        <w:t> </w:t>
      </w:r>
      <w:r>
        <w:rPr>
          <w:sz w:val="22"/>
        </w:rPr>
        <w:t>deuxième</w:t>
      </w:r>
      <w:r>
        <w:rPr>
          <w:spacing w:val="-4"/>
          <w:sz w:val="22"/>
        </w:rPr>
        <w:t> </w:t>
      </w:r>
      <w:r>
        <w:rPr>
          <w:sz w:val="22"/>
        </w:rPr>
        <w:t>rapport</w:t>
      </w:r>
      <w:r>
        <w:rPr>
          <w:spacing w:val="-6"/>
          <w:sz w:val="22"/>
        </w:rPr>
        <w:t> </w:t>
      </w:r>
      <w:r>
        <w:rPr>
          <w:sz w:val="22"/>
        </w:rPr>
        <w:t>intermédiaire</w:t>
      </w:r>
      <w:r>
        <w:rPr>
          <w:spacing w:val="-4"/>
          <w:sz w:val="22"/>
        </w:rPr>
        <w:t> </w:t>
      </w:r>
      <w:r>
        <w:rPr>
          <w:sz w:val="22"/>
        </w:rPr>
        <w:t>vérifiant</w:t>
      </w:r>
      <w:r>
        <w:rPr>
          <w:spacing w:val="-5"/>
          <w:sz w:val="22"/>
        </w:rPr>
        <w:t> </w:t>
      </w:r>
      <w:r>
        <w:rPr>
          <w:sz w:val="22"/>
        </w:rPr>
        <w:t>l'achèvement</w:t>
      </w:r>
      <w:r>
        <w:rPr>
          <w:spacing w:val="-6"/>
          <w:sz w:val="22"/>
        </w:rPr>
        <w:t> </w:t>
      </w:r>
      <w:r>
        <w:rPr>
          <w:sz w:val="22"/>
        </w:rPr>
        <w:t>de</w:t>
      </w:r>
      <w:r>
        <w:rPr>
          <w:spacing w:val="-4"/>
          <w:sz w:val="22"/>
        </w:rPr>
        <w:t> </w:t>
      </w:r>
      <w:r>
        <w:rPr>
          <w:sz w:val="22"/>
        </w:rPr>
        <w:t>la</w:t>
      </w:r>
      <w:r>
        <w:rPr>
          <w:spacing w:val="-5"/>
          <w:sz w:val="22"/>
        </w:rPr>
        <w:t> </w:t>
      </w:r>
      <w:r>
        <w:rPr>
          <w:spacing w:val="-2"/>
          <w:sz w:val="22"/>
        </w:rPr>
        <w:t>formation.</w:t>
      </w:r>
    </w:p>
    <w:p>
      <w:pPr>
        <w:pStyle w:val="ListParagraph"/>
        <w:numPr>
          <w:ilvl w:val="0"/>
          <w:numId w:val="21"/>
        </w:numPr>
        <w:tabs>
          <w:tab w:pos="1288" w:val="left" w:leader="none"/>
        </w:tabs>
        <w:spacing w:line="400" w:lineRule="auto" w:before="18" w:after="0"/>
        <w:ind w:left="568" w:right="2060" w:firstLine="360"/>
        <w:jc w:val="left"/>
        <w:rPr>
          <w:sz w:val="22"/>
        </w:rPr>
      </w:pPr>
      <w:r>
        <w:rPr>
          <w:sz w:val="22"/>
        </w:rPr>
        <w:t>20</w:t>
      </w:r>
      <w:r>
        <w:rPr>
          <w:spacing w:val="-2"/>
          <w:sz w:val="22"/>
        </w:rPr>
        <w:t> </w:t>
      </w:r>
      <w:r>
        <w:rPr>
          <w:sz w:val="22"/>
        </w:rPr>
        <w:t>%</w:t>
      </w:r>
      <w:r>
        <w:rPr>
          <w:spacing w:val="-2"/>
          <w:sz w:val="22"/>
        </w:rPr>
        <w:t> </w:t>
      </w:r>
      <w:r>
        <w:rPr>
          <w:sz w:val="22"/>
        </w:rPr>
        <w:t>à</w:t>
      </w:r>
      <w:r>
        <w:rPr>
          <w:spacing w:val="-4"/>
          <w:sz w:val="22"/>
        </w:rPr>
        <w:t> </w:t>
      </w:r>
      <w:r>
        <w:rPr>
          <w:sz w:val="22"/>
        </w:rPr>
        <w:t>la</w:t>
      </w:r>
      <w:r>
        <w:rPr>
          <w:spacing w:val="-4"/>
          <w:sz w:val="22"/>
        </w:rPr>
        <w:t> </w:t>
      </w:r>
      <w:r>
        <w:rPr>
          <w:sz w:val="22"/>
        </w:rPr>
        <w:t>présentation</w:t>
      </w:r>
      <w:r>
        <w:rPr>
          <w:spacing w:val="-5"/>
          <w:sz w:val="22"/>
        </w:rPr>
        <w:t> </w:t>
      </w:r>
      <w:r>
        <w:rPr>
          <w:sz w:val="22"/>
        </w:rPr>
        <w:t>et</w:t>
      </w:r>
      <w:r>
        <w:rPr>
          <w:spacing w:val="-4"/>
          <w:sz w:val="22"/>
        </w:rPr>
        <w:t> </w:t>
      </w:r>
      <w:r>
        <w:rPr>
          <w:sz w:val="22"/>
        </w:rPr>
        <w:t>à</w:t>
      </w:r>
      <w:r>
        <w:rPr>
          <w:spacing w:val="-2"/>
          <w:sz w:val="22"/>
        </w:rPr>
        <w:t> </w:t>
      </w:r>
      <w:r>
        <w:rPr>
          <w:sz w:val="22"/>
        </w:rPr>
        <w:t>l'approbation</w:t>
      </w:r>
      <w:r>
        <w:rPr>
          <w:spacing w:val="-2"/>
          <w:sz w:val="22"/>
        </w:rPr>
        <w:t> </w:t>
      </w:r>
      <w:r>
        <w:rPr>
          <w:sz w:val="22"/>
        </w:rPr>
        <w:t>du</w:t>
      </w:r>
      <w:r>
        <w:rPr>
          <w:spacing w:val="-5"/>
          <w:sz w:val="22"/>
        </w:rPr>
        <w:t> </w:t>
      </w:r>
      <w:r>
        <w:rPr>
          <w:sz w:val="22"/>
        </w:rPr>
        <w:t>rapport</w:t>
      </w:r>
      <w:r>
        <w:rPr>
          <w:spacing w:val="-4"/>
          <w:sz w:val="22"/>
        </w:rPr>
        <w:t> </w:t>
      </w:r>
      <w:r>
        <w:rPr>
          <w:sz w:val="22"/>
        </w:rPr>
        <w:t>final</w:t>
      </w:r>
      <w:r>
        <w:rPr>
          <w:spacing w:val="-1"/>
          <w:sz w:val="22"/>
        </w:rPr>
        <w:t> </w:t>
      </w:r>
      <w:r>
        <w:rPr>
          <w:sz w:val="22"/>
        </w:rPr>
        <w:t>et</w:t>
      </w:r>
      <w:r>
        <w:rPr>
          <w:spacing w:val="-3"/>
          <w:sz w:val="22"/>
        </w:rPr>
        <w:t> </w:t>
      </w:r>
      <w:r>
        <w:rPr>
          <w:sz w:val="22"/>
        </w:rPr>
        <w:t>du</w:t>
      </w:r>
      <w:r>
        <w:rPr>
          <w:spacing w:val="-2"/>
          <w:sz w:val="22"/>
        </w:rPr>
        <w:t> </w:t>
      </w:r>
      <w:r>
        <w:rPr>
          <w:sz w:val="22"/>
        </w:rPr>
        <w:t>rapprochement</w:t>
      </w:r>
      <w:r>
        <w:rPr>
          <w:spacing w:val="-4"/>
          <w:sz w:val="22"/>
        </w:rPr>
        <w:t> </w:t>
      </w:r>
      <w:r>
        <w:rPr>
          <w:sz w:val="22"/>
        </w:rPr>
        <w:t>financier. Les paiements sont soumis à la bonne exécution des prestations et à la remise des livrables.</w:t>
      </w:r>
    </w:p>
    <w:p>
      <w:pPr>
        <w:pStyle w:val="ListParagraph"/>
        <w:spacing w:after="0" w:line="400" w:lineRule="auto"/>
        <w:jc w:val="left"/>
        <w:rPr>
          <w:sz w:val="22"/>
        </w:rPr>
        <w:sectPr>
          <w:headerReference w:type="default" r:id="rId16"/>
          <w:pgSz w:w="11910" w:h="16850"/>
          <w:pgMar w:header="0" w:footer="0" w:top="1060" w:bottom="280" w:left="425" w:right="425"/>
        </w:sectPr>
      </w:pPr>
    </w:p>
    <w:p>
      <w:pPr>
        <w:pStyle w:val="Heading4"/>
        <w:spacing w:before="75"/>
        <w:ind w:left="929"/>
      </w:pPr>
      <w:r>
        <w:rPr>
          <w:u w:val="single"/>
        </w:rPr>
        <w:t>Administration</w:t>
      </w:r>
      <w:r>
        <w:rPr>
          <w:spacing w:val="-8"/>
          <w:u w:val="single"/>
        </w:rPr>
        <w:t> </w:t>
      </w:r>
      <w:r>
        <w:rPr>
          <w:u w:val="single"/>
        </w:rPr>
        <w:t>et</w:t>
      </w:r>
      <w:r>
        <w:rPr>
          <w:spacing w:val="-7"/>
          <w:u w:val="single"/>
        </w:rPr>
        <w:t> </w:t>
      </w:r>
      <w:r>
        <w:rPr>
          <w:spacing w:val="-2"/>
          <w:u w:val="single"/>
        </w:rPr>
        <w:t>coordination</w:t>
      </w:r>
    </w:p>
    <w:p>
      <w:pPr>
        <w:pStyle w:val="BodyText"/>
        <w:spacing w:before="49"/>
        <w:rPr>
          <w:b/>
          <w:i/>
        </w:rPr>
      </w:pPr>
    </w:p>
    <w:p>
      <w:pPr>
        <w:pStyle w:val="BodyText"/>
        <w:spacing w:line="259" w:lineRule="auto"/>
        <w:ind w:left="568" w:right="281" w:firstLine="996"/>
        <w:jc w:val="both"/>
      </w:pPr>
      <w:r>
        <w:rPr/>
        <w:t>La SAE devra désigner un point focal dédié qui fera office de principal interlocuteur avec la FAO et l’UGP TEFIALA, afin d’assurer une coordination fluide, une communication efficace et une mise en œuvre harmonieuse du programme. Ce point focal aura pour mission de faciliter les échanges réguliers, de participer aux réunions de suivi planifiées et de signaler tout défi rencontré au cours de l’exécution des activités.</w:t>
      </w:r>
    </w:p>
    <w:p>
      <w:pPr>
        <w:pStyle w:val="BodyText"/>
        <w:spacing w:line="259" w:lineRule="auto" w:before="157"/>
        <w:ind w:left="568" w:right="283"/>
        <w:jc w:val="both"/>
      </w:pPr>
      <w:r>
        <w:rPr/>
        <w:t>Pour garantir l’alignement avec les objectifs globaux du programme, la SAE devra soumettre des rapports d’avancement périodiques, prendre part aux réunions d’évaluation et participer activement aux sessions de retour d’expérience organisées avec la FAO et l’UGP. La SAE veillera également à ce que toutes les activités soient conduites conformément au calendrier convenu, aux normes de qualité établies et aux livrables attendus.</w:t>
      </w:r>
    </w:p>
    <w:p>
      <w:pPr>
        <w:pStyle w:val="BodyText"/>
        <w:spacing w:line="259" w:lineRule="auto" w:before="160"/>
        <w:ind w:left="568" w:right="284"/>
        <w:jc w:val="both"/>
      </w:pPr>
      <w:r>
        <w:rPr/>
        <w:t>Toute proposition de révision de la stratégie de mise en œuvre, de modification du périmètre des activités ou d’ajustement des objectifs de performance devra être soumise à la FAO pour approbation écrite avant application.</w:t>
      </w:r>
    </w:p>
    <w:p>
      <w:pPr>
        <w:pStyle w:val="BodyText"/>
        <w:spacing w:line="259" w:lineRule="auto" w:before="160"/>
        <w:ind w:left="568" w:right="282"/>
        <w:jc w:val="both"/>
      </w:pPr>
      <w:r>
        <w:rPr/>
        <w:t>Le présent mandat constitue le cadre officiel de collaboration entre la FAO et la SAE sélectionnée. Il précise les attentes opérationnelles, les obligations de reporting et les critères de performance. La réussite de cette initiative repose</w:t>
      </w:r>
      <w:r>
        <w:rPr>
          <w:spacing w:val="-7"/>
        </w:rPr>
        <w:t> </w:t>
      </w:r>
      <w:r>
        <w:rPr/>
        <w:t>sur</w:t>
      </w:r>
      <w:r>
        <w:rPr>
          <w:spacing w:val="-6"/>
        </w:rPr>
        <w:t> </w:t>
      </w:r>
      <w:r>
        <w:rPr/>
        <w:t>un</w:t>
      </w:r>
      <w:r>
        <w:rPr>
          <w:spacing w:val="-7"/>
        </w:rPr>
        <w:t> </w:t>
      </w:r>
      <w:r>
        <w:rPr/>
        <w:t>engagement</w:t>
      </w:r>
      <w:r>
        <w:rPr>
          <w:spacing w:val="-6"/>
        </w:rPr>
        <w:t> </w:t>
      </w:r>
      <w:r>
        <w:rPr/>
        <w:t>proactif,</w:t>
      </w:r>
      <w:r>
        <w:rPr>
          <w:spacing w:val="-7"/>
        </w:rPr>
        <w:t> </w:t>
      </w:r>
      <w:r>
        <w:rPr/>
        <w:t>une</w:t>
      </w:r>
      <w:r>
        <w:rPr>
          <w:spacing w:val="-7"/>
        </w:rPr>
        <w:t> </w:t>
      </w:r>
      <w:r>
        <w:rPr/>
        <w:t>communication</w:t>
      </w:r>
      <w:r>
        <w:rPr>
          <w:spacing w:val="-10"/>
        </w:rPr>
        <w:t> </w:t>
      </w:r>
      <w:r>
        <w:rPr/>
        <w:t>transparente</w:t>
      </w:r>
      <w:r>
        <w:rPr>
          <w:spacing w:val="-7"/>
        </w:rPr>
        <w:t> </w:t>
      </w:r>
      <w:r>
        <w:rPr/>
        <w:t>et</w:t>
      </w:r>
      <w:r>
        <w:rPr>
          <w:spacing w:val="-6"/>
        </w:rPr>
        <w:t> </w:t>
      </w:r>
      <w:r>
        <w:rPr/>
        <w:t>le</w:t>
      </w:r>
      <w:r>
        <w:rPr>
          <w:spacing w:val="-7"/>
        </w:rPr>
        <w:t> </w:t>
      </w:r>
      <w:r>
        <w:rPr/>
        <w:t>respect</w:t>
      </w:r>
      <w:r>
        <w:rPr>
          <w:spacing w:val="-6"/>
        </w:rPr>
        <w:t> </w:t>
      </w:r>
      <w:r>
        <w:rPr/>
        <w:t>des</w:t>
      </w:r>
      <w:r>
        <w:rPr>
          <w:spacing w:val="-7"/>
        </w:rPr>
        <w:t> </w:t>
      </w:r>
      <w:r>
        <w:rPr/>
        <w:t>meilleures</w:t>
      </w:r>
      <w:r>
        <w:rPr>
          <w:spacing w:val="-7"/>
        </w:rPr>
        <w:t> </w:t>
      </w:r>
      <w:r>
        <w:rPr/>
        <w:t>pratiques</w:t>
      </w:r>
      <w:r>
        <w:rPr>
          <w:spacing w:val="-7"/>
        </w:rPr>
        <w:t> </w:t>
      </w:r>
      <w:r>
        <w:rPr/>
        <w:t>en</w:t>
      </w:r>
      <w:r>
        <w:rPr>
          <w:spacing w:val="-9"/>
        </w:rPr>
        <w:t> </w:t>
      </w:r>
      <w:r>
        <w:rPr/>
        <w:t>matière de promotion de l’entrepreneuriat et d’accélération d’entreprises œuvrant pour la restauration des écosystèmes.</w:t>
      </w:r>
    </w:p>
    <w:p>
      <w:pPr>
        <w:pStyle w:val="BodyText"/>
      </w:pPr>
    </w:p>
    <w:p>
      <w:pPr>
        <w:pStyle w:val="BodyText"/>
      </w:pPr>
    </w:p>
    <w:p>
      <w:pPr>
        <w:pStyle w:val="BodyText"/>
        <w:spacing w:before="32"/>
      </w:pPr>
    </w:p>
    <w:p>
      <w:pPr>
        <w:pStyle w:val="ListParagraph"/>
        <w:numPr>
          <w:ilvl w:val="0"/>
          <w:numId w:val="1"/>
        </w:numPr>
        <w:tabs>
          <w:tab w:pos="2270" w:val="left" w:leader="none"/>
        </w:tabs>
        <w:spacing w:line="240" w:lineRule="auto" w:before="0" w:after="0"/>
        <w:ind w:left="2270" w:right="0" w:hanging="710"/>
        <w:jc w:val="left"/>
        <w:rPr>
          <w:b/>
          <w:sz w:val="22"/>
        </w:rPr>
      </w:pPr>
      <w:r>
        <w:rPr>
          <w:b/>
          <w:sz w:val="22"/>
          <w:u w:val="single"/>
        </w:rPr>
        <w:t>Procédures</w:t>
      </w:r>
      <w:r>
        <w:rPr>
          <w:b/>
          <w:spacing w:val="-3"/>
          <w:sz w:val="22"/>
          <w:u w:val="single"/>
        </w:rPr>
        <w:t> </w:t>
      </w:r>
      <w:r>
        <w:rPr>
          <w:b/>
          <w:sz w:val="22"/>
          <w:u w:val="single"/>
        </w:rPr>
        <w:t>et</w:t>
      </w:r>
      <w:r>
        <w:rPr>
          <w:b/>
          <w:spacing w:val="-3"/>
          <w:sz w:val="22"/>
          <w:u w:val="single"/>
        </w:rPr>
        <w:t> </w:t>
      </w:r>
      <w:r>
        <w:rPr>
          <w:b/>
          <w:spacing w:val="-2"/>
          <w:sz w:val="22"/>
          <w:u w:val="single"/>
        </w:rPr>
        <w:t>conditions</w:t>
      </w:r>
    </w:p>
    <w:p>
      <w:pPr>
        <w:pStyle w:val="BodyText"/>
        <w:spacing w:line="259" w:lineRule="auto" w:before="141"/>
        <w:ind w:left="568" w:right="281"/>
        <w:jc w:val="both"/>
      </w:pPr>
      <w:r>
        <w:rPr/>
        <w:t>Vous êtes invité à présenter une offre pour la fourniture des services spécifiques susmentionnés. Votre proposition doit être formulée sur la base des exigences énoncées dans ce document ; elle est soumise aux procédures et conditions ci-après, que vous êtes réputé accepter en répondant à la présente.</w:t>
      </w:r>
    </w:p>
    <w:p>
      <w:pPr>
        <w:pStyle w:val="BodyText"/>
        <w:spacing w:line="259" w:lineRule="auto" w:before="160"/>
        <w:ind w:left="568" w:right="285"/>
        <w:jc w:val="both"/>
      </w:pPr>
      <w:r>
        <w:rPr/>
        <w:t>En tant que soumissionnaire, vous êtes réputé avoir tenu compte de tous les aspects pertinents pour l'exécution de l’Accord</w:t>
      </w:r>
      <w:r>
        <w:rPr>
          <w:spacing w:val="-5"/>
        </w:rPr>
        <w:t> </w:t>
      </w:r>
      <w:r>
        <w:rPr/>
        <w:t>proposé</w:t>
      </w:r>
      <w:r>
        <w:rPr>
          <w:spacing w:val="-4"/>
        </w:rPr>
        <w:t> </w:t>
      </w:r>
      <w:r>
        <w:rPr/>
        <w:t>et</w:t>
      </w:r>
      <w:r>
        <w:rPr>
          <w:spacing w:val="-4"/>
        </w:rPr>
        <w:t> </w:t>
      </w:r>
      <w:r>
        <w:rPr/>
        <w:t>avoir</w:t>
      </w:r>
      <w:r>
        <w:rPr>
          <w:spacing w:val="-4"/>
        </w:rPr>
        <w:t> </w:t>
      </w:r>
      <w:r>
        <w:rPr/>
        <w:t>obtenu</w:t>
      </w:r>
      <w:r>
        <w:rPr>
          <w:spacing w:val="-7"/>
        </w:rPr>
        <w:t> </w:t>
      </w:r>
      <w:r>
        <w:rPr/>
        <w:t>toutes</w:t>
      </w:r>
      <w:r>
        <w:rPr>
          <w:spacing w:val="-4"/>
        </w:rPr>
        <w:t> </w:t>
      </w:r>
      <w:r>
        <w:rPr/>
        <w:t>les</w:t>
      </w:r>
      <w:r>
        <w:rPr>
          <w:spacing w:val="-4"/>
        </w:rPr>
        <w:t> </w:t>
      </w:r>
      <w:r>
        <w:rPr/>
        <w:t>informations</w:t>
      </w:r>
      <w:r>
        <w:rPr>
          <w:spacing w:val="-4"/>
        </w:rPr>
        <w:t> </w:t>
      </w:r>
      <w:r>
        <w:rPr/>
        <w:t>et</w:t>
      </w:r>
      <w:r>
        <w:rPr>
          <w:spacing w:val="-4"/>
        </w:rPr>
        <w:t> </w:t>
      </w:r>
      <w:r>
        <w:rPr/>
        <w:t>données</w:t>
      </w:r>
      <w:r>
        <w:rPr>
          <w:spacing w:val="-4"/>
        </w:rPr>
        <w:t> </w:t>
      </w:r>
      <w:r>
        <w:rPr/>
        <w:t>nécessaires</w:t>
      </w:r>
      <w:r>
        <w:rPr>
          <w:spacing w:val="-4"/>
        </w:rPr>
        <w:t> </w:t>
      </w:r>
      <w:r>
        <w:rPr/>
        <w:t>concernant</w:t>
      </w:r>
      <w:r>
        <w:rPr>
          <w:spacing w:val="-4"/>
        </w:rPr>
        <w:t> </w:t>
      </w:r>
      <w:r>
        <w:rPr/>
        <w:t>les</w:t>
      </w:r>
      <w:r>
        <w:rPr>
          <w:spacing w:val="-7"/>
        </w:rPr>
        <w:t> </w:t>
      </w:r>
      <w:r>
        <w:rPr/>
        <w:t>risques,</w:t>
      </w:r>
      <w:r>
        <w:rPr>
          <w:spacing w:val="-5"/>
        </w:rPr>
        <w:t> </w:t>
      </w:r>
      <w:r>
        <w:rPr/>
        <w:t>les</w:t>
      </w:r>
      <w:r>
        <w:rPr>
          <w:spacing w:val="-7"/>
        </w:rPr>
        <w:t> </w:t>
      </w:r>
      <w:r>
        <w:rPr/>
        <w:t>imprévus et les autres circonstances susceptibles d'avoir un effet sur votre offre.</w:t>
      </w:r>
    </w:p>
    <w:p>
      <w:pPr>
        <w:pStyle w:val="BodyText"/>
        <w:spacing w:line="259" w:lineRule="auto" w:before="160"/>
        <w:ind w:left="568" w:right="282"/>
        <w:jc w:val="both"/>
      </w:pPr>
      <w:r>
        <w:rPr/>
        <w:t>Il est entendu que tous les documents, calculs et autres éléments constitutifs de votre offre deviendront la propriété de la FAO, qui ne sera pas tenue de les restituer à votre organisation.</w:t>
      </w:r>
    </w:p>
    <w:p>
      <w:pPr>
        <w:pStyle w:val="BodyText"/>
        <w:spacing w:line="259" w:lineRule="auto" w:before="159"/>
        <w:ind w:left="568" w:right="281"/>
        <w:jc w:val="both"/>
      </w:pPr>
      <w:r>
        <w:rPr/>
        <w:t>La</w:t>
      </w:r>
      <w:r>
        <w:rPr>
          <w:spacing w:val="-4"/>
        </w:rPr>
        <w:t> </w:t>
      </w:r>
      <w:r>
        <w:rPr/>
        <w:t>FAO</w:t>
      </w:r>
      <w:r>
        <w:rPr>
          <w:spacing w:val="-5"/>
        </w:rPr>
        <w:t> </w:t>
      </w:r>
      <w:r>
        <w:rPr/>
        <w:t>peut</w:t>
      </w:r>
      <w:r>
        <w:rPr>
          <w:spacing w:val="-3"/>
        </w:rPr>
        <w:t> </w:t>
      </w:r>
      <w:r>
        <w:rPr/>
        <w:t>décider</w:t>
      </w:r>
      <w:r>
        <w:rPr>
          <w:spacing w:val="-3"/>
        </w:rPr>
        <w:t> </w:t>
      </w:r>
      <w:r>
        <w:rPr/>
        <w:t>de</w:t>
      </w:r>
      <w:r>
        <w:rPr>
          <w:spacing w:val="-3"/>
        </w:rPr>
        <w:t> </w:t>
      </w:r>
      <w:r>
        <w:rPr/>
        <w:t>procéder</w:t>
      </w:r>
      <w:r>
        <w:rPr>
          <w:spacing w:val="-3"/>
        </w:rPr>
        <w:t> </w:t>
      </w:r>
      <w:r>
        <w:rPr/>
        <w:t>à</w:t>
      </w:r>
      <w:r>
        <w:rPr>
          <w:spacing w:val="-3"/>
        </w:rPr>
        <w:t> </w:t>
      </w:r>
      <w:r>
        <w:rPr/>
        <w:t>une</w:t>
      </w:r>
      <w:r>
        <w:rPr>
          <w:spacing w:val="-3"/>
        </w:rPr>
        <w:t> </w:t>
      </w:r>
      <w:r>
        <w:rPr/>
        <w:t>adjudication</w:t>
      </w:r>
      <w:r>
        <w:rPr>
          <w:spacing w:val="-4"/>
        </w:rPr>
        <w:t> </w:t>
      </w:r>
      <w:r>
        <w:rPr/>
        <w:t>partielle</w:t>
      </w:r>
      <w:r>
        <w:rPr>
          <w:spacing w:val="-3"/>
        </w:rPr>
        <w:t> </w:t>
      </w:r>
      <w:r>
        <w:rPr/>
        <w:t>ou</w:t>
      </w:r>
      <w:r>
        <w:rPr>
          <w:spacing w:val="-4"/>
        </w:rPr>
        <w:t> </w:t>
      </w:r>
      <w:r>
        <w:rPr/>
        <w:t>de</w:t>
      </w:r>
      <w:r>
        <w:rPr>
          <w:spacing w:val="-3"/>
        </w:rPr>
        <w:t> </w:t>
      </w:r>
      <w:r>
        <w:rPr/>
        <w:t>ne</w:t>
      </w:r>
      <w:r>
        <w:rPr>
          <w:spacing w:val="-3"/>
        </w:rPr>
        <w:t> </w:t>
      </w:r>
      <w:r>
        <w:rPr/>
        <w:t>pas</w:t>
      </w:r>
      <w:r>
        <w:rPr>
          <w:spacing w:val="-3"/>
        </w:rPr>
        <w:t> </w:t>
      </w:r>
      <w:r>
        <w:rPr/>
        <w:t>procéder</w:t>
      </w:r>
      <w:r>
        <w:rPr>
          <w:spacing w:val="-3"/>
        </w:rPr>
        <w:t> </w:t>
      </w:r>
      <w:r>
        <w:rPr/>
        <w:t>à</w:t>
      </w:r>
      <w:r>
        <w:rPr>
          <w:spacing w:val="-3"/>
        </w:rPr>
        <w:t> </w:t>
      </w:r>
      <w:r>
        <w:rPr/>
        <w:t>l'adjudication</w:t>
      </w:r>
      <w:r>
        <w:rPr>
          <w:spacing w:val="-6"/>
        </w:rPr>
        <w:t> </w:t>
      </w:r>
      <w:r>
        <w:rPr/>
        <w:t>si</w:t>
      </w:r>
      <w:r>
        <w:rPr>
          <w:spacing w:val="-2"/>
        </w:rPr>
        <w:t> </w:t>
      </w:r>
      <w:r>
        <w:rPr/>
        <w:t>elle</w:t>
      </w:r>
      <w:r>
        <w:rPr>
          <w:spacing w:val="-6"/>
        </w:rPr>
        <w:t> </w:t>
      </w:r>
      <w:r>
        <w:rPr/>
        <w:t>considère que les résultats du présent appel d'offres et/ou toute autre circonstance y afférente le justifient.</w:t>
      </w:r>
    </w:p>
    <w:p>
      <w:pPr>
        <w:pStyle w:val="BodyText"/>
        <w:spacing w:line="259" w:lineRule="auto" w:before="159"/>
        <w:ind w:left="568" w:right="281"/>
        <w:jc w:val="both"/>
      </w:pPr>
      <w:r>
        <w:rPr/>
        <w:t>La</w:t>
      </w:r>
      <w:r>
        <w:rPr>
          <w:spacing w:val="-2"/>
        </w:rPr>
        <w:t> </w:t>
      </w:r>
      <w:r>
        <w:rPr/>
        <w:t>FAO</w:t>
      </w:r>
      <w:r>
        <w:rPr>
          <w:spacing w:val="-3"/>
        </w:rPr>
        <w:t> </w:t>
      </w:r>
      <w:r>
        <w:rPr/>
        <w:t>n'est</w:t>
      </w:r>
      <w:r>
        <w:rPr>
          <w:spacing w:val="-1"/>
        </w:rPr>
        <w:t> </w:t>
      </w:r>
      <w:r>
        <w:rPr/>
        <w:t>en</w:t>
      </w:r>
      <w:r>
        <w:rPr>
          <w:spacing w:val="-2"/>
        </w:rPr>
        <w:t> </w:t>
      </w:r>
      <w:r>
        <w:rPr/>
        <w:t>aucune</w:t>
      </w:r>
      <w:r>
        <w:rPr>
          <w:spacing w:val="-4"/>
        </w:rPr>
        <w:t> </w:t>
      </w:r>
      <w:r>
        <w:rPr/>
        <w:t>façon</w:t>
      </w:r>
      <w:r>
        <w:rPr>
          <w:spacing w:val="-2"/>
        </w:rPr>
        <w:t> </w:t>
      </w:r>
      <w:r>
        <w:rPr/>
        <w:t>tenue</w:t>
      </w:r>
      <w:r>
        <w:rPr>
          <w:spacing w:val="-4"/>
        </w:rPr>
        <w:t> </w:t>
      </w:r>
      <w:r>
        <w:rPr/>
        <w:t>d'acheter</w:t>
      </w:r>
      <w:r>
        <w:rPr>
          <w:spacing w:val="-2"/>
        </w:rPr>
        <w:t> </w:t>
      </w:r>
      <w:r>
        <w:rPr/>
        <w:t>des</w:t>
      </w:r>
      <w:r>
        <w:rPr>
          <w:spacing w:val="-4"/>
        </w:rPr>
        <w:t> </w:t>
      </w:r>
      <w:r>
        <w:rPr/>
        <w:t>quantités</w:t>
      </w:r>
      <w:r>
        <w:rPr>
          <w:spacing w:val="-4"/>
        </w:rPr>
        <w:t> </w:t>
      </w:r>
      <w:r>
        <w:rPr/>
        <w:t>minimums</w:t>
      </w:r>
      <w:r>
        <w:rPr>
          <w:spacing w:val="-4"/>
        </w:rPr>
        <w:t> </w:t>
      </w:r>
      <w:r>
        <w:rPr/>
        <w:t>de</w:t>
      </w:r>
      <w:r>
        <w:rPr>
          <w:spacing w:val="-4"/>
        </w:rPr>
        <w:t> </w:t>
      </w:r>
      <w:r>
        <w:rPr/>
        <w:t>biens</w:t>
      </w:r>
      <w:r>
        <w:rPr>
          <w:spacing w:val="-4"/>
        </w:rPr>
        <w:t> </w:t>
      </w:r>
      <w:r>
        <w:rPr/>
        <w:t>ou</w:t>
      </w:r>
      <w:r>
        <w:rPr>
          <w:spacing w:val="-5"/>
        </w:rPr>
        <w:t> </w:t>
      </w:r>
      <w:r>
        <w:rPr/>
        <w:t>de</w:t>
      </w:r>
      <w:r>
        <w:rPr>
          <w:spacing w:val="-4"/>
        </w:rPr>
        <w:t> </w:t>
      </w:r>
      <w:r>
        <w:rPr/>
        <w:t>services</w:t>
      </w:r>
      <w:r>
        <w:rPr>
          <w:spacing w:val="-4"/>
        </w:rPr>
        <w:t> </w:t>
      </w:r>
      <w:r>
        <w:rPr/>
        <w:t>de</w:t>
      </w:r>
      <w:r>
        <w:rPr>
          <w:spacing w:val="-4"/>
        </w:rPr>
        <w:t> </w:t>
      </w:r>
      <w:r>
        <w:rPr/>
        <w:t>votre</w:t>
      </w:r>
      <w:r>
        <w:rPr>
          <w:spacing w:val="-4"/>
        </w:rPr>
        <w:t> </w:t>
      </w:r>
      <w:r>
        <w:rPr/>
        <w:t>organisation et</w:t>
      </w:r>
      <w:r>
        <w:rPr>
          <w:spacing w:val="-3"/>
        </w:rPr>
        <w:t> </w:t>
      </w:r>
      <w:r>
        <w:rPr/>
        <w:t>se</w:t>
      </w:r>
      <w:r>
        <w:rPr>
          <w:spacing w:val="-5"/>
        </w:rPr>
        <w:t> </w:t>
      </w:r>
      <w:r>
        <w:rPr/>
        <w:t>réserve</w:t>
      </w:r>
      <w:r>
        <w:rPr>
          <w:spacing w:val="-6"/>
        </w:rPr>
        <w:t> </w:t>
      </w:r>
      <w:r>
        <w:rPr/>
        <w:t>sans</w:t>
      </w:r>
      <w:r>
        <w:rPr>
          <w:spacing w:val="-6"/>
        </w:rPr>
        <w:t> </w:t>
      </w:r>
      <w:r>
        <w:rPr/>
        <w:t>restriction</w:t>
      </w:r>
      <w:r>
        <w:rPr>
          <w:spacing w:val="-4"/>
        </w:rPr>
        <w:t> </w:t>
      </w:r>
      <w:r>
        <w:rPr/>
        <w:t>aucune</w:t>
      </w:r>
      <w:r>
        <w:rPr>
          <w:spacing w:val="-6"/>
        </w:rPr>
        <w:t> </w:t>
      </w:r>
      <w:r>
        <w:rPr/>
        <w:t>le</w:t>
      </w:r>
      <w:r>
        <w:rPr>
          <w:spacing w:val="-3"/>
        </w:rPr>
        <w:t> </w:t>
      </w:r>
      <w:r>
        <w:rPr/>
        <w:t>droit</w:t>
      </w:r>
      <w:r>
        <w:rPr>
          <w:spacing w:val="-3"/>
        </w:rPr>
        <w:t> </w:t>
      </w:r>
      <w:r>
        <w:rPr/>
        <w:t>de</w:t>
      </w:r>
      <w:r>
        <w:rPr>
          <w:spacing w:val="-3"/>
        </w:rPr>
        <w:t> </w:t>
      </w:r>
      <w:r>
        <w:rPr/>
        <w:t>s'adresser</w:t>
      </w:r>
      <w:r>
        <w:rPr>
          <w:spacing w:val="-3"/>
        </w:rPr>
        <w:t> </w:t>
      </w:r>
      <w:r>
        <w:rPr/>
        <w:t>à</w:t>
      </w:r>
      <w:r>
        <w:rPr>
          <w:spacing w:val="-3"/>
        </w:rPr>
        <w:t> </w:t>
      </w:r>
      <w:r>
        <w:rPr/>
        <w:t>qui</w:t>
      </w:r>
      <w:r>
        <w:rPr>
          <w:spacing w:val="-3"/>
        </w:rPr>
        <w:t> </w:t>
      </w:r>
      <w:r>
        <w:rPr/>
        <w:t>bon</w:t>
      </w:r>
      <w:r>
        <w:rPr>
          <w:spacing w:val="-4"/>
        </w:rPr>
        <w:t> </w:t>
      </w:r>
      <w:r>
        <w:rPr/>
        <w:t>lui</w:t>
      </w:r>
      <w:r>
        <w:rPr>
          <w:spacing w:val="-3"/>
        </w:rPr>
        <w:t> </w:t>
      </w:r>
      <w:r>
        <w:rPr/>
        <w:t>semble</w:t>
      </w:r>
      <w:r>
        <w:rPr>
          <w:spacing w:val="-3"/>
        </w:rPr>
        <w:t> </w:t>
      </w:r>
      <w:r>
        <w:rPr/>
        <w:t>et</w:t>
      </w:r>
      <w:r>
        <w:rPr>
          <w:spacing w:val="-3"/>
        </w:rPr>
        <w:t> </w:t>
      </w:r>
      <w:r>
        <w:rPr/>
        <w:t>à</w:t>
      </w:r>
      <w:r>
        <w:rPr>
          <w:spacing w:val="-6"/>
        </w:rPr>
        <w:t> </w:t>
      </w:r>
      <w:r>
        <w:rPr/>
        <w:t>tout</w:t>
      </w:r>
      <w:r>
        <w:rPr>
          <w:spacing w:val="-5"/>
        </w:rPr>
        <w:t> </w:t>
      </w:r>
      <w:r>
        <w:rPr/>
        <w:t>moment</w:t>
      </w:r>
      <w:r>
        <w:rPr>
          <w:spacing w:val="-3"/>
        </w:rPr>
        <w:t> </w:t>
      </w:r>
      <w:r>
        <w:rPr/>
        <w:t>pour</w:t>
      </w:r>
      <w:r>
        <w:rPr>
          <w:spacing w:val="-5"/>
        </w:rPr>
        <w:t> </w:t>
      </w:r>
      <w:r>
        <w:rPr/>
        <w:t>la</w:t>
      </w:r>
      <w:r>
        <w:rPr>
          <w:spacing w:val="-3"/>
        </w:rPr>
        <w:t> </w:t>
      </w:r>
      <w:r>
        <w:rPr/>
        <w:t>fourniture</w:t>
      </w:r>
      <w:r>
        <w:rPr>
          <w:spacing w:val="-3"/>
        </w:rPr>
        <w:t> </w:t>
      </w:r>
      <w:r>
        <w:rPr/>
        <w:t>de biens ou de services analogues à ceux décrits dans le présent appel d’offres ;</w:t>
      </w:r>
    </w:p>
    <w:p>
      <w:pPr>
        <w:pStyle w:val="BodyText"/>
        <w:spacing w:line="259" w:lineRule="auto" w:before="160"/>
        <w:ind w:left="568" w:right="288"/>
        <w:jc w:val="both"/>
      </w:pPr>
      <w:r>
        <w:rPr/>
        <w:t>Tous les frais inhérents à la préparation de votre offre sont à votre charge et la FAO ne peut être tenue de vous les rembourser, en tout ou partie ;</w:t>
      </w:r>
    </w:p>
    <w:p>
      <w:pPr>
        <w:pStyle w:val="BodyText"/>
        <w:spacing w:before="162"/>
        <w:ind w:left="568"/>
        <w:jc w:val="both"/>
      </w:pPr>
      <w:r>
        <w:rPr/>
        <w:t>La</w:t>
      </w:r>
      <w:r>
        <w:rPr>
          <w:spacing w:val="-2"/>
        </w:rPr>
        <w:t> </w:t>
      </w:r>
      <w:r>
        <w:rPr/>
        <w:t>FAO</w:t>
      </w:r>
      <w:r>
        <w:rPr>
          <w:spacing w:val="-2"/>
        </w:rPr>
        <w:t> </w:t>
      </w:r>
      <w:r>
        <w:rPr/>
        <w:t>se</w:t>
      </w:r>
      <w:r>
        <w:rPr>
          <w:spacing w:val="-3"/>
        </w:rPr>
        <w:t> </w:t>
      </w:r>
      <w:r>
        <w:rPr/>
        <w:t>réserve</w:t>
      </w:r>
      <w:r>
        <w:rPr>
          <w:spacing w:val="-4"/>
        </w:rPr>
        <w:t> </w:t>
      </w:r>
      <w:r>
        <w:rPr/>
        <w:t>le</w:t>
      </w:r>
      <w:r>
        <w:rPr>
          <w:spacing w:val="-1"/>
        </w:rPr>
        <w:t> </w:t>
      </w:r>
      <w:r>
        <w:rPr/>
        <w:t>droit</w:t>
      </w:r>
      <w:r>
        <w:rPr>
          <w:spacing w:val="-2"/>
        </w:rPr>
        <w:t> </w:t>
      </w:r>
      <w:r>
        <w:rPr/>
        <w:t>de</w:t>
      </w:r>
      <w:r>
        <w:rPr>
          <w:spacing w:val="-2"/>
        </w:rPr>
        <w:t> </w:t>
      </w:r>
      <w:r>
        <w:rPr/>
        <w:t>publier</w:t>
      </w:r>
      <w:r>
        <w:rPr>
          <w:spacing w:val="-2"/>
        </w:rPr>
        <w:t> </w:t>
      </w:r>
      <w:r>
        <w:rPr/>
        <w:t>les</w:t>
      </w:r>
      <w:r>
        <w:rPr>
          <w:spacing w:val="-1"/>
        </w:rPr>
        <w:t> </w:t>
      </w:r>
      <w:r>
        <w:rPr/>
        <w:t>détails</w:t>
      </w:r>
      <w:r>
        <w:rPr>
          <w:spacing w:val="-2"/>
        </w:rPr>
        <w:t> </w:t>
      </w:r>
      <w:r>
        <w:rPr/>
        <w:t>des</w:t>
      </w:r>
      <w:r>
        <w:rPr>
          <w:spacing w:val="-1"/>
        </w:rPr>
        <w:t> </w:t>
      </w:r>
      <w:r>
        <w:rPr/>
        <w:t>adjudications,</w:t>
      </w:r>
      <w:r>
        <w:rPr>
          <w:spacing w:val="-1"/>
        </w:rPr>
        <w:t> </w:t>
      </w:r>
      <w:r>
        <w:rPr/>
        <w:t>et</w:t>
      </w:r>
      <w:r>
        <w:rPr>
          <w:spacing w:val="-1"/>
        </w:rPr>
        <w:t> </w:t>
      </w:r>
      <w:r>
        <w:rPr/>
        <w:t>notamment</w:t>
      </w:r>
      <w:r>
        <w:rPr>
          <w:spacing w:val="-2"/>
        </w:rPr>
        <w:t> </w:t>
      </w:r>
      <w:r>
        <w:rPr/>
        <w:t>le</w:t>
      </w:r>
      <w:r>
        <w:rPr>
          <w:spacing w:val="-1"/>
        </w:rPr>
        <w:t> </w:t>
      </w:r>
      <w:r>
        <w:rPr/>
        <w:t>nom</w:t>
      </w:r>
      <w:r>
        <w:rPr>
          <w:spacing w:val="-1"/>
        </w:rPr>
        <w:t> </w:t>
      </w:r>
      <w:r>
        <w:rPr/>
        <w:t>et</w:t>
      </w:r>
      <w:r>
        <w:rPr>
          <w:spacing w:val="-2"/>
        </w:rPr>
        <w:t> </w:t>
      </w:r>
      <w:r>
        <w:rPr/>
        <w:t>le</w:t>
      </w:r>
      <w:r>
        <w:rPr>
          <w:spacing w:val="-2"/>
        </w:rPr>
        <w:t> </w:t>
      </w:r>
      <w:r>
        <w:rPr/>
        <w:t>pays</w:t>
      </w:r>
      <w:r>
        <w:rPr>
          <w:spacing w:val="-3"/>
        </w:rPr>
        <w:t> </w:t>
      </w:r>
      <w:r>
        <w:rPr/>
        <w:t>du</w:t>
      </w:r>
      <w:r>
        <w:rPr>
          <w:spacing w:val="-1"/>
        </w:rPr>
        <w:t> </w:t>
      </w:r>
      <w:r>
        <w:rPr/>
        <w:t>Prestataire</w:t>
      </w:r>
      <w:r>
        <w:rPr>
          <w:spacing w:val="-1"/>
        </w:rPr>
        <w:t> </w:t>
      </w:r>
      <w:r>
        <w:rPr>
          <w:spacing w:val="-5"/>
        </w:rPr>
        <w:t>de</w:t>
      </w:r>
    </w:p>
    <w:p>
      <w:pPr>
        <w:pStyle w:val="BodyText"/>
        <w:spacing w:before="18"/>
        <w:ind w:left="568"/>
        <w:jc w:val="both"/>
      </w:pPr>
      <w:r>
        <w:rPr/>
        <w:t>Services,</w:t>
      </w:r>
      <w:r>
        <w:rPr>
          <w:spacing w:val="-6"/>
        </w:rPr>
        <w:t> </w:t>
      </w:r>
      <w:r>
        <w:rPr/>
        <w:t>la</w:t>
      </w:r>
      <w:r>
        <w:rPr>
          <w:spacing w:val="-5"/>
        </w:rPr>
        <w:t> </w:t>
      </w:r>
      <w:r>
        <w:rPr/>
        <w:t>valeur</w:t>
      </w:r>
      <w:r>
        <w:rPr>
          <w:spacing w:val="-4"/>
        </w:rPr>
        <w:t> </w:t>
      </w:r>
      <w:r>
        <w:rPr/>
        <w:t>totale</w:t>
      </w:r>
      <w:r>
        <w:rPr>
          <w:spacing w:val="-3"/>
        </w:rPr>
        <w:t> </w:t>
      </w:r>
      <w:r>
        <w:rPr/>
        <w:t>de</w:t>
      </w:r>
      <w:r>
        <w:rPr>
          <w:spacing w:val="-5"/>
        </w:rPr>
        <w:t> </w:t>
      </w:r>
      <w:r>
        <w:rPr/>
        <w:t>l’Accord</w:t>
      </w:r>
      <w:r>
        <w:rPr>
          <w:spacing w:val="-6"/>
        </w:rPr>
        <w:t> </w:t>
      </w:r>
      <w:r>
        <w:rPr/>
        <w:t>et</w:t>
      </w:r>
      <w:r>
        <w:rPr>
          <w:spacing w:val="-2"/>
        </w:rPr>
        <w:t> </w:t>
      </w:r>
      <w:r>
        <w:rPr/>
        <w:t>une</w:t>
      </w:r>
      <w:r>
        <w:rPr>
          <w:spacing w:val="-3"/>
        </w:rPr>
        <w:t> </w:t>
      </w:r>
      <w:r>
        <w:rPr/>
        <w:t>brève</w:t>
      </w:r>
      <w:r>
        <w:rPr>
          <w:spacing w:val="-5"/>
        </w:rPr>
        <w:t> </w:t>
      </w:r>
      <w:r>
        <w:rPr/>
        <w:t>description</w:t>
      </w:r>
      <w:r>
        <w:rPr>
          <w:spacing w:val="-3"/>
        </w:rPr>
        <w:t> </w:t>
      </w:r>
      <w:r>
        <w:rPr/>
        <w:t>des</w:t>
      </w:r>
      <w:r>
        <w:rPr>
          <w:spacing w:val="-5"/>
        </w:rPr>
        <w:t> </w:t>
      </w:r>
      <w:r>
        <w:rPr>
          <w:spacing w:val="-2"/>
        </w:rPr>
        <w:t>services.</w:t>
      </w:r>
    </w:p>
    <w:p>
      <w:pPr>
        <w:pStyle w:val="BodyText"/>
        <w:spacing w:line="259" w:lineRule="auto" w:before="181"/>
        <w:ind w:left="568" w:right="277"/>
        <w:jc w:val="both"/>
      </w:pPr>
      <w:r>
        <w:rPr/>
        <w:t>La</w:t>
      </w:r>
      <w:r>
        <w:rPr>
          <w:spacing w:val="-6"/>
        </w:rPr>
        <w:t> </w:t>
      </w:r>
      <w:r>
        <w:rPr/>
        <w:t>FAO</w:t>
      </w:r>
      <w:r>
        <w:rPr>
          <w:spacing w:val="-7"/>
        </w:rPr>
        <w:t> </w:t>
      </w:r>
      <w:r>
        <w:rPr/>
        <w:t>a</w:t>
      </w:r>
      <w:r>
        <w:rPr>
          <w:spacing w:val="-8"/>
        </w:rPr>
        <w:t> </w:t>
      </w:r>
      <w:r>
        <w:rPr/>
        <w:t>adopté</w:t>
      </w:r>
      <w:r>
        <w:rPr>
          <w:spacing w:val="-6"/>
        </w:rPr>
        <w:t> </w:t>
      </w:r>
      <w:r>
        <w:rPr/>
        <w:t>une</w:t>
      </w:r>
      <w:r>
        <w:rPr>
          <w:spacing w:val="-8"/>
        </w:rPr>
        <w:t> </w:t>
      </w:r>
      <w:r>
        <w:rPr/>
        <w:t>approche</w:t>
      </w:r>
      <w:r>
        <w:rPr>
          <w:spacing w:val="-8"/>
        </w:rPr>
        <w:t> </w:t>
      </w:r>
      <w:r>
        <w:rPr/>
        <w:t>de</w:t>
      </w:r>
      <w:r>
        <w:rPr>
          <w:spacing w:val="-8"/>
        </w:rPr>
        <w:t> </w:t>
      </w:r>
      <w:r>
        <w:rPr/>
        <w:t>«</w:t>
      </w:r>
      <w:r>
        <w:rPr>
          <w:spacing w:val="-9"/>
        </w:rPr>
        <w:t> </w:t>
      </w:r>
      <w:r>
        <w:rPr/>
        <w:t>tolérance</w:t>
      </w:r>
      <w:r>
        <w:rPr>
          <w:spacing w:val="-8"/>
        </w:rPr>
        <w:t> </w:t>
      </w:r>
      <w:r>
        <w:rPr/>
        <w:t>zéro</w:t>
      </w:r>
      <w:r>
        <w:rPr>
          <w:spacing w:val="-9"/>
        </w:rPr>
        <w:t> </w:t>
      </w:r>
      <w:r>
        <w:rPr/>
        <w:t>»</w:t>
      </w:r>
      <w:r>
        <w:rPr>
          <w:spacing w:val="-9"/>
        </w:rPr>
        <w:t> </w:t>
      </w:r>
      <w:r>
        <w:rPr/>
        <w:t>s'agissant</w:t>
      </w:r>
      <w:r>
        <w:rPr>
          <w:spacing w:val="-7"/>
        </w:rPr>
        <w:t> </w:t>
      </w:r>
      <w:r>
        <w:rPr/>
        <w:t>de</w:t>
      </w:r>
      <w:r>
        <w:rPr>
          <w:spacing w:val="-8"/>
        </w:rPr>
        <w:t> </w:t>
      </w:r>
      <w:r>
        <w:rPr/>
        <w:t>la</w:t>
      </w:r>
      <w:r>
        <w:rPr>
          <w:spacing w:val="-8"/>
        </w:rPr>
        <w:t> </w:t>
      </w:r>
      <w:r>
        <w:rPr/>
        <w:t>fraude ;</w:t>
      </w:r>
      <w:r>
        <w:rPr>
          <w:spacing w:val="-8"/>
        </w:rPr>
        <w:t> </w:t>
      </w:r>
      <w:r>
        <w:rPr/>
        <w:t>les</w:t>
      </w:r>
      <w:r>
        <w:rPr>
          <w:spacing w:val="-6"/>
        </w:rPr>
        <w:t> </w:t>
      </w:r>
      <w:r>
        <w:rPr/>
        <w:t>entités</w:t>
      </w:r>
      <w:r>
        <w:rPr>
          <w:spacing w:val="-6"/>
        </w:rPr>
        <w:t> </w:t>
      </w:r>
      <w:r>
        <w:rPr/>
        <w:t>doivent</w:t>
      </w:r>
      <w:r>
        <w:rPr>
          <w:spacing w:val="-7"/>
        </w:rPr>
        <w:t> </w:t>
      </w:r>
      <w:r>
        <w:rPr/>
        <w:t>s'abstenir</w:t>
      </w:r>
      <w:r>
        <w:rPr>
          <w:spacing w:val="-8"/>
        </w:rPr>
        <w:t> </w:t>
      </w:r>
      <w:r>
        <w:rPr/>
        <w:t>de</w:t>
      </w:r>
      <w:r>
        <w:rPr>
          <w:spacing w:val="-11"/>
        </w:rPr>
        <w:t> </w:t>
      </w:r>
      <w:r>
        <w:rPr/>
        <w:t>tout</w:t>
      </w:r>
      <w:r>
        <w:rPr>
          <w:spacing w:val="-8"/>
        </w:rPr>
        <w:t> </w:t>
      </w:r>
      <w:r>
        <w:rPr/>
        <w:t>acte de</w:t>
      </w:r>
      <w:r>
        <w:rPr>
          <w:spacing w:val="-14"/>
        </w:rPr>
        <w:t> </w:t>
      </w:r>
      <w:r>
        <w:rPr/>
        <w:t>corruption,</w:t>
      </w:r>
      <w:r>
        <w:rPr>
          <w:spacing w:val="-14"/>
        </w:rPr>
        <w:t> </w:t>
      </w:r>
      <w:r>
        <w:rPr/>
        <w:t>de</w:t>
      </w:r>
      <w:r>
        <w:rPr>
          <w:spacing w:val="-14"/>
        </w:rPr>
        <w:t> </w:t>
      </w:r>
      <w:r>
        <w:rPr/>
        <w:t>fraude,</w:t>
      </w:r>
      <w:r>
        <w:rPr>
          <w:spacing w:val="-12"/>
        </w:rPr>
        <w:t> </w:t>
      </w:r>
      <w:r>
        <w:rPr/>
        <w:t>de</w:t>
      </w:r>
      <w:r>
        <w:rPr>
          <w:spacing w:val="-14"/>
        </w:rPr>
        <w:t> </w:t>
      </w:r>
      <w:r>
        <w:rPr/>
        <w:t>collusion</w:t>
      </w:r>
      <w:r>
        <w:rPr>
          <w:spacing w:val="-13"/>
        </w:rPr>
        <w:t> </w:t>
      </w:r>
      <w:r>
        <w:rPr/>
        <w:t>et</w:t>
      </w:r>
      <w:r>
        <w:rPr>
          <w:spacing w:val="-12"/>
        </w:rPr>
        <w:t> </w:t>
      </w:r>
      <w:r>
        <w:rPr/>
        <w:t>de</w:t>
      </w:r>
      <w:r>
        <w:rPr>
          <w:spacing w:val="-13"/>
        </w:rPr>
        <w:t> </w:t>
      </w:r>
      <w:r>
        <w:rPr/>
        <w:t>coercition,</w:t>
      </w:r>
      <w:r>
        <w:rPr>
          <w:spacing w:val="-13"/>
        </w:rPr>
        <w:t> </w:t>
      </w:r>
      <w:r>
        <w:rPr/>
        <w:t>et</w:t>
      </w:r>
      <w:r>
        <w:rPr>
          <w:spacing w:val="-14"/>
        </w:rPr>
        <w:t> </w:t>
      </w:r>
      <w:r>
        <w:rPr/>
        <w:t>de</w:t>
      </w:r>
      <w:r>
        <w:rPr>
          <w:spacing w:val="-13"/>
        </w:rPr>
        <w:t> </w:t>
      </w:r>
      <w:r>
        <w:rPr/>
        <w:t>toute</w:t>
      </w:r>
      <w:r>
        <w:rPr>
          <w:spacing w:val="-13"/>
        </w:rPr>
        <w:t> </w:t>
      </w:r>
      <w:r>
        <w:rPr/>
        <w:t>pratique</w:t>
      </w:r>
      <w:r>
        <w:rPr>
          <w:spacing w:val="-13"/>
        </w:rPr>
        <w:t> </w:t>
      </w:r>
      <w:r>
        <w:rPr/>
        <w:t>contraire</w:t>
      </w:r>
      <w:r>
        <w:rPr>
          <w:spacing w:val="-14"/>
        </w:rPr>
        <w:t> </w:t>
      </w:r>
      <w:r>
        <w:rPr/>
        <w:t>à</w:t>
      </w:r>
      <w:r>
        <w:rPr>
          <w:spacing w:val="-13"/>
        </w:rPr>
        <w:t> </w:t>
      </w:r>
      <w:r>
        <w:rPr/>
        <w:t>l'éthique</w:t>
      </w:r>
      <w:r>
        <w:rPr>
          <w:spacing w:val="-13"/>
        </w:rPr>
        <w:t> </w:t>
      </w:r>
      <w:r>
        <w:rPr/>
        <w:t>ou</w:t>
      </w:r>
      <w:r>
        <w:rPr>
          <w:spacing w:val="-13"/>
        </w:rPr>
        <w:t> </w:t>
      </w:r>
      <w:r>
        <w:rPr/>
        <w:t>dilatoire</w:t>
      </w:r>
      <w:r>
        <w:rPr>
          <w:spacing w:val="-13"/>
        </w:rPr>
        <w:t> </w:t>
      </w:r>
      <w:r>
        <w:rPr/>
        <w:t>lorsqu'elles participent aux activités d'achat. Conformément aux procédures de la FAO relatives aux sanctions </w:t>
      </w:r>
      <w:r>
        <w:rPr>
          <w:spacing w:val="-2"/>
        </w:rPr>
        <w:t>(</w:t>
      </w:r>
      <w:hyperlink r:id="rId18">
        <w:r>
          <w:rPr>
            <w:color w:val="0462C1"/>
            <w:spacing w:val="-2"/>
            <w:u w:val="single" w:color="0462C1"/>
          </w:rPr>
          <w:t>http://intranet.fao.org/fileadmin/templates/faomanual/CSA/502_Procurement/FAO_Vendor_Sanctions_Policy_FR</w:t>
        </w:r>
      </w:hyperlink>
    </w:p>
    <w:p>
      <w:pPr>
        <w:pStyle w:val="BodyText"/>
        <w:spacing w:line="259" w:lineRule="auto"/>
        <w:ind w:left="568" w:right="284"/>
        <w:jc w:val="both"/>
      </w:pPr>
      <w:hyperlink r:id="rId18">
        <w:r>
          <w:rPr>
            <w:color w:val="0462C1"/>
            <w:u w:val="single" w:color="0462C1"/>
          </w:rPr>
          <w:t>.pdf</w:t>
        </w:r>
      </w:hyperlink>
      <w:r>
        <w:rPr/>
        <w:t>),</w:t>
      </w:r>
      <w:r>
        <w:rPr>
          <w:spacing w:val="-2"/>
        </w:rPr>
        <w:t> </w:t>
      </w:r>
      <w:r>
        <w:rPr/>
        <w:t>si elle</w:t>
      </w:r>
      <w:r>
        <w:rPr>
          <w:spacing w:val="-1"/>
        </w:rPr>
        <w:t> </w:t>
      </w:r>
      <w:r>
        <w:rPr/>
        <w:t>détermine qu'une organisation</w:t>
      </w:r>
      <w:r>
        <w:rPr>
          <w:spacing w:val="-2"/>
        </w:rPr>
        <w:t> </w:t>
      </w:r>
      <w:r>
        <w:rPr/>
        <w:t>s'est livrée</w:t>
      </w:r>
      <w:r>
        <w:rPr>
          <w:spacing w:val="-1"/>
        </w:rPr>
        <w:t> </w:t>
      </w:r>
      <w:r>
        <w:rPr/>
        <w:t>à de</w:t>
      </w:r>
      <w:r>
        <w:rPr>
          <w:spacing w:val="-1"/>
        </w:rPr>
        <w:t> </w:t>
      </w:r>
      <w:r>
        <w:rPr/>
        <w:t>telles pratiques,</w:t>
      </w:r>
      <w:r>
        <w:rPr>
          <w:spacing w:val="-1"/>
        </w:rPr>
        <w:t> </w:t>
      </w:r>
      <w:r>
        <w:rPr/>
        <w:t>la FAO infligera</w:t>
      </w:r>
      <w:r>
        <w:rPr>
          <w:spacing w:val="-1"/>
        </w:rPr>
        <w:t> </w:t>
      </w:r>
      <w:r>
        <w:rPr/>
        <w:t>des</w:t>
      </w:r>
      <w:r>
        <w:rPr>
          <w:spacing w:val="-1"/>
        </w:rPr>
        <w:t> </w:t>
      </w:r>
      <w:r>
        <w:rPr/>
        <w:t>sanctions</w:t>
      </w:r>
      <w:r>
        <w:rPr>
          <w:spacing w:val="-1"/>
        </w:rPr>
        <w:t> </w:t>
      </w:r>
      <w:r>
        <w:rPr/>
        <w:t>et pourra partager des informations sur les entreprises sanctionnées avec d'autres organisations intergouvernementales ou organismes des Nations Unies.</w:t>
      </w:r>
    </w:p>
    <w:p>
      <w:pPr>
        <w:pStyle w:val="BodyText"/>
        <w:spacing w:line="256" w:lineRule="auto" w:before="159"/>
        <w:ind w:left="568" w:right="279"/>
        <w:jc w:val="both"/>
      </w:pPr>
      <w:r>
        <w:rPr/>
        <w:t>L’organisation, les entreprises qui lui sont affiliées, ses agents et ses sous-traitants ne doivent pas être suspendus, exclus ou qualifiés autrement comme non admissibles par une organisation intergouvernementale ou un organisme</w:t>
      </w:r>
    </w:p>
    <w:p>
      <w:pPr>
        <w:pStyle w:val="BodyText"/>
        <w:spacing w:after="0" w:line="256" w:lineRule="auto"/>
        <w:jc w:val="both"/>
        <w:sectPr>
          <w:headerReference w:type="default" r:id="rId17"/>
          <w:pgSz w:w="11910" w:h="16850"/>
          <w:pgMar w:header="0" w:footer="0" w:top="1060" w:bottom="280" w:left="425" w:right="425"/>
        </w:sectPr>
      </w:pPr>
    </w:p>
    <w:p>
      <w:pPr>
        <w:pStyle w:val="BodyText"/>
        <w:spacing w:line="259" w:lineRule="auto" w:before="75"/>
        <w:ind w:left="568" w:right="276"/>
        <w:jc w:val="both"/>
      </w:pPr>
      <w:r>
        <w:rPr/>
        <w:t>des Nations Unies, y compris une organisation faisant partie du groupe de la Banque mondiale ou une banque multilatérale de développement, ou par une institution ou un organe d'une organisation d'intégration économique (l'Union</w:t>
      </w:r>
      <w:r>
        <w:rPr>
          <w:spacing w:val="-6"/>
        </w:rPr>
        <w:t> </w:t>
      </w:r>
      <w:r>
        <w:rPr/>
        <w:t>européenne,</w:t>
      </w:r>
      <w:r>
        <w:rPr>
          <w:spacing w:val="-6"/>
        </w:rPr>
        <w:t> </w:t>
      </w:r>
      <w:r>
        <w:rPr/>
        <w:t>par</w:t>
      </w:r>
      <w:r>
        <w:rPr>
          <w:spacing w:val="-7"/>
        </w:rPr>
        <w:t> </w:t>
      </w:r>
      <w:r>
        <w:rPr/>
        <w:t>exemple).</w:t>
      </w:r>
      <w:r>
        <w:rPr>
          <w:spacing w:val="-6"/>
        </w:rPr>
        <w:t> </w:t>
      </w:r>
      <w:r>
        <w:rPr/>
        <w:t>Dès</w:t>
      </w:r>
      <w:r>
        <w:rPr>
          <w:spacing w:val="-6"/>
        </w:rPr>
        <w:t> </w:t>
      </w:r>
      <w:r>
        <w:rPr/>
        <w:t>lors,</w:t>
      </w:r>
      <w:r>
        <w:rPr>
          <w:spacing w:val="-5"/>
        </w:rPr>
        <w:t> </w:t>
      </w:r>
      <w:r>
        <w:rPr/>
        <w:t>si,</w:t>
      </w:r>
      <w:r>
        <w:rPr>
          <w:spacing w:val="-6"/>
        </w:rPr>
        <w:t> </w:t>
      </w:r>
      <w:r>
        <w:rPr/>
        <w:t>à</w:t>
      </w:r>
      <w:r>
        <w:rPr>
          <w:spacing w:val="-6"/>
        </w:rPr>
        <w:t> </w:t>
      </w:r>
      <w:r>
        <w:rPr/>
        <w:t>un</w:t>
      </w:r>
      <w:r>
        <w:rPr>
          <w:spacing w:val="-9"/>
        </w:rPr>
        <w:t> </w:t>
      </w:r>
      <w:r>
        <w:rPr/>
        <w:t>moment</w:t>
      </w:r>
      <w:r>
        <w:rPr>
          <w:spacing w:val="-5"/>
        </w:rPr>
        <w:t> </w:t>
      </w:r>
      <w:r>
        <w:rPr/>
        <w:t>quelconque</w:t>
      </w:r>
      <w:r>
        <w:rPr>
          <w:spacing w:val="-6"/>
        </w:rPr>
        <w:t> </w:t>
      </w:r>
      <w:r>
        <w:rPr/>
        <w:t>durant</w:t>
      </w:r>
      <w:r>
        <w:rPr>
          <w:spacing w:val="-5"/>
        </w:rPr>
        <w:t> </w:t>
      </w:r>
      <w:r>
        <w:rPr/>
        <w:t>l'exécution</w:t>
      </w:r>
      <w:r>
        <w:rPr>
          <w:spacing w:val="-6"/>
        </w:rPr>
        <w:t> </w:t>
      </w:r>
      <w:r>
        <w:rPr/>
        <w:t>de</w:t>
      </w:r>
      <w:r>
        <w:rPr>
          <w:spacing w:val="-6"/>
        </w:rPr>
        <w:t> </w:t>
      </w:r>
      <w:r>
        <w:rPr/>
        <w:t>l’Accord</w:t>
      </w:r>
      <w:r>
        <w:rPr>
          <w:spacing w:val="-6"/>
        </w:rPr>
        <w:t> </w:t>
      </w:r>
      <w:r>
        <w:rPr/>
        <w:t>ou</w:t>
      </w:r>
      <w:r>
        <w:rPr>
          <w:spacing w:val="-6"/>
        </w:rPr>
        <w:t> </w:t>
      </w:r>
      <w:r>
        <w:rPr/>
        <w:t>au</w:t>
      </w:r>
      <w:r>
        <w:rPr>
          <w:spacing w:val="-6"/>
        </w:rPr>
        <w:t> </w:t>
      </w:r>
      <w:r>
        <w:rPr/>
        <w:t>cours des</w:t>
      </w:r>
      <w:r>
        <w:rPr>
          <w:spacing w:val="-14"/>
        </w:rPr>
        <w:t> </w:t>
      </w:r>
      <w:r>
        <w:rPr/>
        <w:t>trois</w:t>
      </w:r>
      <w:r>
        <w:rPr>
          <w:spacing w:val="-14"/>
        </w:rPr>
        <w:t> </w:t>
      </w:r>
      <w:r>
        <w:rPr/>
        <w:t>années</w:t>
      </w:r>
      <w:r>
        <w:rPr>
          <w:spacing w:val="-14"/>
        </w:rPr>
        <w:t> </w:t>
      </w:r>
      <w:r>
        <w:rPr/>
        <w:t>ayant</w:t>
      </w:r>
      <w:r>
        <w:rPr>
          <w:spacing w:val="-13"/>
        </w:rPr>
        <w:t> </w:t>
      </w:r>
      <w:r>
        <w:rPr/>
        <w:t>précédé</w:t>
      </w:r>
      <w:r>
        <w:rPr>
          <w:spacing w:val="-14"/>
        </w:rPr>
        <w:t> </w:t>
      </w:r>
      <w:r>
        <w:rPr/>
        <w:t>la</w:t>
      </w:r>
      <w:r>
        <w:rPr>
          <w:spacing w:val="-14"/>
        </w:rPr>
        <w:t> </w:t>
      </w:r>
      <w:r>
        <w:rPr/>
        <w:t>conclusion</w:t>
      </w:r>
      <w:r>
        <w:rPr>
          <w:spacing w:val="-14"/>
        </w:rPr>
        <w:t> </w:t>
      </w:r>
      <w:r>
        <w:rPr/>
        <w:t>de</w:t>
      </w:r>
      <w:r>
        <w:rPr>
          <w:spacing w:val="-13"/>
        </w:rPr>
        <w:t> </w:t>
      </w:r>
      <w:r>
        <w:rPr/>
        <w:t>l’Accord,</w:t>
      </w:r>
      <w:r>
        <w:rPr>
          <w:spacing w:val="-14"/>
        </w:rPr>
        <w:t> </w:t>
      </w:r>
      <w:r>
        <w:rPr/>
        <w:t>votre</w:t>
      </w:r>
      <w:r>
        <w:rPr>
          <w:spacing w:val="-14"/>
        </w:rPr>
        <w:t> </w:t>
      </w:r>
      <w:r>
        <w:rPr/>
        <w:t>organisation,</w:t>
      </w:r>
      <w:r>
        <w:rPr>
          <w:spacing w:val="-14"/>
        </w:rPr>
        <w:t> </w:t>
      </w:r>
      <w:r>
        <w:rPr/>
        <w:t>l'une</w:t>
      </w:r>
      <w:r>
        <w:rPr>
          <w:spacing w:val="-13"/>
        </w:rPr>
        <w:t> </w:t>
      </w:r>
      <w:r>
        <w:rPr/>
        <w:t>des</w:t>
      </w:r>
      <w:r>
        <w:rPr>
          <w:spacing w:val="-14"/>
        </w:rPr>
        <w:t> </w:t>
      </w:r>
      <w:r>
        <w:rPr/>
        <w:t>entreprises</w:t>
      </w:r>
      <w:r>
        <w:rPr>
          <w:spacing w:val="-14"/>
        </w:rPr>
        <w:t> </w:t>
      </w:r>
      <w:r>
        <w:rPr/>
        <w:t>qui</w:t>
      </w:r>
      <w:r>
        <w:rPr>
          <w:spacing w:val="-14"/>
        </w:rPr>
        <w:t> </w:t>
      </w:r>
      <w:r>
        <w:rPr/>
        <w:t>lui</w:t>
      </w:r>
      <w:r>
        <w:rPr>
          <w:spacing w:val="-13"/>
        </w:rPr>
        <w:t> </w:t>
      </w:r>
      <w:r>
        <w:rPr/>
        <w:t>sont</w:t>
      </w:r>
      <w:r>
        <w:rPr>
          <w:spacing w:val="-14"/>
        </w:rPr>
        <w:t> </w:t>
      </w:r>
      <w:r>
        <w:rPr/>
        <w:t>affiliées, l'un de ses agents ou l'un de ses sous-traitants fait ou a fait l'objet d'une sanction ou d'une suspension temporaire imposée par une organisation telle que susmentionnée ou par une autorité nationale, vous êtes tenu d'en informer la FAO. Vous reconnaissez que la violation de la présente clause donne le droit à la FAO de résilier le contrat conclu avec votre organisation, sans qu'elle soit redevable d'aucune pénalité au titre de la résiliation et sans que sa responsabilité</w:t>
      </w:r>
      <w:r>
        <w:rPr>
          <w:spacing w:val="-2"/>
        </w:rPr>
        <w:t> </w:t>
      </w:r>
      <w:r>
        <w:rPr/>
        <w:t>soit</w:t>
      </w:r>
      <w:r>
        <w:rPr>
          <w:spacing w:val="-4"/>
        </w:rPr>
        <w:t> </w:t>
      </w:r>
      <w:r>
        <w:rPr/>
        <w:t>engagée</w:t>
      </w:r>
      <w:r>
        <w:rPr>
          <w:spacing w:val="-4"/>
        </w:rPr>
        <w:t> </w:t>
      </w:r>
      <w:r>
        <w:rPr/>
        <w:t>d'aucune</w:t>
      </w:r>
      <w:r>
        <w:rPr>
          <w:spacing w:val="-2"/>
        </w:rPr>
        <w:t> </w:t>
      </w:r>
      <w:r>
        <w:rPr/>
        <w:t>autre</w:t>
      </w:r>
      <w:r>
        <w:rPr>
          <w:spacing w:val="-4"/>
        </w:rPr>
        <w:t> </w:t>
      </w:r>
      <w:r>
        <w:rPr/>
        <w:t>manière,</w:t>
      </w:r>
      <w:r>
        <w:rPr>
          <w:spacing w:val="-2"/>
        </w:rPr>
        <w:t> </w:t>
      </w:r>
      <w:r>
        <w:rPr/>
        <w:t>et</w:t>
      </w:r>
      <w:r>
        <w:rPr>
          <w:spacing w:val="-4"/>
        </w:rPr>
        <w:t> </w:t>
      </w:r>
      <w:r>
        <w:rPr/>
        <w:t>que</w:t>
      </w:r>
      <w:r>
        <w:rPr>
          <w:spacing w:val="-2"/>
        </w:rPr>
        <w:t> </w:t>
      </w:r>
      <w:r>
        <w:rPr/>
        <w:t>de</w:t>
      </w:r>
      <w:r>
        <w:rPr>
          <w:spacing w:val="-4"/>
        </w:rPr>
        <w:t> </w:t>
      </w:r>
      <w:r>
        <w:rPr/>
        <w:t>fausses</w:t>
      </w:r>
      <w:r>
        <w:rPr>
          <w:spacing w:val="-2"/>
        </w:rPr>
        <w:t> </w:t>
      </w:r>
      <w:r>
        <w:rPr/>
        <w:t>déclarations</w:t>
      </w:r>
      <w:r>
        <w:rPr>
          <w:spacing w:val="-4"/>
        </w:rPr>
        <w:t> </w:t>
      </w:r>
      <w:r>
        <w:rPr/>
        <w:t>sur</w:t>
      </w:r>
      <w:r>
        <w:rPr>
          <w:spacing w:val="-1"/>
        </w:rPr>
        <w:t> </w:t>
      </w:r>
      <w:r>
        <w:rPr/>
        <w:t>votre</w:t>
      </w:r>
      <w:r>
        <w:rPr>
          <w:spacing w:val="-2"/>
        </w:rPr>
        <w:t> </w:t>
      </w:r>
      <w:r>
        <w:rPr/>
        <w:t>situation constituent</w:t>
      </w:r>
      <w:r>
        <w:rPr>
          <w:spacing w:val="-1"/>
        </w:rPr>
        <w:t> </w:t>
      </w:r>
      <w:r>
        <w:rPr/>
        <w:t>une </w:t>
      </w:r>
      <w:r>
        <w:rPr>
          <w:spacing w:val="-2"/>
        </w:rPr>
        <w:t>fraude.</w:t>
      </w:r>
    </w:p>
    <w:p>
      <w:pPr>
        <w:pStyle w:val="BodyText"/>
        <w:spacing w:line="259" w:lineRule="auto" w:before="158"/>
        <w:ind w:left="568" w:right="278"/>
        <w:jc w:val="both"/>
      </w:pPr>
      <w:r>
        <w:rPr/>
        <w:t>Le</w:t>
      </w:r>
      <w:r>
        <w:rPr>
          <w:spacing w:val="-2"/>
        </w:rPr>
        <w:t> </w:t>
      </w:r>
      <w:r>
        <w:rPr/>
        <w:t>soumissionnaire</w:t>
      </w:r>
      <w:r>
        <w:rPr>
          <w:spacing w:val="-2"/>
        </w:rPr>
        <w:t> </w:t>
      </w:r>
      <w:r>
        <w:rPr/>
        <w:t>doit</w:t>
      </w:r>
      <w:r>
        <w:rPr>
          <w:spacing w:val="-1"/>
        </w:rPr>
        <w:t> </w:t>
      </w:r>
      <w:r>
        <w:rPr/>
        <w:t>certifier</w:t>
      </w:r>
      <w:r>
        <w:rPr>
          <w:spacing w:val="-2"/>
        </w:rPr>
        <w:t> </w:t>
      </w:r>
      <w:r>
        <w:rPr/>
        <w:t>que</w:t>
      </w:r>
      <w:r>
        <w:rPr>
          <w:spacing w:val="-3"/>
        </w:rPr>
        <w:t> </w:t>
      </w:r>
      <w:r>
        <w:rPr/>
        <w:t>son</w:t>
      </w:r>
      <w:r>
        <w:rPr>
          <w:spacing w:val="-2"/>
        </w:rPr>
        <w:t> </w:t>
      </w:r>
      <w:r>
        <w:rPr/>
        <w:t>organisation</w:t>
      </w:r>
      <w:r>
        <w:rPr>
          <w:spacing w:val="-4"/>
        </w:rPr>
        <w:t> </w:t>
      </w:r>
      <w:r>
        <w:rPr/>
        <w:t>n'est</w:t>
      </w:r>
      <w:r>
        <w:rPr>
          <w:spacing w:val="-1"/>
        </w:rPr>
        <w:t> </w:t>
      </w:r>
      <w:r>
        <w:rPr/>
        <w:t>pas</w:t>
      </w:r>
      <w:r>
        <w:rPr>
          <w:spacing w:val="-2"/>
        </w:rPr>
        <w:t> </w:t>
      </w:r>
      <w:r>
        <w:rPr/>
        <w:t>associée,</w:t>
      </w:r>
      <w:r>
        <w:rPr>
          <w:spacing w:val="-2"/>
        </w:rPr>
        <w:t> </w:t>
      </w:r>
      <w:r>
        <w:rPr/>
        <w:t>directement</w:t>
      </w:r>
      <w:r>
        <w:rPr>
          <w:spacing w:val="-1"/>
        </w:rPr>
        <w:t> </w:t>
      </w:r>
      <w:r>
        <w:rPr/>
        <w:t>ou</w:t>
      </w:r>
      <w:r>
        <w:rPr>
          <w:spacing w:val="-4"/>
        </w:rPr>
        <w:t> </w:t>
      </w:r>
      <w:r>
        <w:rPr/>
        <w:t>indirectement,</w:t>
      </w:r>
      <w:r>
        <w:rPr>
          <w:spacing w:val="-4"/>
        </w:rPr>
        <w:t> </w:t>
      </w:r>
      <w:r>
        <w:rPr/>
        <w:t>à</w:t>
      </w:r>
      <w:r>
        <w:rPr>
          <w:spacing w:val="-2"/>
        </w:rPr>
        <w:t> </w:t>
      </w:r>
      <w:r>
        <w:rPr/>
        <w:t>des</w:t>
      </w:r>
      <w:r>
        <w:rPr>
          <w:spacing w:val="-3"/>
        </w:rPr>
        <w:t> </w:t>
      </w:r>
      <w:r>
        <w:rPr/>
        <w:t>entités ou</w:t>
      </w:r>
      <w:r>
        <w:rPr>
          <w:spacing w:val="-11"/>
        </w:rPr>
        <w:t> </w:t>
      </w:r>
      <w:r>
        <w:rPr/>
        <w:t>personnes</w:t>
      </w:r>
      <w:r>
        <w:rPr>
          <w:spacing w:val="-13"/>
        </w:rPr>
        <w:t> </w:t>
      </w:r>
      <w:r>
        <w:rPr/>
        <w:t>i)</w:t>
      </w:r>
      <w:r>
        <w:rPr>
          <w:spacing w:val="-10"/>
        </w:rPr>
        <w:t> </w:t>
      </w:r>
      <w:r>
        <w:rPr/>
        <w:t>qui</w:t>
      </w:r>
      <w:r>
        <w:rPr>
          <w:spacing w:val="-10"/>
        </w:rPr>
        <w:t> </w:t>
      </w:r>
      <w:r>
        <w:rPr/>
        <w:t>sont</w:t>
      </w:r>
      <w:r>
        <w:rPr>
          <w:spacing w:val="-10"/>
        </w:rPr>
        <w:t> </w:t>
      </w:r>
      <w:r>
        <w:rPr/>
        <w:t>impliquées</w:t>
      </w:r>
      <w:r>
        <w:rPr>
          <w:spacing w:val="-10"/>
        </w:rPr>
        <w:t> </w:t>
      </w:r>
      <w:r>
        <w:rPr/>
        <w:t>dans</w:t>
      </w:r>
      <w:r>
        <w:rPr>
          <w:spacing w:val="-10"/>
        </w:rPr>
        <w:t> </w:t>
      </w:r>
      <w:r>
        <w:rPr/>
        <w:t>des</w:t>
      </w:r>
      <w:r>
        <w:rPr>
          <w:spacing w:val="-10"/>
        </w:rPr>
        <w:t> </w:t>
      </w:r>
      <w:r>
        <w:rPr/>
        <w:t>actions</w:t>
      </w:r>
      <w:r>
        <w:rPr>
          <w:spacing w:val="-10"/>
        </w:rPr>
        <w:t> </w:t>
      </w:r>
      <w:r>
        <w:rPr/>
        <w:t>terroristes</w:t>
      </w:r>
      <w:r>
        <w:rPr>
          <w:spacing w:val="-10"/>
        </w:rPr>
        <w:t> </w:t>
      </w:r>
      <w:r>
        <w:rPr/>
        <w:t>et</w:t>
      </w:r>
      <w:r>
        <w:rPr>
          <w:spacing w:val="-10"/>
        </w:rPr>
        <w:t> </w:t>
      </w:r>
      <w:r>
        <w:rPr/>
        <w:t>qui</w:t>
      </w:r>
      <w:r>
        <w:rPr>
          <w:spacing w:val="-10"/>
        </w:rPr>
        <w:t> </w:t>
      </w:r>
      <w:r>
        <w:rPr/>
        <w:t>figurent</w:t>
      </w:r>
      <w:r>
        <w:rPr>
          <w:spacing w:val="-10"/>
        </w:rPr>
        <w:t> </w:t>
      </w:r>
      <w:r>
        <w:rPr/>
        <w:t>à</w:t>
      </w:r>
      <w:r>
        <w:rPr>
          <w:spacing w:val="-13"/>
        </w:rPr>
        <w:t> </w:t>
      </w:r>
      <w:r>
        <w:rPr/>
        <w:t>ce</w:t>
      </w:r>
      <w:r>
        <w:rPr>
          <w:spacing w:val="-10"/>
        </w:rPr>
        <w:t> </w:t>
      </w:r>
      <w:r>
        <w:rPr/>
        <w:t>titre</w:t>
      </w:r>
      <w:r>
        <w:rPr>
          <w:spacing w:val="-11"/>
        </w:rPr>
        <w:t> </w:t>
      </w:r>
      <w:r>
        <w:rPr/>
        <w:t>sur</w:t>
      </w:r>
      <w:r>
        <w:rPr>
          <w:spacing w:val="-10"/>
        </w:rPr>
        <w:t> </w:t>
      </w:r>
      <w:r>
        <w:rPr/>
        <w:t>la</w:t>
      </w:r>
      <w:r>
        <w:rPr>
          <w:spacing w:val="-11"/>
        </w:rPr>
        <w:t> </w:t>
      </w:r>
      <w:r>
        <w:rPr/>
        <w:t>liste</w:t>
      </w:r>
      <w:r>
        <w:rPr>
          <w:spacing w:val="-11"/>
        </w:rPr>
        <w:t> </w:t>
      </w:r>
      <w:r>
        <w:rPr/>
        <w:t>tenue</w:t>
      </w:r>
      <w:r>
        <w:rPr>
          <w:spacing w:val="-11"/>
        </w:rPr>
        <w:t> </w:t>
      </w:r>
      <w:r>
        <w:rPr/>
        <w:t>par</w:t>
      </w:r>
      <w:r>
        <w:rPr>
          <w:spacing w:val="-12"/>
        </w:rPr>
        <w:t> </w:t>
      </w:r>
      <w:r>
        <w:rPr/>
        <w:t>le</w:t>
      </w:r>
      <w:r>
        <w:rPr>
          <w:spacing w:val="-11"/>
        </w:rPr>
        <w:t> </w:t>
      </w:r>
      <w:r>
        <w:rPr/>
        <w:t>Comité du Conseil de sécurité créé par les résolutions 1267 (1999) et 1989 (2011); ou ii) qui font l'objet de sanctions ou d'autres</w:t>
      </w:r>
      <w:r>
        <w:rPr>
          <w:spacing w:val="-16"/>
        </w:rPr>
        <w:t> </w:t>
      </w:r>
      <w:r>
        <w:rPr/>
        <w:t>mesures</w:t>
      </w:r>
      <w:r>
        <w:rPr>
          <w:spacing w:val="-14"/>
        </w:rPr>
        <w:t> </w:t>
      </w:r>
      <w:r>
        <w:rPr/>
        <w:t>décidées</w:t>
      </w:r>
      <w:r>
        <w:rPr>
          <w:spacing w:val="-14"/>
        </w:rPr>
        <w:t> </w:t>
      </w:r>
      <w:r>
        <w:rPr/>
        <w:t>par</w:t>
      </w:r>
      <w:r>
        <w:rPr>
          <w:spacing w:val="-13"/>
        </w:rPr>
        <w:t> </w:t>
      </w:r>
      <w:r>
        <w:rPr/>
        <w:t>le</w:t>
      </w:r>
      <w:r>
        <w:rPr>
          <w:spacing w:val="-14"/>
        </w:rPr>
        <w:t> </w:t>
      </w:r>
      <w:r>
        <w:rPr/>
        <w:t>Conseil</w:t>
      </w:r>
      <w:r>
        <w:rPr>
          <w:spacing w:val="-14"/>
        </w:rPr>
        <w:t> </w:t>
      </w:r>
      <w:r>
        <w:rPr/>
        <w:t>de</w:t>
      </w:r>
      <w:r>
        <w:rPr>
          <w:spacing w:val="-14"/>
        </w:rPr>
        <w:t> </w:t>
      </w:r>
      <w:r>
        <w:rPr/>
        <w:t>sécurité</w:t>
      </w:r>
      <w:r>
        <w:rPr>
          <w:spacing w:val="-13"/>
        </w:rPr>
        <w:t> </w:t>
      </w:r>
      <w:r>
        <w:rPr/>
        <w:t>des</w:t>
      </w:r>
      <w:r>
        <w:rPr>
          <w:spacing w:val="-14"/>
        </w:rPr>
        <w:t> </w:t>
      </w:r>
      <w:r>
        <w:rPr/>
        <w:t>Nations</w:t>
      </w:r>
      <w:r>
        <w:rPr>
          <w:spacing w:val="-14"/>
        </w:rPr>
        <w:t> </w:t>
      </w:r>
      <w:r>
        <w:rPr/>
        <w:t>Unies.</w:t>
      </w:r>
      <w:r>
        <w:rPr>
          <w:spacing w:val="-14"/>
        </w:rPr>
        <w:t> </w:t>
      </w:r>
      <w:r>
        <w:rPr/>
        <w:t>L'adjudicataire</w:t>
      </w:r>
      <w:r>
        <w:rPr>
          <w:spacing w:val="-13"/>
        </w:rPr>
        <w:t> </w:t>
      </w:r>
      <w:r>
        <w:rPr/>
        <w:t>s'engage</w:t>
      </w:r>
      <w:r>
        <w:rPr>
          <w:spacing w:val="-14"/>
        </w:rPr>
        <w:t> </w:t>
      </w:r>
      <w:r>
        <w:rPr/>
        <w:t>par</w:t>
      </w:r>
      <w:r>
        <w:rPr>
          <w:spacing w:val="-14"/>
        </w:rPr>
        <w:t> </w:t>
      </w:r>
      <w:r>
        <w:rPr/>
        <w:t>ailleurs</w:t>
      </w:r>
      <w:r>
        <w:rPr>
          <w:spacing w:val="-14"/>
        </w:rPr>
        <w:t> </w:t>
      </w:r>
      <w:r>
        <w:rPr/>
        <w:t>à</w:t>
      </w:r>
      <w:r>
        <w:rPr>
          <w:spacing w:val="-13"/>
        </w:rPr>
        <w:t> </w:t>
      </w:r>
      <w:r>
        <w:rPr/>
        <w:t>s'assurer par tous les moyens raisonnables que les fonds qui seront reçus de la FAO au titre de l’Accord qui sera attribué ne seront pas utilisés pour apporter un soutien à des personnes ou à des entités qui sont impliquées dans des actions terroristes</w:t>
      </w:r>
      <w:r>
        <w:rPr>
          <w:spacing w:val="-10"/>
        </w:rPr>
        <w:t> </w:t>
      </w:r>
      <w:r>
        <w:rPr/>
        <w:t>ou</w:t>
      </w:r>
      <w:r>
        <w:rPr>
          <w:spacing w:val="-11"/>
        </w:rPr>
        <w:t> </w:t>
      </w:r>
      <w:r>
        <w:rPr/>
        <w:t>qui</w:t>
      </w:r>
      <w:r>
        <w:rPr>
          <w:spacing w:val="-10"/>
        </w:rPr>
        <w:t> </w:t>
      </w:r>
      <w:r>
        <w:rPr/>
        <w:t>font</w:t>
      </w:r>
      <w:r>
        <w:rPr>
          <w:spacing w:val="-10"/>
        </w:rPr>
        <w:t> </w:t>
      </w:r>
      <w:r>
        <w:rPr/>
        <w:t>l'objet</w:t>
      </w:r>
      <w:r>
        <w:rPr>
          <w:spacing w:val="-8"/>
        </w:rPr>
        <w:t> </w:t>
      </w:r>
      <w:r>
        <w:rPr/>
        <w:t>de</w:t>
      </w:r>
      <w:r>
        <w:rPr>
          <w:spacing w:val="-11"/>
        </w:rPr>
        <w:t> </w:t>
      </w:r>
      <w:r>
        <w:rPr/>
        <w:t>sanctions</w:t>
      </w:r>
      <w:r>
        <w:rPr>
          <w:spacing w:val="-11"/>
        </w:rPr>
        <w:t> </w:t>
      </w:r>
      <w:r>
        <w:rPr/>
        <w:t>du</w:t>
      </w:r>
      <w:r>
        <w:rPr>
          <w:spacing w:val="-9"/>
        </w:rPr>
        <w:t> </w:t>
      </w:r>
      <w:r>
        <w:rPr/>
        <w:t>Conseil</w:t>
      </w:r>
      <w:r>
        <w:rPr>
          <w:spacing w:val="-6"/>
        </w:rPr>
        <w:t> </w:t>
      </w:r>
      <w:r>
        <w:rPr/>
        <w:t>de</w:t>
      </w:r>
      <w:r>
        <w:rPr>
          <w:spacing w:val="-11"/>
        </w:rPr>
        <w:t> </w:t>
      </w:r>
      <w:r>
        <w:rPr/>
        <w:t>sécurité.</w:t>
      </w:r>
      <w:r>
        <w:rPr>
          <w:spacing w:val="-11"/>
        </w:rPr>
        <w:t> </w:t>
      </w:r>
      <w:r>
        <w:rPr/>
        <w:t>La</w:t>
      </w:r>
      <w:r>
        <w:rPr>
          <w:spacing w:val="-9"/>
        </w:rPr>
        <w:t> </w:t>
      </w:r>
      <w:r>
        <w:rPr/>
        <w:t>présente</w:t>
      </w:r>
      <w:r>
        <w:rPr>
          <w:spacing w:val="-11"/>
        </w:rPr>
        <w:t> </w:t>
      </w:r>
      <w:r>
        <w:rPr/>
        <w:t>clause</w:t>
      </w:r>
      <w:r>
        <w:rPr>
          <w:spacing w:val="-10"/>
        </w:rPr>
        <w:t> </w:t>
      </w:r>
      <w:r>
        <w:rPr/>
        <w:t>doit</w:t>
      </w:r>
      <w:r>
        <w:rPr>
          <w:spacing w:val="-8"/>
        </w:rPr>
        <w:t> </w:t>
      </w:r>
      <w:r>
        <w:rPr/>
        <w:t>figurer</w:t>
      </w:r>
      <w:r>
        <w:rPr>
          <w:spacing w:val="-8"/>
        </w:rPr>
        <w:t> </w:t>
      </w:r>
      <w:r>
        <w:rPr/>
        <w:t>dans</w:t>
      </w:r>
      <w:r>
        <w:rPr>
          <w:spacing w:val="-10"/>
        </w:rPr>
        <w:t> </w:t>
      </w:r>
      <w:r>
        <w:rPr/>
        <w:t>tous</w:t>
      </w:r>
      <w:r>
        <w:rPr>
          <w:spacing w:val="-11"/>
        </w:rPr>
        <w:t> </w:t>
      </w:r>
      <w:r>
        <w:rPr/>
        <w:t>les</w:t>
      </w:r>
      <w:r>
        <w:rPr>
          <w:spacing w:val="-8"/>
        </w:rPr>
        <w:t> </w:t>
      </w:r>
      <w:r>
        <w:rPr/>
        <w:t>contrats et</w:t>
      </w:r>
      <w:r>
        <w:rPr>
          <w:spacing w:val="-3"/>
        </w:rPr>
        <w:t> </w:t>
      </w:r>
      <w:r>
        <w:rPr/>
        <w:t>autres</w:t>
      </w:r>
      <w:r>
        <w:rPr>
          <w:spacing w:val="-3"/>
        </w:rPr>
        <w:t> </w:t>
      </w:r>
      <w:r>
        <w:rPr/>
        <w:t>accords</w:t>
      </w:r>
      <w:r>
        <w:rPr>
          <w:spacing w:val="-3"/>
        </w:rPr>
        <w:t> </w:t>
      </w:r>
      <w:r>
        <w:rPr/>
        <w:t>qui</w:t>
      </w:r>
      <w:r>
        <w:rPr>
          <w:spacing w:val="-3"/>
        </w:rPr>
        <w:t> </w:t>
      </w:r>
      <w:r>
        <w:rPr/>
        <w:t>seront</w:t>
      </w:r>
      <w:r>
        <w:rPr>
          <w:spacing w:val="-5"/>
        </w:rPr>
        <w:t> </w:t>
      </w:r>
      <w:r>
        <w:rPr/>
        <w:t>conclus</w:t>
      </w:r>
      <w:r>
        <w:rPr>
          <w:spacing w:val="-3"/>
        </w:rPr>
        <w:t> </w:t>
      </w:r>
      <w:r>
        <w:rPr/>
        <w:t>avec</w:t>
      </w:r>
      <w:r>
        <w:rPr>
          <w:spacing w:val="-3"/>
        </w:rPr>
        <w:t> </w:t>
      </w:r>
      <w:r>
        <w:rPr/>
        <w:t>des</w:t>
      </w:r>
      <w:r>
        <w:rPr>
          <w:spacing w:val="-3"/>
        </w:rPr>
        <w:t> </w:t>
      </w:r>
      <w:r>
        <w:rPr/>
        <w:t>sous-traitants</w:t>
      </w:r>
      <w:r>
        <w:rPr>
          <w:spacing w:val="-3"/>
        </w:rPr>
        <w:t> </w:t>
      </w:r>
      <w:r>
        <w:rPr/>
        <w:t>au</w:t>
      </w:r>
      <w:r>
        <w:rPr>
          <w:spacing w:val="-3"/>
        </w:rPr>
        <w:t> </w:t>
      </w:r>
      <w:r>
        <w:rPr/>
        <w:t>titre</w:t>
      </w:r>
      <w:r>
        <w:rPr>
          <w:spacing w:val="-3"/>
        </w:rPr>
        <w:t> </w:t>
      </w:r>
      <w:r>
        <w:rPr/>
        <w:t>de</w:t>
      </w:r>
      <w:r>
        <w:rPr>
          <w:spacing w:val="-3"/>
        </w:rPr>
        <w:t> </w:t>
      </w:r>
      <w:r>
        <w:rPr/>
        <w:t>l’Accord</w:t>
      </w:r>
      <w:r>
        <w:rPr>
          <w:spacing w:val="-4"/>
        </w:rPr>
        <w:t> </w:t>
      </w:r>
      <w:r>
        <w:rPr/>
        <w:t>qui</w:t>
      </w:r>
      <w:r>
        <w:rPr>
          <w:spacing w:val="-5"/>
        </w:rPr>
        <w:t> </w:t>
      </w:r>
      <w:r>
        <w:rPr/>
        <w:t>sera</w:t>
      </w:r>
      <w:r>
        <w:rPr>
          <w:spacing w:val="-3"/>
        </w:rPr>
        <w:t> </w:t>
      </w:r>
      <w:r>
        <w:rPr/>
        <w:t>attribué.</w:t>
      </w:r>
      <w:r>
        <w:rPr>
          <w:spacing w:val="-3"/>
        </w:rPr>
        <w:t> </w:t>
      </w:r>
      <w:r>
        <w:rPr/>
        <w:t>Le</w:t>
      </w:r>
      <w:r>
        <w:rPr>
          <w:spacing w:val="-4"/>
        </w:rPr>
        <w:t> </w:t>
      </w:r>
      <w:r>
        <w:rPr/>
        <w:t>soumissionnaire reconnaît et convient que</w:t>
      </w:r>
      <w:r>
        <w:rPr>
          <w:spacing w:val="-1"/>
        </w:rPr>
        <w:t> </w:t>
      </w:r>
      <w:r>
        <w:rPr/>
        <w:t>la</w:t>
      </w:r>
      <w:r>
        <w:rPr>
          <w:spacing w:val="-1"/>
        </w:rPr>
        <w:t> </w:t>
      </w:r>
      <w:r>
        <w:rPr/>
        <w:t>présente</w:t>
      </w:r>
      <w:r>
        <w:rPr>
          <w:spacing w:val="-1"/>
        </w:rPr>
        <w:t> </w:t>
      </w:r>
      <w:r>
        <w:rPr/>
        <w:t>clause</w:t>
      </w:r>
      <w:r>
        <w:rPr>
          <w:spacing w:val="-1"/>
        </w:rPr>
        <w:t> </w:t>
      </w:r>
      <w:r>
        <w:rPr/>
        <w:t>constitue une clause</w:t>
      </w:r>
      <w:r>
        <w:rPr>
          <w:spacing w:val="-1"/>
        </w:rPr>
        <w:t> </w:t>
      </w:r>
      <w:r>
        <w:rPr/>
        <w:t>essentielle</w:t>
      </w:r>
      <w:r>
        <w:rPr>
          <w:spacing w:val="-1"/>
        </w:rPr>
        <w:t> </w:t>
      </w:r>
      <w:r>
        <w:rPr/>
        <w:t>de</w:t>
      </w:r>
      <w:r>
        <w:rPr>
          <w:spacing w:val="-1"/>
        </w:rPr>
        <w:t> </w:t>
      </w:r>
      <w:r>
        <w:rPr/>
        <w:t>l’Accord</w:t>
      </w:r>
      <w:r>
        <w:rPr>
          <w:spacing w:val="-2"/>
        </w:rPr>
        <w:t> </w:t>
      </w:r>
      <w:r>
        <w:rPr/>
        <w:t>qui sera attribué</w:t>
      </w:r>
      <w:r>
        <w:rPr>
          <w:spacing w:val="-1"/>
        </w:rPr>
        <w:t> </w:t>
      </w:r>
      <w:r>
        <w:rPr/>
        <w:t>et que tout manquement à ces obligations et garanties autorise la FAO à résilier immédiatement l’Accord dès notification adressée par celle-ci, sans que la FAO soit redevable d'aucune pénalité au titre de la résiliation et sans que sa responsabilité soit engagée d'aucune autre manière.</w:t>
      </w:r>
    </w:p>
    <w:p>
      <w:pPr>
        <w:pStyle w:val="BodyText"/>
        <w:spacing w:line="259" w:lineRule="auto" w:before="159"/>
        <w:ind w:left="568" w:right="280"/>
        <w:jc w:val="both"/>
      </w:pPr>
      <w:r>
        <w:rPr/>
        <w:t>Le soumissionnaire doit certifier que son organisation et/ou ses sous-traitants ne sont pas associés, directement ou indirectement, au consultant ou à toute autre entité qui a élaboré le cahier des charges ou les autres documents d'invitation à soumissionner du présent appel d'offres.</w:t>
      </w:r>
    </w:p>
    <w:p>
      <w:pPr>
        <w:pStyle w:val="BodyText"/>
        <w:spacing w:line="259" w:lineRule="auto" w:before="160"/>
        <w:ind w:left="568" w:right="281"/>
        <w:jc w:val="both"/>
      </w:pPr>
      <w:r>
        <w:rPr/>
        <w:t>Le</w:t>
      </w:r>
      <w:r>
        <w:rPr>
          <w:spacing w:val="-7"/>
        </w:rPr>
        <w:t> </w:t>
      </w:r>
      <w:r>
        <w:rPr/>
        <w:t>soumissionnaire</w:t>
      </w:r>
      <w:r>
        <w:rPr>
          <w:spacing w:val="-7"/>
        </w:rPr>
        <w:t> </w:t>
      </w:r>
      <w:r>
        <w:rPr/>
        <w:t>qui</w:t>
      </w:r>
      <w:r>
        <w:rPr>
          <w:spacing w:val="-6"/>
        </w:rPr>
        <w:t> </w:t>
      </w:r>
      <w:r>
        <w:rPr/>
        <w:t>recourt</w:t>
      </w:r>
      <w:r>
        <w:rPr>
          <w:spacing w:val="-6"/>
        </w:rPr>
        <w:t> </w:t>
      </w:r>
      <w:r>
        <w:rPr/>
        <w:t>aux</w:t>
      </w:r>
      <w:r>
        <w:rPr>
          <w:spacing w:val="-7"/>
        </w:rPr>
        <w:t> </w:t>
      </w:r>
      <w:r>
        <w:rPr/>
        <w:t>services</w:t>
      </w:r>
      <w:r>
        <w:rPr>
          <w:spacing w:val="-7"/>
        </w:rPr>
        <w:t> </w:t>
      </w:r>
      <w:r>
        <w:rPr/>
        <w:t>d'un</w:t>
      </w:r>
      <w:r>
        <w:rPr>
          <w:spacing w:val="-7"/>
        </w:rPr>
        <w:t> </w:t>
      </w:r>
      <w:r>
        <w:rPr/>
        <w:t>consultant</w:t>
      </w:r>
      <w:r>
        <w:rPr>
          <w:spacing w:val="-8"/>
        </w:rPr>
        <w:t> </w:t>
      </w:r>
      <w:r>
        <w:rPr/>
        <w:t>indépendant</w:t>
      </w:r>
      <w:r>
        <w:rPr>
          <w:spacing w:val="-6"/>
        </w:rPr>
        <w:t> </w:t>
      </w:r>
      <w:r>
        <w:rPr/>
        <w:t>pour</w:t>
      </w:r>
      <w:r>
        <w:rPr>
          <w:spacing w:val="-6"/>
        </w:rPr>
        <w:t> </w:t>
      </w:r>
      <w:r>
        <w:rPr/>
        <w:t>l'aider</w:t>
      </w:r>
      <w:r>
        <w:rPr>
          <w:spacing w:val="-6"/>
        </w:rPr>
        <w:t> </w:t>
      </w:r>
      <w:r>
        <w:rPr/>
        <w:t>dans</w:t>
      </w:r>
      <w:r>
        <w:rPr>
          <w:spacing w:val="-7"/>
        </w:rPr>
        <w:t> </w:t>
      </w:r>
      <w:r>
        <w:rPr/>
        <w:t>la</w:t>
      </w:r>
      <w:r>
        <w:rPr>
          <w:spacing w:val="-7"/>
        </w:rPr>
        <w:t> </w:t>
      </w:r>
      <w:r>
        <w:rPr/>
        <w:t>préparation</w:t>
      </w:r>
      <w:r>
        <w:rPr>
          <w:spacing w:val="-7"/>
        </w:rPr>
        <w:t> </w:t>
      </w:r>
      <w:r>
        <w:rPr/>
        <w:t>de</w:t>
      </w:r>
      <w:r>
        <w:rPr>
          <w:spacing w:val="-7"/>
        </w:rPr>
        <w:t> </w:t>
      </w:r>
      <w:r>
        <w:rPr/>
        <w:t>son</w:t>
      </w:r>
      <w:r>
        <w:rPr>
          <w:spacing w:val="-7"/>
        </w:rPr>
        <w:t> </w:t>
      </w:r>
      <w:r>
        <w:rPr/>
        <w:t>offre voudra bien noter qu'il risque de se livrer à des pratiques inacceptables si ledit consultant aide un autre soumissionnaire à préparer une offre pour le même appel d'offres. Il est rappelé au soumissionnaire qu'il assume l'entière responsabilité de la conduite du consultant auquel il pourrait recourir pour la préparation d'offres pour des appels d'offres de la FAO et qu'il doit prendre toutes les mesures voulues pour s'assurer que tout consultant indépendant engagé à cette fin n'a pas participé, et ne participera pas, à la préparation d'une offre pour un autre soumissionnaire pour le même appel d'offres.</w:t>
      </w:r>
    </w:p>
    <w:p>
      <w:pPr>
        <w:pStyle w:val="BodyText"/>
        <w:spacing w:line="259" w:lineRule="auto" w:before="158"/>
        <w:ind w:left="568" w:right="285"/>
        <w:jc w:val="both"/>
      </w:pPr>
      <w:r>
        <w:rPr/>
        <w:t>Il est demandé au soumissionnaire d'indiquer si, à sa connaissance, son entreprise a des liens personnels ou professionnels quelconques avec la FAO. Les informations communiquées à cet égard comprennent tous les détails pertinents, et notamment, sans que cette liste soit limitative :</w:t>
      </w:r>
    </w:p>
    <w:p>
      <w:pPr>
        <w:pStyle w:val="ListParagraph"/>
        <w:numPr>
          <w:ilvl w:val="0"/>
          <w:numId w:val="22"/>
        </w:numPr>
        <w:tabs>
          <w:tab w:pos="1289" w:val="left" w:leader="none"/>
        </w:tabs>
        <w:spacing w:line="259" w:lineRule="auto" w:before="160" w:after="0"/>
        <w:ind w:left="1289" w:right="284" w:hanging="360"/>
        <w:jc w:val="left"/>
        <w:rPr>
          <w:sz w:val="22"/>
        </w:rPr>
      </w:pPr>
      <w:r>
        <w:rPr>
          <w:sz w:val="22"/>
        </w:rPr>
        <w:t>TOUTE</w:t>
      </w:r>
      <w:r>
        <w:rPr>
          <w:spacing w:val="40"/>
          <w:sz w:val="22"/>
        </w:rPr>
        <w:t> </w:t>
      </w:r>
      <w:r>
        <w:rPr>
          <w:sz w:val="22"/>
        </w:rPr>
        <w:t>relation</w:t>
      </w:r>
      <w:r>
        <w:rPr>
          <w:spacing w:val="40"/>
          <w:sz w:val="22"/>
        </w:rPr>
        <w:t> </w:t>
      </w:r>
      <w:r>
        <w:rPr>
          <w:sz w:val="22"/>
        </w:rPr>
        <w:t>d'emploi,</w:t>
      </w:r>
      <w:r>
        <w:rPr>
          <w:spacing w:val="40"/>
          <w:sz w:val="22"/>
        </w:rPr>
        <w:t> </w:t>
      </w:r>
      <w:r>
        <w:rPr>
          <w:sz w:val="22"/>
        </w:rPr>
        <w:t>actuelle</w:t>
      </w:r>
      <w:r>
        <w:rPr>
          <w:spacing w:val="40"/>
          <w:sz w:val="22"/>
        </w:rPr>
        <w:t> </w:t>
      </w:r>
      <w:r>
        <w:rPr>
          <w:sz w:val="22"/>
        </w:rPr>
        <w:t>ou</w:t>
      </w:r>
      <w:r>
        <w:rPr>
          <w:spacing w:val="40"/>
          <w:sz w:val="22"/>
        </w:rPr>
        <w:t> </w:t>
      </w:r>
      <w:r>
        <w:rPr>
          <w:sz w:val="22"/>
        </w:rPr>
        <w:t>passée,</w:t>
      </w:r>
      <w:r>
        <w:rPr>
          <w:spacing w:val="40"/>
          <w:sz w:val="22"/>
        </w:rPr>
        <w:t> </w:t>
      </w:r>
      <w:r>
        <w:rPr>
          <w:sz w:val="22"/>
        </w:rPr>
        <w:t>entre</w:t>
      </w:r>
      <w:r>
        <w:rPr>
          <w:spacing w:val="40"/>
          <w:sz w:val="22"/>
        </w:rPr>
        <w:t> </w:t>
      </w:r>
      <w:r>
        <w:rPr>
          <w:sz w:val="22"/>
        </w:rPr>
        <w:t>des</w:t>
      </w:r>
      <w:r>
        <w:rPr>
          <w:spacing w:val="40"/>
          <w:sz w:val="22"/>
        </w:rPr>
        <w:t> </w:t>
      </w:r>
      <w:r>
        <w:rPr>
          <w:sz w:val="22"/>
        </w:rPr>
        <w:t>représentants</w:t>
      </w:r>
      <w:r>
        <w:rPr>
          <w:spacing w:val="40"/>
          <w:sz w:val="22"/>
        </w:rPr>
        <w:t> </w:t>
      </w:r>
      <w:r>
        <w:rPr>
          <w:sz w:val="22"/>
        </w:rPr>
        <w:t>ou</w:t>
      </w:r>
      <w:r>
        <w:rPr>
          <w:spacing w:val="40"/>
          <w:sz w:val="22"/>
        </w:rPr>
        <w:t> </w:t>
      </w:r>
      <w:r>
        <w:rPr>
          <w:sz w:val="22"/>
        </w:rPr>
        <w:t>employés</w:t>
      </w:r>
      <w:r>
        <w:rPr>
          <w:spacing w:val="40"/>
          <w:sz w:val="22"/>
        </w:rPr>
        <w:t> </w:t>
      </w:r>
      <w:r>
        <w:rPr>
          <w:sz w:val="22"/>
        </w:rPr>
        <w:t>de</w:t>
      </w:r>
      <w:r>
        <w:rPr>
          <w:spacing w:val="40"/>
          <w:sz w:val="22"/>
        </w:rPr>
        <w:t> </w:t>
      </w:r>
      <w:r>
        <w:rPr>
          <w:sz w:val="22"/>
        </w:rPr>
        <w:t>l'entreprise</w:t>
      </w:r>
      <w:r>
        <w:rPr>
          <w:spacing w:val="40"/>
          <w:sz w:val="22"/>
        </w:rPr>
        <w:t> </w:t>
      </w:r>
      <w:r>
        <w:rPr>
          <w:sz w:val="22"/>
        </w:rPr>
        <w:t>du soumissionnaire et la FAO ;</w:t>
      </w:r>
    </w:p>
    <w:p>
      <w:pPr>
        <w:pStyle w:val="ListParagraph"/>
        <w:numPr>
          <w:ilvl w:val="0"/>
          <w:numId w:val="22"/>
        </w:numPr>
        <w:tabs>
          <w:tab w:pos="1289" w:val="left" w:leader="none"/>
        </w:tabs>
        <w:spacing w:line="259" w:lineRule="auto" w:before="0" w:after="0"/>
        <w:ind w:left="1289" w:right="284" w:hanging="360"/>
        <w:jc w:val="left"/>
        <w:rPr>
          <w:sz w:val="22"/>
        </w:rPr>
      </w:pPr>
      <w:r>
        <w:rPr>
          <w:sz w:val="22"/>
        </w:rPr>
        <w:t>TOUTE</w:t>
      </w:r>
      <w:r>
        <w:rPr>
          <w:spacing w:val="29"/>
          <w:sz w:val="22"/>
        </w:rPr>
        <w:t> </w:t>
      </w:r>
      <w:r>
        <w:rPr>
          <w:sz w:val="22"/>
        </w:rPr>
        <w:t>relation</w:t>
      </w:r>
      <w:r>
        <w:rPr>
          <w:spacing w:val="28"/>
          <w:sz w:val="22"/>
        </w:rPr>
        <w:t> </w:t>
      </w:r>
      <w:r>
        <w:rPr>
          <w:sz w:val="22"/>
        </w:rPr>
        <w:t>personnelle,</w:t>
      </w:r>
      <w:r>
        <w:rPr>
          <w:spacing w:val="28"/>
          <w:sz w:val="22"/>
        </w:rPr>
        <w:t> </w:t>
      </w:r>
      <w:r>
        <w:rPr>
          <w:sz w:val="22"/>
        </w:rPr>
        <w:t>actuelle</w:t>
      </w:r>
      <w:r>
        <w:rPr>
          <w:spacing w:val="28"/>
          <w:sz w:val="22"/>
        </w:rPr>
        <w:t> </w:t>
      </w:r>
      <w:r>
        <w:rPr>
          <w:sz w:val="22"/>
        </w:rPr>
        <w:t>ou</w:t>
      </w:r>
      <w:r>
        <w:rPr>
          <w:spacing w:val="28"/>
          <w:sz w:val="22"/>
        </w:rPr>
        <w:t> </w:t>
      </w:r>
      <w:r>
        <w:rPr>
          <w:sz w:val="22"/>
        </w:rPr>
        <w:t>passée,</w:t>
      </w:r>
      <w:r>
        <w:rPr>
          <w:spacing w:val="28"/>
          <w:sz w:val="22"/>
        </w:rPr>
        <w:t> </w:t>
      </w:r>
      <w:r>
        <w:rPr>
          <w:sz w:val="22"/>
        </w:rPr>
        <w:t>entre</w:t>
      </w:r>
      <w:r>
        <w:rPr>
          <w:spacing w:val="31"/>
          <w:sz w:val="22"/>
        </w:rPr>
        <w:t> </w:t>
      </w:r>
      <w:r>
        <w:rPr>
          <w:sz w:val="22"/>
        </w:rPr>
        <w:t>des</w:t>
      </w:r>
      <w:r>
        <w:rPr>
          <w:spacing w:val="28"/>
          <w:sz w:val="22"/>
        </w:rPr>
        <w:t> </w:t>
      </w:r>
      <w:r>
        <w:rPr>
          <w:sz w:val="22"/>
        </w:rPr>
        <w:t>représentants</w:t>
      </w:r>
      <w:r>
        <w:rPr>
          <w:spacing w:val="30"/>
          <w:sz w:val="22"/>
        </w:rPr>
        <w:t> </w:t>
      </w:r>
      <w:r>
        <w:rPr>
          <w:sz w:val="22"/>
        </w:rPr>
        <w:t>ou</w:t>
      </w:r>
      <w:r>
        <w:rPr>
          <w:spacing w:val="28"/>
          <w:sz w:val="22"/>
        </w:rPr>
        <w:t> </w:t>
      </w:r>
      <w:r>
        <w:rPr>
          <w:sz w:val="22"/>
        </w:rPr>
        <w:t>employés</w:t>
      </w:r>
      <w:r>
        <w:rPr>
          <w:spacing w:val="30"/>
          <w:sz w:val="22"/>
        </w:rPr>
        <w:t> </w:t>
      </w:r>
      <w:r>
        <w:rPr>
          <w:sz w:val="22"/>
        </w:rPr>
        <w:t>de</w:t>
      </w:r>
      <w:r>
        <w:rPr>
          <w:spacing w:val="28"/>
          <w:sz w:val="22"/>
        </w:rPr>
        <w:t> </w:t>
      </w:r>
      <w:r>
        <w:rPr>
          <w:sz w:val="22"/>
        </w:rPr>
        <w:t>l'entreprise</w:t>
      </w:r>
      <w:r>
        <w:rPr>
          <w:spacing w:val="31"/>
          <w:sz w:val="22"/>
        </w:rPr>
        <w:t> </w:t>
      </w:r>
      <w:r>
        <w:rPr>
          <w:sz w:val="22"/>
        </w:rPr>
        <w:t>du soumissionnaire et des membres du personnel de la FAO (personnes qui seraient parents, conjoints, etc.).</w:t>
      </w:r>
    </w:p>
    <w:p>
      <w:pPr>
        <w:pStyle w:val="BodyText"/>
        <w:spacing w:before="105"/>
      </w:pPr>
    </w:p>
    <w:p>
      <w:pPr>
        <w:pStyle w:val="ListParagraph"/>
        <w:numPr>
          <w:ilvl w:val="1"/>
          <w:numId w:val="1"/>
        </w:numPr>
        <w:tabs>
          <w:tab w:pos="2979" w:val="left" w:leader="none"/>
        </w:tabs>
        <w:spacing w:line="240" w:lineRule="auto" w:before="0" w:after="0"/>
        <w:ind w:left="2979" w:right="0" w:hanging="709"/>
        <w:jc w:val="left"/>
        <w:rPr>
          <w:b/>
          <w:sz w:val="22"/>
        </w:rPr>
      </w:pPr>
      <w:r>
        <w:rPr>
          <w:b/>
          <w:sz w:val="22"/>
          <w:u w:val="single"/>
        </w:rPr>
        <w:t>Date</w:t>
      </w:r>
      <w:r>
        <w:rPr>
          <w:b/>
          <w:spacing w:val="-2"/>
          <w:sz w:val="22"/>
          <w:u w:val="single"/>
        </w:rPr>
        <w:t> </w:t>
      </w:r>
      <w:r>
        <w:rPr>
          <w:b/>
          <w:sz w:val="22"/>
          <w:u w:val="single"/>
        </w:rPr>
        <w:t>de</w:t>
      </w:r>
      <w:r>
        <w:rPr>
          <w:b/>
          <w:spacing w:val="-2"/>
          <w:sz w:val="22"/>
          <w:u w:val="single"/>
        </w:rPr>
        <w:t> clôture</w:t>
      </w:r>
    </w:p>
    <w:p>
      <w:pPr>
        <w:spacing w:before="140"/>
        <w:ind w:left="568" w:right="0" w:firstLine="0"/>
        <w:jc w:val="both"/>
        <w:rPr>
          <w:b/>
          <w:sz w:val="22"/>
        </w:rPr>
      </w:pPr>
      <w:r>
        <w:rPr>
          <w:sz w:val="22"/>
        </w:rPr>
        <w:t>Votre</w:t>
      </w:r>
      <w:r>
        <w:rPr>
          <w:spacing w:val="-4"/>
          <w:sz w:val="22"/>
        </w:rPr>
        <w:t> </w:t>
      </w:r>
      <w:r>
        <w:rPr>
          <w:sz w:val="22"/>
        </w:rPr>
        <w:t>proposition</w:t>
      </w:r>
      <w:r>
        <w:rPr>
          <w:spacing w:val="-2"/>
          <w:sz w:val="22"/>
        </w:rPr>
        <w:t> </w:t>
      </w:r>
      <w:r>
        <w:rPr>
          <w:sz w:val="22"/>
        </w:rPr>
        <w:t>doit</w:t>
      </w:r>
      <w:r>
        <w:rPr>
          <w:spacing w:val="-1"/>
          <w:sz w:val="22"/>
        </w:rPr>
        <w:t> </w:t>
      </w:r>
      <w:r>
        <w:rPr>
          <w:sz w:val="22"/>
        </w:rPr>
        <w:t>parvenir</w:t>
      </w:r>
      <w:r>
        <w:rPr>
          <w:spacing w:val="-4"/>
          <w:sz w:val="22"/>
        </w:rPr>
        <w:t> </w:t>
      </w:r>
      <w:r>
        <w:rPr>
          <w:sz w:val="22"/>
        </w:rPr>
        <w:t>à</w:t>
      </w:r>
      <w:r>
        <w:rPr>
          <w:spacing w:val="-2"/>
          <w:sz w:val="22"/>
        </w:rPr>
        <w:t> </w:t>
      </w:r>
      <w:r>
        <w:rPr>
          <w:sz w:val="22"/>
        </w:rPr>
        <w:t>la</w:t>
      </w:r>
      <w:r>
        <w:rPr>
          <w:spacing w:val="-2"/>
          <w:sz w:val="22"/>
        </w:rPr>
        <w:t> </w:t>
      </w:r>
      <w:r>
        <w:rPr>
          <w:sz w:val="22"/>
        </w:rPr>
        <w:t>FAO,</w:t>
      </w:r>
      <w:r>
        <w:rPr>
          <w:spacing w:val="-2"/>
          <w:sz w:val="22"/>
        </w:rPr>
        <w:t> </w:t>
      </w:r>
      <w:r>
        <w:rPr>
          <w:sz w:val="22"/>
        </w:rPr>
        <w:t>au</w:t>
      </w:r>
      <w:r>
        <w:rPr>
          <w:spacing w:val="-2"/>
          <w:sz w:val="22"/>
        </w:rPr>
        <w:t> </w:t>
      </w:r>
      <w:r>
        <w:rPr>
          <w:sz w:val="22"/>
        </w:rPr>
        <w:t>plus</w:t>
      </w:r>
      <w:r>
        <w:rPr>
          <w:spacing w:val="-4"/>
          <w:sz w:val="22"/>
        </w:rPr>
        <w:t> </w:t>
      </w:r>
      <w:r>
        <w:rPr>
          <w:sz w:val="22"/>
        </w:rPr>
        <w:t>tard</w:t>
      </w:r>
      <w:r>
        <w:rPr>
          <w:spacing w:val="-1"/>
          <w:sz w:val="22"/>
        </w:rPr>
        <w:t> </w:t>
      </w:r>
      <w:r>
        <w:rPr>
          <w:b/>
          <w:sz w:val="22"/>
        </w:rPr>
        <w:t>le</w:t>
      </w:r>
      <w:r>
        <w:rPr>
          <w:b/>
          <w:spacing w:val="-2"/>
          <w:sz w:val="22"/>
        </w:rPr>
        <w:t> </w:t>
      </w:r>
      <w:r>
        <w:rPr>
          <w:b/>
          <w:sz w:val="22"/>
        </w:rPr>
        <w:t>2</w:t>
      </w:r>
      <w:r>
        <w:rPr>
          <w:b/>
          <w:spacing w:val="-2"/>
          <w:sz w:val="22"/>
        </w:rPr>
        <w:t> </w:t>
      </w:r>
      <w:r>
        <w:rPr>
          <w:b/>
          <w:sz w:val="22"/>
        </w:rPr>
        <w:t>avril</w:t>
      </w:r>
      <w:r>
        <w:rPr>
          <w:b/>
          <w:spacing w:val="-4"/>
          <w:sz w:val="22"/>
        </w:rPr>
        <w:t> </w:t>
      </w:r>
      <w:r>
        <w:rPr>
          <w:b/>
          <w:sz w:val="22"/>
        </w:rPr>
        <w:t>2026</w:t>
      </w:r>
      <w:r>
        <w:rPr>
          <w:b/>
          <w:spacing w:val="-2"/>
          <w:sz w:val="22"/>
        </w:rPr>
        <w:t> </w:t>
      </w:r>
      <w:r>
        <w:rPr>
          <w:b/>
          <w:sz w:val="22"/>
        </w:rPr>
        <w:t>à</w:t>
      </w:r>
      <w:r>
        <w:rPr>
          <w:b/>
          <w:spacing w:val="-5"/>
          <w:sz w:val="22"/>
        </w:rPr>
        <w:t> </w:t>
      </w:r>
      <w:r>
        <w:rPr>
          <w:b/>
          <w:sz w:val="22"/>
        </w:rPr>
        <w:t>12</w:t>
      </w:r>
      <w:r>
        <w:rPr>
          <w:b/>
          <w:spacing w:val="-2"/>
          <w:sz w:val="22"/>
        </w:rPr>
        <w:t> </w:t>
      </w:r>
      <w:r>
        <w:rPr>
          <w:b/>
          <w:sz w:val="22"/>
        </w:rPr>
        <w:t>:00</w:t>
      </w:r>
      <w:r>
        <w:rPr>
          <w:b/>
          <w:spacing w:val="-2"/>
          <w:sz w:val="22"/>
        </w:rPr>
        <w:t> </w:t>
      </w:r>
      <w:r>
        <w:rPr>
          <w:b/>
          <w:sz w:val="22"/>
        </w:rPr>
        <w:t>(heure</w:t>
      </w:r>
      <w:r>
        <w:rPr>
          <w:b/>
          <w:spacing w:val="-2"/>
          <w:sz w:val="22"/>
        </w:rPr>
        <w:t> </w:t>
      </w:r>
      <w:r>
        <w:rPr>
          <w:b/>
          <w:sz w:val="22"/>
        </w:rPr>
        <w:t>de</w:t>
      </w:r>
      <w:r>
        <w:rPr>
          <w:b/>
          <w:spacing w:val="-3"/>
          <w:sz w:val="22"/>
        </w:rPr>
        <w:t> </w:t>
      </w:r>
      <w:r>
        <w:rPr>
          <w:b/>
          <w:spacing w:val="-2"/>
          <w:sz w:val="22"/>
        </w:rPr>
        <w:t>Madagascar)</w:t>
      </w:r>
    </w:p>
    <w:p>
      <w:pPr>
        <w:pStyle w:val="BodyText"/>
        <w:spacing w:line="259" w:lineRule="auto" w:before="182"/>
        <w:ind w:left="568" w:right="274"/>
        <w:jc w:val="both"/>
        <w:rPr>
          <w:b/>
        </w:rPr>
      </w:pPr>
      <w:r>
        <w:rPr/>
        <w:t>Nous vous remercions de bien</w:t>
      </w:r>
      <w:r>
        <w:rPr>
          <w:spacing w:val="-2"/>
        </w:rPr>
        <w:t> </w:t>
      </w:r>
      <w:r>
        <w:rPr/>
        <w:t>vouloir accuser</w:t>
      </w:r>
      <w:r>
        <w:rPr>
          <w:spacing w:val="-1"/>
        </w:rPr>
        <w:t> </w:t>
      </w:r>
      <w:r>
        <w:rPr/>
        <w:t>réception de</w:t>
      </w:r>
      <w:r>
        <w:rPr>
          <w:spacing w:val="-2"/>
        </w:rPr>
        <w:t> </w:t>
      </w:r>
      <w:r>
        <w:rPr/>
        <w:t>la</w:t>
      </w:r>
      <w:r>
        <w:rPr>
          <w:spacing w:val="-2"/>
        </w:rPr>
        <w:t> </w:t>
      </w:r>
      <w:r>
        <w:rPr/>
        <w:t>présente</w:t>
      </w:r>
      <w:r>
        <w:rPr>
          <w:spacing w:val="-2"/>
        </w:rPr>
        <w:t> </w:t>
      </w:r>
      <w:r>
        <w:rPr/>
        <w:t>invitation</w:t>
      </w:r>
      <w:r>
        <w:rPr>
          <w:spacing w:val="-2"/>
        </w:rPr>
        <w:t> </w:t>
      </w:r>
      <w:r>
        <w:rPr/>
        <w:t>et indiquer</w:t>
      </w:r>
      <w:r>
        <w:rPr>
          <w:spacing w:val="-1"/>
        </w:rPr>
        <w:t> </w:t>
      </w:r>
      <w:r>
        <w:rPr/>
        <w:t>si vous avez</w:t>
      </w:r>
      <w:r>
        <w:rPr>
          <w:spacing w:val="-2"/>
        </w:rPr>
        <w:t> </w:t>
      </w:r>
      <w:r>
        <w:rPr/>
        <w:t>l'intention ou non de faire une proposition, en envoyant un courrier électronique aux adresses suivantes</w:t>
      </w:r>
      <w:r>
        <w:rPr>
          <w:spacing w:val="-3"/>
        </w:rPr>
        <w:t> </w:t>
      </w:r>
      <w:r>
        <w:rPr/>
        <w:t>: </w:t>
      </w:r>
      <w:hyperlink r:id="rId20">
        <w:r>
          <w:rPr>
            <w:b/>
            <w:color w:val="0462C1"/>
            <w:u w:val="single" w:color="0462C1"/>
          </w:rPr>
          <w:t>MG-</w:t>
        </w:r>
      </w:hyperlink>
      <w:r>
        <w:rPr>
          <w:b/>
          <w:color w:val="0462C1"/>
        </w:rPr>
        <w:t> </w:t>
      </w:r>
      <w:hyperlink r:id="rId20">
        <w:r>
          <w:rPr>
            <w:b/>
            <w:color w:val="0462C1"/>
            <w:u w:val="single" w:color="0462C1"/>
          </w:rPr>
          <w:t>Procurement@fao.org</w:t>
        </w:r>
      </w:hyperlink>
      <w:r>
        <w:rPr/>
        <w:t>et </w:t>
      </w:r>
      <w:hyperlink r:id="rId21">
        <w:r>
          <w:rPr>
            <w:b/>
            <w:color w:val="0033CC"/>
            <w:u w:val="single" w:color="0033CC"/>
          </w:rPr>
          <w:t>Menja.Razafindraibe@fao.org.</w:t>
        </w:r>
      </w:hyperlink>
    </w:p>
    <w:p>
      <w:pPr>
        <w:pStyle w:val="BodyText"/>
        <w:spacing w:after="0" w:line="259" w:lineRule="auto"/>
        <w:jc w:val="both"/>
        <w:rPr>
          <w:b/>
        </w:rPr>
        <w:sectPr>
          <w:headerReference w:type="default" r:id="rId19"/>
          <w:pgSz w:w="11910" w:h="16850"/>
          <w:pgMar w:header="0" w:footer="0" w:top="1060" w:bottom="280" w:left="425" w:right="425"/>
        </w:sectPr>
      </w:pPr>
    </w:p>
    <w:p>
      <w:pPr>
        <w:pStyle w:val="ListParagraph"/>
        <w:numPr>
          <w:ilvl w:val="1"/>
          <w:numId w:val="1"/>
        </w:numPr>
        <w:tabs>
          <w:tab w:pos="2979" w:val="left" w:leader="none"/>
        </w:tabs>
        <w:spacing w:line="240" w:lineRule="auto" w:before="75" w:after="0"/>
        <w:ind w:left="2979" w:right="0" w:hanging="709"/>
        <w:jc w:val="left"/>
        <w:rPr>
          <w:b/>
          <w:sz w:val="22"/>
        </w:rPr>
      </w:pPr>
      <w:r>
        <w:rPr>
          <w:b/>
          <w:sz w:val="22"/>
          <w:u w:val="single"/>
        </w:rPr>
        <w:t>Communications</w:t>
      </w:r>
      <w:r>
        <w:rPr>
          <w:b/>
          <w:spacing w:val="-8"/>
          <w:sz w:val="22"/>
          <w:u w:val="single"/>
        </w:rPr>
        <w:t> </w:t>
      </w:r>
      <w:r>
        <w:rPr>
          <w:b/>
          <w:sz w:val="22"/>
          <w:u w:val="single"/>
        </w:rPr>
        <w:t>concernant</w:t>
      </w:r>
      <w:r>
        <w:rPr>
          <w:b/>
          <w:spacing w:val="-5"/>
          <w:sz w:val="22"/>
          <w:u w:val="single"/>
        </w:rPr>
        <w:t> </w:t>
      </w:r>
      <w:r>
        <w:rPr>
          <w:b/>
          <w:sz w:val="22"/>
          <w:u w:val="single"/>
        </w:rPr>
        <w:t>la</w:t>
      </w:r>
      <w:r>
        <w:rPr>
          <w:b/>
          <w:spacing w:val="-8"/>
          <w:sz w:val="22"/>
          <w:u w:val="single"/>
        </w:rPr>
        <w:t> </w:t>
      </w:r>
      <w:r>
        <w:rPr>
          <w:b/>
          <w:sz w:val="22"/>
          <w:u w:val="single"/>
        </w:rPr>
        <w:t>présente</w:t>
      </w:r>
      <w:r>
        <w:rPr>
          <w:b/>
          <w:spacing w:val="-6"/>
          <w:sz w:val="22"/>
          <w:u w:val="single"/>
        </w:rPr>
        <w:t> </w:t>
      </w:r>
      <w:r>
        <w:rPr>
          <w:b/>
          <w:sz w:val="22"/>
          <w:u w:val="single"/>
        </w:rPr>
        <w:t>demande</w:t>
      </w:r>
      <w:r>
        <w:rPr>
          <w:b/>
          <w:spacing w:val="-7"/>
          <w:sz w:val="22"/>
          <w:u w:val="single"/>
        </w:rPr>
        <w:t> </w:t>
      </w:r>
      <w:r>
        <w:rPr>
          <w:b/>
          <w:sz w:val="22"/>
          <w:u w:val="single"/>
        </w:rPr>
        <w:t>de</w:t>
      </w:r>
      <w:r>
        <w:rPr>
          <w:b/>
          <w:spacing w:val="-5"/>
          <w:sz w:val="22"/>
          <w:u w:val="single"/>
        </w:rPr>
        <w:t> </w:t>
      </w:r>
      <w:r>
        <w:rPr>
          <w:b/>
          <w:spacing w:val="-2"/>
          <w:sz w:val="22"/>
          <w:u w:val="single"/>
        </w:rPr>
        <w:t>propositions:</w:t>
      </w:r>
    </w:p>
    <w:p>
      <w:pPr>
        <w:pStyle w:val="BodyText"/>
        <w:spacing w:line="259" w:lineRule="auto" w:before="141"/>
        <w:ind w:left="568"/>
      </w:pPr>
      <w:r>
        <w:rPr>
          <w:b/>
          <w:u w:val="single"/>
        </w:rPr>
        <w:t>Toutes</w:t>
      </w:r>
      <w:r>
        <w:rPr>
          <w:b/>
          <w:spacing w:val="-5"/>
          <w:u w:val="single"/>
        </w:rPr>
        <w:t> </w:t>
      </w:r>
      <w:r>
        <w:rPr>
          <w:b/>
          <w:u w:val="single"/>
        </w:rPr>
        <w:t>les</w:t>
      </w:r>
      <w:r>
        <w:rPr>
          <w:b/>
          <w:spacing w:val="-5"/>
          <w:u w:val="single"/>
        </w:rPr>
        <w:t> </w:t>
      </w:r>
      <w:r>
        <w:rPr>
          <w:b/>
          <w:u w:val="single"/>
        </w:rPr>
        <w:t>communications </w:t>
      </w:r>
      <w:r>
        <w:rPr/>
        <w:t>concernant</w:t>
      </w:r>
      <w:r>
        <w:rPr>
          <w:spacing w:val="-5"/>
        </w:rPr>
        <w:t> </w:t>
      </w:r>
      <w:r>
        <w:rPr/>
        <w:t>la</w:t>
      </w:r>
      <w:r>
        <w:rPr>
          <w:spacing w:val="-3"/>
        </w:rPr>
        <w:t> </w:t>
      </w:r>
      <w:r>
        <w:rPr/>
        <w:t>présente</w:t>
      </w:r>
      <w:r>
        <w:rPr>
          <w:spacing w:val="-3"/>
        </w:rPr>
        <w:t> </w:t>
      </w:r>
      <w:r>
        <w:rPr/>
        <w:t>demande</w:t>
      </w:r>
      <w:r>
        <w:rPr>
          <w:spacing w:val="-3"/>
        </w:rPr>
        <w:t> </w:t>
      </w:r>
      <w:r>
        <w:rPr/>
        <w:t>de</w:t>
      </w:r>
      <w:r>
        <w:rPr>
          <w:spacing w:val="-3"/>
        </w:rPr>
        <w:t> </w:t>
      </w:r>
      <w:r>
        <w:rPr/>
        <w:t>propositions</w:t>
      </w:r>
      <w:r>
        <w:rPr>
          <w:spacing w:val="-3"/>
        </w:rPr>
        <w:t> </w:t>
      </w:r>
      <w:r>
        <w:rPr/>
        <w:t>doivent</w:t>
      </w:r>
      <w:r>
        <w:rPr>
          <w:spacing w:val="-2"/>
        </w:rPr>
        <w:t> </w:t>
      </w:r>
      <w:r>
        <w:rPr/>
        <w:t>être</w:t>
      </w:r>
      <w:r>
        <w:rPr>
          <w:spacing w:val="-3"/>
        </w:rPr>
        <w:t> </w:t>
      </w:r>
      <w:r>
        <w:rPr/>
        <w:t>transmises</w:t>
      </w:r>
      <w:r>
        <w:rPr>
          <w:spacing w:val="-3"/>
        </w:rPr>
        <w:t> </w:t>
      </w:r>
      <w:r>
        <w:rPr/>
        <w:t>uniquement</w:t>
      </w:r>
      <w:r>
        <w:rPr>
          <w:spacing w:val="-2"/>
        </w:rPr>
        <w:t> </w:t>
      </w:r>
      <w:r>
        <w:rPr/>
        <w:t>à travers canaux de communication suivants :</w:t>
      </w:r>
    </w:p>
    <w:p>
      <w:pPr>
        <w:spacing w:line="259" w:lineRule="auto" w:before="159"/>
        <w:ind w:left="568" w:right="0" w:firstLine="0"/>
        <w:jc w:val="left"/>
        <w:rPr>
          <w:sz w:val="22"/>
        </w:rPr>
      </w:pPr>
      <w:r>
        <w:rPr>
          <w:sz w:val="22"/>
        </w:rPr>
        <w:t>La</w:t>
      </w:r>
      <w:r>
        <w:rPr>
          <w:spacing w:val="40"/>
          <w:sz w:val="22"/>
        </w:rPr>
        <w:t> </w:t>
      </w:r>
      <w:r>
        <w:rPr>
          <w:sz w:val="22"/>
        </w:rPr>
        <w:t>soumission</w:t>
      </w:r>
      <w:r>
        <w:rPr>
          <w:spacing w:val="40"/>
          <w:sz w:val="22"/>
        </w:rPr>
        <w:t> </w:t>
      </w:r>
      <w:r>
        <w:rPr>
          <w:sz w:val="22"/>
        </w:rPr>
        <w:t>de</w:t>
      </w:r>
      <w:r>
        <w:rPr>
          <w:spacing w:val="40"/>
          <w:sz w:val="22"/>
        </w:rPr>
        <w:t> </w:t>
      </w:r>
      <w:r>
        <w:rPr>
          <w:sz w:val="22"/>
        </w:rPr>
        <w:t>la</w:t>
      </w:r>
      <w:r>
        <w:rPr>
          <w:spacing w:val="40"/>
          <w:sz w:val="22"/>
        </w:rPr>
        <w:t> </w:t>
      </w:r>
      <w:r>
        <w:rPr>
          <w:sz w:val="22"/>
        </w:rPr>
        <w:t>proposition</w:t>
      </w:r>
      <w:r>
        <w:rPr>
          <w:spacing w:val="40"/>
          <w:sz w:val="22"/>
        </w:rPr>
        <w:t> </w:t>
      </w:r>
      <w:r>
        <w:rPr>
          <w:sz w:val="22"/>
        </w:rPr>
        <w:t>se</w:t>
      </w:r>
      <w:r>
        <w:rPr>
          <w:spacing w:val="40"/>
          <w:sz w:val="22"/>
        </w:rPr>
        <w:t> </w:t>
      </w:r>
      <w:r>
        <w:rPr>
          <w:sz w:val="22"/>
        </w:rPr>
        <w:t>fera</w:t>
      </w:r>
      <w:r>
        <w:rPr>
          <w:spacing w:val="40"/>
          <w:sz w:val="22"/>
        </w:rPr>
        <w:t> </w:t>
      </w:r>
      <w:r>
        <w:rPr>
          <w:sz w:val="22"/>
        </w:rPr>
        <w:t>uniquement</w:t>
      </w:r>
      <w:r>
        <w:rPr>
          <w:spacing w:val="40"/>
          <w:sz w:val="22"/>
        </w:rPr>
        <w:t> </w:t>
      </w:r>
      <w:r>
        <w:rPr>
          <w:sz w:val="22"/>
        </w:rPr>
        <w:t>par</w:t>
      </w:r>
      <w:r>
        <w:rPr>
          <w:spacing w:val="40"/>
          <w:sz w:val="22"/>
        </w:rPr>
        <w:t> </w:t>
      </w:r>
      <w:r>
        <w:rPr>
          <w:sz w:val="22"/>
        </w:rPr>
        <w:t>courriel</w:t>
      </w:r>
      <w:r>
        <w:rPr>
          <w:spacing w:val="40"/>
          <w:sz w:val="22"/>
        </w:rPr>
        <w:t> </w:t>
      </w:r>
      <w:r>
        <w:rPr>
          <w:sz w:val="22"/>
        </w:rPr>
        <w:t>électronique</w:t>
      </w:r>
      <w:r>
        <w:rPr>
          <w:spacing w:val="40"/>
          <w:sz w:val="22"/>
        </w:rPr>
        <w:t> </w:t>
      </w:r>
      <w:r>
        <w:rPr>
          <w:sz w:val="22"/>
        </w:rPr>
        <w:t>aux</w:t>
      </w:r>
      <w:r>
        <w:rPr>
          <w:spacing w:val="40"/>
          <w:sz w:val="22"/>
        </w:rPr>
        <w:t> </w:t>
      </w:r>
      <w:r>
        <w:rPr>
          <w:sz w:val="22"/>
        </w:rPr>
        <w:t>adresses</w:t>
      </w:r>
      <w:r>
        <w:rPr>
          <w:spacing w:val="40"/>
          <w:sz w:val="22"/>
        </w:rPr>
        <w:t> </w:t>
      </w:r>
      <w:r>
        <w:rPr>
          <w:sz w:val="22"/>
        </w:rPr>
        <w:t>suivantes :</w:t>
      </w:r>
      <w:r>
        <w:rPr>
          <w:spacing w:val="40"/>
          <w:sz w:val="22"/>
        </w:rPr>
        <w:t> </w:t>
      </w:r>
      <w:hyperlink r:id="rId20">
        <w:r>
          <w:rPr>
            <w:b/>
            <w:color w:val="0462C1"/>
            <w:sz w:val="22"/>
            <w:u w:val="single" w:color="0462C1"/>
          </w:rPr>
          <w:t>MG-</w:t>
        </w:r>
      </w:hyperlink>
      <w:r>
        <w:rPr>
          <w:b/>
          <w:color w:val="0462C1"/>
          <w:sz w:val="22"/>
        </w:rPr>
        <w:t> </w:t>
      </w:r>
      <w:hyperlink r:id="rId20">
        <w:r>
          <w:rPr>
            <w:b/>
            <w:color w:val="0462C1"/>
            <w:sz w:val="22"/>
            <w:u w:val="single" w:color="0462C1"/>
          </w:rPr>
          <w:t>Procurement@fao.org</w:t>
        </w:r>
      </w:hyperlink>
      <w:r>
        <w:rPr>
          <w:b/>
          <w:color w:val="0462C1"/>
          <w:spacing w:val="34"/>
          <w:sz w:val="22"/>
        </w:rPr>
        <w:t>  </w:t>
      </w:r>
      <w:r>
        <w:rPr>
          <w:sz w:val="22"/>
        </w:rPr>
        <w:t>et</w:t>
      </w:r>
      <w:r>
        <w:rPr>
          <w:spacing w:val="33"/>
          <w:sz w:val="22"/>
        </w:rPr>
        <w:t>  </w:t>
      </w:r>
      <w:hyperlink r:id="rId21">
        <w:r>
          <w:rPr>
            <w:b/>
            <w:color w:val="0462C1"/>
            <w:sz w:val="22"/>
            <w:u w:val="single" w:color="0462C1"/>
          </w:rPr>
          <w:t>Menja.Razafindraibe@fao.org</w:t>
        </w:r>
      </w:hyperlink>
      <w:r>
        <w:rPr>
          <w:spacing w:val="34"/>
          <w:sz w:val="22"/>
          <w:u w:val="thick" w:color="0033CC"/>
        </w:rPr>
        <w:t>  </w:t>
      </w:r>
      <w:r>
        <w:rPr>
          <w:sz w:val="22"/>
        </w:rPr>
        <w:t>en</w:t>
      </w:r>
      <w:r>
        <w:rPr>
          <w:spacing w:val="34"/>
          <w:sz w:val="22"/>
        </w:rPr>
        <w:t>  </w:t>
      </w:r>
      <w:r>
        <w:rPr>
          <w:sz w:val="22"/>
        </w:rPr>
        <w:t>indiquant</w:t>
      </w:r>
      <w:r>
        <w:rPr>
          <w:spacing w:val="34"/>
          <w:sz w:val="22"/>
        </w:rPr>
        <w:t>  </w:t>
      </w:r>
      <w:r>
        <w:rPr>
          <w:sz w:val="22"/>
        </w:rPr>
        <w:t>en</w:t>
      </w:r>
      <w:r>
        <w:rPr>
          <w:spacing w:val="33"/>
          <w:sz w:val="22"/>
        </w:rPr>
        <w:t>  </w:t>
      </w:r>
      <w:r>
        <w:rPr>
          <w:sz w:val="22"/>
        </w:rPr>
        <w:t>objet</w:t>
      </w:r>
      <w:r>
        <w:rPr>
          <w:spacing w:val="34"/>
          <w:sz w:val="22"/>
        </w:rPr>
        <w:t>  </w:t>
      </w:r>
      <w:r>
        <w:rPr>
          <w:sz w:val="22"/>
        </w:rPr>
        <w:t>la</w:t>
      </w:r>
      <w:r>
        <w:rPr>
          <w:spacing w:val="33"/>
          <w:sz w:val="22"/>
        </w:rPr>
        <w:t>  </w:t>
      </w:r>
      <w:r>
        <w:rPr>
          <w:sz w:val="22"/>
        </w:rPr>
        <w:t>mention</w:t>
      </w:r>
      <w:r>
        <w:rPr>
          <w:spacing w:val="34"/>
          <w:sz w:val="22"/>
        </w:rPr>
        <w:t>  </w:t>
      </w:r>
      <w:r>
        <w:rPr>
          <w:sz w:val="22"/>
        </w:rPr>
        <w:t>suivante</w:t>
      </w:r>
      <w:r>
        <w:rPr>
          <w:spacing w:val="-2"/>
          <w:sz w:val="22"/>
        </w:rPr>
        <w:t> </w:t>
      </w:r>
      <w:r>
        <w:rPr>
          <w:spacing w:val="-10"/>
          <w:sz w:val="22"/>
        </w:rPr>
        <w:t>:</w:t>
      </w:r>
    </w:p>
    <w:p>
      <w:pPr>
        <w:pStyle w:val="Heading3"/>
        <w:spacing w:line="256" w:lineRule="auto" w:before="1"/>
        <w:ind w:left="568"/>
      </w:pPr>
      <w:r>
        <w:rPr>
          <w:b w:val="0"/>
        </w:rPr>
        <w:t>«</w:t>
      </w:r>
      <w:r>
        <w:rPr>
          <w:b w:val="0"/>
          <w:spacing w:val="-1"/>
        </w:rPr>
        <w:t> </w:t>
      </w:r>
      <w:r>
        <w:rPr>
          <w:color w:val="000000"/>
          <w:highlight w:val="yellow"/>
        </w:rPr>
        <w:t>RFP/2026/ULA/097</w:t>
      </w:r>
      <w:r>
        <w:rPr>
          <w:color w:val="000000"/>
          <w:spacing w:val="80"/>
          <w:highlight w:val="yellow"/>
        </w:rPr>
        <w:t> </w:t>
      </w:r>
      <w:r>
        <w:rPr>
          <w:color w:val="000000"/>
          <w:highlight w:val="yellow"/>
        </w:rPr>
        <w:t>–</w:t>
      </w:r>
      <w:r>
        <w:rPr>
          <w:color w:val="000000"/>
          <w:spacing w:val="80"/>
          <w:highlight w:val="yellow"/>
        </w:rPr>
        <w:t> </w:t>
      </w:r>
      <w:r>
        <w:rPr>
          <w:color w:val="000000"/>
          <w:highlight w:val="yellow"/>
        </w:rPr>
        <w:t>Partenariat</w:t>
      </w:r>
      <w:r>
        <w:rPr>
          <w:color w:val="000000"/>
          <w:spacing w:val="80"/>
          <w:highlight w:val="yellow"/>
        </w:rPr>
        <w:t> </w:t>
      </w:r>
      <w:r>
        <w:rPr>
          <w:color w:val="000000"/>
          <w:highlight w:val="yellow"/>
        </w:rPr>
        <w:t>GCP/MAG/090/GFF</w:t>
      </w:r>
      <w:r>
        <w:rPr>
          <w:color w:val="000000"/>
          <w:spacing w:val="80"/>
          <w:highlight w:val="yellow"/>
        </w:rPr>
        <w:t> </w:t>
      </w:r>
      <w:r>
        <w:rPr>
          <w:color w:val="000000"/>
          <w:highlight w:val="yellow"/>
        </w:rPr>
        <w:t>:</w:t>
      </w:r>
      <w:r>
        <w:rPr>
          <w:color w:val="000000"/>
          <w:spacing w:val="80"/>
          <w:highlight w:val="yellow"/>
        </w:rPr>
        <w:t> </w:t>
      </w:r>
      <w:r>
        <w:rPr>
          <w:color w:val="000000"/>
          <w:highlight w:val="yellow"/>
        </w:rPr>
        <w:t>Incubation</w:t>
      </w:r>
      <w:r>
        <w:rPr>
          <w:color w:val="000000"/>
          <w:spacing w:val="80"/>
          <w:highlight w:val="yellow"/>
        </w:rPr>
        <w:t> </w:t>
      </w:r>
      <w:r>
        <w:rPr>
          <w:color w:val="000000"/>
          <w:highlight w:val="yellow"/>
        </w:rPr>
        <w:t>des</w:t>
      </w:r>
      <w:r>
        <w:rPr>
          <w:color w:val="000000"/>
          <w:spacing w:val="80"/>
          <w:highlight w:val="yellow"/>
        </w:rPr>
        <w:t> </w:t>
      </w:r>
      <w:r>
        <w:rPr>
          <w:color w:val="000000"/>
          <w:highlight w:val="yellow"/>
        </w:rPr>
        <w:t>entreprises</w:t>
      </w:r>
      <w:r>
        <w:rPr>
          <w:color w:val="000000"/>
          <w:spacing w:val="80"/>
          <w:highlight w:val="yellow"/>
        </w:rPr>
        <w:t> </w:t>
      </w:r>
      <w:r>
        <w:rPr>
          <w:color w:val="000000"/>
          <w:highlight w:val="yellow"/>
        </w:rPr>
        <w:t>vertes</w:t>
      </w:r>
      <w:r>
        <w:rPr>
          <w:color w:val="000000"/>
          <w:spacing w:val="80"/>
          <w:highlight w:val="yellow"/>
        </w:rPr>
        <w:t> </w:t>
      </w:r>
      <w:r>
        <w:rPr>
          <w:color w:val="000000"/>
          <w:highlight w:val="yellow"/>
        </w:rPr>
        <w:t>_</w:t>
      </w:r>
      <w:r>
        <w:rPr>
          <w:color w:val="FF0000"/>
          <w:highlight w:val="yellow"/>
        </w:rPr>
        <w:t>LOT</w:t>
      </w:r>
      <w:r>
        <w:rPr>
          <w:color w:val="FF0000"/>
          <w:spacing w:val="40"/>
        </w:rPr>
        <w:t> </w:t>
      </w:r>
      <w:r>
        <w:rPr>
          <w:color w:val="FF0000"/>
          <w:highlight w:val="yellow"/>
        </w:rPr>
        <w:t>CHOISI_Nom de l’entité </w:t>
      </w:r>
      <w:r>
        <w:rPr>
          <w:color w:val="000000"/>
          <w:highlight w:val="yellow"/>
        </w:rPr>
        <w:t>»</w:t>
      </w:r>
    </w:p>
    <w:p>
      <w:pPr>
        <w:pStyle w:val="BodyText"/>
        <w:spacing w:line="259" w:lineRule="auto" w:before="164"/>
        <w:ind w:left="568" w:right="279"/>
        <w:jc w:val="both"/>
      </w:pPr>
      <w:r>
        <w:rPr/>
        <w:t>La proposition doit être envoyée en deux (2) parties distinctes, à savoir : la Partie technique et la Partie financière, qui doivent être préparées comme suit :</w:t>
      </w:r>
    </w:p>
    <w:p>
      <w:pPr>
        <w:pStyle w:val="BodyText"/>
        <w:spacing w:before="159"/>
        <w:ind w:left="568"/>
      </w:pPr>
      <w:r>
        <w:rPr>
          <w:u w:val="single"/>
        </w:rPr>
        <w:t>La</w:t>
      </w:r>
      <w:r>
        <w:rPr>
          <w:spacing w:val="-4"/>
          <w:u w:val="single"/>
        </w:rPr>
        <w:t> </w:t>
      </w:r>
      <w:r>
        <w:rPr>
          <w:u w:val="single"/>
        </w:rPr>
        <w:t>Partie</w:t>
      </w:r>
      <w:r>
        <w:rPr>
          <w:spacing w:val="-3"/>
          <w:u w:val="single"/>
        </w:rPr>
        <w:t> </w:t>
      </w:r>
      <w:r>
        <w:rPr>
          <w:u w:val="single"/>
        </w:rPr>
        <w:t>Technique</w:t>
      </w:r>
      <w:r>
        <w:rPr>
          <w:spacing w:val="-2"/>
        </w:rPr>
        <w:t> </w:t>
      </w:r>
      <w:r>
        <w:rPr/>
        <w:t>doit</w:t>
      </w:r>
      <w:r>
        <w:rPr>
          <w:spacing w:val="-5"/>
        </w:rPr>
        <w:t> </w:t>
      </w:r>
      <w:r>
        <w:rPr/>
        <w:t>inclure</w:t>
      </w:r>
      <w:r>
        <w:rPr>
          <w:spacing w:val="-2"/>
        </w:rPr>
        <w:t> </w:t>
      </w:r>
      <w:r>
        <w:rPr>
          <w:spacing w:val="-10"/>
        </w:rPr>
        <w:t>:</w:t>
      </w:r>
    </w:p>
    <w:p>
      <w:pPr>
        <w:pStyle w:val="ListParagraph"/>
        <w:numPr>
          <w:ilvl w:val="1"/>
          <w:numId w:val="8"/>
        </w:numPr>
        <w:tabs>
          <w:tab w:pos="1636" w:val="left" w:leader="none"/>
        </w:tabs>
        <w:spacing w:line="240" w:lineRule="auto" w:before="179" w:after="0"/>
        <w:ind w:left="1636" w:right="0" w:hanging="359"/>
        <w:jc w:val="both"/>
        <w:rPr>
          <w:b/>
          <w:sz w:val="22"/>
        </w:rPr>
      </w:pPr>
      <w:r>
        <w:rPr>
          <w:b/>
          <w:sz w:val="22"/>
        </w:rPr>
        <w:t>Une</w:t>
      </w:r>
      <w:r>
        <w:rPr>
          <w:b/>
          <w:spacing w:val="-4"/>
          <w:sz w:val="22"/>
        </w:rPr>
        <w:t> </w:t>
      </w:r>
      <w:r>
        <w:rPr>
          <w:b/>
          <w:sz w:val="22"/>
        </w:rPr>
        <w:t>lettre</w:t>
      </w:r>
      <w:r>
        <w:rPr>
          <w:b/>
          <w:spacing w:val="-3"/>
          <w:sz w:val="22"/>
        </w:rPr>
        <w:t> </w:t>
      </w:r>
      <w:r>
        <w:rPr>
          <w:b/>
          <w:sz w:val="22"/>
        </w:rPr>
        <w:t>de</w:t>
      </w:r>
      <w:r>
        <w:rPr>
          <w:b/>
          <w:spacing w:val="-4"/>
          <w:sz w:val="22"/>
        </w:rPr>
        <w:t> </w:t>
      </w:r>
      <w:r>
        <w:rPr>
          <w:b/>
          <w:sz w:val="22"/>
        </w:rPr>
        <w:t>soumission</w:t>
      </w:r>
      <w:r>
        <w:rPr>
          <w:b/>
          <w:spacing w:val="-6"/>
          <w:sz w:val="22"/>
        </w:rPr>
        <w:t> </w:t>
      </w:r>
      <w:r>
        <w:rPr>
          <w:b/>
          <w:sz w:val="22"/>
        </w:rPr>
        <w:t>signée</w:t>
      </w:r>
      <w:r>
        <w:rPr>
          <w:b/>
          <w:spacing w:val="-4"/>
          <w:sz w:val="22"/>
        </w:rPr>
        <w:t> </w:t>
      </w:r>
      <w:r>
        <w:rPr>
          <w:b/>
          <w:spacing w:val="-10"/>
          <w:sz w:val="22"/>
        </w:rPr>
        <w:t>;</w:t>
      </w:r>
    </w:p>
    <w:p>
      <w:pPr>
        <w:pStyle w:val="ListParagraph"/>
        <w:numPr>
          <w:ilvl w:val="1"/>
          <w:numId w:val="8"/>
        </w:numPr>
        <w:tabs>
          <w:tab w:pos="1636" w:val="left" w:leader="none"/>
        </w:tabs>
        <w:spacing w:line="240" w:lineRule="auto" w:before="22" w:after="0"/>
        <w:ind w:left="1636" w:right="0" w:hanging="359"/>
        <w:jc w:val="both"/>
        <w:rPr>
          <w:b/>
          <w:sz w:val="22"/>
        </w:rPr>
      </w:pPr>
      <w:r>
        <w:rPr>
          <w:b/>
          <w:sz w:val="22"/>
        </w:rPr>
        <w:t>Le</w:t>
      </w:r>
      <w:r>
        <w:rPr>
          <w:b/>
          <w:spacing w:val="22"/>
          <w:sz w:val="22"/>
        </w:rPr>
        <w:t> </w:t>
      </w:r>
      <w:r>
        <w:rPr>
          <w:b/>
          <w:sz w:val="22"/>
        </w:rPr>
        <w:t>nom</w:t>
      </w:r>
      <w:r>
        <w:rPr>
          <w:b/>
          <w:spacing w:val="22"/>
          <w:sz w:val="22"/>
        </w:rPr>
        <w:t> </w:t>
      </w:r>
      <w:r>
        <w:rPr>
          <w:b/>
          <w:sz w:val="22"/>
        </w:rPr>
        <w:t>complet,</w:t>
      </w:r>
      <w:r>
        <w:rPr>
          <w:b/>
          <w:spacing w:val="22"/>
          <w:sz w:val="22"/>
        </w:rPr>
        <w:t> </w:t>
      </w:r>
      <w:r>
        <w:rPr>
          <w:b/>
          <w:sz w:val="22"/>
        </w:rPr>
        <w:t>l’adresse,</w:t>
      </w:r>
      <w:r>
        <w:rPr>
          <w:b/>
          <w:spacing w:val="22"/>
          <w:sz w:val="22"/>
        </w:rPr>
        <w:t> </w:t>
      </w:r>
      <w:r>
        <w:rPr>
          <w:b/>
          <w:sz w:val="22"/>
        </w:rPr>
        <w:t>l’adresse</w:t>
      </w:r>
      <w:r>
        <w:rPr>
          <w:b/>
          <w:spacing w:val="22"/>
          <w:sz w:val="22"/>
        </w:rPr>
        <w:t> </w:t>
      </w:r>
      <w:r>
        <w:rPr>
          <w:b/>
          <w:sz w:val="22"/>
        </w:rPr>
        <w:t>électronique</w:t>
      </w:r>
      <w:r>
        <w:rPr>
          <w:b/>
          <w:spacing w:val="22"/>
          <w:sz w:val="22"/>
        </w:rPr>
        <w:t> </w:t>
      </w:r>
      <w:r>
        <w:rPr>
          <w:b/>
          <w:sz w:val="22"/>
        </w:rPr>
        <w:t>(email)</w:t>
      </w:r>
      <w:r>
        <w:rPr>
          <w:b/>
          <w:spacing w:val="24"/>
          <w:sz w:val="22"/>
        </w:rPr>
        <w:t> </w:t>
      </w:r>
      <w:r>
        <w:rPr>
          <w:b/>
          <w:sz w:val="22"/>
        </w:rPr>
        <w:t>et</w:t>
      </w:r>
      <w:r>
        <w:rPr>
          <w:b/>
          <w:spacing w:val="23"/>
          <w:sz w:val="22"/>
        </w:rPr>
        <w:t> </w:t>
      </w:r>
      <w:r>
        <w:rPr>
          <w:b/>
          <w:sz w:val="22"/>
        </w:rPr>
        <w:t>les</w:t>
      </w:r>
      <w:r>
        <w:rPr>
          <w:b/>
          <w:spacing w:val="23"/>
          <w:sz w:val="22"/>
        </w:rPr>
        <w:t> </w:t>
      </w:r>
      <w:r>
        <w:rPr>
          <w:b/>
          <w:sz w:val="22"/>
        </w:rPr>
        <w:t>numéros</w:t>
      </w:r>
      <w:r>
        <w:rPr>
          <w:b/>
          <w:spacing w:val="22"/>
          <w:sz w:val="22"/>
        </w:rPr>
        <w:t> </w:t>
      </w:r>
      <w:r>
        <w:rPr>
          <w:b/>
          <w:sz w:val="22"/>
        </w:rPr>
        <w:t>de</w:t>
      </w:r>
      <w:r>
        <w:rPr>
          <w:b/>
          <w:spacing w:val="20"/>
          <w:sz w:val="22"/>
        </w:rPr>
        <w:t> </w:t>
      </w:r>
      <w:r>
        <w:rPr>
          <w:b/>
          <w:sz w:val="22"/>
        </w:rPr>
        <w:t>téléphone</w:t>
      </w:r>
      <w:r>
        <w:rPr>
          <w:b/>
          <w:spacing w:val="22"/>
          <w:sz w:val="22"/>
        </w:rPr>
        <w:t> </w:t>
      </w:r>
      <w:r>
        <w:rPr>
          <w:b/>
          <w:sz w:val="22"/>
        </w:rPr>
        <w:t>de</w:t>
      </w:r>
      <w:r>
        <w:rPr>
          <w:b/>
          <w:spacing w:val="23"/>
          <w:sz w:val="22"/>
        </w:rPr>
        <w:t> </w:t>
      </w:r>
      <w:r>
        <w:rPr>
          <w:b/>
          <w:spacing w:val="-2"/>
          <w:sz w:val="22"/>
        </w:rPr>
        <w:t>votre</w:t>
      </w:r>
    </w:p>
    <w:p>
      <w:pPr>
        <w:spacing w:before="20"/>
        <w:ind w:left="1637" w:right="0" w:firstLine="0"/>
        <w:jc w:val="both"/>
        <w:rPr>
          <w:b/>
          <w:sz w:val="22"/>
        </w:rPr>
      </w:pPr>
      <w:r>
        <w:rPr>
          <w:b/>
          <w:sz w:val="22"/>
        </w:rPr>
        <w:t>organisation</w:t>
      </w:r>
      <w:r>
        <w:rPr>
          <w:b/>
          <w:spacing w:val="-10"/>
          <w:sz w:val="22"/>
        </w:rPr>
        <w:t> </w:t>
      </w:r>
      <w:r>
        <w:rPr>
          <w:b/>
          <w:sz w:val="22"/>
        </w:rPr>
        <w:t>(association,</w:t>
      </w:r>
      <w:r>
        <w:rPr>
          <w:b/>
          <w:spacing w:val="-7"/>
          <w:sz w:val="22"/>
        </w:rPr>
        <w:t> </w:t>
      </w:r>
      <w:r>
        <w:rPr>
          <w:b/>
          <w:sz w:val="22"/>
        </w:rPr>
        <w:t>institution,</w:t>
      </w:r>
      <w:r>
        <w:rPr>
          <w:b/>
          <w:spacing w:val="-4"/>
          <w:sz w:val="22"/>
        </w:rPr>
        <w:t> </w:t>
      </w:r>
      <w:r>
        <w:rPr>
          <w:b/>
          <w:sz w:val="22"/>
        </w:rPr>
        <w:t>etc.)</w:t>
      </w:r>
      <w:r>
        <w:rPr>
          <w:b/>
          <w:spacing w:val="-6"/>
          <w:sz w:val="22"/>
        </w:rPr>
        <w:t> </w:t>
      </w:r>
      <w:r>
        <w:rPr>
          <w:b/>
          <w:sz w:val="22"/>
        </w:rPr>
        <w:t>y</w:t>
      </w:r>
      <w:r>
        <w:rPr>
          <w:b/>
          <w:spacing w:val="-5"/>
          <w:sz w:val="22"/>
        </w:rPr>
        <w:t> </w:t>
      </w:r>
      <w:r>
        <w:rPr>
          <w:b/>
          <w:sz w:val="22"/>
        </w:rPr>
        <w:t>compris</w:t>
      </w:r>
      <w:r>
        <w:rPr>
          <w:b/>
          <w:spacing w:val="-6"/>
          <w:sz w:val="22"/>
        </w:rPr>
        <w:t> </w:t>
      </w:r>
      <w:r>
        <w:rPr>
          <w:b/>
          <w:sz w:val="22"/>
        </w:rPr>
        <w:t>les</w:t>
      </w:r>
      <w:r>
        <w:rPr>
          <w:b/>
          <w:spacing w:val="-4"/>
          <w:sz w:val="22"/>
        </w:rPr>
        <w:t> </w:t>
      </w:r>
      <w:r>
        <w:rPr>
          <w:b/>
          <w:sz w:val="22"/>
        </w:rPr>
        <w:t>données</w:t>
      </w:r>
      <w:r>
        <w:rPr>
          <w:b/>
          <w:spacing w:val="-6"/>
          <w:sz w:val="22"/>
        </w:rPr>
        <w:t> </w:t>
      </w:r>
      <w:r>
        <w:rPr>
          <w:b/>
          <w:sz w:val="22"/>
        </w:rPr>
        <w:t>des</w:t>
      </w:r>
      <w:r>
        <w:rPr>
          <w:b/>
          <w:spacing w:val="-5"/>
          <w:sz w:val="22"/>
        </w:rPr>
        <w:t> </w:t>
      </w:r>
      <w:r>
        <w:rPr>
          <w:b/>
          <w:sz w:val="22"/>
        </w:rPr>
        <w:t>personnes</w:t>
      </w:r>
      <w:r>
        <w:rPr>
          <w:b/>
          <w:spacing w:val="-4"/>
          <w:sz w:val="22"/>
        </w:rPr>
        <w:t> </w:t>
      </w:r>
      <w:r>
        <w:rPr>
          <w:b/>
          <w:sz w:val="22"/>
        </w:rPr>
        <w:t>à</w:t>
      </w:r>
      <w:r>
        <w:rPr>
          <w:b/>
          <w:spacing w:val="-4"/>
          <w:sz w:val="22"/>
        </w:rPr>
        <w:t> </w:t>
      </w:r>
      <w:r>
        <w:rPr>
          <w:b/>
          <w:spacing w:val="-2"/>
          <w:sz w:val="22"/>
        </w:rPr>
        <w:t>contacter</w:t>
      </w:r>
    </w:p>
    <w:p>
      <w:pPr>
        <w:pStyle w:val="ListParagraph"/>
        <w:numPr>
          <w:ilvl w:val="1"/>
          <w:numId w:val="8"/>
        </w:numPr>
        <w:tabs>
          <w:tab w:pos="1636" w:val="left" w:leader="none"/>
        </w:tabs>
        <w:spacing w:line="240" w:lineRule="auto" w:before="21" w:after="0"/>
        <w:ind w:left="1636" w:right="0" w:hanging="359"/>
        <w:jc w:val="both"/>
        <w:rPr>
          <w:b/>
          <w:sz w:val="22"/>
        </w:rPr>
      </w:pPr>
      <w:r>
        <w:rPr>
          <w:b/>
          <w:sz w:val="22"/>
        </w:rPr>
        <w:t>Une</w:t>
      </w:r>
      <w:r>
        <w:rPr>
          <w:b/>
          <w:spacing w:val="-7"/>
          <w:sz w:val="22"/>
        </w:rPr>
        <w:t> </w:t>
      </w:r>
      <w:r>
        <w:rPr>
          <w:b/>
          <w:sz w:val="22"/>
        </w:rPr>
        <w:t>note</w:t>
      </w:r>
      <w:r>
        <w:rPr>
          <w:b/>
          <w:spacing w:val="-6"/>
          <w:sz w:val="22"/>
        </w:rPr>
        <w:t> </w:t>
      </w:r>
      <w:r>
        <w:rPr>
          <w:b/>
          <w:sz w:val="22"/>
        </w:rPr>
        <w:t>synthétique</w:t>
      </w:r>
      <w:r>
        <w:rPr>
          <w:b/>
          <w:spacing w:val="-4"/>
          <w:sz w:val="22"/>
        </w:rPr>
        <w:t> </w:t>
      </w:r>
      <w:r>
        <w:rPr>
          <w:b/>
          <w:sz w:val="22"/>
        </w:rPr>
        <w:t>de</w:t>
      </w:r>
      <w:r>
        <w:rPr>
          <w:b/>
          <w:spacing w:val="-6"/>
          <w:sz w:val="22"/>
        </w:rPr>
        <w:t> </w:t>
      </w:r>
      <w:r>
        <w:rPr>
          <w:b/>
          <w:sz w:val="22"/>
        </w:rPr>
        <w:t>compréhension</w:t>
      </w:r>
      <w:r>
        <w:rPr>
          <w:b/>
          <w:spacing w:val="-4"/>
          <w:sz w:val="22"/>
        </w:rPr>
        <w:t> </w:t>
      </w:r>
      <w:r>
        <w:rPr>
          <w:b/>
          <w:sz w:val="22"/>
        </w:rPr>
        <w:t>de</w:t>
      </w:r>
      <w:r>
        <w:rPr>
          <w:b/>
          <w:spacing w:val="-6"/>
          <w:sz w:val="22"/>
        </w:rPr>
        <w:t> </w:t>
      </w:r>
      <w:r>
        <w:rPr>
          <w:b/>
          <w:sz w:val="22"/>
        </w:rPr>
        <w:t>la</w:t>
      </w:r>
      <w:r>
        <w:rPr>
          <w:b/>
          <w:spacing w:val="-4"/>
          <w:sz w:val="22"/>
        </w:rPr>
        <w:t> </w:t>
      </w:r>
      <w:r>
        <w:rPr>
          <w:b/>
          <w:sz w:val="22"/>
        </w:rPr>
        <w:t>prestation</w:t>
      </w:r>
      <w:r>
        <w:rPr>
          <w:b/>
          <w:spacing w:val="-5"/>
          <w:sz w:val="22"/>
        </w:rPr>
        <w:t> </w:t>
      </w:r>
      <w:r>
        <w:rPr>
          <w:b/>
          <w:spacing w:val="-10"/>
          <w:sz w:val="22"/>
        </w:rPr>
        <w:t>;</w:t>
      </w:r>
    </w:p>
    <w:p>
      <w:pPr>
        <w:pStyle w:val="ListParagraph"/>
        <w:numPr>
          <w:ilvl w:val="1"/>
          <w:numId w:val="8"/>
        </w:numPr>
        <w:tabs>
          <w:tab w:pos="1637" w:val="left" w:leader="none"/>
        </w:tabs>
        <w:spacing w:line="259" w:lineRule="auto" w:before="18" w:after="0"/>
        <w:ind w:left="1637" w:right="284" w:hanging="360"/>
        <w:jc w:val="both"/>
        <w:rPr>
          <w:b/>
          <w:sz w:val="22"/>
        </w:rPr>
      </w:pPr>
      <w:r>
        <w:rPr>
          <w:b/>
          <w:sz w:val="22"/>
        </w:rPr>
        <w:t>La description des expériences pertinentes de l’entité au cours des 5 dernières années dans le domaine des services requis et dans le domaine d’intervention tant sur l’aspect technique qu’organisationnel qu’en termes d’enveloppe financière obtenue ;</w:t>
      </w:r>
    </w:p>
    <w:p>
      <w:pPr>
        <w:pStyle w:val="ListParagraph"/>
        <w:numPr>
          <w:ilvl w:val="1"/>
          <w:numId w:val="8"/>
        </w:numPr>
        <w:tabs>
          <w:tab w:pos="1637" w:val="left" w:leader="none"/>
        </w:tabs>
        <w:spacing w:line="259" w:lineRule="auto" w:before="1" w:after="0"/>
        <w:ind w:left="1637" w:right="285" w:hanging="360"/>
        <w:jc w:val="both"/>
        <w:rPr>
          <w:b/>
          <w:sz w:val="22"/>
        </w:rPr>
      </w:pPr>
      <w:r>
        <w:rPr>
          <w:b/>
          <w:sz w:val="22"/>
        </w:rPr>
        <w:t>La méthodologie de travail détaillée pour la mise en œuvre des activités, ainsi que les moyens prévus et comment le prestataire considère mettre en œuvre les activités et atteindre les résultats escomptés ;</w:t>
      </w:r>
    </w:p>
    <w:p>
      <w:pPr>
        <w:pStyle w:val="ListParagraph"/>
        <w:numPr>
          <w:ilvl w:val="1"/>
          <w:numId w:val="8"/>
        </w:numPr>
        <w:tabs>
          <w:tab w:pos="1635" w:val="left" w:leader="none"/>
          <w:tab w:pos="1637" w:val="left" w:leader="none"/>
        </w:tabs>
        <w:spacing w:line="259" w:lineRule="auto" w:before="0" w:after="0"/>
        <w:ind w:left="1637" w:right="284" w:hanging="360"/>
        <w:jc w:val="both"/>
        <w:rPr>
          <w:b/>
          <w:sz w:val="22"/>
        </w:rPr>
      </w:pPr>
      <w:r>
        <w:rPr>
          <w:b/>
          <w:sz w:val="22"/>
        </w:rPr>
        <w:t>Une proposition de plan opérationnel (cadre de performance) et du plan de performance des interventions prévues ;</w:t>
      </w:r>
    </w:p>
    <w:p>
      <w:pPr>
        <w:pStyle w:val="ListParagraph"/>
        <w:numPr>
          <w:ilvl w:val="1"/>
          <w:numId w:val="8"/>
        </w:numPr>
        <w:tabs>
          <w:tab w:pos="1636" w:val="left" w:leader="none"/>
        </w:tabs>
        <w:spacing w:line="251" w:lineRule="exact" w:before="0" w:after="0"/>
        <w:ind w:left="1636" w:right="0" w:hanging="359"/>
        <w:jc w:val="both"/>
        <w:rPr>
          <w:b/>
          <w:sz w:val="22"/>
        </w:rPr>
      </w:pPr>
      <w:r>
        <w:rPr>
          <w:b/>
          <w:sz w:val="22"/>
        </w:rPr>
        <w:t>Une</w:t>
      </w:r>
      <w:r>
        <w:rPr>
          <w:b/>
          <w:spacing w:val="-8"/>
          <w:sz w:val="22"/>
        </w:rPr>
        <w:t> </w:t>
      </w:r>
      <w:r>
        <w:rPr>
          <w:b/>
          <w:sz w:val="22"/>
        </w:rPr>
        <w:t>répartition</w:t>
      </w:r>
      <w:r>
        <w:rPr>
          <w:b/>
          <w:spacing w:val="-8"/>
          <w:sz w:val="22"/>
        </w:rPr>
        <w:t> </w:t>
      </w:r>
      <w:r>
        <w:rPr>
          <w:b/>
          <w:sz w:val="22"/>
        </w:rPr>
        <w:t>claire</w:t>
      </w:r>
      <w:r>
        <w:rPr>
          <w:b/>
          <w:spacing w:val="-5"/>
          <w:sz w:val="22"/>
        </w:rPr>
        <w:t> </w:t>
      </w:r>
      <w:r>
        <w:rPr>
          <w:b/>
          <w:sz w:val="22"/>
        </w:rPr>
        <w:t>des</w:t>
      </w:r>
      <w:r>
        <w:rPr>
          <w:b/>
          <w:spacing w:val="-9"/>
          <w:sz w:val="22"/>
        </w:rPr>
        <w:t> </w:t>
      </w:r>
      <w:r>
        <w:rPr>
          <w:b/>
          <w:sz w:val="22"/>
        </w:rPr>
        <w:t>responsabilités</w:t>
      </w:r>
      <w:r>
        <w:rPr>
          <w:b/>
          <w:spacing w:val="-6"/>
          <w:sz w:val="22"/>
        </w:rPr>
        <w:t> </w:t>
      </w:r>
      <w:r>
        <w:rPr>
          <w:b/>
          <w:sz w:val="22"/>
        </w:rPr>
        <w:t>des</w:t>
      </w:r>
      <w:r>
        <w:rPr>
          <w:b/>
          <w:spacing w:val="-7"/>
          <w:sz w:val="22"/>
        </w:rPr>
        <w:t> </w:t>
      </w:r>
      <w:r>
        <w:rPr>
          <w:b/>
          <w:sz w:val="22"/>
        </w:rPr>
        <w:t>membres</w:t>
      </w:r>
      <w:r>
        <w:rPr>
          <w:b/>
          <w:spacing w:val="-5"/>
          <w:sz w:val="22"/>
        </w:rPr>
        <w:t> </w:t>
      </w:r>
      <w:r>
        <w:rPr>
          <w:b/>
          <w:sz w:val="22"/>
        </w:rPr>
        <w:t>constituant</w:t>
      </w:r>
      <w:r>
        <w:rPr>
          <w:b/>
          <w:spacing w:val="-7"/>
          <w:sz w:val="22"/>
        </w:rPr>
        <w:t> </w:t>
      </w:r>
      <w:r>
        <w:rPr>
          <w:b/>
          <w:sz w:val="22"/>
        </w:rPr>
        <w:t>l’équipe</w:t>
      </w:r>
      <w:r>
        <w:rPr>
          <w:b/>
          <w:spacing w:val="-8"/>
          <w:sz w:val="22"/>
        </w:rPr>
        <w:t> </w:t>
      </w:r>
      <w:r>
        <w:rPr>
          <w:b/>
          <w:spacing w:val="-10"/>
          <w:sz w:val="22"/>
        </w:rPr>
        <w:t>;</w:t>
      </w:r>
    </w:p>
    <w:p>
      <w:pPr>
        <w:pStyle w:val="ListParagraph"/>
        <w:numPr>
          <w:ilvl w:val="1"/>
          <w:numId w:val="8"/>
        </w:numPr>
        <w:tabs>
          <w:tab w:pos="1636" w:val="left" w:leader="none"/>
        </w:tabs>
        <w:spacing w:line="240" w:lineRule="auto" w:before="20" w:after="0"/>
        <w:ind w:left="1636" w:right="0" w:hanging="359"/>
        <w:jc w:val="both"/>
        <w:rPr>
          <w:b/>
          <w:sz w:val="22"/>
        </w:rPr>
      </w:pPr>
      <w:r>
        <w:rPr>
          <w:b/>
          <w:sz w:val="22"/>
        </w:rPr>
        <w:t>Une</w:t>
      </w:r>
      <w:r>
        <w:rPr>
          <w:b/>
          <w:spacing w:val="-5"/>
          <w:sz w:val="22"/>
        </w:rPr>
        <w:t> </w:t>
      </w:r>
      <w:r>
        <w:rPr>
          <w:b/>
          <w:sz w:val="22"/>
        </w:rPr>
        <w:t>proposition</w:t>
      </w:r>
      <w:r>
        <w:rPr>
          <w:b/>
          <w:spacing w:val="-5"/>
          <w:sz w:val="22"/>
        </w:rPr>
        <w:t> </w:t>
      </w:r>
      <w:r>
        <w:rPr>
          <w:b/>
          <w:sz w:val="22"/>
        </w:rPr>
        <w:t>de</w:t>
      </w:r>
      <w:r>
        <w:rPr>
          <w:b/>
          <w:spacing w:val="-5"/>
          <w:sz w:val="22"/>
        </w:rPr>
        <w:t> </w:t>
      </w:r>
      <w:r>
        <w:rPr>
          <w:b/>
          <w:sz w:val="22"/>
        </w:rPr>
        <w:t>plan</w:t>
      </w:r>
      <w:r>
        <w:rPr>
          <w:b/>
          <w:spacing w:val="-5"/>
          <w:sz w:val="22"/>
        </w:rPr>
        <w:t> </w:t>
      </w:r>
      <w:r>
        <w:rPr>
          <w:b/>
          <w:sz w:val="22"/>
        </w:rPr>
        <w:t>de</w:t>
      </w:r>
      <w:r>
        <w:rPr>
          <w:b/>
          <w:spacing w:val="-4"/>
          <w:sz w:val="22"/>
        </w:rPr>
        <w:t> </w:t>
      </w:r>
      <w:r>
        <w:rPr>
          <w:b/>
          <w:sz w:val="22"/>
        </w:rPr>
        <w:t>travail</w:t>
      </w:r>
      <w:r>
        <w:rPr>
          <w:b/>
          <w:spacing w:val="-4"/>
          <w:sz w:val="22"/>
        </w:rPr>
        <w:t> </w:t>
      </w:r>
      <w:r>
        <w:rPr>
          <w:b/>
          <w:sz w:val="22"/>
        </w:rPr>
        <w:t>incluant</w:t>
      </w:r>
      <w:r>
        <w:rPr>
          <w:b/>
          <w:spacing w:val="-5"/>
          <w:sz w:val="22"/>
        </w:rPr>
        <w:t> </w:t>
      </w:r>
      <w:r>
        <w:rPr>
          <w:b/>
          <w:sz w:val="22"/>
        </w:rPr>
        <w:t>un</w:t>
      </w:r>
      <w:r>
        <w:rPr>
          <w:b/>
          <w:spacing w:val="-6"/>
          <w:sz w:val="22"/>
        </w:rPr>
        <w:t> </w:t>
      </w:r>
      <w:r>
        <w:rPr>
          <w:b/>
          <w:sz w:val="22"/>
        </w:rPr>
        <w:t>chronogramme</w:t>
      </w:r>
      <w:r>
        <w:rPr>
          <w:b/>
          <w:spacing w:val="-4"/>
          <w:sz w:val="22"/>
        </w:rPr>
        <w:t> </w:t>
      </w:r>
      <w:r>
        <w:rPr>
          <w:b/>
          <w:sz w:val="22"/>
        </w:rPr>
        <w:t>prévisionnel</w:t>
      </w:r>
      <w:r>
        <w:rPr>
          <w:b/>
          <w:spacing w:val="-4"/>
          <w:sz w:val="22"/>
        </w:rPr>
        <w:t> </w:t>
      </w:r>
      <w:r>
        <w:rPr>
          <w:b/>
          <w:sz w:val="22"/>
        </w:rPr>
        <w:t>de</w:t>
      </w:r>
      <w:r>
        <w:rPr>
          <w:b/>
          <w:spacing w:val="-5"/>
          <w:sz w:val="22"/>
        </w:rPr>
        <w:t> </w:t>
      </w:r>
      <w:r>
        <w:rPr>
          <w:b/>
          <w:sz w:val="22"/>
        </w:rPr>
        <w:t>mise</w:t>
      </w:r>
      <w:r>
        <w:rPr>
          <w:b/>
          <w:spacing w:val="-7"/>
          <w:sz w:val="22"/>
        </w:rPr>
        <w:t> </w:t>
      </w:r>
      <w:r>
        <w:rPr>
          <w:b/>
          <w:sz w:val="22"/>
        </w:rPr>
        <w:t>en</w:t>
      </w:r>
      <w:r>
        <w:rPr>
          <w:b/>
          <w:spacing w:val="-4"/>
          <w:sz w:val="22"/>
        </w:rPr>
        <w:t> </w:t>
      </w:r>
      <w:r>
        <w:rPr>
          <w:b/>
          <w:spacing w:val="-2"/>
          <w:sz w:val="22"/>
        </w:rPr>
        <w:t>œuvre</w:t>
      </w:r>
    </w:p>
    <w:p>
      <w:pPr>
        <w:pStyle w:val="ListParagraph"/>
        <w:numPr>
          <w:ilvl w:val="1"/>
          <w:numId w:val="8"/>
        </w:numPr>
        <w:tabs>
          <w:tab w:pos="1637" w:val="left" w:leader="none"/>
        </w:tabs>
        <w:spacing w:line="259" w:lineRule="auto" w:before="21" w:after="0"/>
        <w:ind w:left="1637" w:right="281" w:hanging="360"/>
        <w:jc w:val="left"/>
        <w:rPr>
          <w:b/>
          <w:sz w:val="22"/>
        </w:rPr>
      </w:pPr>
      <w:r>
        <w:rPr>
          <w:b/>
          <w:sz w:val="22"/>
        </w:rPr>
        <w:t>Curriculum</w:t>
      </w:r>
      <w:r>
        <w:rPr>
          <w:b/>
          <w:spacing w:val="-2"/>
          <w:sz w:val="22"/>
        </w:rPr>
        <w:t> </w:t>
      </w:r>
      <w:r>
        <w:rPr>
          <w:b/>
          <w:sz w:val="22"/>
        </w:rPr>
        <w:t>vitae,</w:t>
      </w:r>
      <w:r>
        <w:rPr>
          <w:b/>
          <w:spacing w:val="-2"/>
          <w:sz w:val="22"/>
        </w:rPr>
        <w:t> </w:t>
      </w:r>
      <w:r>
        <w:rPr>
          <w:b/>
          <w:sz w:val="22"/>
        </w:rPr>
        <w:t>à</w:t>
      </w:r>
      <w:r>
        <w:rPr>
          <w:b/>
          <w:spacing w:val="-2"/>
          <w:sz w:val="22"/>
        </w:rPr>
        <w:t> </w:t>
      </w:r>
      <w:r>
        <w:rPr>
          <w:b/>
          <w:sz w:val="22"/>
        </w:rPr>
        <w:t>jour</w:t>
      </w:r>
      <w:r>
        <w:rPr>
          <w:b/>
          <w:spacing w:val="-5"/>
          <w:sz w:val="22"/>
        </w:rPr>
        <w:t> </w:t>
      </w:r>
      <w:r>
        <w:rPr>
          <w:b/>
          <w:sz w:val="22"/>
        </w:rPr>
        <w:t>et</w:t>
      </w:r>
      <w:r>
        <w:rPr>
          <w:b/>
          <w:spacing w:val="-1"/>
          <w:sz w:val="22"/>
        </w:rPr>
        <w:t> </w:t>
      </w:r>
      <w:r>
        <w:rPr>
          <w:b/>
          <w:sz w:val="22"/>
        </w:rPr>
        <w:t>détaillés,</w:t>
      </w:r>
      <w:r>
        <w:rPr>
          <w:b/>
          <w:spacing w:val="-2"/>
          <w:sz w:val="22"/>
        </w:rPr>
        <w:t> </w:t>
      </w:r>
      <w:r>
        <w:rPr>
          <w:b/>
          <w:sz w:val="22"/>
        </w:rPr>
        <w:t>des</w:t>
      </w:r>
      <w:r>
        <w:rPr>
          <w:b/>
          <w:spacing w:val="-2"/>
          <w:sz w:val="22"/>
        </w:rPr>
        <w:t> </w:t>
      </w:r>
      <w:r>
        <w:rPr>
          <w:b/>
          <w:sz w:val="22"/>
        </w:rPr>
        <w:t>Consultants</w:t>
      </w:r>
      <w:r>
        <w:rPr>
          <w:b/>
          <w:spacing w:val="-2"/>
          <w:sz w:val="22"/>
        </w:rPr>
        <w:t> </w:t>
      </w:r>
      <w:r>
        <w:rPr>
          <w:b/>
          <w:sz w:val="22"/>
        </w:rPr>
        <w:t>avec</w:t>
      </w:r>
      <w:r>
        <w:rPr>
          <w:b/>
          <w:spacing w:val="-2"/>
          <w:sz w:val="22"/>
        </w:rPr>
        <w:t> </w:t>
      </w:r>
      <w:r>
        <w:rPr>
          <w:b/>
          <w:sz w:val="22"/>
        </w:rPr>
        <w:t>une</w:t>
      </w:r>
      <w:r>
        <w:rPr>
          <w:b/>
          <w:spacing w:val="-2"/>
          <w:sz w:val="22"/>
        </w:rPr>
        <w:t> </w:t>
      </w:r>
      <w:r>
        <w:rPr>
          <w:b/>
          <w:sz w:val="22"/>
        </w:rPr>
        <w:t>mise</w:t>
      </w:r>
      <w:r>
        <w:rPr>
          <w:b/>
          <w:spacing w:val="-4"/>
          <w:sz w:val="22"/>
        </w:rPr>
        <w:t> </w:t>
      </w:r>
      <w:r>
        <w:rPr>
          <w:b/>
          <w:sz w:val="22"/>
        </w:rPr>
        <w:t>en</w:t>
      </w:r>
      <w:r>
        <w:rPr>
          <w:b/>
          <w:spacing w:val="-2"/>
          <w:sz w:val="22"/>
        </w:rPr>
        <w:t> </w:t>
      </w:r>
      <w:r>
        <w:rPr>
          <w:b/>
          <w:sz w:val="22"/>
        </w:rPr>
        <w:t>évidence</w:t>
      </w:r>
      <w:r>
        <w:rPr>
          <w:b/>
          <w:spacing w:val="-2"/>
          <w:sz w:val="22"/>
        </w:rPr>
        <w:t> </w:t>
      </w:r>
      <w:r>
        <w:rPr>
          <w:b/>
          <w:sz w:val="22"/>
        </w:rPr>
        <w:t>des</w:t>
      </w:r>
      <w:r>
        <w:rPr>
          <w:b/>
          <w:spacing w:val="-2"/>
          <w:sz w:val="22"/>
        </w:rPr>
        <w:t> </w:t>
      </w:r>
      <w:r>
        <w:rPr>
          <w:b/>
          <w:sz w:val="22"/>
        </w:rPr>
        <w:t>qualifications exigées ;</w:t>
      </w:r>
    </w:p>
    <w:p>
      <w:pPr>
        <w:pStyle w:val="ListParagraph"/>
        <w:numPr>
          <w:ilvl w:val="1"/>
          <w:numId w:val="8"/>
        </w:numPr>
        <w:tabs>
          <w:tab w:pos="1636" w:val="left" w:leader="none"/>
        </w:tabs>
        <w:spacing w:line="251" w:lineRule="exact" w:before="0" w:after="0"/>
        <w:ind w:left="1636" w:right="0" w:hanging="359"/>
        <w:jc w:val="left"/>
        <w:rPr>
          <w:b/>
          <w:sz w:val="22"/>
        </w:rPr>
      </w:pPr>
      <w:r>
        <w:rPr>
          <w:b/>
          <w:sz w:val="22"/>
        </w:rPr>
        <w:t>Copie</w:t>
      </w:r>
      <w:r>
        <w:rPr>
          <w:b/>
          <w:spacing w:val="-5"/>
          <w:sz w:val="22"/>
        </w:rPr>
        <w:t> </w:t>
      </w:r>
      <w:r>
        <w:rPr>
          <w:b/>
          <w:sz w:val="22"/>
        </w:rPr>
        <w:t>des</w:t>
      </w:r>
      <w:r>
        <w:rPr>
          <w:b/>
          <w:spacing w:val="-5"/>
          <w:sz w:val="22"/>
        </w:rPr>
        <w:t> </w:t>
      </w:r>
      <w:r>
        <w:rPr>
          <w:b/>
          <w:sz w:val="22"/>
        </w:rPr>
        <w:t>diplômes,</w:t>
      </w:r>
      <w:r>
        <w:rPr>
          <w:b/>
          <w:spacing w:val="-8"/>
          <w:sz w:val="22"/>
        </w:rPr>
        <w:t> </w:t>
      </w:r>
      <w:r>
        <w:rPr>
          <w:b/>
          <w:sz w:val="22"/>
        </w:rPr>
        <w:t>certificats</w:t>
      </w:r>
      <w:r>
        <w:rPr>
          <w:b/>
          <w:spacing w:val="-5"/>
          <w:sz w:val="22"/>
        </w:rPr>
        <w:t> </w:t>
      </w:r>
      <w:r>
        <w:rPr>
          <w:b/>
          <w:sz w:val="22"/>
        </w:rPr>
        <w:t>et</w:t>
      </w:r>
      <w:r>
        <w:rPr>
          <w:b/>
          <w:spacing w:val="-5"/>
          <w:sz w:val="22"/>
        </w:rPr>
        <w:t> </w:t>
      </w:r>
      <w:r>
        <w:rPr>
          <w:b/>
          <w:sz w:val="22"/>
        </w:rPr>
        <w:t>attestations</w:t>
      </w:r>
      <w:r>
        <w:rPr>
          <w:b/>
          <w:spacing w:val="-5"/>
          <w:sz w:val="22"/>
        </w:rPr>
        <w:t> </w:t>
      </w:r>
      <w:r>
        <w:rPr>
          <w:b/>
          <w:sz w:val="22"/>
        </w:rPr>
        <w:t>de</w:t>
      </w:r>
      <w:r>
        <w:rPr>
          <w:b/>
          <w:spacing w:val="-7"/>
          <w:sz w:val="22"/>
        </w:rPr>
        <w:t> </w:t>
      </w:r>
      <w:r>
        <w:rPr>
          <w:b/>
          <w:sz w:val="22"/>
        </w:rPr>
        <w:t>travail</w:t>
      </w:r>
      <w:r>
        <w:rPr>
          <w:b/>
          <w:spacing w:val="-4"/>
          <w:sz w:val="22"/>
        </w:rPr>
        <w:t> </w:t>
      </w:r>
      <w:r>
        <w:rPr>
          <w:b/>
          <w:sz w:val="22"/>
        </w:rPr>
        <w:t>des</w:t>
      </w:r>
      <w:r>
        <w:rPr>
          <w:b/>
          <w:spacing w:val="-7"/>
          <w:sz w:val="22"/>
        </w:rPr>
        <w:t> </w:t>
      </w:r>
      <w:r>
        <w:rPr>
          <w:b/>
          <w:sz w:val="22"/>
        </w:rPr>
        <w:t>consultants</w:t>
      </w:r>
      <w:r>
        <w:rPr>
          <w:b/>
          <w:spacing w:val="-1"/>
          <w:sz w:val="22"/>
        </w:rPr>
        <w:t> </w:t>
      </w:r>
      <w:r>
        <w:rPr>
          <w:b/>
          <w:spacing w:val="-10"/>
          <w:sz w:val="22"/>
        </w:rPr>
        <w:t>;</w:t>
      </w:r>
    </w:p>
    <w:p>
      <w:pPr>
        <w:pStyle w:val="ListParagraph"/>
        <w:numPr>
          <w:ilvl w:val="1"/>
          <w:numId w:val="8"/>
        </w:numPr>
        <w:tabs>
          <w:tab w:pos="1636" w:val="left" w:leader="none"/>
        </w:tabs>
        <w:spacing w:line="240" w:lineRule="auto" w:before="20" w:after="0"/>
        <w:ind w:left="1636" w:right="0" w:hanging="359"/>
        <w:jc w:val="left"/>
        <w:rPr>
          <w:b/>
          <w:sz w:val="22"/>
        </w:rPr>
      </w:pPr>
      <w:r>
        <w:rPr>
          <w:b/>
          <w:sz w:val="22"/>
        </w:rPr>
        <w:t>Tout</w:t>
      </w:r>
      <w:r>
        <w:rPr>
          <w:b/>
          <w:spacing w:val="-3"/>
          <w:sz w:val="22"/>
        </w:rPr>
        <w:t> </w:t>
      </w:r>
      <w:r>
        <w:rPr>
          <w:b/>
          <w:sz w:val="22"/>
        </w:rPr>
        <w:t>autre</w:t>
      </w:r>
      <w:r>
        <w:rPr>
          <w:b/>
          <w:spacing w:val="-3"/>
          <w:sz w:val="22"/>
        </w:rPr>
        <w:t> </w:t>
      </w:r>
      <w:r>
        <w:rPr>
          <w:b/>
          <w:sz w:val="22"/>
        </w:rPr>
        <w:t>document</w:t>
      </w:r>
      <w:r>
        <w:rPr>
          <w:b/>
          <w:spacing w:val="-3"/>
          <w:sz w:val="22"/>
        </w:rPr>
        <w:t> </w:t>
      </w:r>
      <w:r>
        <w:rPr>
          <w:b/>
          <w:sz w:val="22"/>
        </w:rPr>
        <w:t>attestant</w:t>
      </w:r>
      <w:r>
        <w:rPr>
          <w:b/>
          <w:spacing w:val="-5"/>
          <w:sz w:val="22"/>
        </w:rPr>
        <w:t> </w:t>
      </w:r>
      <w:r>
        <w:rPr>
          <w:b/>
          <w:sz w:val="22"/>
        </w:rPr>
        <w:t>de</w:t>
      </w:r>
      <w:r>
        <w:rPr>
          <w:b/>
          <w:spacing w:val="-3"/>
          <w:sz w:val="22"/>
        </w:rPr>
        <w:t> </w:t>
      </w:r>
      <w:r>
        <w:rPr>
          <w:b/>
          <w:sz w:val="22"/>
        </w:rPr>
        <w:t>son</w:t>
      </w:r>
      <w:r>
        <w:rPr>
          <w:b/>
          <w:spacing w:val="-6"/>
          <w:sz w:val="22"/>
        </w:rPr>
        <w:t> </w:t>
      </w:r>
      <w:r>
        <w:rPr>
          <w:b/>
          <w:sz w:val="22"/>
        </w:rPr>
        <w:t>statut</w:t>
      </w:r>
      <w:r>
        <w:rPr>
          <w:b/>
          <w:spacing w:val="-5"/>
          <w:sz w:val="22"/>
        </w:rPr>
        <w:t> </w:t>
      </w:r>
      <w:r>
        <w:rPr>
          <w:b/>
          <w:sz w:val="22"/>
        </w:rPr>
        <w:t>d’entité</w:t>
      </w:r>
      <w:r>
        <w:rPr>
          <w:b/>
          <w:spacing w:val="-3"/>
          <w:sz w:val="22"/>
        </w:rPr>
        <w:t> </w:t>
      </w:r>
      <w:r>
        <w:rPr>
          <w:b/>
          <w:sz w:val="22"/>
        </w:rPr>
        <w:t>à</w:t>
      </w:r>
      <w:r>
        <w:rPr>
          <w:b/>
          <w:spacing w:val="-3"/>
          <w:sz w:val="22"/>
        </w:rPr>
        <w:t> </w:t>
      </w:r>
      <w:r>
        <w:rPr>
          <w:b/>
          <w:sz w:val="22"/>
        </w:rPr>
        <w:t>but</w:t>
      </w:r>
      <w:r>
        <w:rPr>
          <w:b/>
          <w:spacing w:val="-3"/>
          <w:sz w:val="22"/>
        </w:rPr>
        <w:t> </w:t>
      </w:r>
      <w:r>
        <w:rPr>
          <w:b/>
          <w:sz w:val="22"/>
        </w:rPr>
        <w:t>non</w:t>
      </w:r>
      <w:r>
        <w:rPr>
          <w:b/>
          <w:spacing w:val="-5"/>
          <w:sz w:val="22"/>
        </w:rPr>
        <w:t> </w:t>
      </w:r>
      <w:r>
        <w:rPr>
          <w:b/>
          <w:sz w:val="22"/>
        </w:rPr>
        <w:t>lucratif</w:t>
      </w:r>
      <w:r>
        <w:rPr>
          <w:b/>
          <w:spacing w:val="-1"/>
          <w:sz w:val="22"/>
        </w:rPr>
        <w:t> </w:t>
      </w:r>
      <w:r>
        <w:rPr>
          <w:b/>
          <w:spacing w:val="-10"/>
          <w:sz w:val="22"/>
        </w:rPr>
        <w:t>;</w:t>
      </w:r>
    </w:p>
    <w:p>
      <w:pPr>
        <w:pStyle w:val="ListParagraph"/>
        <w:numPr>
          <w:ilvl w:val="1"/>
          <w:numId w:val="8"/>
        </w:numPr>
        <w:tabs>
          <w:tab w:pos="1636" w:val="left" w:leader="none"/>
        </w:tabs>
        <w:spacing w:line="240" w:lineRule="auto" w:before="21" w:after="0"/>
        <w:ind w:left="1636" w:right="0" w:hanging="359"/>
        <w:jc w:val="left"/>
        <w:rPr>
          <w:b/>
          <w:sz w:val="22"/>
        </w:rPr>
      </w:pPr>
      <w:r>
        <w:rPr>
          <w:b/>
          <w:sz w:val="22"/>
        </w:rPr>
        <w:t>Les</w:t>
      </w:r>
      <w:r>
        <w:rPr>
          <w:b/>
          <w:spacing w:val="-4"/>
          <w:sz w:val="22"/>
        </w:rPr>
        <w:t> </w:t>
      </w:r>
      <w:r>
        <w:rPr>
          <w:b/>
          <w:sz w:val="22"/>
        </w:rPr>
        <w:t>pièces</w:t>
      </w:r>
      <w:r>
        <w:rPr>
          <w:b/>
          <w:spacing w:val="-5"/>
          <w:sz w:val="22"/>
        </w:rPr>
        <w:t> </w:t>
      </w:r>
      <w:r>
        <w:rPr>
          <w:b/>
          <w:sz w:val="22"/>
        </w:rPr>
        <w:t>justifiant</w:t>
      </w:r>
      <w:r>
        <w:rPr>
          <w:b/>
          <w:spacing w:val="-6"/>
          <w:sz w:val="22"/>
        </w:rPr>
        <w:t> </w:t>
      </w:r>
      <w:r>
        <w:rPr>
          <w:b/>
          <w:sz w:val="22"/>
        </w:rPr>
        <w:t>la</w:t>
      </w:r>
      <w:r>
        <w:rPr>
          <w:b/>
          <w:spacing w:val="-3"/>
          <w:sz w:val="22"/>
        </w:rPr>
        <w:t> </w:t>
      </w:r>
      <w:r>
        <w:rPr>
          <w:b/>
          <w:sz w:val="22"/>
        </w:rPr>
        <w:t>régularité</w:t>
      </w:r>
      <w:r>
        <w:rPr>
          <w:b/>
          <w:spacing w:val="-6"/>
          <w:sz w:val="22"/>
        </w:rPr>
        <w:t> </w:t>
      </w:r>
      <w:r>
        <w:rPr>
          <w:b/>
          <w:sz w:val="22"/>
        </w:rPr>
        <w:t>légale</w:t>
      </w:r>
      <w:r>
        <w:rPr>
          <w:b/>
          <w:spacing w:val="-5"/>
          <w:sz w:val="22"/>
        </w:rPr>
        <w:t> </w:t>
      </w:r>
      <w:r>
        <w:rPr>
          <w:b/>
          <w:sz w:val="22"/>
        </w:rPr>
        <w:t>et</w:t>
      </w:r>
      <w:r>
        <w:rPr>
          <w:b/>
          <w:spacing w:val="-6"/>
          <w:sz w:val="22"/>
        </w:rPr>
        <w:t> </w:t>
      </w:r>
      <w:r>
        <w:rPr>
          <w:b/>
          <w:sz w:val="22"/>
        </w:rPr>
        <w:t>fiscale</w:t>
      </w:r>
      <w:r>
        <w:rPr>
          <w:b/>
          <w:spacing w:val="-3"/>
          <w:sz w:val="22"/>
        </w:rPr>
        <w:t> </w:t>
      </w:r>
      <w:r>
        <w:rPr>
          <w:b/>
          <w:sz w:val="22"/>
        </w:rPr>
        <w:t>de</w:t>
      </w:r>
      <w:r>
        <w:rPr>
          <w:b/>
          <w:spacing w:val="-6"/>
          <w:sz w:val="22"/>
        </w:rPr>
        <w:t> </w:t>
      </w:r>
      <w:r>
        <w:rPr>
          <w:b/>
          <w:sz w:val="22"/>
        </w:rPr>
        <w:t>l’organisation</w:t>
      </w:r>
      <w:r>
        <w:rPr>
          <w:b/>
          <w:spacing w:val="-1"/>
          <w:sz w:val="22"/>
        </w:rPr>
        <w:t> </w:t>
      </w:r>
      <w:r>
        <w:rPr>
          <w:b/>
          <w:spacing w:val="-10"/>
          <w:sz w:val="22"/>
        </w:rPr>
        <w:t>;</w:t>
      </w:r>
    </w:p>
    <w:p>
      <w:pPr>
        <w:pStyle w:val="ListParagraph"/>
        <w:numPr>
          <w:ilvl w:val="1"/>
          <w:numId w:val="8"/>
        </w:numPr>
        <w:tabs>
          <w:tab w:pos="1635" w:val="left" w:leader="none"/>
        </w:tabs>
        <w:spacing w:line="240" w:lineRule="auto" w:before="21" w:after="0"/>
        <w:ind w:left="1635" w:right="0" w:hanging="358"/>
        <w:jc w:val="left"/>
        <w:rPr>
          <w:b/>
          <w:sz w:val="22"/>
        </w:rPr>
      </w:pPr>
      <w:r>
        <w:rPr>
          <w:b/>
          <w:sz w:val="22"/>
        </w:rPr>
        <w:t>Les</w:t>
      </w:r>
      <w:r>
        <w:rPr>
          <w:b/>
          <w:spacing w:val="-8"/>
          <w:sz w:val="22"/>
        </w:rPr>
        <w:t> </w:t>
      </w:r>
      <w:r>
        <w:rPr>
          <w:b/>
          <w:sz w:val="22"/>
        </w:rPr>
        <w:t>dossiers</w:t>
      </w:r>
      <w:r>
        <w:rPr>
          <w:b/>
          <w:spacing w:val="-6"/>
          <w:sz w:val="22"/>
        </w:rPr>
        <w:t> </w:t>
      </w:r>
      <w:r>
        <w:rPr>
          <w:b/>
          <w:sz w:val="22"/>
        </w:rPr>
        <w:t>administratifs</w:t>
      </w:r>
      <w:r>
        <w:rPr>
          <w:b/>
          <w:spacing w:val="-5"/>
          <w:sz w:val="22"/>
        </w:rPr>
        <w:t> </w:t>
      </w:r>
      <w:r>
        <w:rPr>
          <w:b/>
          <w:sz w:val="22"/>
        </w:rPr>
        <w:t>de</w:t>
      </w:r>
      <w:r>
        <w:rPr>
          <w:b/>
          <w:spacing w:val="-6"/>
          <w:sz w:val="22"/>
        </w:rPr>
        <w:t> </w:t>
      </w:r>
      <w:r>
        <w:rPr>
          <w:b/>
          <w:sz w:val="22"/>
        </w:rPr>
        <w:t>l’organisation</w:t>
      </w:r>
      <w:r>
        <w:rPr>
          <w:b/>
          <w:spacing w:val="-5"/>
          <w:sz w:val="22"/>
        </w:rPr>
        <w:t> </w:t>
      </w:r>
      <w:r>
        <w:rPr>
          <w:b/>
          <w:sz w:val="22"/>
        </w:rPr>
        <w:t>(Récépissé,</w:t>
      </w:r>
      <w:r>
        <w:rPr>
          <w:b/>
          <w:spacing w:val="-6"/>
          <w:sz w:val="22"/>
        </w:rPr>
        <w:t> </w:t>
      </w:r>
      <w:r>
        <w:rPr>
          <w:b/>
          <w:sz w:val="22"/>
        </w:rPr>
        <w:t>Stat,</w:t>
      </w:r>
      <w:r>
        <w:rPr>
          <w:b/>
          <w:spacing w:val="-6"/>
          <w:sz w:val="22"/>
        </w:rPr>
        <w:t> </w:t>
      </w:r>
      <w:r>
        <w:rPr>
          <w:b/>
          <w:sz w:val="22"/>
        </w:rPr>
        <w:t>NIF</w:t>
      </w:r>
      <w:r>
        <w:rPr>
          <w:b/>
          <w:spacing w:val="-5"/>
          <w:sz w:val="22"/>
        </w:rPr>
        <w:t> </w:t>
      </w:r>
      <w:r>
        <w:rPr>
          <w:b/>
          <w:sz w:val="22"/>
        </w:rPr>
        <w:t>à</w:t>
      </w:r>
      <w:r>
        <w:rPr>
          <w:b/>
          <w:spacing w:val="-8"/>
          <w:sz w:val="22"/>
        </w:rPr>
        <w:t> </w:t>
      </w:r>
      <w:r>
        <w:rPr>
          <w:b/>
          <w:spacing w:val="-2"/>
          <w:sz w:val="22"/>
        </w:rPr>
        <w:t>jour)</w:t>
      </w:r>
    </w:p>
    <w:p>
      <w:pPr>
        <w:pStyle w:val="ListParagraph"/>
        <w:numPr>
          <w:ilvl w:val="1"/>
          <w:numId w:val="8"/>
        </w:numPr>
        <w:tabs>
          <w:tab w:pos="1636" w:val="left" w:leader="none"/>
        </w:tabs>
        <w:spacing w:line="240" w:lineRule="auto" w:before="18" w:after="0"/>
        <w:ind w:left="1636" w:right="0" w:hanging="359"/>
        <w:jc w:val="left"/>
        <w:rPr>
          <w:b/>
          <w:sz w:val="22"/>
        </w:rPr>
      </w:pPr>
      <w:r>
        <w:rPr>
          <w:b/>
          <w:sz w:val="22"/>
        </w:rPr>
        <w:t>Les</w:t>
      </w:r>
      <w:r>
        <w:rPr>
          <w:b/>
          <w:spacing w:val="-6"/>
          <w:sz w:val="22"/>
        </w:rPr>
        <w:t> </w:t>
      </w:r>
      <w:r>
        <w:rPr>
          <w:b/>
          <w:sz w:val="22"/>
        </w:rPr>
        <w:t>coordonnées</w:t>
      </w:r>
      <w:r>
        <w:rPr>
          <w:b/>
          <w:spacing w:val="-4"/>
          <w:sz w:val="22"/>
        </w:rPr>
        <w:t> </w:t>
      </w:r>
      <w:r>
        <w:rPr>
          <w:b/>
          <w:sz w:val="22"/>
        </w:rPr>
        <w:t>bancaires</w:t>
      </w:r>
      <w:r>
        <w:rPr>
          <w:b/>
          <w:spacing w:val="-4"/>
          <w:sz w:val="22"/>
        </w:rPr>
        <w:t> </w:t>
      </w:r>
      <w:r>
        <w:rPr>
          <w:b/>
          <w:sz w:val="22"/>
        </w:rPr>
        <w:t>(nom</w:t>
      </w:r>
      <w:r>
        <w:rPr>
          <w:b/>
          <w:spacing w:val="-3"/>
          <w:sz w:val="22"/>
        </w:rPr>
        <w:t> </w:t>
      </w:r>
      <w:r>
        <w:rPr>
          <w:b/>
          <w:sz w:val="22"/>
        </w:rPr>
        <w:t>et</w:t>
      </w:r>
      <w:r>
        <w:rPr>
          <w:b/>
          <w:spacing w:val="-4"/>
          <w:sz w:val="22"/>
        </w:rPr>
        <w:t> </w:t>
      </w:r>
      <w:r>
        <w:rPr>
          <w:b/>
          <w:sz w:val="22"/>
        </w:rPr>
        <w:t>adresse</w:t>
      </w:r>
      <w:r>
        <w:rPr>
          <w:b/>
          <w:spacing w:val="-6"/>
          <w:sz w:val="22"/>
        </w:rPr>
        <w:t> </w:t>
      </w:r>
      <w:r>
        <w:rPr>
          <w:b/>
          <w:sz w:val="22"/>
        </w:rPr>
        <w:t>complète</w:t>
      </w:r>
      <w:r>
        <w:rPr>
          <w:b/>
          <w:spacing w:val="-3"/>
          <w:sz w:val="22"/>
        </w:rPr>
        <w:t> </w:t>
      </w:r>
      <w:r>
        <w:rPr>
          <w:b/>
          <w:sz w:val="22"/>
        </w:rPr>
        <w:t>de</w:t>
      </w:r>
      <w:r>
        <w:rPr>
          <w:b/>
          <w:spacing w:val="-4"/>
          <w:sz w:val="22"/>
        </w:rPr>
        <w:t> </w:t>
      </w:r>
      <w:r>
        <w:rPr>
          <w:b/>
          <w:sz w:val="22"/>
        </w:rPr>
        <w:t>la</w:t>
      </w:r>
      <w:r>
        <w:rPr>
          <w:b/>
          <w:spacing w:val="-6"/>
          <w:sz w:val="22"/>
        </w:rPr>
        <w:t> </w:t>
      </w:r>
      <w:r>
        <w:rPr>
          <w:b/>
          <w:sz w:val="22"/>
        </w:rPr>
        <w:t>banque,</w:t>
      </w:r>
      <w:r>
        <w:rPr>
          <w:b/>
          <w:spacing w:val="-4"/>
          <w:sz w:val="22"/>
        </w:rPr>
        <w:t> </w:t>
      </w:r>
      <w:r>
        <w:rPr>
          <w:b/>
          <w:sz w:val="22"/>
        </w:rPr>
        <w:t>numéro</w:t>
      </w:r>
      <w:r>
        <w:rPr>
          <w:b/>
          <w:spacing w:val="-4"/>
          <w:sz w:val="22"/>
        </w:rPr>
        <w:t> </w:t>
      </w:r>
      <w:r>
        <w:rPr>
          <w:b/>
          <w:sz w:val="22"/>
        </w:rPr>
        <w:t>du</w:t>
      </w:r>
      <w:r>
        <w:rPr>
          <w:b/>
          <w:spacing w:val="-3"/>
          <w:sz w:val="22"/>
        </w:rPr>
        <w:t> </w:t>
      </w:r>
      <w:r>
        <w:rPr>
          <w:b/>
          <w:spacing w:val="-2"/>
          <w:sz w:val="22"/>
        </w:rPr>
        <w:t>compte).</w:t>
      </w:r>
    </w:p>
    <w:p>
      <w:pPr>
        <w:spacing w:line="259" w:lineRule="auto" w:before="181"/>
        <w:ind w:left="568" w:right="286" w:firstLine="0"/>
        <w:jc w:val="both"/>
        <w:rPr>
          <w:b/>
          <w:sz w:val="22"/>
        </w:rPr>
      </w:pPr>
      <w:r>
        <w:rPr>
          <w:b/>
          <w:color w:val="1F3863"/>
          <w:sz w:val="22"/>
        </w:rPr>
        <w:t>Veuillez noter que la FAO effectuera les payements afférents au</w:t>
      </w:r>
      <w:r>
        <w:rPr>
          <w:b/>
          <w:color w:val="1F3863"/>
          <w:spacing w:val="-1"/>
          <w:sz w:val="22"/>
        </w:rPr>
        <w:t> </w:t>
      </w:r>
      <w:r>
        <w:rPr>
          <w:b/>
          <w:color w:val="1F3863"/>
          <w:sz w:val="22"/>
        </w:rPr>
        <w:t>PdA en utilisant le compte bancaire indiqué par le Prestataire de Services sélectionné. Le nom du titulaire du compte doit absolument coïncider avec le nom exact du Prestataire de Services.</w:t>
      </w:r>
    </w:p>
    <w:p>
      <w:pPr>
        <w:pStyle w:val="BodyText"/>
        <w:spacing w:before="160"/>
        <w:ind w:left="568"/>
      </w:pPr>
      <w:r>
        <w:rPr>
          <w:u w:val="single"/>
        </w:rPr>
        <w:t>La</w:t>
      </w:r>
      <w:r>
        <w:rPr>
          <w:spacing w:val="-2"/>
          <w:u w:val="single"/>
        </w:rPr>
        <w:t> </w:t>
      </w:r>
      <w:r>
        <w:rPr>
          <w:u w:val="single"/>
        </w:rPr>
        <w:t>Partie</w:t>
      </w:r>
      <w:r>
        <w:rPr>
          <w:spacing w:val="-2"/>
          <w:u w:val="single"/>
        </w:rPr>
        <w:t> Financière</w:t>
      </w:r>
    </w:p>
    <w:p>
      <w:pPr>
        <w:pStyle w:val="BodyText"/>
        <w:spacing w:line="259" w:lineRule="auto" w:before="179"/>
        <w:ind w:left="568" w:right="283"/>
        <w:jc w:val="both"/>
      </w:pPr>
      <w:r>
        <w:rPr/>
        <w:t>Il</w:t>
      </w:r>
      <w:r>
        <w:rPr>
          <w:spacing w:val="-6"/>
        </w:rPr>
        <w:t> </w:t>
      </w:r>
      <w:r>
        <w:rPr/>
        <w:t>est</w:t>
      </w:r>
      <w:r>
        <w:rPr>
          <w:spacing w:val="-6"/>
        </w:rPr>
        <w:t> </w:t>
      </w:r>
      <w:r>
        <w:rPr/>
        <w:t>nécessaire</w:t>
      </w:r>
      <w:r>
        <w:rPr>
          <w:spacing w:val="-7"/>
        </w:rPr>
        <w:t> </w:t>
      </w:r>
      <w:r>
        <w:rPr/>
        <w:t>de</w:t>
      </w:r>
      <w:r>
        <w:rPr>
          <w:spacing w:val="-7"/>
        </w:rPr>
        <w:t> </w:t>
      </w:r>
      <w:r>
        <w:rPr/>
        <w:t>présenter</w:t>
      </w:r>
      <w:r>
        <w:rPr>
          <w:spacing w:val="-6"/>
        </w:rPr>
        <w:t> </w:t>
      </w:r>
      <w:r>
        <w:rPr/>
        <w:t>une</w:t>
      </w:r>
      <w:r>
        <w:rPr>
          <w:spacing w:val="-7"/>
        </w:rPr>
        <w:t> </w:t>
      </w:r>
      <w:r>
        <w:rPr/>
        <w:t>estimation</w:t>
      </w:r>
      <w:r>
        <w:rPr>
          <w:spacing w:val="-7"/>
        </w:rPr>
        <w:t> </w:t>
      </w:r>
      <w:r>
        <w:rPr/>
        <w:t>des</w:t>
      </w:r>
      <w:r>
        <w:rPr>
          <w:spacing w:val="-7"/>
        </w:rPr>
        <w:t> </w:t>
      </w:r>
      <w:r>
        <w:rPr/>
        <w:t>coûts</w:t>
      </w:r>
      <w:r>
        <w:rPr>
          <w:spacing w:val="-7"/>
        </w:rPr>
        <w:t> </w:t>
      </w:r>
      <w:r>
        <w:rPr/>
        <w:t>(i.e.</w:t>
      </w:r>
      <w:r>
        <w:rPr>
          <w:spacing w:val="-7"/>
        </w:rPr>
        <w:t> </w:t>
      </w:r>
      <w:r>
        <w:rPr/>
        <w:t>un</w:t>
      </w:r>
      <w:r>
        <w:rPr>
          <w:spacing w:val="-7"/>
        </w:rPr>
        <w:t> </w:t>
      </w:r>
      <w:r>
        <w:rPr/>
        <w:t>budget</w:t>
      </w:r>
      <w:r>
        <w:rPr>
          <w:spacing w:val="-6"/>
        </w:rPr>
        <w:t> </w:t>
      </w:r>
      <w:r>
        <w:rPr/>
        <w:t>selon</w:t>
      </w:r>
      <w:r>
        <w:rPr>
          <w:spacing w:val="-7"/>
        </w:rPr>
        <w:t> </w:t>
      </w:r>
      <w:r>
        <w:rPr/>
        <w:t>le</w:t>
      </w:r>
      <w:r>
        <w:rPr>
          <w:spacing w:val="-7"/>
        </w:rPr>
        <w:t> </w:t>
      </w:r>
      <w:r>
        <w:rPr/>
        <w:t>modèle</w:t>
      </w:r>
      <w:r>
        <w:rPr>
          <w:spacing w:val="-7"/>
        </w:rPr>
        <w:t> </w:t>
      </w:r>
      <w:r>
        <w:rPr/>
        <w:t>donné</w:t>
      </w:r>
      <w:r>
        <w:rPr>
          <w:spacing w:val="-7"/>
        </w:rPr>
        <w:t> </w:t>
      </w:r>
      <w:r>
        <w:rPr/>
        <w:t>dans</w:t>
      </w:r>
      <w:r>
        <w:rPr>
          <w:spacing w:val="-7"/>
        </w:rPr>
        <w:t> </w:t>
      </w:r>
      <w:r>
        <w:rPr/>
        <w:t>l’Appendice</w:t>
      </w:r>
      <w:r>
        <w:rPr>
          <w:spacing w:val="-9"/>
        </w:rPr>
        <w:t> </w:t>
      </w:r>
      <w:r>
        <w:rPr/>
        <w:t>B)</w:t>
      </w:r>
      <w:r>
        <w:rPr>
          <w:spacing w:val="-6"/>
        </w:rPr>
        <w:t> </w:t>
      </w:r>
      <w:r>
        <w:rPr/>
        <w:t>sur la base du plan de travail ; cette estimation doit inclure tous les coûts nécessaires pour la fourniture des services envisagés et pour l’implémentation de l’Accord. Le budget devra être ventilé par catégorie de dépenses en fonction des entrants nécessaires pour réaliser les activités, en évitant d’utiliser des montants forfaitaires par activité.</w:t>
      </w:r>
    </w:p>
    <w:p>
      <w:pPr>
        <w:pStyle w:val="BodyText"/>
        <w:spacing w:line="259" w:lineRule="auto" w:before="160"/>
        <w:ind w:left="568" w:right="281"/>
        <w:jc w:val="both"/>
      </w:pPr>
      <w:r>
        <w:rPr/>
        <w:t>Chaque</w:t>
      </w:r>
      <w:r>
        <w:rPr>
          <w:spacing w:val="-9"/>
        </w:rPr>
        <w:t> </w:t>
      </w:r>
      <w:r>
        <w:rPr/>
        <w:t>ligne</w:t>
      </w:r>
      <w:r>
        <w:rPr>
          <w:spacing w:val="-9"/>
        </w:rPr>
        <w:t> </w:t>
      </w:r>
      <w:r>
        <w:rPr/>
        <w:t>budgétaire</w:t>
      </w:r>
      <w:r>
        <w:rPr>
          <w:spacing w:val="-9"/>
        </w:rPr>
        <w:t> </w:t>
      </w:r>
      <w:r>
        <w:rPr/>
        <w:t>doit</w:t>
      </w:r>
      <w:r>
        <w:rPr>
          <w:spacing w:val="-8"/>
        </w:rPr>
        <w:t> </w:t>
      </w:r>
      <w:r>
        <w:rPr/>
        <w:t>inclure</w:t>
      </w:r>
      <w:r>
        <w:rPr>
          <w:spacing w:val="-9"/>
        </w:rPr>
        <w:t> </w:t>
      </w:r>
      <w:r>
        <w:rPr/>
        <w:t>une</w:t>
      </w:r>
      <w:r>
        <w:rPr>
          <w:spacing w:val="-9"/>
        </w:rPr>
        <w:t> </w:t>
      </w:r>
      <w:r>
        <w:rPr/>
        <w:t>unité</w:t>
      </w:r>
      <w:r>
        <w:rPr>
          <w:spacing w:val="-7"/>
        </w:rPr>
        <w:t> </w:t>
      </w:r>
      <w:r>
        <w:rPr/>
        <w:t>de</w:t>
      </w:r>
      <w:r>
        <w:rPr>
          <w:spacing w:val="-9"/>
        </w:rPr>
        <w:t> </w:t>
      </w:r>
      <w:r>
        <w:rPr/>
        <w:t>mesure</w:t>
      </w:r>
      <w:r>
        <w:rPr>
          <w:spacing w:val="-7"/>
        </w:rPr>
        <w:t> </w:t>
      </w:r>
      <w:r>
        <w:rPr/>
        <w:t>objective</w:t>
      </w:r>
      <w:r>
        <w:rPr>
          <w:spacing w:val="-9"/>
        </w:rPr>
        <w:t> </w:t>
      </w:r>
      <w:r>
        <w:rPr/>
        <w:t>et</w:t>
      </w:r>
      <w:r>
        <w:rPr>
          <w:spacing w:val="-9"/>
        </w:rPr>
        <w:t> </w:t>
      </w:r>
      <w:r>
        <w:rPr/>
        <w:t>appropriée</w:t>
      </w:r>
      <w:r>
        <w:rPr>
          <w:spacing w:val="-9"/>
        </w:rPr>
        <w:t> </w:t>
      </w:r>
      <w:r>
        <w:rPr/>
        <w:t>et</w:t>
      </w:r>
      <w:r>
        <w:rPr>
          <w:spacing w:val="-8"/>
        </w:rPr>
        <w:t> </w:t>
      </w:r>
      <w:r>
        <w:rPr/>
        <w:t>une</w:t>
      </w:r>
      <w:r>
        <w:rPr>
          <w:spacing w:val="-9"/>
        </w:rPr>
        <w:t> </w:t>
      </w:r>
      <w:r>
        <w:rPr/>
        <w:t>description</w:t>
      </w:r>
      <w:r>
        <w:rPr>
          <w:spacing w:val="-10"/>
        </w:rPr>
        <w:t> </w:t>
      </w:r>
      <w:r>
        <w:rPr/>
        <w:t>dûment</w:t>
      </w:r>
      <w:r>
        <w:rPr>
          <w:spacing w:val="-8"/>
        </w:rPr>
        <w:t> </w:t>
      </w:r>
      <w:r>
        <w:rPr/>
        <w:t>détaillée; l’estimation des coûts pour tous les éléments fournis ci-dessus devra être calculée en multipliant la quantité (i.e. le numéro des unités) par le coût unitaire (i.e. l’estimation du coût par unité).</w:t>
      </w:r>
    </w:p>
    <w:p>
      <w:pPr>
        <w:pStyle w:val="BodyText"/>
        <w:spacing w:before="160"/>
        <w:ind w:left="568"/>
      </w:pPr>
      <w:r>
        <w:rPr/>
        <w:t>Les</w:t>
      </w:r>
      <w:r>
        <w:rPr>
          <w:spacing w:val="-7"/>
        </w:rPr>
        <w:t> </w:t>
      </w:r>
      <w:r>
        <w:rPr/>
        <w:t>catégories</w:t>
      </w:r>
      <w:r>
        <w:rPr>
          <w:spacing w:val="-5"/>
        </w:rPr>
        <w:t> </w:t>
      </w:r>
      <w:r>
        <w:rPr/>
        <w:t>de</w:t>
      </w:r>
      <w:r>
        <w:rPr>
          <w:spacing w:val="-4"/>
        </w:rPr>
        <w:t> </w:t>
      </w:r>
      <w:r>
        <w:rPr/>
        <w:t>dépenses</w:t>
      </w:r>
      <w:r>
        <w:rPr>
          <w:spacing w:val="-7"/>
        </w:rPr>
        <w:t> </w:t>
      </w:r>
      <w:r>
        <w:rPr/>
        <w:t>autorisées</w:t>
      </w:r>
      <w:r>
        <w:rPr>
          <w:spacing w:val="-6"/>
        </w:rPr>
        <w:t> </w:t>
      </w:r>
      <w:r>
        <w:rPr/>
        <w:t>suivantes</w:t>
      </w:r>
      <w:r>
        <w:rPr>
          <w:spacing w:val="-7"/>
        </w:rPr>
        <w:t> </w:t>
      </w:r>
      <w:r>
        <w:rPr/>
        <w:t>devraient</w:t>
      </w:r>
      <w:r>
        <w:rPr>
          <w:spacing w:val="-3"/>
        </w:rPr>
        <w:t> </w:t>
      </w:r>
      <w:r>
        <w:rPr/>
        <w:t>être</w:t>
      </w:r>
      <w:r>
        <w:rPr>
          <w:spacing w:val="-7"/>
        </w:rPr>
        <w:t> </w:t>
      </w:r>
      <w:r>
        <w:rPr/>
        <w:t>incluses</w:t>
      </w:r>
      <w:r>
        <w:rPr>
          <w:spacing w:val="-4"/>
        </w:rPr>
        <w:t> </w:t>
      </w:r>
      <w:r>
        <w:rPr/>
        <w:t>dans</w:t>
      </w:r>
      <w:r>
        <w:rPr>
          <w:spacing w:val="-7"/>
        </w:rPr>
        <w:t> </w:t>
      </w:r>
      <w:r>
        <w:rPr/>
        <w:t>la</w:t>
      </w:r>
      <w:r>
        <w:rPr>
          <w:spacing w:val="-4"/>
        </w:rPr>
        <w:t> </w:t>
      </w:r>
      <w:r>
        <w:rPr/>
        <w:t>budgétisation</w:t>
      </w:r>
      <w:r>
        <w:rPr>
          <w:spacing w:val="-5"/>
        </w:rPr>
        <w:t> </w:t>
      </w:r>
      <w:r>
        <w:rPr/>
        <w:t>de l’offre</w:t>
      </w:r>
      <w:r>
        <w:rPr>
          <w:spacing w:val="-6"/>
        </w:rPr>
        <w:t> </w:t>
      </w:r>
      <w:r>
        <w:rPr>
          <w:spacing w:val="-10"/>
        </w:rPr>
        <w:t>:</w:t>
      </w:r>
    </w:p>
    <w:p>
      <w:pPr>
        <w:pStyle w:val="ListParagraph"/>
        <w:numPr>
          <w:ilvl w:val="2"/>
          <w:numId w:val="8"/>
        </w:numPr>
        <w:tabs>
          <w:tab w:pos="2008" w:val="left" w:leader="none"/>
        </w:tabs>
        <w:spacing w:line="240" w:lineRule="auto" w:before="179" w:after="0"/>
        <w:ind w:left="2008" w:right="0" w:hanging="359"/>
        <w:jc w:val="left"/>
        <w:rPr>
          <w:b/>
          <w:sz w:val="22"/>
        </w:rPr>
      </w:pPr>
      <w:r>
        <w:rPr>
          <w:b/>
          <w:sz w:val="22"/>
        </w:rPr>
        <w:t>Les</w:t>
      </w:r>
      <w:r>
        <w:rPr>
          <w:b/>
          <w:spacing w:val="-5"/>
          <w:sz w:val="22"/>
        </w:rPr>
        <w:t> </w:t>
      </w:r>
      <w:r>
        <w:rPr>
          <w:b/>
          <w:sz w:val="22"/>
        </w:rPr>
        <w:t>frais</w:t>
      </w:r>
      <w:r>
        <w:rPr>
          <w:b/>
          <w:spacing w:val="-3"/>
          <w:sz w:val="22"/>
        </w:rPr>
        <w:t> </w:t>
      </w:r>
      <w:r>
        <w:rPr>
          <w:b/>
          <w:sz w:val="22"/>
        </w:rPr>
        <w:t>de</w:t>
      </w:r>
      <w:r>
        <w:rPr>
          <w:b/>
          <w:spacing w:val="-3"/>
          <w:sz w:val="22"/>
        </w:rPr>
        <w:t> </w:t>
      </w:r>
      <w:r>
        <w:rPr>
          <w:b/>
          <w:sz w:val="22"/>
        </w:rPr>
        <w:t>facilitation</w:t>
      </w:r>
      <w:r>
        <w:rPr>
          <w:b/>
          <w:spacing w:val="-3"/>
          <w:sz w:val="22"/>
        </w:rPr>
        <w:t> </w:t>
      </w:r>
      <w:r>
        <w:rPr>
          <w:b/>
          <w:sz w:val="22"/>
        </w:rPr>
        <w:t>de</w:t>
      </w:r>
      <w:r>
        <w:rPr>
          <w:b/>
          <w:spacing w:val="-5"/>
          <w:sz w:val="22"/>
        </w:rPr>
        <w:t> </w:t>
      </w:r>
      <w:r>
        <w:rPr>
          <w:b/>
          <w:sz w:val="22"/>
        </w:rPr>
        <w:t>la</w:t>
      </w:r>
      <w:r>
        <w:rPr>
          <w:b/>
          <w:spacing w:val="-3"/>
          <w:sz w:val="22"/>
        </w:rPr>
        <w:t> </w:t>
      </w:r>
      <w:r>
        <w:rPr>
          <w:b/>
          <w:sz w:val="22"/>
        </w:rPr>
        <w:t>formation</w:t>
      </w:r>
      <w:r>
        <w:rPr>
          <w:b/>
          <w:spacing w:val="-2"/>
          <w:sz w:val="22"/>
        </w:rPr>
        <w:t> </w:t>
      </w:r>
      <w:r>
        <w:rPr>
          <w:b/>
          <w:sz w:val="22"/>
        </w:rPr>
        <w:t>:</w:t>
      </w:r>
      <w:r>
        <w:rPr>
          <w:b/>
          <w:spacing w:val="-5"/>
          <w:sz w:val="22"/>
        </w:rPr>
        <w:t> </w:t>
      </w:r>
      <w:r>
        <w:rPr>
          <w:b/>
          <w:sz w:val="22"/>
        </w:rPr>
        <w:t>édition</w:t>
      </w:r>
      <w:r>
        <w:rPr>
          <w:b/>
          <w:spacing w:val="-6"/>
          <w:sz w:val="22"/>
        </w:rPr>
        <w:t> </w:t>
      </w:r>
      <w:r>
        <w:rPr>
          <w:b/>
          <w:sz w:val="22"/>
        </w:rPr>
        <w:t>des</w:t>
      </w:r>
      <w:r>
        <w:rPr>
          <w:b/>
          <w:spacing w:val="-5"/>
          <w:sz w:val="22"/>
        </w:rPr>
        <w:t> </w:t>
      </w:r>
      <w:r>
        <w:rPr>
          <w:b/>
          <w:sz w:val="22"/>
        </w:rPr>
        <w:t>supports,</w:t>
      </w:r>
      <w:r>
        <w:rPr>
          <w:b/>
          <w:spacing w:val="-2"/>
          <w:sz w:val="22"/>
        </w:rPr>
        <w:t> </w:t>
      </w:r>
      <w:r>
        <w:rPr>
          <w:b/>
          <w:sz w:val="22"/>
        </w:rPr>
        <w:t>coût</w:t>
      </w:r>
      <w:r>
        <w:rPr>
          <w:b/>
          <w:spacing w:val="-3"/>
          <w:sz w:val="22"/>
        </w:rPr>
        <w:t> </w:t>
      </w:r>
      <w:r>
        <w:rPr>
          <w:b/>
          <w:sz w:val="22"/>
        </w:rPr>
        <w:t>de</w:t>
      </w:r>
      <w:r>
        <w:rPr>
          <w:b/>
          <w:spacing w:val="-6"/>
          <w:sz w:val="22"/>
        </w:rPr>
        <w:t> </w:t>
      </w:r>
      <w:r>
        <w:rPr>
          <w:b/>
          <w:sz w:val="22"/>
        </w:rPr>
        <w:t>la</w:t>
      </w:r>
      <w:r>
        <w:rPr>
          <w:b/>
          <w:spacing w:val="-6"/>
          <w:sz w:val="22"/>
        </w:rPr>
        <w:t> </w:t>
      </w:r>
      <w:r>
        <w:rPr>
          <w:b/>
          <w:sz w:val="22"/>
        </w:rPr>
        <w:t>tenue</w:t>
      </w:r>
      <w:r>
        <w:rPr>
          <w:b/>
          <w:spacing w:val="-3"/>
          <w:sz w:val="22"/>
        </w:rPr>
        <w:t> </w:t>
      </w:r>
      <w:r>
        <w:rPr>
          <w:b/>
          <w:sz w:val="22"/>
        </w:rPr>
        <w:t>de</w:t>
      </w:r>
      <w:r>
        <w:rPr>
          <w:b/>
          <w:spacing w:val="-2"/>
          <w:sz w:val="22"/>
        </w:rPr>
        <w:t> formation</w:t>
      </w:r>
    </w:p>
    <w:p>
      <w:pPr>
        <w:pStyle w:val="ListParagraph"/>
        <w:numPr>
          <w:ilvl w:val="2"/>
          <w:numId w:val="8"/>
        </w:numPr>
        <w:tabs>
          <w:tab w:pos="2008" w:val="left" w:leader="none"/>
        </w:tabs>
        <w:spacing w:line="240" w:lineRule="auto" w:before="127" w:after="0"/>
        <w:ind w:left="2008" w:right="0" w:hanging="359"/>
        <w:jc w:val="left"/>
        <w:rPr>
          <w:b/>
          <w:sz w:val="22"/>
        </w:rPr>
      </w:pPr>
      <w:r>
        <w:rPr>
          <w:b/>
          <w:sz w:val="22"/>
        </w:rPr>
        <w:t>Soutien</w:t>
      </w:r>
      <w:r>
        <w:rPr>
          <w:b/>
          <w:spacing w:val="-7"/>
          <w:sz w:val="22"/>
        </w:rPr>
        <w:t> </w:t>
      </w:r>
      <w:r>
        <w:rPr>
          <w:b/>
          <w:sz w:val="22"/>
        </w:rPr>
        <w:t>au</w:t>
      </w:r>
      <w:r>
        <w:rPr>
          <w:b/>
          <w:spacing w:val="-7"/>
          <w:sz w:val="22"/>
        </w:rPr>
        <w:t> </w:t>
      </w:r>
      <w:r>
        <w:rPr>
          <w:b/>
          <w:sz w:val="22"/>
        </w:rPr>
        <w:t>développement</w:t>
      </w:r>
      <w:r>
        <w:rPr>
          <w:b/>
          <w:spacing w:val="-7"/>
          <w:sz w:val="22"/>
        </w:rPr>
        <w:t> </w:t>
      </w:r>
      <w:r>
        <w:rPr>
          <w:b/>
          <w:sz w:val="22"/>
        </w:rPr>
        <w:t>commercial</w:t>
      </w:r>
      <w:r>
        <w:rPr>
          <w:b/>
          <w:spacing w:val="-8"/>
          <w:sz w:val="22"/>
        </w:rPr>
        <w:t> </w:t>
      </w:r>
      <w:r>
        <w:rPr>
          <w:b/>
          <w:spacing w:val="-10"/>
          <w:sz w:val="22"/>
        </w:rPr>
        <w:t>;</w:t>
      </w:r>
    </w:p>
    <w:p>
      <w:pPr>
        <w:pStyle w:val="ListParagraph"/>
        <w:numPr>
          <w:ilvl w:val="2"/>
          <w:numId w:val="8"/>
        </w:numPr>
        <w:tabs>
          <w:tab w:pos="2008" w:val="left" w:leader="none"/>
        </w:tabs>
        <w:spacing w:line="240" w:lineRule="auto" w:before="126" w:after="0"/>
        <w:ind w:left="2008" w:right="0" w:hanging="359"/>
        <w:jc w:val="left"/>
        <w:rPr>
          <w:b/>
          <w:sz w:val="22"/>
        </w:rPr>
      </w:pPr>
      <w:r>
        <w:rPr>
          <w:b/>
          <w:sz w:val="22"/>
        </w:rPr>
        <w:t>Mentorat</w:t>
      </w:r>
      <w:r>
        <w:rPr>
          <w:b/>
          <w:spacing w:val="-6"/>
          <w:sz w:val="22"/>
        </w:rPr>
        <w:t> </w:t>
      </w:r>
      <w:r>
        <w:rPr>
          <w:b/>
          <w:sz w:val="22"/>
        </w:rPr>
        <w:t>post-programme</w:t>
      </w:r>
      <w:r>
        <w:rPr>
          <w:b/>
          <w:spacing w:val="-5"/>
          <w:sz w:val="22"/>
        </w:rPr>
        <w:t> </w:t>
      </w:r>
      <w:r>
        <w:rPr>
          <w:b/>
          <w:spacing w:val="-10"/>
          <w:sz w:val="22"/>
        </w:rPr>
        <w:t>;</w:t>
      </w:r>
    </w:p>
    <w:p>
      <w:pPr>
        <w:pStyle w:val="ListParagraph"/>
        <w:spacing w:after="0" w:line="240" w:lineRule="auto"/>
        <w:jc w:val="left"/>
        <w:rPr>
          <w:b/>
          <w:sz w:val="22"/>
        </w:rPr>
        <w:sectPr>
          <w:headerReference w:type="default" r:id="rId22"/>
          <w:pgSz w:w="11910" w:h="16850"/>
          <w:pgMar w:header="0" w:footer="0" w:top="1060" w:bottom="280" w:left="425" w:right="425"/>
        </w:sectPr>
      </w:pPr>
    </w:p>
    <w:p>
      <w:pPr>
        <w:pStyle w:val="ListParagraph"/>
        <w:numPr>
          <w:ilvl w:val="2"/>
          <w:numId w:val="8"/>
        </w:numPr>
        <w:tabs>
          <w:tab w:pos="2008" w:val="left" w:leader="none"/>
        </w:tabs>
        <w:spacing w:line="240" w:lineRule="auto" w:before="75" w:after="0"/>
        <w:ind w:left="2008" w:right="0" w:hanging="359"/>
        <w:jc w:val="both"/>
        <w:rPr>
          <w:b/>
          <w:sz w:val="22"/>
        </w:rPr>
      </w:pPr>
      <w:r>
        <w:rPr>
          <w:b/>
          <w:sz w:val="22"/>
        </w:rPr>
        <w:t>Activité</w:t>
      </w:r>
      <w:r>
        <w:rPr>
          <w:b/>
          <w:spacing w:val="-5"/>
          <w:sz w:val="22"/>
        </w:rPr>
        <w:t> </w:t>
      </w:r>
      <w:r>
        <w:rPr>
          <w:b/>
          <w:sz w:val="22"/>
        </w:rPr>
        <w:t>de</w:t>
      </w:r>
      <w:r>
        <w:rPr>
          <w:b/>
          <w:spacing w:val="-4"/>
          <w:sz w:val="22"/>
        </w:rPr>
        <w:t> </w:t>
      </w:r>
      <w:r>
        <w:rPr>
          <w:b/>
          <w:sz w:val="22"/>
        </w:rPr>
        <w:t>coordination</w:t>
      </w:r>
      <w:r>
        <w:rPr>
          <w:b/>
          <w:spacing w:val="-4"/>
          <w:sz w:val="22"/>
        </w:rPr>
        <w:t> </w:t>
      </w:r>
      <w:r>
        <w:rPr>
          <w:b/>
          <w:sz w:val="22"/>
        </w:rPr>
        <w:t>et</w:t>
      </w:r>
      <w:r>
        <w:rPr>
          <w:b/>
          <w:spacing w:val="-4"/>
          <w:sz w:val="22"/>
        </w:rPr>
        <w:t> </w:t>
      </w:r>
      <w:r>
        <w:rPr>
          <w:b/>
          <w:sz w:val="22"/>
        </w:rPr>
        <w:t>de</w:t>
      </w:r>
      <w:r>
        <w:rPr>
          <w:b/>
          <w:spacing w:val="-4"/>
          <w:sz w:val="22"/>
        </w:rPr>
        <w:t> </w:t>
      </w:r>
      <w:r>
        <w:rPr>
          <w:b/>
          <w:sz w:val="22"/>
        </w:rPr>
        <w:t>reporting</w:t>
      </w:r>
      <w:r>
        <w:rPr>
          <w:b/>
          <w:spacing w:val="-6"/>
          <w:sz w:val="22"/>
        </w:rPr>
        <w:t> </w:t>
      </w:r>
      <w:r>
        <w:rPr>
          <w:b/>
          <w:spacing w:val="-10"/>
          <w:sz w:val="22"/>
        </w:rPr>
        <w:t>;</w:t>
      </w:r>
    </w:p>
    <w:p>
      <w:pPr>
        <w:pStyle w:val="ListParagraph"/>
        <w:numPr>
          <w:ilvl w:val="2"/>
          <w:numId w:val="8"/>
        </w:numPr>
        <w:tabs>
          <w:tab w:pos="2009" w:val="left" w:leader="none"/>
        </w:tabs>
        <w:spacing w:line="360" w:lineRule="auto" w:before="127" w:after="0"/>
        <w:ind w:left="2009" w:right="283" w:hanging="360"/>
        <w:jc w:val="both"/>
        <w:rPr>
          <w:b/>
          <w:sz w:val="22"/>
        </w:rPr>
      </w:pPr>
      <w:r>
        <w:rPr>
          <w:b/>
          <w:sz w:val="22"/>
        </w:rPr>
        <w:t>Tablettes, smartphones ou ordinateurs pour faciliter la collecte de données sur le terrain (le cas</w:t>
      </w:r>
      <w:r>
        <w:rPr>
          <w:b/>
          <w:spacing w:val="-9"/>
          <w:sz w:val="22"/>
        </w:rPr>
        <w:t> </w:t>
      </w:r>
      <w:r>
        <w:rPr>
          <w:b/>
          <w:sz w:val="22"/>
        </w:rPr>
        <w:t>échéant)</w:t>
      </w:r>
      <w:r>
        <w:rPr>
          <w:b/>
          <w:spacing w:val="-11"/>
          <w:sz w:val="22"/>
        </w:rPr>
        <w:t> </w:t>
      </w:r>
      <w:r>
        <w:rPr>
          <w:b/>
          <w:sz w:val="22"/>
        </w:rPr>
        <w:t>et/ou</w:t>
      </w:r>
      <w:r>
        <w:rPr>
          <w:b/>
          <w:spacing w:val="-10"/>
          <w:sz w:val="22"/>
        </w:rPr>
        <w:t> </w:t>
      </w:r>
      <w:r>
        <w:rPr>
          <w:b/>
          <w:sz w:val="22"/>
        </w:rPr>
        <w:t>garantir</w:t>
      </w:r>
      <w:r>
        <w:rPr>
          <w:b/>
          <w:spacing w:val="-9"/>
          <w:sz w:val="22"/>
        </w:rPr>
        <w:t> </w:t>
      </w:r>
      <w:r>
        <w:rPr>
          <w:b/>
          <w:sz w:val="22"/>
        </w:rPr>
        <w:t>un</w:t>
      </w:r>
      <w:r>
        <w:rPr>
          <w:b/>
          <w:spacing w:val="-10"/>
          <w:sz w:val="22"/>
        </w:rPr>
        <w:t> </w:t>
      </w:r>
      <w:r>
        <w:rPr>
          <w:b/>
          <w:sz w:val="22"/>
        </w:rPr>
        <w:t>accès</w:t>
      </w:r>
      <w:r>
        <w:rPr>
          <w:b/>
          <w:spacing w:val="-12"/>
          <w:sz w:val="22"/>
        </w:rPr>
        <w:t> </w:t>
      </w:r>
      <w:r>
        <w:rPr>
          <w:b/>
          <w:sz w:val="22"/>
        </w:rPr>
        <w:t>équitable</w:t>
      </w:r>
      <w:r>
        <w:rPr>
          <w:b/>
          <w:spacing w:val="-9"/>
          <w:sz w:val="22"/>
        </w:rPr>
        <w:t> </w:t>
      </w:r>
      <w:r>
        <w:rPr>
          <w:b/>
          <w:sz w:val="22"/>
        </w:rPr>
        <w:t>à</w:t>
      </w:r>
      <w:r>
        <w:rPr>
          <w:b/>
          <w:spacing w:val="-12"/>
          <w:sz w:val="22"/>
        </w:rPr>
        <w:t> </w:t>
      </w:r>
      <w:r>
        <w:rPr>
          <w:b/>
          <w:sz w:val="22"/>
        </w:rPr>
        <w:t>la</w:t>
      </w:r>
      <w:r>
        <w:rPr>
          <w:b/>
          <w:spacing w:val="-12"/>
          <w:sz w:val="22"/>
        </w:rPr>
        <w:t> </w:t>
      </w:r>
      <w:r>
        <w:rPr>
          <w:b/>
          <w:sz w:val="22"/>
        </w:rPr>
        <w:t>formation</w:t>
      </w:r>
      <w:r>
        <w:rPr>
          <w:b/>
          <w:spacing w:val="-12"/>
          <w:sz w:val="22"/>
        </w:rPr>
        <w:t> </w:t>
      </w:r>
      <w:r>
        <w:rPr>
          <w:b/>
          <w:sz w:val="22"/>
        </w:rPr>
        <w:t>pour</w:t>
      </w:r>
      <w:r>
        <w:rPr>
          <w:b/>
          <w:spacing w:val="-12"/>
          <w:sz w:val="22"/>
        </w:rPr>
        <w:t> </w:t>
      </w:r>
      <w:r>
        <w:rPr>
          <w:b/>
          <w:sz w:val="22"/>
        </w:rPr>
        <w:t>les</w:t>
      </w:r>
      <w:r>
        <w:rPr>
          <w:b/>
          <w:spacing w:val="-9"/>
          <w:sz w:val="22"/>
        </w:rPr>
        <w:t> </w:t>
      </w:r>
      <w:r>
        <w:rPr>
          <w:b/>
          <w:sz w:val="22"/>
        </w:rPr>
        <w:t>participants</w:t>
      </w:r>
      <w:r>
        <w:rPr>
          <w:b/>
          <w:spacing w:val="-9"/>
          <w:sz w:val="22"/>
        </w:rPr>
        <w:t> </w:t>
      </w:r>
      <w:r>
        <w:rPr>
          <w:b/>
          <w:sz w:val="22"/>
        </w:rPr>
        <w:t>ne</w:t>
      </w:r>
      <w:r>
        <w:rPr>
          <w:b/>
          <w:spacing w:val="-12"/>
          <w:sz w:val="22"/>
        </w:rPr>
        <w:t> </w:t>
      </w:r>
      <w:r>
        <w:rPr>
          <w:b/>
          <w:sz w:val="22"/>
        </w:rPr>
        <w:t>disposant pas d'outils numériques</w:t>
      </w:r>
    </w:p>
    <w:p>
      <w:pPr>
        <w:pStyle w:val="BodyText"/>
        <w:spacing w:line="259" w:lineRule="auto" w:before="160"/>
        <w:ind w:left="568" w:right="285"/>
        <w:jc w:val="both"/>
      </w:pPr>
      <w:r>
        <w:rPr/>
        <w:t>Toutes les hypothèses à la base des estimations devront être explicités et documentés. La partie financière devra spécifier</w:t>
      </w:r>
      <w:r>
        <w:rPr>
          <w:spacing w:val="-6"/>
        </w:rPr>
        <w:t> </w:t>
      </w:r>
      <w:r>
        <w:rPr/>
        <w:t>clairement</w:t>
      </w:r>
      <w:r>
        <w:rPr>
          <w:spacing w:val="-6"/>
        </w:rPr>
        <w:t> </w:t>
      </w:r>
      <w:r>
        <w:rPr/>
        <w:t>la</w:t>
      </w:r>
      <w:r>
        <w:rPr>
          <w:spacing w:val="-7"/>
        </w:rPr>
        <w:t> </w:t>
      </w:r>
      <w:r>
        <w:rPr/>
        <w:t>devise</w:t>
      </w:r>
      <w:r>
        <w:rPr>
          <w:spacing w:val="-4"/>
        </w:rPr>
        <w:t> </w:t>
      </w:r>
      <w:r>
        <w:rPr/>
        <w:t>utilisée</w:t>
      </w:r>
      <w:r>
        <w:rPr>
          <w:spacing w:val="-7"/>
        </w:rPr>
        <w:t> </w:t>
      </w:r>
      <w:r>
        <w:rPr/>
        <w:t>(qui</w:t>
      </w:r>
      <w:r>
        <w:rPr>
          <w:spacing w:val="-4"/>
        </w:rPr>
        <w:t> </w:t>
      </w:r>
      <w:r>
        <w:rPr/>
        <w:t>devrait</w:t>
      </w:r>
      <w:r>
        <w:rPr>
          <w:spacing w:val="-4"/>
        </w:rPr>
        <w:t> </w:t>
      </w:r>
      <w:r>
        <w:rPr/>
        <w:t>être</w:t>
      </w:r>
      <w:r>
        <w:rPr>
          <w:spacing w:val="-7"/>
        </w:rPr>
        <w:t> </w:t>
      </w:r>
      <w:r>
        <w:rPr/>
        <w:t>soit</w:t>
      </w:r>
      <w:r>
        <w:rPr>
          <w:spacing w:val="-4"/>
        </w:rPr>
        <w:t> </w:t>
      </w:r>
      <w:r>
        <w:rPr/>
        <w:t>la</w:t>
      </w:r>
      <w:r>
        <w:rPr>
          <w:spacing w:val="-4"/>
        </w:rPr>
        <w:t> </w:t>
      </w:r>
      <w:r>
        <w:rPr/>
        <w:t>devise</w:t>
      </w:r>
      <w:r>
        <w:rPr>
          <w:spacing w:val="-6"/>
        </w:rPr>
        <w:t> </w:t>
      </w:r>
      <w:r>
        <w:rPr/>
        <w:t>locale</w:t>
      </w:r>
      <w:r>
        <w:rPr>
          <w:spacing w:val="-7"/>
        </w:rPr>
        <w:t> </w:t>
      </w:r>
      <w:r>
        <w:rPr/>
        <w:t>dans</w:t>
      </w:r>
      <w:r>
        <w:rPr>
          <w:spacing w:val="-7"/>
        </w:rPr>
        <w:t> </w:t>
      </w:r>
      <w:r>
        <w:rPr/>
        <w:t>laquelle</w:t>
      </w:r>
      <w:r>
        <w:rPr>
          <w:spacing w:val="-7"/>
        </w:rPr>
        <w:t> </w:t>
      </w:r>
      <w:r>
        <w:rPr/>
        <w:t>seront</w:t>
      </w:r>
      <w:r>
        <w:rPr>
          <w:spacing w:val="-6"/>
        </w:rPr>
        <w:t> </w:t>
      </w:r>
      <w:r>
        <w:rPr/>
        <w:t>effectuées</w:t>
      </w:r>
      <w:r>
        <w:rPr>
          <w:spacing w:val="-7"/>
        </w:rPr>
        <w:t> </w:t>
      </w:r>
      <w:r>
        <w:rPr/>
        <w:t>la</w:t>
      </w:r>
      <w:r>
        <w:rPr>
          <w:spacing w:val="-9"/>
        </w:rPr>
        <w:t> </w:t>
      </w:r>
      <w:r>
        <w:rPr/>
        <w:t>majorité des dépenses, soit le dollar des États-Unis dans le cas des activités réparties dans plusieurs pays).</w:t>
      </w:r>
    </w:p>
    <w:p>
      <w:pPr>
        <w:spacing w:line="259" w:lineRule="auto" w:before="159"/>
        <w:ind w:left="568" w:right="279" w:firstLine="0"/>
        <w:jc w:val="both"/>
        <w:rPr>
          <w:i/>
          <w:sz w:val="22"/>
        </w:rPr>
      </w:pPr>
      <w:r>
        <w:rPr>
          <w:i/>
          <w:sz w:val="22"/>
        </w:rPr>
        <w:t>Les</w:t>
      </w:r>
      <w:r>
        <w:rPr>
          <w:i/>
          <w:spacing w:val="-14"/>
          <w:sz w:val="22"/>
        </w:rPr>
        <w:t> </w:t>
      </w:r>
      <w:r>
        <w:rPr>
          <w:i/>
          <w:sz w:val="22"/>
        </w:rPr>
        <w:t>propositions</w:t>
      </w:r>
      <w:r>
        <w:rPr>
          <w:i/>
          <w:spacing w:val="-14"/>
          <w:sz w:val="22"/>
        </w:rPr>
        <w:t> </w:t>
      </w:r>
      <w:r>
        <w:rPr>
          <w:i/>
          <w:sz w:val="22"/>
        </w:rPr>
        <w:t>seront</w:t>
      </w:r>
      <w:r>
        <w:rPr>
          <w:i/>
          <w:spacing w:val="-14"/>
          <w:sz w:val="22"/>
        </w:rPr>
        <w:t> </w:t>
      </w:r>
      <w:r>
        <w:rPr>
          <w:i/>
          <w:sz w:val="22"/>
        </w:rPr>
        <w:t>considérées</w:t>
      </w:r>
      <w:r>
        <w:rPr>
          <w:i/>
          <w:spacing w:val="-13"/>
          <w:sz w:val="22"/>
        </w:rPr>
        <w:t> </w:t>
      </w:r>
      <w:r>
        <w:rPr>
          <w:i/>
          <w:sz w:val="22"/>
        </w:rPr>
        <w:t>uniquement</w:t>
      </w:r>
      <w:r>
        <w:rPr>
          <w:i/>
          <w:spacing w:val="-14"/>
          <w:sz w:val="22"/>
        </w:rPr>
        <w:t> </w:t>
      </w:r>
      <w:r>
        <w:rPr>
          <w:i/>
          <w:sz w:val="22"/>
        </w:rPr>
        <w:t>si</w:t>
      </w:r>
      <w:r>
        <w:rPr>
          <w:i/>
          <w:spacing w:val="-14"/>
          <w:sz w:val="22"/>
        </w:rPr>
        <w:t> </w:t>
      </w:r>
      <w:r>
        <w:rPr>
          <w:i/>
          <w:sz w:val="22"/>
        </w:rPr>
        <w:t>elles</w:t>
      </w:r>
      <w:r>
        <w:rPr>
          <w:i/>
          <w:spacing w:val="-14"/>
          <w:sz w:val="22"/>
        </w:rPr>
        <w:t> </w:t>
      </w:r>
      <w:r>
        <w:rPr>
          <w:i/>
          <w:sz w:val="22"/>
        </w:rPr>
        <w:t>contiennent</w:t>
      </w:r>
      <w:r>
        <w:rPr>
          <w:i/>
          <w:spacing w:val="-12"/>
          <w:sz w:val="22"/>
        </w:rPr>
        <w:t> </w:t>
      </w:r>
      <w:r>
        <w:rPr>
          <w:i/>
          <w:sz w:val="22"/>
          <w:u w:val="single"/>
        </w:rPr>
        <w:t>toutes</w:t>
      </w:r>
      <w:r>
        <w:rPr>
          <w:i/>
          <w:spacing w:val="-13"/>
          <w:sz w:val="22"/>
        </w:rPr>
        <w:t> </w:t>
      </w:r>
      <w:r>
        <w:rPr>
          <w:i/>
          <w:sz w:val="22"/>
        </w:rPr>
        <w:t>les</w:t>
      </w:r>
      <w:r>
        <w:rPr>
          <w:i/>
          <w:spacing w:val="-14"/>
          <w:sz w:val="22"/>
        </w:rPr>
        <w:t> </w:t>
      </w:r>
      <w:r>
        <w:rPr>
          <w:i/>
          <w:sz w:val="22"/>
        </w:rPr>
        <w:t>informations</w:t>
      </w:r>
      <w:r>
        <w:rPr>
          <w:i/>
          <w:spacing w:val="-14"/>
          <w:sz w:val="22"/>
        </w:rPr>
        <w:t> </w:t>
      </w:r>
      <w:r>
        <w:rPr>
          <w:i/>
          <w:sz w:val="22"/>
        </w:rPr>
        <w:t>et</w:t>
      </w:r>
      <w:r>
        <w:rPr>
          <w:i/>
          <w:spacing w:val="-13"/>
          <w:sz w:val="22"/>
        </w:rPr>
        <w:t> </w:t>
      </w:r>
      <w:r>
        <w:rPr>
          <w:i/>
          <w:sz w:val="22"/>
        </w:rPr>
        <w:t>les</w:t>
      </w:r>
      <w:r>
        <w:rPr>
          <w:i/>
          <w:spacing w:val="-14"/>
          <w:sz w:val="22"/>
        </w:rPr>
        <w:t> </w:t>
      </w:r>
      <w:r>
        <w:rPr>
          <w:i/>
          <w:sz w:val="22"/>
        </w:rPr>
        <w:t>documents</w:t>
      </w:r>
      <w:r>
        <w:rPr>
          <w:i/>
          <w:spacing w:val="-14"/>
          <w:sz w:val="22"/>
        </w:rPr>
        <w:t> </w:t>
      </w:r>
      <w:r>
        <w:rPr>
          <w:i/>
          <w:sz w:val="22"/>
        </w:rPr>
        <w:t>spécifiés ci-dessus et si elles observent les dispositions contenues dans l’Accord ci-joint (voir Annexe I).</w:t>
      </w:r>
    </w:p>
    <w:p>
      <w:pPr>
        <w:pStyle w:val="BodyText"/>
        <w:rPr>
          <w:i/>
        </w:rPr>
      </w:pPr>
    </w:p>
    <w:p>
      <w:pPr>
        <w:pStyle w:val="BodyText"/>
        <w:rPr>
          <w:i/>
        </w:rPr>
      </w:pPr>
    </w:p>
    <w:p>
      <w:pPr>
        <w:pStyle w:val="BodyText"/>
        <w:spacing w:before="35"/>
        <w:rPr>
          <w:i/>
        </w:rPr>
      </w:pPr>
    </w:p>
    <w:p>
      <w:pPr>
        <w:pStyle w:val="ListParagraph"/>
        <w:numPr>
          <w:ilvl w:val="0"/>
          <w:numId w:val="1"/>
        </w:numPr>
        <w:tabs>
          <w:tab w:pos="2269" w:val="left" w:leader="none"/>
        </w:tabs>
        <w:spacing w:line="240" w:lineRule="auto" w:before="0" w:after="0"/>
        <w:ind w:left="2269" w:right="0" w:hanging="709"/>
        <w:jc w:val="both"/>
        <w:rPr>
          <w:b/>
          <w:sz w:val="22"/>
        </w:rPr>
      </w:pPr>
      <w:r>
        <w:rPr>
          <w:b/>
          <w:spacing w:val="-2"/>
          <w:sz w:val="22"/>
          <w:u w:val="single"/>
        </w:rPr>
        <w:t>Évaluation</w:t>
      </w:r>
    </w:p>
    <w:p>
      <w:pPr>
        <w:pStyle w:val="BodyText"/>
        <w:spacing w:line="259" w:lineRule="auto" w:before="140"/>
        <w:ind w:left="568" w:right="285"/>
        <w:jc w:val="both"/>
      </w:pPr>
      <w:r>
        <w:rPr/>
        <w:t>Les propositions reçues seront évaluées au regard des clauses impératives et des critères d'évaluation qualitative présentés ci-dessous. On aura recours à une formule acceptable/inacceptable pour les clauses impératives, et on accordera une note aux critères d'évaluation qualitative.</w:t>
      </w:r>
    </w:p>
    <w:p>
      <w:pPr>
        <w:pStyle w:val="BodyText"/>
        <w:spacing w:line="259" w:lineRule="auto" w:before="160"/>
        <w:ind w:left="568" w:right="276"/>
        <w:jc w:val="both"/>
      </w:pPr>
      <w:r>
        <w:rPr/>
        <w:t>La FAO se réserve le droit de disqualifier des entreprises dont les prestations antérieures ont été mauvaises : biens ou services de mauvaise qualité, retard de livraison ou prestations n'ayant pas donné satisfaction, par exemple. La FAO se réserve aussi le droit de mener des discussions ou négociations supplémentaires avec le soumissionnaire avant de conclure un Accord.</w:t>
      </w:r>
    </w:p>
    <w:p>
      <w:pPr>
        <w:spacing w:before="157"/>
        <w:ind w:left="568" w:right="0" w:firstLine="0"/>
        <w:jc w:val="both"/>
        <w:rPr>
          <w:b/>
          <w:sz w:val="22"/>
        </w:rPr>
      </w:pPr>
      <w:r>
        <w:rPr>
          <w:b/>
          <w:spacing w:val="-2"/>
          <w:sz w:val="22"/>
          <w:u w:val="single"/>
        </w:rPr>
        <w:t>Clauses</w:t>
      </w:r>
      <w:r>
        <w:rPr>
          <w:b/>
          <w:spacing w:val="-8"/>
          <w:sz w:val="22"/>
          <w:u w:val="single"/>
        </w:rPr>
        <w:t> </w:t>
      </w:r>
      <w:r>
        <w:rPr>
          <w:b/>
          <w:spacing w:val="-2"/>
          <w:sz w:val="22"/>
          <w:u w:val="single"/>
        </w:rPr>
        <w:t>impératives</w:t>
      </w:r>
    </w:p>
    <w:p>
      <w:pPr>
        <w:pStyle w:val="BodyText"/>
        <w:spacing w:line="259" w:lineRule="auto" w:before="182"/>
        <w:ind w:left="568" w:right="363"/>
        <w:jc w:val="both"/>
      </w:pPr>
      <w:r>
        <w:rPr/>
        <w:t>Votre</w:t>
      </w:r>
      <w:r>
        <w:rPr>
          <w:spacing w:val="-4"/>
        </w:rPr>
        <w:t> </w:t>
      </w:r>
      <w:r>
        <w:rPr/>
        <w:t>proposition</w:t>
      </w:r>
      <w:r>
        <w:rPr>
          <w:spacing w:val="-2"/>
        </w:rPr>
        <w:t> </w:t>
      </w:r>
      <w:r>
        <w:rPr/>
        <w:t>sera</w:t>
      </w:r>
      <w:r>
        <w:rPr>
          <w:spacing w:val="-4"/>
        </w:rPr>
        <w:t> </w:t>
      </w:r>
      <w:r>
        <w:rPr/>
        <w:t>considérée</w:t>
      </w:r>
      <w:r>
        <w:rPr>
          <w:spacing w:val="-2"/>
        </w:rPr>
        <w:t> </w:t>
      </w:r>
      <w:r>
        <w:rPr/>
        <w:t>uniquement</w:t>
      </w:r>
      <w:r>
        <w:rPr>
          <w:spacing w:val="-4"/>
        </w:rPr>
        <w:t> </w:t>
      </w:r>
      <w:r>
        <w:rPr/>
        <w:t>dans</w:t>
      </w:r>
      <w:r>
        <w:rPr>
          <w:spacing w:val="-4"/>
        </w:rPr>
        <w:t> </w:t>
      </w:r>
      <w:r>
        <w:rPr/>
        <w:t>la</w:t>
      </w:r>
      <w:r>
        <w:rPr>
          <w:spacing w:val="-4"/>
        </w:rPr>
        <w:t> </w:t>
      </w:r>
      <w:r>
        <w:rPr/>
        <w:t>mesure</w:t>
      </w:r>
      <w:r>
        <w:rPr>
          <w:spacing w:val="-4"/>
        </w:rPr>
        <w:t> </w:t>
      </w:r>
      <w:r>
        <w:rPr/>
        <w:t>où</w:t>
      </w:r>
      <w:r>
        <w:rPr>
          <w:spacing w:val="-2"/>
        </w:rPr>
        <w:t> </w:t>
      </w:r>
      <w:r>
        <w:rPr/>
        <w:t>la</w:t>
      </w:r>
      <w:r>
        <w:rPr>
          <w:spacing w:val="-2"/>
        </w:rPr>
        <w:t> </w:t>
      </w:r>
      <w:r>
        <w:rPr/>
        <w:t>proposition</w:t>
      </w:r>
      <w:r>
        <w:rPr>
          <w:spacing w:val="-2"/>
        </w:rPr>
        <w:t> </w:t>
      </w:r>
      <w:r>
        <w:rPr/>
        <w:t>et</w:t>
      </w:r>
      <w:r>
        <w:rPr>
          <w:spacing w:val="-4"/>
        </w:rPr>
        <w:t> </w:t>
      </w:r>
      <w:r>
        <w:rPr/>
        <w:t>votre</w:t>
      </w:r>
      <w:r>
        <w:rPr>
          <w:spacing w:val="-2"/>
        </w:rPr>
        <w:t> </w:t>
      </w:r>
      <w:r>
        <w:rPr/>
        <w:t>Organisation</w:t>
      </w:r>
      <w:r>
        <w:rPr>
          <w:spacing w:val="-5"/>
        </w:rPr>
        <w:t> </w:t>
      </w:r>
      <w:r>
        <w:rPr/>
        <w:t>respectent</w:t>
      </w:r>
      <w:r>
        <w:rPr>
          <w:spacing w:val="-1"/>
        </w:rPr>
        <w:t> </w:t>
      </w:r>
      <w:r>
        <w:rPr/>
        <w:t>les prescriptions minimales suivantes :</w:t>
      </w:r>
    </w:p>
    <w:p>
      <w:pPr>
        <w:pStyle w:val="ListParagraph"/>
        <w:numPr>
          <w:ilvl w:val="0"/>
          <w:numId w:val="23"/>
        </w:numPr>
        <w:tabs>
          <w:tab w:pos="1421" w:val="left" w:leader="none"/>
        </w:tabs>
        <w:spacing w:line="259" w:lineRule="auto" w:before="159" w:after="0"/>
        <w:ind w:left="1421" w:right="654" w:hanging="425"/>
        <w:jc w:val="left"/>
        <w:rPr>
          <w:sz w:val="22"/>
        </w:rPr>
      </w:pPr>
      <w:r>
        <w:rPr>
          <w:sz w:val="22"/>
        </w:rPr>
        <w:t>Fournir</w:t>
      </w:r>
      <w:r>
        <w:rPr>
          <w:spacing w:val="-3"/>
          <w:sz w:val="22"/>
        </w:rPr>
        <w:t> </w:t>
      </w:r>
      <w:r>
        <w:rPr>
          <w:sz w:val="22"/>
        </w:rPr>
        <w:t>une</w:t>
      </w:r>
      <w:r>
        <w:rPr>
          <w:spacing w:val="-3"/>
          <w:sz w:val="22"/>
        </w:rPr>
        <w:t> </w:t>
      </w:r>
      <w:r>
        <w:rPr>
          <w:sz w:val="22"/>
        </w:rPr>
        <w:t>acceptation</w:t>
      </w:r>
      <w:r>
        <w:rPr>
          <w:spacing w:val="-6"/>
          <w:sz w:val="22"/>
        </w:rPr>
        <w:t> </w:t>
      </w:r>
      <w:r>
        <w:rPr>
          <w:sz w:val="22"/>
        </w:rPr>
        <w:t>expresse</w:t>
      </w:r>
      <w:r>
        <w:rPr>
          <w:spacing w:val="-3"/>
          <w:sz w:val="22"/>
        </w:rPr>
        <w:t> </w:t>
      </w:r>
      <w:r>
        <w:rPr>
          <w:sz w:val="22"/>
        </w:rPr>
        <w:t>et</w:t>
      </w:r>
      <w:r>
        <w:rPr>
          <w:spacing w:val="-2"/>
          <w:sz w:val="22"/>
        </w:rPr>
        <w:t> </w:t>
      </w:r>
      <w:r>
        <w:rPr>
          <w:sz w:val="22"/>
        </w:rPr>
        <w:t>par</w:t>
      </w:r>
      <w:r>
        <w:rPr>
          <w:spacing w:val="-3"/>
          <w:sz w:val="22"/>
        </w:rPr>
        <w:t> </w:t>
      </w:r>
      <w:r>
        <w:rPr>
          <w:sz w:val="22"/>
        </w:rPr>
        <w:t>écrit</w:t>
      </w:r>
      <w:r>
        <w:rPr>
          <w:spacing w:val="-2"/>
          <w:sz w:val="22"/>
        </w:rPr>
        <w:t> </w:t>
      </w:r>
      <w:r>
        <w:rPr>
          <w:sz w:val="22"/>
        </w:rPr>
        <w:t>des</w:t>
      </w:r>
      <w:r>
        <w:rPr>
          <w:spacing w:val="-3"/>
          <w:sz w:val="22"/>
        </w:rPr>
        <w:t> </w:t>
      </w:r>
      <w:r>
        <w:rPr>
          <w:sz w:val="22"/>
        </w:rPr>
        <w:t>conditions</w:t>
      </w:r>
      <w:r>
        <w:rPr>
          <w:spacing w:val="-3"/>
          <w:sz w:val="22"/>
        </w:rPr>
        <w:t> </w:t>
      </w:r>
      <w:r>
        <w:rPr>
          <w:sz w:val="22"/>
        </w:rPr>
        <w:t>applicables</w:t>
      </w:r>
      <w:r>
        <w:rPr>
          <w:spacing w:val="-5"/>
          <w:sz w:val="22"/>
        </w:rPr>
        <w:t> </w:t>
      </w:r>
      <w:r>
        <w:rPr>
          <w:sz w:val="22"/>
        </w:rPr>
        <w:t>aux</w:t>
      </w:r>
      <w:r>
        <w:rPr>
          <w:spacing w:val="-3"/>
          <w:sz w:val="22"/>
        </w:rPr>
        <w:t> </w:t>
      </w:r>
      <w:r>
        <w:rPr>
          <w:sz w:val="22"/>
        </w:rPr>
        <w:t>Protocoles</w:t>
      </w:r>
      <w:r>
        <w:rPr>
          <w:spacing w:val="-3"/>
          <w:sz w:val="22"/>
        </w:rPr>
        <w:t> </w:t>
      </w:r>
      <w:r>
        <w:rPr>
          <w:sz w:val="22"/>
        </w:rPr>
        <w:t>d’Accord</w:t>
      </w:r>
      <w:r>
        <w:rPr>
          <w:spacing w:val="-3"/>
          <w:sz w:val="22"/>
        </w:rPr>
        <w:t> </w:t>
      </w:r>
      <w:r>
        <w:rPr>
          <w:sz w:val="22"/>
        </w:rPr>
        <w:t>de</w:t>
      </w:r>
      <w:r>
        <w:rPr>
          <w:spacing w:val="-5"/>
          <w:sz w:val="22"/>
        </w:rPr>
        <w:t> </w:t>
      </w:r>
      <w:r>
        <w:rPr>
          <w:sz w:val="22"/>
        </w:rPr>
        <w:t>la FAO tels comme elles sont rédigées dans le modèle joint à l’Annexe I de ce document.</w:t>
      </w:r>
    </w:p>
    <w:p>
      <w:pPr>
        <w:pStyle w:val="ListParagraph"/>
        <w:numPr>
          <w:ilvl w:val="0"/>
          <w:numId w:val="23"/>
        </w:numPr>
        <w:tabs>
          <w:tab w:pos="1421" w:val="left" w:leader="none"/>
        </w:tabs>
        <w:spacing w:line="259" w:lineRule="auto" w:before="160" w:after="0"/>
        <w:ind w:left="1421" w:right="280" w:hanging="425"/>
        <w:jc w:val="both"/>
        <w:rPr>
          <w:sz w:val="22"/>
        </w:rPr>
      </w:pPr>
      <w:r>
        <w:rPr>
          <w:sz w:val="22"/>
        </w:rPr>
        <w:t>Être une entité légalement constituée (entité à but non lucratif) et fournir une preuve formelle du statut juridique de votre organisation afin de démontrer l’éligibilité pour signer des Protocoles d’Accord avec la FAO, y compris le certificat d'enregistrement émis par les autorités compétentes de votre pays.</w:t>
      </w:r>
    </w:p>
    <w:p>
      <w:pPr>
        <w:pStyle w:val="ListParagraph"/>
        <w:numPr>
          <w:ilvl w:val="0"/>
          <w:numId w:val="23"/>
        </w:numPr>
        <w:tabs>
          <w:tab w:pos="1421" w:val="left" w:leader="none"/>
        </w:tabs>
        <w:spacing w:line="259" w:lineRule="auto" w:before="159" w:after="0"/>
        <w:ind w:left="1421" w:right="281" w:hanging="425"/>
        <w:jc w:val="both"/>
        <w:rPr>
          <w:sz w:val="22"/>
        </w:rPr>
      </w:pPr>
      <w:r>
        <w:rPr>
          <w:sz w:val="22"/>
        </w:rPr>
        <w:t>Être</w:t>
      </w:r>
      <w:r>
        <w:rPr>
          <w:spacing w:val="-9"/>
          <w:sz w:val="22"/>
        </w:rPr>
        <w:t> </w:t>
      </w:r>
      <w:r>
        <w:rPr>
          <w:sz w:val="22"/>
        </w:rPr>
        <w:t>un</w:t>
      </w:r>
      <w:r>
        <w:rPr>
          <w:spacing w:val="-9"/>
          <w:sz w:val="22"/>
        </w:rPr>
        <w:t> </w:t>
      </w:r>
      <w:r>
        <w:rPr>
          <w:sz w:val="22"/>
        </w:rPr>
        <w:t>centre</w:t>
      </w:r>
      <w:r>
        <w:rPr>
          <w:spacing w:val="-9"/>
          <w:sz w:val="22"/>
        </w:rPr>
        <w:t> </w:t>
      </w:r>
      <w:r>
        <w:rPr>
          <w:sz w:val="22"/>
        </w:rPr>
        <w:t>d’incubation</w:t>
      </w:r>
      <w:r>
        <w:rPr>
          <w:spacing w:val="-10"/>
          <w:sz w:val="22"/>
        </w:rPr>
        <w:t> </w:t>
      </w:r>
      <w:r>
        <w:rPr>
          <w:sz w:val="22"/>
        </w:rPr>
        <w:t>(Structures</w:t>
      </w:r>
      <w:r>
        <w:rPr>
          <w:spacing w:val="-9"/>
          <w:sz w:val="22"/>
        </w:rPr>
        <w:t> </w:t>
      </w:r>
      <w:r>
        <w:rPr>
          <w:sz w:val="22"/>
        </w:rPr>
        <w:t>d’Appui</w:t>
      </w:r>
      <w:r>
        <w:rPr>
          <w:spacing w:val="-9"/>
          <w:sz w:val="22"/>
        </w:rPr>
        <w:t> </w:t>
      </w:r>
      <w:r>
        <w:rPr>
          <w:sz w:val="22"/>
        </w:rPr>
        <w:t>à</w:t>
      </w:r>
      <w:r>
        <w:rPr>
          <w:spacing w:val="-9"/>
          <w:sz w:val="22"/>
        </w:rPr>
        <w:t> </w:t>
      </w:r>
      <w:r>
        <w:rPr>
          <w:sz w:val="22"/>
        </w:rPr>
        <w:t>l’Entrepreneuriat)</w:t>
      </w:r>
      <w:r>
        <w:rPr>
          <w:spacing w:val="-9"/>
          <w:sz w:val="22"/>
        </w:rPr>
        <w:t> </w:t>
      </w:r>
      <w:r>
        <w:rPr>
          <w:sz w:val="22"/>
        </w:rPr>
        <w:t>doit</w:t>
      </w:r>
      <w:r>
        <w:rPr>
          <w:spacing w:val="-9"/>
          <w:sz w:val="22"/>
        </w:rPr>
        <w:t> </w:t>
      </w:r>
      <w:r>
        <w:rPr>
          <w:sz w:val="22"/>
        </w:rPr>
        <w:t>être</w:t>
      </w:r>
      <w:r>
        <w:rPr>
          <w:spacing w:val="-9"/>
          <w:sz w:val="22"/>
        </w:rPr>
        <w:t> </w:t>
      </w:r>
      <w:r>
        <w:rPr>
          <w:sz w:val="22"/>
        </w:rPr>
        <w:t>localisé</w:t>
      </w:r>
      <w:r>
        <w:rPr>
          <w:spacing w:val="-9"/>
          <w:sz w:val="22"/>
        </w:rPr>
        <w:t> </w:t>
      </w:r>
      <w:r>
        <w:rPr>
          <w:sz w:val="22"/>
        </w:rPr>
        <w:t>dans</w:t>
      </w:r>
      <w:r>
        <w:rPr>
          <w:spacing w:val="-9"/>
          <w:sz w:val="22"/>
        </w:rPr>
        <w:t> </w:t>
      </w:r>
      <w:r>
        <w:rPr>
          <w:sz w:val="22"/>
        </w:rPr>
        <w:t>les</w:t>
      </w:r>
      <w:r>
        <w:rPr>
          <w:spacing w:val="-9"/>
          <w:sz w:val="22"/>
        </w:rPr>
        <w:t> </w:t>
      </w:r>
      <w:r>
        <w:rPr>
          <w:sz w:val="22"/>
        </w:rPr>
        <w:t>deux</w:t>
      </w:r>
      <w:r>
        <w:rPr>
          <w:spacing w:val="-10"/>
          <w:sz w:val="22"/>
        </w:rPr>
        <w:t> </w:t>
      </w:r>
      <w:r>
        <w:rPr>
          <w:sz w:val="22"/>
        </w:rPr>
        <w:t>régions d’intervention du Projet TEFIALA dont Atsimo Andrefana et Haute Matsiatra</w:t>
      </w:r>
    </w:p>
    <w:p>
      <w:pPr>
        <w:pStyle w:val="ListParagraph"/>
        <w:numPr>
          <w:ilvl w:val="0"/>
          <w:numId w:val="23"/>
        </w:numPr>
        <w:tabs>
          <w:tab w:pos="1421" w:val="left" w:leader="none"/>
        </w:tabs>
        <w:spacing w:line="259" w:lineRule="auto" w:before="159" w:after="0"/>
        <w:ind w:left="1421" w:right="281" w:hanging="425"/>
        <w:jc w:val="both"/>
        <w:rPr>
          <w:sz w:val="22"/>
        </w:rPr>
      </w:pPr>
      <w:r>
        <w:rPr>
          <w:sz w:val="22"/>
        </w:rPr>
        <w:t>Disposer</w:t>
      </w:r>
      <w:r>
        <w:rPr>
          <w:spacing w:val="-9"/>
          <w:sz w:val="22"/>
        </w:rPr>
        <w:t> </w:t>
      </w:r>
      <w:r>
        <w:rPr>
          <w:sz w:val="22"/>
        </w:rPr>
        <w:t>d’un</w:t>
      </w:r>
      <w:r>
        <w:rPr>
          <w:spacing w:val="-11"/>
          <w:sz w:val="22"/>
        </w:rPr>
        <w:t> </w:t>
      </w:r>
      <w:r>
        <w:rPr>
          <w:sz w:val="22"/>
        </w:rPr>
        <w:t>bon</w:t>
      </w:r>
      <w:r>
        <w:rPr>
          <w:spacing w:val="-11"/>
          <w:sz w:val="22"/>
        </w:rPr>
        <w:t> </w:t>
      </w:r>
      <w:r>
        <w:rPr>
          <w:sz w:val="22"/>
        </w:rPr>
        <w:t>réseau</w:t>
      </w:r>
      <w:r>
        <w:rPr>
          <w:spacing w:val="-8"/>
          <w:sz w:val="22"/>
        </w:rPr>
        <w:t> </w:t>
      </w:r>
      <w:r>
        <w:rPr>
          <w:sz w:val="22"/>
        </w:rPr>
        <w:t>de</w:t>
      </w:r>
      <w:r>
        <w:rPr>
          <w:spacing w:val="-8"/>
          <w:sz w:val="22"/>
        </w:rPr>
        <w:t> </w:t>
      </w:r>
      <w:r>
        <w:rPr>
          <w:sz w:val="22"/>
        </w:rPr>
        <w:t>formateurs,</w:t>
      </w:r>
      <w:r>
        <w:rPr>
          <w:spacing w:val="-7"/>
          <w:sz w:val="22"/>
        </w:rPr>
        <w:t> </w:t>
      </w:r>
      <w:r>
        <w:rPr>
          <w:sz w:val="22"/>
        </w:rPr>
        <w:t>de</w:t>
      </w:r>
      <w:r>
        <w:rPr>
          <w:spacing w:val="-8"/>
          <w:sz w:val="22"/>
        </w:rPr>
        <w:t> </w:t>
      </w:r>
      <w:r>
        <w:rPr>
          <w:sz w:val="22"/>
        </w:rPr>
        <w:t>consultants</w:t>
      </w:r>
      <w:r>
        <w:rPr>
          <w:spacing w:val="-10"/>
          <w:sz w:val="22"/>
        </w:rPr>
        <w:t> </w:t>
      </w:r>
      <w:r>
        <w:rPr>
          <w:sz w:val="22"/>
        </w:rPr>
        <w:t>expérimentés</w:t>
      </w:r>
      <w:r>
        <w:rPr>
          <w:spacing w:val="-8"/>
          <w:sz w:val="22"/>
        </w:rPr>
        <w:t> </w:t>
      </w:r>
      <w:r>
        <w:rPr>
          <w:sz w:val="22"/>
        </w:rPr>
        <w:t>en</w:t>
      </w:r>
      <w:r>
        <w:rPr>
          <w:spacing w:val="-11"/>
          <w:sz w:val="22"/>
        </w:rPr>
        <w:t> </w:t>
      </w:r>
      <w:r>
        <w:rPr>
          <w:sz w:val="22"/>
        </w:rPr>
        <w:t>incubation,</w:t>
      </w:r>
      <w:r>
        <w:rPr>
          <w:spacing w:val="-8"/>
          <w:sz w:val="22"/>
        </w:rPr>
        <w:t> </w:t>
      </w:r>
      <w:r>
        <w:rPr>
          <w:sz w:val="22"/>
        </w:rPr>
        <w:t>de</w:t>
      </w:r>
      <w:r>
        <w:rPr>
          <w:spacing w:val="-10"/>
          <w:sz w:val="22"/>
        </w:rPr>
        <w:t> </w:t>
      </w:r>
      <w:r>
        <w:rPr>
          <w:sz w:val="22"/>
        </w:rPr>
        <w:t>mentors</w:t>
      </w:r>
      <w:r>
        <w:rPr>
          <w:spacing w:val="-10"/>
          <w:sz w:val="22"/>
        </w:rPr>
        <w:t> </w:t>
      </w:r>
      <w:r>
        <w:rPr>
          <w:sz w:val="22"/>
        </w:rPr>
        <w:t>spécialisés dans le secteur agricole, forestier et économie bleue et/ou dans des domaines apparentés nécessaires à la bonne conduite de l’intervention envisagée ;</w:t>
      </w:r>
    </w:p>
    <w:p>
      <w:pPr>
        <w:pStyle w:val="ListParagraph"/>
        <w:numPr>
          <w:ilvl w:val="0"/>
          <w:numId w:val="23"/>
        </w:numPr>
        <w:tabs>
          <w:tab w:pos="1421" w:val="left" w:leader="none"/>
        </w:tabs>
        <w:spacing w:line="259" w:lineRule="auto" w:before="160" w:after="0"/>
        <w:ind w:left="1421" w:right="276" w:hanging="425"/>
        <w:jc w:val="both"/>
        <w:rPr>
          <w:sz w:val="22"/>
        </w:rPr>
      </w:pPr>
      <w:r>
        <w:rPr>
          <w:sz w:val="22"/>
        </w:rPr>
        <w:t>Être</w:t>
      </w:r>
      <w:r>
        <w:rPr>
          <w:spacing w:val="-11"/>
          <w:sz w:val="22"/>
        </w:rPr>
        <w:t> </w:t>
      </w:r>
      <w:r>
        <w:rPr>
          <w:sz w:val="22"/>
        </w:rPr>
        <w:t>opérationnel</w:t>
      </w:r>
      <w:r>
        <w:rPr>
          <w:spacing w:val="-11"/>
          <w:sz w:val="22"/>
        </w:rPr>
        <w:t> </w:t>
      </w:r>
      <w:r>
        <w:rPr>
          <w:sz w:val="22"/>
        </w:rPr>
        <w:t>ou</w:t>
      </w:r>
      <w:r>
        <w:rPr>
          <w:spacing w:val="-12"/>
          <w:sz w:val="22"/>
        </w:rPr>
        <w:t> </w:t>
      </w:r>
      <w:r>
        <w:rPr>
          <w:sz w:val="22"/>
        </w:rPr>
        <w:t>démontrer</w:t>
      </w:r>
      <w:r>
        <w:rPr>
          <w:spacing w:val="-11"/>
          <w:sz w:val="22"/>
        </w:rPr>
        <w:t> </w:t>
      </w:r>
      <w:r>
        <w:rPr>
          <w:sz w:val="22"/>
        </w:rPr>
        <w:t>la</w:t>
      </w:r>
      <w:r>
        <w:rPr>
          <w:spacing w:val="-12"/>
          <w:sz w:val="22"/>
        </w:rPr>
        <w:t> </w:t>
      </w:r>
      <w:r>
        <w:rPr>
          <w:sz w:val="22"/>
        </w:rPr>
        <w:t>capacité</w:t>
      </w:r>
      <w:r>
        <w:rPr>
          <w:spacing w:val="-12"/>
          <w:sz w:val="22"/>
        </w:rPr>
        <w:t> </w:t>
      </w:r>
      <w:r>
        <w:rPr>
          <w:sz w:val="22"/>
        </w:rPr>
        <w:t>de</w:t>
      </w:r>
      <w:r>
        <w:rPr>
          <w:spacing w:val="-12"/>
          <w:sz w:val="22"/>
        </w:rPr>
        <w:t> </w:t>
      </w:r>
      <w:r>
        <w:rPr>
          <w:sz w:val="22"/>
        </w:rPr>
        <w:t>se</w:t>
      </w:r>
      <w:r>
        <w:rPr>
          <w:spacing w:val="-11"/>
          <w:sz w:val="22"/>
        </w:rPr>
        <w:t> </w:t>
      </w:r>
      <w:r>
        <w:rPr>
          <w:sz w:val="22"/>
        </w:rPr>
        <w:t>déployer</w:t>
      </w:r>
      <w:r>
        <w:rPr>
          <w:spacing w:val="-11"/>
          <w:sz w:val="22"/>
        </w:rPr>
        <w:t> </w:t>
      </w:r>
      <w:r>
        <w:rPr>
          <w:sz w:val="22"/>
        </w:rPr>
        <w:t>rapidement</w:t>
      </w:r>
      <w:r>
        <w:rPr>
          <w:spacing w:val="-11"/>
          <w:sz w:val="22"/>
        </w:rPr>
        <w:t> </w:t>
      </w:r>
      <w:r>
        <w:rPr>
          <w:sz w:val="22"/>
        </w:rPr>
        <w:t>dans</w:t>
      </w:r>
      <w:r>
        <w:rPr>
          <w:spacing w:val="-14"/>
          <w:sz w:val="22"/>
        </w:rPr>
        <w:t> </w:t>
      </w:r>
      <w:r>
        <w:rPr>
          <w:sz w:val="22"/>
        </w:rPr>
        <w:t>les</w:t>
      </w:r>
      <w:r>
        <w:rPr>
          <w:spacing w:val="-14"/>
          <w:sz w:val="22"/>
        </w:rPr>
        <w:t> </w:t>
      </w:r>
      <w:r>
        <w:rPr>
          <w:sz w:val="22"/>
        </w:rPr>
        <w:t>zones</w:t>
      </w:r>
      <w:r>
        <w:rPr>
          <w:spacing w:val="-11"/>
          <w:sz w:val="22"/>
        </w:rPr>
        <w:t> </w:t>
      </w:r>
      <w:r>
        <w:rPr>
          <w:sz w:val="22"/>
        </w:rPr>
        <w:t>ciblées,</w:t>
      </w:r>
      <w:r>
        <w:rPr>
          <w:spacing w:val="-12"/>
          <w:sz w:val="22"/>
        </w:rPr>
        <w:t> </w:t>
      </w:r>
      <w:r>
        <w:rPr>
          <w:sz w:val="22"/>
        </w:rPr>
        <w:t>disposant</w:t>
      </w:r>
      <w:r>
        <w:rPr>
          <w:spacing w:val="-13"/>
          <w:sz w:val="22"/>
        </w:rPr>
        <w:t> </w:t>
      </w:r>
      <w:r>
        <w:rPr>
          <w:sz w:val="22"/>
        </w:rPr>
        <w:t>d’un ancrage</w:t>
      </w:r>
      <w:r>
        <w:rPr>
          <w:spacing w:val="-8"/>
          <w:sz w:val="22"/>
        </w:rPr>
        <w:t> </w:t>
      </w:r>
      <w:r>
        <w:rPr>
          <w:sz w:val="22"/>
        </w:rPr>
        <w:t>institutionnel</w:t>
      </w:r>
      <w:r>
        <w:rPr>
          <w:spacing w:val="-7"/>
          <w:sz w:val="22"/>
        </w:rPr>
        <w:t> </w:t>
      </w:r>
      <w:r>
        <w:rPr>
          <w:sz w:val="22"/>
        </w:rPr>
        <w:t>à</w:t>
      </w:r>
      <w:r>
        <w:rPr>
          <w:spacing w:val="-8"/>
          <w:sz w:val="22"/>
        </w:rPr>
        <w:t> </w:t>
      </w:r>
      <w:r>
        <w:rPr>
          <w:sz w:val="22"/>
        </w:rPr>
        <w:t>Madagascar,</w:t>
      </w:r>
      <w:r>
        <w:rPr>
          <w:spacing w:val="-9"/>
          <w:sz w:val="22"/>
        </w:rPr>
        <w:t> </w:t>
      </w:r>
      <w:r>
        <w:rPr>
          <w:sz w:val="22"/>
        </w:rPr>
        <w:t>la</w:t>
      </w:r>
      <w:r>
        <w:rPr>
          <w:spacing w:val="-6"/>
          <w:sz w:val="22"/>
        </w:rPr>
        <w:t> </w:t>
      </w:r>
      <w:r>
        <w:rPr>
          <w:sz w:val="22"/>
        </w:rPr>
        <w:t>présence</w:t>
      </w:r>
      <w:r>
        <w:rPr>
          <w:spacing w:val="-8"/>
          <w:sz w:val="22"/>
        </w:rPr>
        <w:t> </w:t>
      </w:r>
      <w:r>
        <w:rPr>
          <w:sz w:val="22"/>
        </w:rPr>
        <w:t>ou</w:t>
      </w:r>
      <w:r>
        <w:rPr>
          <w:spacing w:val="-9"/>
          <w:sz w:val="22"/>
        </w:rPr>
        <w:t> </w:t>
      </w:r>
      <w:r>
        <w:rPr>
          <w:sz w:val="22"/>
        </w:rPr>
        <w:t>le</w:t>
      </w:r>
      <w:r>
        <w:rPr>
          <w:spacing w:val="-8"/>
          <w:sz w:val="22"/>
        </w:rPr>
        <w:t> </w:t>
      </w:r>
      <w:r>
        <w:rPr>
          <w:sz w:val="22"/>
        </w:rPr>
        <w:t>partenariat</w:t>
      </w:r>
      <w:r>
        <w:rPr>
          <w:spacing w:val="-7"/>
          <w:sz w:val="22"/>
        </w:rPr>
        <w:t> </w:t>
      </w:r>
      <w:r>
        <w:rPr>
          <w:sz w:val="22"/>
        </w:rPr>
        <w:t>actif</w:t>
      </w:r>
      <w:r>
        <w:rPr>
          <w:spacing w:val="-5"/>
          <w:sz w:val="22"/>
        </w:rPr>
        <w:t> </w:t>
      </w:r>
      <w:r>
        <w:rPr>
          <w:sz w:val="22"/>
        </w:rPr>
        <w:t>dans</w:t>
      </w:r>
      <w:r>
        <w:rPr>
          <w:spacing w:val="-8"/>
          <w:sz w:val="22"/>
        </w:rPr>
        <w:t> </w:t>
      </w:r>
      <w:r>
        <w:rPr>
          <w:sz w:val="22"/>
        </w:rPr>
        <w:t>la</w:t>
      </w:r>
      <w:r>
        <w:rPr>
          <w:spacing w:val="-8"/>
          <w:sz w:val="22"/>
        </w:rPr>
        <w:t> </w:t>
      </w:r>
      <w:r>
        <w:rPr>
          <w:sz w:val="22"/>
        </w:rPr>
        <w:t>région</w:t>
      </w:r>
      <w:r>
        <w:rPr>
          <w:spacing w:val="-6"/>
          <w:sz w:val="22"/>
        </w:rPr>
        <w:t> </w:t>
      </w:r>
      <w:r>
        <w:rPr>
          <w:sz w:val="22"/>
        </w:rPr>
        <w:t>de</w:t>
      </w:r>
      <w:r>
        <w:rPr>
          <w:spacing w:val="-6"/>
          <w:sz w:val="22"/>
        </w:rPr>
        <w:t> </w:t>
      </w:r>
      <w:r>
        <w:rPr>
          <w:sz w:val="22"/>
        </w:rPr>
        <w:t>Boeny</w:t>
      </w:r>
      <w:r>
        <w:rPr>
          <w:spacing w:val="-8"/>
          <w:sz w:val="22"/>
        </w:rPr>
        <w:t> </w:t>
      </w:r>
      <w:r>
        <w:rPr>
          <w:sz w:val="22"/>
        </w:rPr>
        <w:t>est</w:t>
      </w:r>
      <w:r>
        <w:rPr>
          <w:spacing w:val="-7"/>
          <w:sz w:val="22"/>
        </w:rPr>
        <w:t> </w:t>
      </w:r>
      <w:r>
        <w:rPr>
          <w:sz w:val="22"/>
        </w:rPr>
        <w:t>un</w:t>
      </w:r>
      <w:r>
        <w:rPr>
          <w:spacing w:val="-9"/>
          <w:sz w:val="22"/>
        </w:rPr>
        <w:t> </w:t>
      </w:r>
      <w:r>
        <w:rPr>
          <w:sz w:val="22"/>
        </w:rPr>
        <w:t>atout majeur ;</w:t>
      </w:r>
    </w:p>
    <w:p>
      <w:pPr>
        <w:pStyle w:val="ListParagraph"/>
        <w:numPr>
          <w:ilvl w:val="0"/>
          <w:numId w:val="23"/>
        </w:numPr>
        <w:tabs>
          <w:tab w:pos="1420" w:val="left" w:leader="none"/>
        </w:tabs>
        <w:spacing w:line="240" w:lineRule="auto" w:before="160" w:after="0"/>
        <w:ind w:left="1420" w:right="0" w:hanging="424"/>
        <w:jc w:val="left"/>
        <w:rPr>
          <w:sz w:val="22"/>
        </w:rPr>
      </w:pPr>
      <w:r>
        <w:rPr>
          <w:sz w:val="22"/>
        </w:rPr>
        <w:t>Être</w:t>
      </w:r>
      <w:r>
        <w:rPr>
          <w:spacing w:val="-8"/>
          <w:sz w:val="22"/>
        </w:rPr>
        <w:t> </w:t>
      </w:r>
      <w:r>
        <w:rPr>
          <w:sz w:val="22"/>
        </w:rPr>
        <w:t>capable</w:t>
      </w:r>
      <w:r>
        <w:rPr>
          <w:spacing w:val="-5"/>
          <w:sz w:val="22"/>
        </w:rPr>
        <w:t> </w:t>
      </w:r>
      <w:r>
        <w:rPr>
          <w:sz w:val="22"/>
        </w:rPr>
        <w:t>de</w:t>
      </w:r>
      <w:r>
        <w:rPr>
          <w:spacing w:val="-3"/>
          <w:sz w:val="22"/>
        </w:rPr>
        <w:t> </w:t>
      </w:r>
      <w:r>
        <w:rPr>
          <w:sz w:val="22"/>
        </w:rPr>
        <w:t>soumettre</w:t>
      </w:r>
      <w:r>
        <w:rPr>
          <w:spacing w:val="-3"/>
          <w:sz w:val="22"/>
        </w:rPr>
        <w:t> </w:t>
      </w:r>
      <w:r>
        <w:rPr>
          <w:sz w:val="22"/>
        </w:rPr>
        <w:t>des</w:t>
      </w:r>
      <w:r>
        <w:rPr>
          <w:spacing w:val="-3"/>
          <w:sz w:val="22"/>
        </w:rPr>
        <w:t> </w:t>
      </w:r>
      <w:r>
        <w:rPr>
          <w:sz w:val="22"/>
        </w:rPr>
        <w:t>rapports</w:t>
      </w:r>
      <w:r>
        <w:rPr>
          <w:spacing w:val="-6"/>
          <w:sz w:val="22"/>
        </w:rPr>
        <w:t> </w:t>
      </w:r>
      <w:r>
        <w:rPr>
          <w:sz w:val="22"/>
        </w:rPr>
        <w:t>financiers</w:t>
      </w:r>
      <w:r>
        <w:rPr>
          <w:spacing w:val="-3"/>
          <w:sz w:val="22"/>
        </w:rPr>
        <w:t> </w:t>
      </w:r>
      <w:r>
        <w:rPr>
          <w:sz w:val="22"/>
        </w:rPr>
        <w:t>et</w:t>
      </w:r>
      <w:r>
        <w:rPr>
          <w:spacing w:val="-2"/>
          <w:sz w:val="22"/>
        </w:rPr>
        <w:t> </w:t>
      </w:r>
      <w:r>
        <w:rPr>
          <w:sz w:val="22"/>
        </w:rPr>
        <w:t>narratifs</w:t>
      </w:r>
      <w:r>
        <w:rPr>
          <w:spacing w:val="-3"/>
          <w:sz w:val="22"/>
        </w:rPr>
        <w:t> </w:t>
      </w:r>
      <w:r>
        <w:rPr>
          <w:sz w:val="22"/>
        </w:rPr>
        <w:t>de</w:t>
      </w:r>
      <w:r>
        <w:rPr>
          <w:spacing w:val="-4"/>
          <w:sz w:val="22"/>
        </w:rPr>
        <w:t> </w:t>
      </w:r>
      <w:r>
        <w:rPr>
          <w:sz w:val="22"/>
        </w:rPr>
        <w:t>bonne</w:t>
      </w:r>
      <w:r>
        <w:rPr>
          <w:spacing w:val="-3"/>
          <w:sz w:val="22"/>
        </w:rPr>
        <w:t> </w:t>
      </w:r>
      <w:r>
        <w:rPr>
          <w:sz w:val="22"/>
        </w:rPr>
        <w:t>qualité</w:t>
      </w:r>
      <w:r>
        <w:rPr>
          <w:spacing w:val="-3"/>
          <w:sz w:val="22"/>
        </w:rPr>
        <w:t> </w:t>
      </w:r>
      <w:r>
        <w:rPr>
          <w:sz w:val="22"/>
        </w:rPr>
        <w:t>et</w:t>
      </w:r>
      <w:r>
        <w:rPr>
          <w:spacing w:val="-2"/>
          <w:sz w:val="22"/>
        </w:rPr>
        <w:t> </w:t>
      </w:r>
      <w:r>
        <w:rPr>
          <w:sz w:val="22"/>
        </w:rPr>
        <w:t>dans</w:t>
      </w:r>
      <w:r>
        <w:rPr>
          <w:spacing w:val="-4"/>
          <w:sz w:val="22"/>
        </w:rPr>
        <w:t> </w:t>
      </w:r>
      <w:r>
        <w:rPr>
          <w:sz w:val="22"/>
        </w:rPr>
        <w:t>les</w:t>
      </w:r>
      <w:r>
        <w:rPr>
          <w:spacing w:val="-3"/>
          <w:sz w:val="22"/>
        </w:rPr>
        <w:t> </w:t>
      </w:r>
      <w:r>
        <w:rPr>
          <w:sz w:val="22"/>
        </w:rPr>
        <w:t>délais</w:t>
      </w:r>
      <w:r>
        <w:rPr>
          <w:spacing w:val="-3"/>
          <w:sz w:val="22"/>
        </w:rPr>
        <w:t> </w:t>
      </w:r>
      <w:r>
        <w:rPr>
          <w:sz w:val="22"/>
        </w:rPr>
        <w:t>prévus</w:t>
      </w:r>
      <w:r>
        <w:rPr>
          <w:spacing w:val="2"/>
          <w:sz w:val="22"/>
        </w:rPr>
        <w:t> </w:t>
      </w:r>
      <w:r>
        <w:rPr>
          <w:spacing w:val="-10"/>
          <w:sz w:val="22"/>
        </w:rPr>
        <w:t>;</w:t>
      </w:r>
    </w:p>
    <w:p>
      <w:pPr>
        <w:pStyle w:val="ListParagraph"/>
        <w:numPr>
          <w:ilvl w:val="0"/>
          <w:numId w:val="23"/>
        </w:numPr>
        <w:tabs>
          <w:tab w:pos="1420" w:val="left" w:leader="none"/>
        </w:tabs>
        <w:spacing w:line="240" w:lineRule="auto" w:before="181" w:after="0"/>
        <w:ind w:left="1420" w:right="0" w:hanging="424"/>
        <w:jc w:val="left"/>
        <w:rPr>
          <w:sz w:val="22"/>
        </w:rPr>
      </w:pPr>
      <w:r>
        <w:rPr>
          <w:sz w:val="22"/>
        </w:rPr>
        <w:t>Posséder</w:t>
      </w:r>
      <w:r>
        <w:rPr>
          <w:spacing w:val="-5"/>
          <w:sz w:val="22"/>
        </w:rPr>
        <w:t> </w:t>
      </w:r>
      <w:r>
        <w:rPr>
          <w:sz w:val="22"/>
        </w:rPr>
        <w:t>un</w:t>
      </w:r>
      <w:r>
        <w:rPr>
          <w:spacing w:val="-6"/>
          <w:sz w:val="22"/>
        </w:rPr>
        <w:t> </w:t>
      </w:r>
      <w:r>
        <w:rPr>
          <w:sz w:val="22"/>
        </w:rPr>
        <w:t>compte</w:t>
      </w:r>
      <w:r>
        <w:rPr>
          <w:spacing w:val="-4"/>
          <w:sz w:val="22"/>
        </w:rPr>
        <w:t> </w:t>
      </w:r>
      <w:r>
        <w:rPr>
          <w:sz w:val="22"/>
        </w:rPr>
        <w:t>bancaire</w:t>
      </w:r>
      <w:r>
        <w:rPr>
          <w:spacing w:val="-4"/>
          <w:sz w:val="22"/>
        </w:rPr>
        <w:t> </w:t>
      </w:r>
      <w:r>
        <w:rPr>
          <w:sz w:val="22"/>
        </w:rPr>
        <w:t>avec</w:t>
      </w:r>
      <w:r>
        <w:rPr>
          <w:spacing w:val="-5"/>
          <w:sz w:val="22"/>
        </w:rPr>
        <w:t> </w:t>
      </w:r>
      <w:r>
        <w:rPr>
          <w:sz w:val="22"/>
        </w:rPr>
        <w:t>l’une</w:t>
      </w:r>
      <w:r>
        <w:rPr>
          <w:spacing w:val="-4"/>
          <w:sz w:val="22"/>
        </w:rPr>
        <w:t> </w:t>
      </w:r>
      <w:r>
        <w:rPr>
          <w:sz w:val="22"/>
        </w:rPr>
        <w:t>des banques</w:t>
      </w:r>
      <w:r>
        <w:rPr>
          <w:spacing w:val="-6"/>
          <w:sz w:val="22"/>
        </w:rPr>
        <w:t> </w:t>
      </w:r>
      <w:r>
        <w:rPr>
          <w:sz w:val="22"/>
        </w:rPr>
        <w:t>reconnues</w:t>
      </w:r>
      <w:r>
        <w:rPr>
          <w:spacing w:val="-3"/>
          <w:sz w:val="22"/>
        </w:rPr>
        <w:t> </w:t>
      </w:r>
      <w:r>
        <w:rPr>
          <w:sz w:val="22"/>
        </w:rPr>
        <w:t>et</w:t>
      </w:r>
      <w:r>
        <w:rPr>
          <w:spacing w:val="-3"/>
          <w:sz w:val="22"/>
        </w:rPr>
        <w:t> </w:t>
      </w:r>
      <w:r>
        <w:rPr>
          <w:sz w:val="22"/>
        </w:rPr>
        <w:t>établies</w:t>
      </w:r>
      <w:r>
        <w:rPr>
          <w:spacing w:val="-3"/>
          <w:sz w:val="22"/>
        </w:rPr>
        <w:t> </w:t>
      </w:r>
      <w:r>
        <w:rPr>
          <w:sz w:val="22"/>
        </w:rPr>
        <w:t>à</w:t>
      </w:r>
      <w:r>
        <w:rPr>
          <w:spacing w:val="-6"/>
          <w:sz w:val="22"/>
        </w:rPr>
        <w:t> </w:t>
      </w:r>
      <w:r>
        <w:rPr>
          <w:sz w:val="22"/>
        </w:rPr>
        <w:t>Madagascar</w:t>
      </w:r>
      <w:r>
        <w:rPr>
          <w:spacing w:val="-2"/>
          <w:sz w:val="22"/>
        </w:rPr>
        <w:t> </w:t>
      </w:r>
      <w:r>
        <w:rPr>
          <w:spacing w:val="-10"/>
          <w:sz w:val="22"/>
        </w:rPr>
        <w:t>;</w:t>
      </w:r>
    </w:p>
    <w:p>
      <w:pPr>
        <w:pStyle w:val="ListParagraph"/>
        <w:numPr>
          <w:ilvl w:val="0"/>
          <w:numId w:val="23"/>
        </w:numPr>
        <w:tabs>
          <w:tab w:pos="1305" w:val="left" w:leader="none"/>
        </w:tabs>
        <w:spacing w:line="240" w:lineRule="auto" w:before="179" w:after="0"/>
        <w:ind w:left="1305" w:right="0" w:hanging="309"/>
        <w:jc w:val="left"/>
        <w:rPr>
          <w:sz w:val="22"/>
        </w:rPr>
      </w:pPr>
      <w:r>
        <w:rPr>
          <w:sz w:val="22"/>
        </w:rPr>
        <w:t>Démontrer</w:t>
      </w:r>
      <w:r>
        <w:rPr>
          <w:spacing w:val="13"/>
          <w:sz w:val="22"/>
        </w:rPr>
        <w:t> </w:t>
      </w:r>
      <w:r>
        <w:rPr>
          <w:sz w:val="22"/>
        </w:rPr>
        <w:t>d’une</w:t>
      </w:r>
      <w:r>
        <w:rPr>
          <w:spacing w:val="14"/>
          <w:sz w:val="22"/>
        </w:rPr>
        <w:t> </w:t>
      </w:r>
      <w:r>
        <w:rPr>
          <w:sz w:val="22"/>
        </w:rPr>
        <w:t>capacité</w:t>
      </w:r>
      <w:r>
        <w:rPr>
          <w:spacing w:val="11"/>
          <w:sz w:val="22"/>
        </w:rPr>
        <w:t> </w:t>
      </w:r>
      <w:r>
        <w:rPr>
          <w:sz w:val="22"/>
        </w:rPr>
        <w:t>financière</w:t>
      </w:r>
      <w:r>
        <w:rPr>
          <w:spacing w:val="14"/>
          <w:sz w:val="22"/>
        </w:rPr>
        <w:t> </w:t>
      </w:r>
      <w:r>
        <w:rPr>
          <w:sz w:val="22"/>
        </w:rPr>
        <w:t>suffisante</w:t>
      </w:r>
      <w:r>
        <w:rPr>
          <w:spacing w:val="14"/>
          <w:sz w:val="22"/>
        </w:rPr>
        <w:t> </w:t>
      </w:r>
      <w:r>
        <w:rPr>
          <w:sz w:val="22"/>
        </w:rPr>
        <w:t>pour</w:t>
      </w:r>
      <w:r>
        <w:rPr>
          <w:spacing w:val="14"/>
          <w:sz w:val="22"/>
        </w:rPr>
        <w:t> </w:t>
      </w:r>
      <w:r>
        <w:rPr>
          <w:sz w:val="22"/>
        </w:rPr>
        <w:t>mener</w:t>
      </w:r>
      <w:r>
        <w:rPr>
          <w:spacing w:val="14"/>
          <w:sz w:val="22"/>
        </w:rPr>
        <w:t> </w:t>
      </w:r>
      <w:r>
        <w:rPr>
          <w:sz w:val="22"/>
        </w:rPr>
        <w:t>à</w:t>
      </w:r>
      <w:r>
        <w:rPr>
          <w:spacing w:val="14"/>
          <w:sz w:val="22"/>
        </w:rPr>
        <w:t> </w:t>
      </w:r>
      <w:r>
        <w:rPr>
          <w:sz w:val="22"/>
        </w:rPr>
        <w:t>bien</w:t>
      </w:r>
      <w:r>
        <w:rPr>
          <w:spacing w:val="11"/>
          <w:sz w:val="22"/>
        </w:rPr>
        <w:t> </w:t>
      </w:r>
      <w:r>
        <w:rPr>
          <w:sz w:val="22"/>
        </w:rPr>
        <w:t>le</w:t>
      </w:r>
      <w:r>
        <w:rPr>
          <w:spacing w:val="14"/>
          <w:sz w:val="22"/>
        </w:rPr>
        <w:t> </w:t>
      </w:r>
      <w:r>
        <w:rPr>
          <w:sz w:val="22"/>
        </w:rPr>
        <w:t>projet</w:t>
      </w:r>
      <w:r>
        <w:rPr>
          <w:spacing w:val="14"/>
          <w:sz w:val="22"/>
        </w:rPr>
        <w:t> </w:t>
      </w:r>
      <w:r>
        <w:rPr>
          <w:sz w:val="22"/>
        </w:rPr>
        <w:t>avant</w:t>
      </w:r>
      <w:r>
        <w:rPr>
          <w:spacing w:val="14"/>
          <w:sz w:val="22"/>
        </w:rPr>
        <w:t> </w:t>
      </w:r>
      <w:r>
        <w:rPr>
          <w:sz w:val="22"/>
        </w:rPr>
        <w:t>de</w:t>
      </w:r>
      <w:r>
        <w:rPr>
          <w:spacing w:val="11"/>
          <w:sz w:val="22"/>
        </w:rPr>
        <w:t> </w:t>
      </w:r>
      <w:r>
        <w:rPr>
          <w:sz w:val="22"/>
        </w:rPr>
        <w:t>recevoir</w:t>
      </w:r>
      <w:r>
        <w:rPr>
          <w:spacing w:val="14"/>
          <w:sz w:val="22"/>
        </w:rPr>
        <w:t> </w:t>
      </w:r>
      <w:r>
        <w:rPr>
          <w:sz w:val="22"/>
        </w:rPr>
        <w:t>le</w:t>
      </w:r>
      <w:r>
        <w:rPr>
          <w:spacing w:val="14"/>
          <w:sz w:val="22"/>
        </w:rPr>
        <w:t> </w:t>
      </w:r>
      <w:r>
        <w:rPr>
          <w:spacing w:val="-2"/>
          <w:sz w:val="22"/>
        </w:rPr>
        <w:t>paiement</w:t>
      </w:r>
    </w:p>
    <w:p>
      <w:pPr>
        <w:pStyle w:val="BodyText"/>
        <w:spacing w:before="21"/>
        <w:ind w:left="1421"/>
      </w:pPr>
      <w:r>
        <w:rPr/>
        <w:t>final</w:t>
      </w:r>
      <w:r>
        <w:rPr>
          <w:spacing w:val="-3"/>
        </w:rPr>
        <w:t> </w:t>
      </w:r>
      <w:r>
        <w:rPr/>
        <w:t>(20</w:t>
      </w:r>
      <w:r>
        <w:rPr>
          <w:spacing w:val="-3"/>
        </w:rPr>
        <w:t> </w:t>
      </w:r>
      <w:r>
        <w:rPr/>
        <w:t>%</w:t>
      </w:r>
      <w:r>
        <w:rPr>
          <w:spacing w:val="-1"/>
        </w:rPr>
        <w:t> </w:t>
      </w:r>
      <w:r>
        <w:rPr/>
        <w:t>de</w:t>
      </w:r>
      <w:r>
        <w:rPr>
          <w:spacing w:val="-2"/>
        </w:rPr>
        <w:t> </w:t>
      </w:r>
      <w:r>
        <w:rPr/>
        <w:t>la </w:t>
      </w:r>
      <w:r>
        <w:rPr>
          <w:spacing w:val="-2"/>
        </w:rPr>
        <w:t>proposition)</w:t>
      </w:r>
    </w:p>
    <w:p>
      <w:pPr>
        <w:pStyle w:val="Heading4"/>
        <w:spacing w:before="179"/>
        <w:ind w:left="568"/>
        <w:jc w:val="both"/>
      </w:pPr>
      <w:r>
        <w:rPr>
          <w:u w:val="single"/>
        </w:rPr>
        <w:t>Références</w:t>
      </w:r>
      <w:r>
        <w:rPr>
          <w:spacing w:val="-3"/>
          <w:u w:val="single"/>
        </w:rPr>
        <w:t> </w:t>
      </w:r>
      <w:r>
        <w:rPr>
          <w:u w:val="single"/>
        </w:rPr>
        <w:t>et</w:t>
      </w:r>
      <w:r>
        <w:rPr>
          <w:spacing w:val="-4"/>
          <w:u w:val="single"/>
        </w:rPr>
        <w:t> </w:t>
      </w:r>
      <w:r>
        <w:rPr>
          <w:spacing w:val="-2"/>
          <w:u w:val="single"/>
        </w:rPr>
        <w:t>fiabilité</w:t>
      </w:r>
    </w:p>
    <w:p>
      <w:pPr>
        <w:pStyle w:val="Heading4"/>
        <w:spacing w:after="0"/>
        <w:jc w:val="both"/>
        <w:sectPr>
          <w:headerReference w:type="default" r:id="rId23"/>
          <w:pgSz w:w="11910" w:h="16850"/>
          <w:pgMar w:header="0" w:footer="0" w:top="1060" w:bottom="280" w:left="425" w:right="425"/>
        </w:sectPr>
      </w:pPr>
    </w:p>
    <w:p>
      <w:pPr>
        <w:pStyle w:val="ListParagraph"/>
        <w:numPr>
          <w:ilvl w:val="0"/>
          <w:numId w:val="24"/>
        </w:numPr>
        <w:tabs>
          <w:tab w:pos="927" w:val="left" w:leader="none"/>
          <w:tab w:pos="929" w:val="left" w:leader="none"/>
        </w:tabs>
        <w:spacing w:line="276" w:lineRule="auto" w:before="74" w:after="0"/>
        <w:ind w:left="929" w:right="283" w:hanging="361"/>
        <w:jc w:val="both"/>
        <w:rPr>
          <w:sz w:val="22"/>
        </w:rPr>
      </w:pPr>
      <w:r>
        <w:rPr>
          <w:sz w:val="22"/>
        </w:rPr>
        <w:t>Références vérifiables de prestations similaires exécutées (à préciser dans les offres, avec les superficies par types</w:t>
      </w:r>
      <w:r>
        <w:rPr>
          <w:spacing w:val="-16"/>
          <w:sz w:val="22"/>
        </w:rPr>
        <w:t> </w:t>
      </w:r>
      <w:r>
        <w:rPr>
          <w:sz w:val="22"/>
        </w:rPr>
        <w:t>d’activités</w:t>
      </w:r>
      <w:r>
        <w:rPr>
          <w:spacing w:val="-14"/>
          <w:sz w:val="22"/>
        </w:rPr>
        <w:t> </w:t>
      </w:r>
      <w:r>
        <w:rPr>
          <w:sz w:val="22"/>
        </w:rPr>
        <w:t>avec</w:t>
      </w:r>
      <w:r>
        <w:rPr>
          <w:spacing w:val="-14"/>
          <w:sz w:val="22"/>
        </w:rPr>
        <w:t> </w:t>
      </w:r>
      <w:r>
        <w:rPr>
          <w:sz w:val="22"/>
        </w:rPr>
        <w:t>la</w:t>
      </w:r>
      <w:r>
        <w:rPr>
          <w:spacing w:val="-13"/>
          <w:sz w:val="22"/>
        </w:rPr>
        <w:t> </w:t>
      </w:r>
      <w:r>
        <w:rPr>
          <w:sz w:val="22"/>
        </w:rPr>
        <w:t>valeur</w:t>
      </w:r>
      <w:r>
        <w:rPr>
          <w:spacing w:val="-14"/>
          <w:sz w:val="22"/>
        </w:rPr>
        <w:t> </w:t>
      </w:r>
      <w:r>
        <w:rPr>
          <w:sz w:val="22"/>
        </w:rPr>
        <w:t>ajoutée</w:t>
      </w:r>
      <w:r>
        <w:rPr>
          <w:spacing w:val="-14"/>
          <w:sz w:val="22"/>
        </w:rPr>
        <w:t> </w:t>
      </w:r>
      <w:r>
        <w:rPr>
          <w:sz w:val="22"/>
        </w:rPr>
        <w:t>créé,</w:t>
      </w:r>
      <w:r>
        <w:rPr>
          <w:spacing w:val="-14"/>
          <w:sz w:val="22"/>
        </w:rPr>
        <w:t> </w:t>
      </w:r>
      <w:r>
        <w:rPr>
          <w:sz w:val="22"/>
        </w:rPr>
        <w:t>l’effectif</w:t>
      </w:r>
      <w:r>
        <w:rPr>
          <w:spacing w:val="-13"/>
          <w:sz w:val="22"/>
        </w:rPr>
        <w:t> </w:t>
      </w:r>
      <w:r>
        <w:rPr>
          <w:sz w:val="22"/>
        </w:rPr>
        <w:t>et</w:t>
      </w:r>
      <w:r>
        <w:rPr>
          <w:spacing w:val="-14"/>
          <w:sz w:val="22"/>
        </w:rPr>
        <w:t> </w:t>
      </w:r>
      <w:r>
        <w:rPr>
          <w:sz w:val="22"/>
        </w:rPr>
        <w:t>les</w:t>
      </w:r>
      <w:r>
        <w:rPr>
          <w:spacing w:val="-14"/>
          <w:sz w:val="22"/>
        </w:rPr>
        <w:t> </w:t>
      </w:r>
      <w:r>
        <w:rPr>
          <w:sz w:val="22"/>
        </w:rPr>
        <w:t>caractéristiques</w:t>
      </w:r>
      <w:r>
        <w:rPr>
          <w:spacing w:val="-14"/>
          <w:sz w:val="22"/>
        </w:rPr>
        <w:t> </w:t>
      </w:r>
      <w:r>
        <w:rPr>
          <w:sz w:val="22"/>
        </w:rPr>
        <w:t>des</w:t>
      </w:r>
      <w:r>
        <w:rPr>
          <w:spacing w:val="-13"/>
          <w:sz w:val="22"/>
        </w:rPr>
        <w:t> </w:t>
      </w:r>
      <w:r>
        <w:rPr>
          <w:sz w:val="22"/>
        </w:rPr>
        <w:t>participants</w:t>
      </w:r>
      <w:r>
        <w:rPr>
          <w:spacing w:val="-14"/>
          <w:sz w:val="22"/>
        </w:rPr>
        <w:t> </w:t>
      </w:r>
      <w:r>
        <w:rPr>
          <w:sz w:val="22"/>
        </w:rPr>
        <w:t>au</w:t>
      </w:r>
      <w:r>
        <w:rPr>
          <w:spacing w:val="-14"/>
          <w:sz w:val="22"/>
        </w:rPr>
        <w:t> </w:t>
      </w:r>
      <w:r>
        <w:rPr>
          <w:sz w:val="22"/>
        </w:rPr>
        <w:t>projet,</w:t>
      </w:r>
      <w:r>
        <w:rPr>
          <w:spacing w:val="-14"/>
          <w:sz w:val="22"/>
        </w:rPr>
        <w:t> </w:t>
      </w:r>
      <w:r>
        <w:rPr>
          <w:sz w:val="22"/>
        </w:rPr>
        <w:t>les</w:t>
      </w:r>
      <w:r>
        <w:rPr>
          <w:spacing w:val="-13"/>
          <w:sz w:val="22"/>
        </w:rPr>
        <w:t> </w:t>
      </w:r>
      <w:r>
        <w:rPr>
          <w:sz w:val="22"/>
        </w:rPr>
        <w:t>produits livrés et les références)</w:t>
      </w:r>
    </w:p>
    <w:p>
      <w:pPr>
        <w:pStyle w:val="ListParagraph"/>
        <w:numPr>
          <w:ilvl w:val="0"/>
          <w:numId w:val="24"/>
        </w:numPr>
        <w:tabs>
          <w:tab w:pos="927" w:val="left" w:leader="none"/>
        </w:tabs>
        <w:spacing w:line="266" w:lineRule="exact" w:before="0" w:after="0"/>
        <w:ind w:left="927" w:right="0" w:hanging="359"/>
        <w:jc w:val="both"/>
        <w:rPr>
          <w:sz w:val="22"/>
        </w:rPr>
      </w:pPr>
      <w:r>
        <w:rPr>
          <w:sz w:val="22"/>
        </w:rPr>
        <w:t>Capacité</w:t>
      </w:r>
      <w:r>
        <w:rPr>
          <w:spacing w:val="-8"/>
          <w:sz w:val="22"/>
        </w:rPr>
        <w:t> </w:t>
      </w:r>
      <w:r>
        <w:rPr>
          <w:sz w:val="22"/>
        </w:rPr>
        <w:t>en</w:t>
      </w:r>
      <w:r>
        <w:rPr>
          <w:spacing w:val="-4"/>
          <w:sz w:val="22"/>
        </w:rPr>
        <w:t> </w:t>
      </w:r>
      <w:r>
        <w:rPr>
          <w:sz w:val="22"/>
        </w:rPr>
        <w:t>rapportage</w:t>
      </w:r>
      <w:r>
        <w:rPr>
          <w:spacing w:val="-6"/>
          <w:sz w:val="22"/>
        </w:rPr>
        <w:t> </w:t>
      </w:r>
      <w:r>
        <w:rPr>
          <w:sz w:val="22"/>
        </w:rPr>
        <w:t>technique</w:t>
      </w:r>
      <w:r>
        <w:rPr>
          <w:spacing w:val="-5"/>
          <w:sz w:val="22"/>
        </w:rPr>
        <w:t> </w:t>
      </w:r>
      <w:r>
        <w:rPr>
          <w:sz w:val="22"/>
        </w:rPr>
        <w:t>et</w:t>
      </w:r>
      <w:r>
        <w:rPr>
          <w:spacing w:val="-6"/>
          <w:sz w:val="22"/>
        </w:rPr>
        <w:t> </w:t>
      </w:r>
      <w:r>
        <w:rPr>
          <w:sz w:val="22"/>
        </w:rPr>
        <w:t>financier</w:t>
      </w:r>
      <w:r>
        <w:rPr>
          <w:spacing w:val="-4"/>
          <w:sz w:val="22"/>
        </w:rPr>
        <w:t> </w:t>
      </w:r>
      <w:r>
        <w:rPr>
          <w:sz w:val="22"/>
        </w:rPr>
        <w:t>synthétique,</w:t>
      </w:r>
      <w:r>
        <w:rPr>
          <w:spacing w:val="-4"/>
          <w:sz w:val="22"/>
        </w:rPr>
        <w:t> </w:t>
      </w:r>
      <w:r>
        <w:rPr>
          <w:sz w:val="22"/>
        </w:rPr>
        <w:t>précise,</w:t>
      </w:r>
      <w:r>
        <w:rPr>
          <w:spacing w:val="-6"/>
          <w:sz w:val="22"/>
        </w:rPr>
        <w:t> </w:t>
      </w:r>
      <w:r>
        <w:rPr>
          <w:sz w:val="22"/>
        </w:rPr>
        <w:t>clair,</w:t>
      </w:r>
      <w:r>
        <w:rPr>
          <w:spacing w:val="-7"/>
          <w:sz w:val="22"/>
        </w:rPr>
        <w:t> </w:t>
      </w:r>
      <w:r>
        <w:rPr>
          <w:sz w:val="22"/>
        </w:rPr>
        <w:t>communicatif</w:t>
      </w:r>
      <w:r>
        <w:rPr>
          <w:spacing w:val="-6"/>
          <w:sz w:val="22"/>
        </w:rPr>
        <w:t> </w:t>
      </w:r>
      <w:r>
        <w:rPr>
          <w:sz w:val="22"/>
        </w:rPr>
        <w:t>et</w:t>
      </w:r>
      <w:r>
        <w:rPr>
          <w:spacing w:val="-5"/>
          <w:sz w:val="22"/>
        </w:rPr>
        <w:t> </w:t>
      </w:r>
      <w:r>
        <w:rPr>
          <w:spacing w:val="-2"/>
          <w:sz w:val="22"/>
        </w:rPr>
        <w:t>fiable</w:t>
      </w:r>
    </w:p>
    <w:p>
      <w:pPr>
        <w:pStyle w:val="Heading4"/>
        <w:spacing w:before="159"/>
        <w:ind w:left="568"/>
      </w:pPr>
      <w:r>
        <w:rPr>
          <w:u w:val="single"/>
        </w:rPr>
        <w:t>Profil</w:t>
      </w:r>
      <w:r>
        <w:rPr>
          <w:spacing w:val="-4"/>
          <w:u w:val="single"/>
        </w:rPr>
        <w:t> </w:t>
      </w:r>
      <w:r>
        <w:rPr>
          <w:u w:val="single"/>
        </w:rPr>
        <w:t>exigé</w:t>
      </w:r>
      <w:r>
        <w:rPr>
          <w:spacing w:val="-4"/>
          <w:u w:val="single"/>
        </w:rPr>
        <w:t> </w:t>
      </w:r>
      <w:r>
        <w:rPr>
          <w:u w:val="single"/>
        </w:rPr>
        <w:t>des</w:t>
      </w:r>
      <w:r>
        <w:rPr>
          <w:spacing w:val="-5"/>
          <w:u w:val="single"/>
        </w:rPr>
        <w:t> </w:t>
      </w:r>
      <w:r>
        <w:rPr>
          <w:u w:val="single"/>
        </w:rPr>
        <w:t>prestataires</w:t>
      </w:r>
      <w:r>
        <w:rPr>
          <w:spacing w:val="-4"/>
          <w:u w:val="single"/>
        </w:rPr>
        <w:t> </w:t>
      </w:r>
      <w:r>
        <w:rPr>
          <w:spacing w:val="-2"/>
          <w:u w:val="single"/>
        </w:rPr>
        <w:t>cibles</w:t>
      </w:r>
    </w:p>
    <w:p>
      <w:pPr>
        <w:pStyle w:val="BodyText"/>
        <w:spacing w:before="157"/>
        <w:ind w:left="568"/>
      </w:pPr>
      <w:r>
        <w:rPr>
          <w:spacing w:val="-2"/>
        </w:rPr>
        <w:t>Le</w:t>
      </w:r>
      <w:r>
        <w:rPr>
          <w:spacing w:val="-4"/>
        </w:rPr>
        <w:t> </w:t>
      </w:r>
      <w:r>
        <w:rPr>
          <w:spacing w:val="-2"/>
        </w:rPr>
        <w:t>centre</w:t>
      </w:r>
      <w:r>
        <w:rPr>
          <w:spacing w:val="-4"/>
        </w:rPr>
        <w:t> </w:t>
      </w:r>
      <w:r>
        <w:rPr>
          <w:spacing w:val="-2"/>
        </w:rPr>
        <w:t>d’incubation</w:t>
      </w:r>
      <w:r>
        <w:rPr>
          <w:spacing w:val="-3"/>
        </w:rPr>
        <w:t> </w:t>
      </w:r>
      <w:r>
        <w:rPr>
          <w:spacing w:val="-2"/>
        </w:rPr>
        <w:t>(Structures</w:t>
      </w:r>
      <w:r>
        <w:rPr/>
        <w:t> </w:t>
      </w:r>
      <w:r>
        <w:rPr>
          <w:spacing w:val="-2"/>
        </w:rPr>
        <w:t>d’Appui</w:t>
      </w:r>
      <w:r>
        <w:rPr>
          <w:spacing w:val="-1"/>
        </w:rPr>
        <w:t> </w:t>
      </w:r>
      <w:r>
        <w:rPr>
          <w:spacing w:val="-2"/>
        </w:rPr>
        <w:t>à</w:t>
      </w:r>
      <w:r>
        <w:rPr>
          <w:spacing w:val="-3"/>
        </w:rPr>
        <w:t> </w:t>
      </w:r>
      <w:r>
        <w:rPr>
          <w:spacing w:val="-2"/>
        </w:rPr>
        <w:t>l’Entrepreneuriat)</w:t>
      </w:r>
      <w:r>
        <w:rPr>
          <w:spacing w:val="-1"/>
        </w:rPr>
        <w:t> </w:t>
      </w:r>
      <w:r>
        <w:rPr>
          <w:spacing w:val="-2"/>
        </w:rPr>
        <w:t>doit</w:t>
      </w:r>
      <w:r>
        <w:rPr/>
        <w:t> </w:t>
      </w:r>
      <w:r>
        <w:rPr>
          <w:spacing w:val="-2"/>
        </w:rPr>
        <w:t>être</w:t>
      </w:r>
      <w:r>
        <w:rPr>
          <w:spacing w:val="-3"/>
        </w:rPr>
        <w:t> </w:t>
      </w:r>
      <w:r>
        <w:rPr>
          <w:spacing w:val="-2"/>
        </w:rPr>
        <w:t>localisé</w:t>
      </w:r>
      <w:r>
        <w:rPr>
          <w:spacing w:val="-1"/>
        </w:rPr>
        <w:t> </w:t>
      </w:r>
      <w:r>
        <w:rPr>
          <w:spacing w:val="-2"/>
        </w:rPr>
        <w:t>dans</w:t>
      </w:r>
      <w:r>
        <w:rPr/>
        <w:t> </w:t>
      </w:r>
      <w:r>
        <w:rPr>
          <w:spacing w:val="-2"/>
        </w:rPr>
        <w:t>les</w:t>
      </w:r>
      <w:r>
        <w:rPr/>
        <w:t> </w:t>
      </w:r>
      <w:r>
        <w:rPr>
          <w:spacing w:val="-2"/>
        </w:rPr>
        <w:t>deux</w:t>
      </w:r>
      <w:r>
        <w:rPr>
          <w:spacing w:val="-1"/>
        </w:rPr>
        <w:t> </w:t>
      </w:r>
      <w:r>
        <w:rPr>
          <w:spacing w:val="-2"/>
        </w:rPr>
        <w:t>régions</w:t>
      </w:r>
      <w:r>
        <w:rPr/>
        <w:t> </w:t>
      </w:r>
      <w:r>
        <w:rPr>
          <w:spacing w:val="-2"/>
        </w:rPr>
        <w:t>d’intervention</w:t>
      </w:r>
    </w:p>
    <w:p>
      <w:pPr>
        <w:pStyle w:val="BodyText"/>
        <w:spacing w:before="40"/>
        <w:ind w:left="568"/>
      </w:pPr>
      <w:r>
        <w:rPr/>
        <w:t>du</w:t>
      </w:r>
      <w:r>
        <w:rPr>
          <w:spacing w:val="-6"/>
        </w:rPr>
        <w:t> </w:t>
      </w:r>
      <w:r>
        <w:rPr/>
        <w:t>Projet</w:t>
      </w:r>
      <w:r>
        <w:rPr>
          <w:spacing w:val="-4"/>
        </w:rPr>
        <w:t> </w:t>
      </w:r>
      <w:r>
        <w:rPr/>
        <w:t>TEFIALA</w:t>
      </w:r>
      <w:r>
        <w:rPr>
          <w:spacing w:val="-6"/>
        </w:rPr>
        <w:t> </w:t>
      </w:r>
      <w:r>
        <w:rPr/>
        <w:t>dont</w:t>
      </w:r>
      <w:r>
        <w:rPr>
          <w:spacing w:val="-2"/>
        </w:rPr>
        <w:t> </w:t>
      </w:r>
      <w:r>
        <w:rPr/>
        <w:t>Atsimo</w:t>
      </w:r>
      <w:r>
        <w:rPr>
          <w:spacing w:val="-4"/>
        </w:rPr>
        <w:t> </w:t>
      </w:r>
      <w:r>
        <w:rPr/>
        <w:t>Andrefana</w:t>
      </w:r>
      <w:r>
        <w:rPr>
          <w:spacing w:val="-5"/>
        </w:rPr>
        <w:t> </w:t>
      </w:r>
      <w:r>
        <w:rPr/>
        <w:t>et</w:t>
      </w:r>
      <w:r>
        <w:rPr>
          <w:spacing w:val="-2"/>
        </w:rPr>
        <w:t> </w:t>
      </w:r>
      <w:r>
        <w:rPr/>
        <w:t>Haute</w:t>
      </w:r>
      <w:r>
        <w:rPr>
          <w:spacing w:val="-6"/>
        </w:rPr>
        <w:t> </w:t>
      </w:r>
      <w:r>
        <w:rPr/>
        <w:t>Matsiatra et</w:t>
      </w:r>
      <w:r>
        <w:rPr>
          <w:spacing w:val="-3"/>
        </w:rPr>
        <w:t> </w:t>
      </w:r>
      <w:r>
        <w:rPr/>
        <w:t>répondre</w:t>
      </w:r>
      <w:r>
        <w:rPr>
          <w:spacing w:val="-3"/>
        </w:rPr>
        <w:t> </w:t>
      </w:r>
      <w:r>
        <w:rPr/>
        <w:t>au</w:t>
      </w:r>
      <w:r>
        <w:rPr>
          <w:spacing w:val="-4"/>
        </w:rPr>
        <w:t> </w:t>
      </w:r>
      <w:r>
        <w:rPr/>
        <w:t>profil</w:t>
      </w:r>
      <w:r>
        <w:rPr>
          <w:spacing w:val="-2"/>
        </w:rPr>
        <w:t> </w:t>
      </w:r>
      <w:r>
        <w:rPr/>
        <w:t>suivant</w:t>
      </w:r>
      <w:r>
        <w:rPr>
          <w:spacing w:val="-3"/>
        </w:rPr>
        <w:t> </w:t>
      </w:r>
      <w:r>
        <w:rPr>
          <w:spacing w:val="-10"/>
        </w:rPr>
        <w:t>:</w:t>
      </w:r>
    </w:p>
    <w:p>
      <w:pPr>
        <w:pStyle w:val="ListParagraph"/>
        <w:numPr>
          <w:ilvl w:val="1"/>
          <w:numId w:val="24"/>
        </w:numPr>
        <w:tabs>
          <w:tab w:pos="1288" w:val="left" w:leader="none"/>
        </w:tabs>
        <w:spacing w:line="240" w:lineRule="auto" w:before="156" w:after="0"/>
        <w:ind w:left="1288" w:right="0" w:hanging="359"/>
        <w:jc w:val="left"/>
        <w:rPr>
          <w:sz w:val="22"/>
        </w:rPr>
      </w:pPr>
      <w:r>
        <w:rPr>
          <w:sz w:val="22"/>
        </w:rPr>
        <w:t>Structure</w:t>
      </w:r>
      <w:r>
        <w:rPr>
          <w:spacing w:val="-5"/>
          <w:sz w:val="22"/>
        </w:rPr>
        <w:t> </w:t>
      </w:r>
      <w:r>
        <w:rPr>
          <w:sz w:val="22"/>
        </w:rPr>
        <w:t>d’incubateur</w:t>
      </w:r>
      <w:r>
        <w:rPr>
          <w:spacing w:val="-4"/>
          <w:sz w:val="22"/>
        </w:rPr>
        <w:t> </w:t>
      </w:r>
      <w:r>
        <w:rPr>
          <w:sz w:val="22"/>
        </w:rPr>
        <w:t>formelle</w:t>
      </w:r>
      <w:r>
        <w:rPr>
          <w:spacing w:val="-4"/>
          <w:sz w:val="22"/>
        </w:rPr>
        <w:t> </w:t>
      </w:r>
      <w:r>
        <w:rPr>
          <w:sz w:val="22"/>
        </w:rPr>
        <w:t>à</w:t>
      </w:r>
      <w:r>
        <w:rPr>
          <w:spacing w:val="-5"/>
          <w:sz w:val="22"/>
        </w:rPr>
        <w:t> </w:t>
      </w:r>
      <w:r>
        <w:rPr>
          <w:sz w:val="22"/>
        </w:rPr>
        <w:t>but</w:t>
      </w:r>
      <w:r>
        <w:rPr>
          <w:spacing w:val="-3"/>
          <w:sz w:val="22"/>
        </w:rPr>
        <w:t> </w:t>
      </w:r>
      <w:r>
        <w:rPr>
          <w:sz w:val="22"/>
        </w:rPr>
        <w:t>non</w:t>
      </w:r>
      <w:r>
        <w:rPr>
          <w:spacing w:val="-4"/>
          <w:sz w:val="22"/>
        </w:rPr>
        <w:t> </w:t>
      </w:r>
      <w:r>
        <w:rPr>
          <w:spacing w:val="-2"/>
          <w:sz w:val="22"/>
        </w:rPr>
        <w:t>lucratif</w:t>
      </w:r>
    </w:p>
    <w:p>
      <w:pPr>
        <w:pStyle w:val="ListParagraph"/>
        <w:numPr>
          <w:ilvl w:val="1"/>
          <w:numId w:val="24"/>
        </w:numPr>
        <w:tabs>
          <w:tab w:pos="1288" w:val="left" w:leader="none"/>
        </w:tabs>
        <w:spacing w:line="240" w:lineRule="auto" w:before="38" w:after="0"/>
        <w:ind w:left="1288" w:right="0" w:hanging="359"/>
        <w:jc w:val="left"/>
        <w:rPr>
          <w:sz w:val="22"/>
        </w:rPr>
      </w:pPr>
      <w:r>
        <w:rPr>
          <w:sz w:val="22"/>
        </w:rPr>
        <w:t>Disposer</w:t>
      </w:r>
      <w:r>
        <w:rPr>
          <w:spacing w:val="-2"/>
          <w:sz w:val="22"/>
        </w:rPr>
        <w:t> </w:t>
      </w:r>
      <w:r>
        <w:rPr>
          <w:sz w:val="22"/>
        </w:rPr>
        <w:t>d’un</w:t>
      </w:r>
      <w:r>
        <w:rPr>
          <w:spacing w:val="-2"/>
          <w:sz w:val="22"/>
        </w:rPr>
        <w:t> </w:t>
      </w:r>
      <w:r>
        <w:rPr>
          <w:sz w:val="22"/>
        </w:rPr>
        <w:t>bon</w:t>
      </w:r>
      <w:r>
        <w:rPr>
          <w:spacing w:val="-3"/>
          <w:sz w:val="22"/>
        </w:rPr>
        <w:t> </w:t>
      </w:r>
      <w:r>
        <w:rPr>
          <w:sz w:val="22"/>
        </w:rPr>
        <w:t>réseau de formateurs, de</w:t>
      </w:r>
      <w:r>
        <w:rPr>
          <w:spacing w:val="-3"/>
          <w:sz w:val="22"/>
        </w:rPr>
        <w:t> </w:t>
      </w:r>
      <w:r>
        <w:rPr>
          <w:sz w:val="22"/>
        </w:rPr>
        <w:t>consultants</w:t>
      </w:r>
      <w:r>
        <w:rPr>
          <w:spacing w:val="1"/>
          <w:sz w:val="22"/>
        </w:rPr>
        <w:t> </w:t>
      </w:r>
      <w:r>
        <w:rPr>
          <w:sz w:val="22"/>
        </w:rPr>
        <w:t>expérimentés en incubation,</w:t>
      </w:r>
      <w:r>
        <w:rPr>
          <w:spacing w:val="-1"/>
          <w:sz w:val="22"/>
        </w:rPr>
        <w:t> </w:t>
      </w:r>
      <w:r>
        <w:rPr>
          <w:sz w:val="22"/>
        </w:rPr>
        <w:t>de</w:t>
      </w:r>
      <w:r>
        <w:rPr>
          <w:spacing w:val="-2"/>
          <w:sz w:val="22"/>
        </w:rPr>
        <w:t> </w:t>
      </w:r>
      <w:r>
        <w:rPr>
          <w:sz w:val="22"/>
        </w:rPr>
        <w:t>mentors</w:t>
      </w:r>
      <w:r>
        <w:rPr>
          <w:spacing w:val="1"/>
          <w:sz w:val="22"/>
        </w:rPr>
        <w:t> </w:t>
      </w:r>
      <w:r>
        <w:rPr>
          <w:spacing w:val="-2"/>
          <w:sz w:val="22"/>
        </w:rPr>
        <w:t>spécialisés</w:t>
      </w:r>
    </w:p>
    <w:p>
      <w:pPr>
        <w:pStyle w:val="BodyText"/>
        <w:spacing w:before="36"/>
        <w:ind w:left="1289"/>
      </w:pPr>
      <w:r>
        <w:rPr/>
        <w:t>dans</w:t>
      </w:r>
      <w:r>
        <w:rPr>
          <w:spacing w:val="-6"/>
        </w:rPr>
        <w:t> </w:t>
      </w:r>
      <w:r>
        <w:rPr/>
        <w:t>le</w:t>
      </w:r>
      <w:r>
        <w:rPr>
          <w:spacing w:val="-3"/>
        </w:rPr>
        <w:t> </w:t>
      </w:r>
      <w:r>
        <w:rPr/>
        <w:t>secteur</w:t>
      </w:r>
      <w:r>
        <w:rPr>
          <w:spacing w:val="-6"/>
        </w:rPr>
        <w:t> </w:t>
      </w:r>
      <w:r>
        <w:rPr/>
        <w:t>agricole,</w:t>
      </w:r>
      <w:r>
        <w:rPr>
          <w:spacing w:val="-5"/>
        </w:rPr>
        <w:t> </w:t>
      </w:r>
      <w:r>
        <w:rPr/>
        <w:t>forestier</w:t>
      </w:r>
      <w:r>
        <w:rPr>
          <w:spacing w:val="-5"/>
        </w:rPr>
        <w:t> </w:t>
      </w:r>
      <w:r>
        <w:rPr/>
        <w:t>et</w:t>
      </w:r>
      <w:r>
        <w:rPr>
          <w:spacing w:val="-5"/>
        </w:rPr>
        <w:t> </w:t>
      </w:r>
      <w:r>
        <w:rPr/>
        <w:t>économie</w:t>
      </w:r>
      <w:r>
        <w:rPr>
          <w:spacing w:val="-3"/>
        </w:rPr>
        <w:t> </w:t>
      </w:r>
      <w:r>
        <w:rPr>
          <w:spacing w:val="-2"/>
        </w:rPr>
        <w:t>bleue.</w:t>
      </w:r>
    </w:p>
    <w:p>
      <w:pPr>
        <w:pStyle w:val="ListParagraph"/>
        <w:numPr>
          <w:ilvl w:val="1"/>
          <w:numId w:val="24"/>
        </w:numPr>
        <w:tabs>
          <w:tab w:pos="1288" w:val="left" w:leader="none"/>
        </w:tabs>
        <w:spacing w:line="240" w:lineRule="auto" w:before="39" w:after="0"/>
        <w:ind w:left="1288" w:right="0" w:hanging="359"/>
        <w:jc w:val="left"/>
        <w:rPr>
          <w:sz w:val="22"/>
        </w:rPr>
      </w:pPr>
      <w:r>
        <w:rPr>
          <w:sz w:val="22"/>
        </w:rPr>
        <w:t>Doit</w:t>
      </w:r>
      <w:r>
        <w:rPr>
          <w:spacing w:val="3"/>
          <w:sz w:val="22"/>
        </w:rPr>
        <w:t> </w:t>
      </w:r>
      <w:r>
        <w:rPr>
          <w:sz w:val="22"/>
        </w:rPr>
        <w:t>être</w:t>
      </w:r>
      <w:r>
        <w:rPr>
          <w:spacing w:val="5"/>
          <w:sz w:val="22"/>
        </w:rPr>
        <w:t> </w:t>
      </w:r>
      <w:r>
        <w:rPr>
          <w:sz w:val="22"/>
        </w:rPr>
        <w:t>expérimenté</w:t>
      </w:r>
      <w:r>
        <w:rPr>
          <w:spacing w:val="5"/>
          <w:sz w:val="22"/>
        </w:rPr>
        <w:t> </w:t>
      </w:r>
      <w:r>
        <w:rPr>
          <w:sz w:val="22"/>
        </w:rPr>
        <w:t>dans</w:t>
      </w:r>
      <w:r>
        <w:rPr>
          <w:spacing w:val="3"/>
          <w:sz w:val="22"/>
        </w:rPr>
        <w:t> </w:t>
      </w:r>
      <w:r>
        <w:rPr>
          <w:sz w:val="22"/>
        </w:rPr>
        <w:t>les</w:t>
      </w:r>
      <w:r>
        <w:rPr>
          <w:spacing w:val="6"/>
          <w:sz w:val="22"/>
        </w:rPr>
        <w:t> </w:t>
      </w:r>
      <w:r>
        <w:rPr>
          <w:sz w:val="22"/>
        </w:rPr>
        <w:t>programmes</w:t>
      </w:r>
      <w:r>
        <w:rPr>
          <w:spacing w:val="6"/>
          <w:sz w:val="22"/>
        </w:rPr>
        <w:t> </w:t>
      </w:r>
      <w:r>
        <w:rPr>
          <w:sz w:val="22"/>
        </w:rPr>
        <w:t>d’incubation</w:t>
      </w:r>
      <w:r>
        <w:rPr>
          <w:spacing w:val="4"/>
          <w:sz w:val="22"/>
        </w:rPr>
        <w:t> </w:t>
      </w:r>
      <w:r>
        <w:rPr>
          <w:sz w:val="22"/>
        </w:rPr>
        <w:t>selon</w:t>
      </w:r>
      <w:r>
        <w:rPr>
          <w:spacing w:val="5"/>
          <w:sz w:val="22"/>
        </w:rPr>
        <w:t> </w:t>
      </w:r>
      <w:r>
        <w:rPr>
          <w:sz w:val="22"/>
        </w:rPr>
        <w:t>le</w:t>
      </w:r>
      <w:r>
        <w:rPr>
          <w:spacing w:val="5"/>
          <w:sz w:val="22"/>
        </w:rPr>
        <w:t> </w:t>
      </w:r>
      <w:r>
        <w:rPr>
          <w:sz w:val="22"/>
        </w:rPr>
        <w:t>standard</w:t>
      </w:r>
      <w:r>
        <w:rPr>
          <w:spacing w:val="5"/>
          <w:sz w:val="22"/>
        </w:rPr>
        <w:t> </w:t>
      </w:r>
      <w:r>
        <w:rPr>
          <w:sz w:val="22"/>
        </w:rPr>
        <w:t>GERME</w:t>
      </w:r>
      <w:r>
        <w:rPr>
          <w:spacing w:val="5"/>
          <w:sz w:val="22"/>
        </w:rPr>
        <w:t> </w:t>
      </w:r>
      <w:r>
        <w:rPr>
          <w:sz w:val="22"/>
        </w:rPr>
        <w:t>(GERer</w:t>
      </w:r>
      <w:r>
        <w:rPr>
          <w:spacing w:val="4"/>
          <w:sz w:val="22"/>
        </w:rPr>
        <w:t> </w:t>
      </w:r>
      <w:r>
        <w:rPr>
          <w:sz w:val="22"/>
        </w:rPr>
        <w:t>au</w:t>
      </w:r>
      <w:r>
        <w:rPr>
          <w:spacing w:val="5"/>
          <w:sz w:val="22"/>
        </w:rPr>
        <w:t> </w:t>
      </w:r>
      <w:r>
        <w:rPr>
          <w:sz w:val="22"/>
        </w:rPr>
        <w:t>Mieux</w:t>
      </w:r>
      <w:r>
        <w:rPr>
          <w:spacing w:val="3"/>
          <w:sz w:val="22"/>
        </w:rPr>
        <w:t> </w:t>
      </w:r>
      <w:r>
        <w:rPr>
          <w:spacing w:val="-5"/>
          <w:sz w:val="22"/>
        </w:rPr>
        <w:t>son</w:t>
      </w:r>
    </w:p>
    <w:p>
      <w:pPr>
        <w:pStyle w:val="BodyText"/>
        <w:spacing w:before="37"/>
        <w:ind w:left="1289"/>
      </w:pPr>
      <w:r>
        <w:rPr/>
        <w:t>Entreprise)</w:t>
      </w:r>
      <w:r>
        <w:rPr>
          <w:spacing w:val="-4"/>
        </w:rPr>
        <w:t> </w:t>
      </w:r>
      <w:r>
        <w:rPr/>
        <w:t>et</w:t>
      </w:r>
      <w:r>
        <w:rPr>
          <w:spacing w:val="-2"/>
        </w:rPr>
        <w:t> Thinkcoop.</w:t>
      </w:r>
    </w:p>
    <w:p>
      <w:pPr>
        <w:pStyle w:val="ListParagraph"/>
        <w:numPr>
          <w:ilvl w:val="1"/>
          <w:numId w:val="24"/>
        </w:numPr>
        <w:tabs>
          <w:tab w:pos="1288" w:val="left" w:leader="none"/>
        </w:tabs>
        <w:spacing w:line="240" w:lineRule="auto" w:before="39" w:after="0"/>
        <w:ind w:left="1288" w:right="0" w:hanging="359"/>
        <w:jc w:val="left"/>
        <w:rPr>
          <w:sz w:val="22"/>
        </w:rPr>
      </w:pPr>
      <w:r>
        <w:rPr>
          <w:sz w:val="22"/>
        </w:rPr>
        <w:t>Disposer</w:t>
      </w:r>
      <w:r>
        <w:rPr>
          <w:spacing w:val="13"/>
          <w:sz w:val="22"/>
        </w:rPr>
        <w:t> </w:t>
      </w:r>
      <w:r>
        <w:rPr>
          <w:sz w:val="22"/>
        </w:rPr>
        <w:t>d’un</w:t>
      </w:r>
      <w:r>
        <w:rPr>
          <w:spacing w:val="15"/>
          <w:sz w:val="22"/>
        </w:rPr>
        <w:t> </w:t>
      </w:r>
      <w:r>
        <w:rPr>
          <w:sz w:val="22"/>
        </w:rPr>
        <w:t>local</w:t>
      </w:r>
      <w:r>
        <w:rPr>
          <w:spacing w:val="16"/>
          <w:sz w:val="22"/>
        </w:rPr>
        <w:t> </w:t>
      </w:r>
      <w:r>
        <w:rPr>
          <w:sz w:val="22"/>
        </w:rPr>
        <w:t>ayant</w:t>
      </w:r>
      <w:r>
        <w:rPr>
          <w:spacing w:val="16"/>
          <w:sz w:val="22"/>
        </w:rPr>
        <w:t> </w:t>
      </w:r>
      <w:r>
        <w:rPr>
          <w:sz w:val="22"/>
        </w:rPr>
        <w:t>la</w:t>
      </w:r>
      <w:r>
        <w:rPr>
          <w:spacing w:val="14"/>
          <w:sz w:val="22"/>
        </w:rPr>
        <w:t> </w:t>
      </w:r>
      <w:r>
        <w:rPr>
          <w:sz w:val="22"/>
        </w:rPr>
        <w:t>logistique</w:t>
      </w:r>
      <w:r>
        <w:rPr>
          <w:spacing w:val="15"/>
          <w:sz w:val="22"/>
        </w:rPr>
        <w:t> </w:t>
      </w:r>
      <w:r>
        <w:rPr>
          <w:sz w:val="22"/>
        </w:rPr>
        <w:t>et</w:t>
      </w:r>
      <w:r>
        <w:rPr>
          <w:spacing w:val="16"/>
          <w:sz w:val="22"/>
        </w:rPr>
        <w:t> </w:t>
      </w:r>
      <w:r>
        <w:rPr>
          <w:sz w:val="22"/>
        </w:rPr>
        <w:t>les</w:t>
      </w:r>
      <w:r>
        <w:rPr>
          <w:spacing w:val="15"/>
          <w:sz w:val="22"/>
        </w:rPr>
        <w:t> </w:t>
      </w:r>
      <w:r>
        <w:rPr>
          <w:sz w:val="22"/>
        </w:rPr>
        <w:t>infrastructures</w:t>
      </w:r>
      <w:r>
        <w:rPr>
          <w:spacing w:val="15"/>
          <w:sz w:val="22"/>
        </w:rPr>
        <w:t> </w:t>
      </w:r>
      <w:r>
        <w:rPr>
          <w:sz w:val="22"/>
        </w:rPr>
        <w:t>nécessaires</w:t>
      </w:r>
      <w:r>
        <w:rPr>
          <w:spacing w:val="14"/>
          <w:sz w:val="22"/>
        </w:rPr>
        <w:t> </w:t>
      </w:r>
      <w:r>
        <w:rPr>
          <w:sz w:val="22"/>
        </w:rPr>
        <w:t>pouvant</w:t>
      </w:r>
      <w:r>
        <w:rPr>
          <w:spacing w:val="16"/>
          <w:sz w:val="22"/>
        </w:rPr>
        <w:t> </w:t>
      </w:r>
      <w:r>
        <w:rPr>
          <w:sz w:val="22"/>
        </w:rPr>
        <w:t>accueillir</w:t>
      </w:r>
      <w:r>
        <w:rPr>
          <w:spacing w:val="15"/>
          <w:sz w:val="22"/>
        </w:rPr>
        <w:t> </w:t>
      </w:r>
      <w:r>
        <w:rPr>
          <w:sz w:val="22"/>
        </w:rPr>
        <w:t>les</w:t>
      </w:r>
      <w:r>
        <w:rPr>
          <w:spacing w:val="15"/>
          <w:sz w:val="22"/>
        </w:rPr>
        <w:t> </w:t>
      </w:r>
      <w:r>
        <w:rPr>
          <w:sz w:val="22"/>
        </w:rPr>
        <w:t>séances</w:t>
      </w:r>
      <w:r>
        <w:rPr>
          <w:spacing w:val="15"/>
          <w:sz w:val="22"/>
        </w:rPr>
        <w:t> </w:t>
      </w:r>
      <w:r>
        <w:rPr>
          <w:spacing w:val="-5"/>
          <w:sz w:val="22"/>
        </w:rPr>
        <w:t>de</w:t>
      </w:r>
    </w:p>
    <w:p>
      <w:pPr>
        <w:pStyle w:val="BodyText"/>
        <w:spacing w:before="36"/>
        <w:ind w:left="1289"/>
      </w:pPr>
      <w:r>
        <w:rPr/>
        <w:t>partage</w:t>
      </w:r>
      <w:r>
        <w:rPr>
          <w:spacing w:val="-4"/>
        </w:rPr>
        <w:t> </w:t>
      </w:r>
      <w:r>
        <w:rPr/>
        <w:t>avec</w:t>
      </w:r>
      <w:r>
        <w:rPr>
          <w:spacing w:val="-4"/>
        </w:rPr>
        <w:t> </w:t>
      </w:r>
      <w:r>
        <w:rPr/>
        <w:t>les</w:t>
      </w:r>
      <w:r>
        <w:rPr>
          <w:spacing w:val="-1"/>
        </w:rPr>
        <w:t> </w:t>
      </w:r>
      <w:r>
        <w:rPr/>
        <w:t>mentors</w:t>
      </w:r>
      <w:r>
        <w:rPr>
          <w:spacing w:val="-4"/>
        </w:rPr>
        <w:t> </w:t>
      </w:r>
      <w:r>
        <w:rPr/>
        <w:t>et</w:t>
      </w:r>
      <w:r>
        <w:rPr>
          <w:spacing w:val="-3"/>
        </w:rPr>
        <w:t> </w:t>
      </w:r>
      <w:r>
        <w:rPr/>
        <w:t>de</w:t>
      </w:r>
      <w:r>
        <w:rPr>
          <w:spacing w:val="-2"/>
        </w:rPr>
        <w:t> </w:t>
      </w:r>
      <w:r>
        <w:rPr/>
        <w:t>réseautage</w:t>
      </w:r>
      <w:r>
        <w:rPr>
          <w:spacing w:val="-1"/>
        </w:rPr>
        <w:t> </w:t>
      </w:r>
      <w:r>
        <w:rPr>
          <w:spacing w:val="-10"/>
        </w:rPr>
        <w:t>;</w:t>
      </w:r>
    </w:p>
    <w:p>
      <w:pPr>
        <w:pStyle w:val="ListParagraph"/>
        <w:numPr>
          <w:ilvl w:val="1"/>
          <w:numId w:val="24"/>
        </w:numPr>
        <w:tabs>
          <w:tab w:pos="1288" w:val="left" w:leader="none"/>
        </w:tabs>
        <w:spacing w:line="240" w:lineRule="auto" w:before="39" w:after="0"/>
        <w:ind w:left="1288" w:right="0" w:hanging="359"/>
        <w:jc w:val="left"/>
        <w:rPr>
          <w:sz w:val="22"/>
        </w:rPr>
      </w:pPr>
      <w:r>
        <w:rPr>
          <w:spacing w:val="-2"/>
          <w:sz w:val="22"/>
        </w:rPr>
        <w:t>Justifier</w:t>
      </w:r>
      <w:r>
        <w:rPr>
          <w:sz w:val="22"/>
        </w:rPr>
        <w:t> </w:t>
      </w:r>
      <w:r>
        <w:rPr>
          <w:spacing w:val="-2"/>
          <w:sz w:val="22"/>
        </w:rPr>
        <w:t>d’expériences réussies</w:t>
      </w:r>
      <w:r>
        <w:rPr>
          <w:sz w:val="22"/>
        </w:rPr>
        <w:t> </w:t>
      </w:r>
      <w:r>
        <w:rPr>
          <w:spacing w:val="-2"/>
          <w:sz w:val="22"/>
        </w:rPr>
        <w:t>en</w:t>
      </w:r>
      <w:r>
        <w:rPr>
          <w:spacing w:val="-4"/>
          <w:sz w:val="22"/>
        </w:rPr>
        <w:t> </w:t>
      </w:r>
      <w:r>
        <w:rPr>
          <w:spacing w:val="-2"/>
          <w:sz w:val="22"/>
        </w:rPr>
        <w:t>matière d’incubation</w:t>
      </w:r>
      <w:r>
        <w:rPr>
          <w:spacing w:val="-1"/>
          <w:sz w:val="22"/>
        </w:rPr>
        <w:t> </w:t>
      </w:r>
      <w:r>
        <w:rPr>
          <w:spacing w:val="-2"/>
          <w:sz w:val="22"/>
        </w:rPr>
        <w:t>dans</w:t>
      </w:r>
      <w:r>
        <w:rPr>
          <w:sz w:val="22"/>
        </w:rPr>
        <w:t> </w:t>
      </w:r>
      <w:r>
        <w:rPr>
          <w:spacing w:val="-2"/>
          <w:sz w:val="22"/>
        </w:rPr>
        <w:t>la région</w:t>
      </w:r>
      <w:r>
        <w:rPr>
          <w:spacing w:val="-1"/>
          <w:sz w:val="22"/>
        </w:rPr>
        <w:t> </w:t>
      </w:r>
      <w:r>
        <w:rPr>
          <w:spacing w:val="-2"/>
          <w:sz w:val="22"/>
        </w:rPr>
        <w:t>Atsimo</w:t>
      </w:r>
      <w:r>
        <w:rPr>
          <w:spacing w:val="1"/>
          <w:sz w:val="22"/>
        </w:rPr>
        <w:t> </w:t>
      </w:r>
      <w:r>
        <w:rPr>
          <w:spacing w:val="-2"/>
          <w:sz w:val="22"/>
        </w:rPr>
        <w:t>Andrefana</w:t>
      </w:r>
      <w:r>
        <w:rPr>
          <w:spacing w:val="-1"/>
          <w:sz w:val="22"/>
        </w:rPr>
        <w:t> </w:t>
      </w:r>
      <w:r>
        <w:rPr>
          <w:spacing w:val="-2"/>
          <w:sz w:val="22"/>
        </w:rPr>
        <w:t>et</w:t>
      </w:r>
      <w:r>
        <w:rPr>
          <w:sz w:val="22"/>
        </w:rPr>
        <w:t> </w:t>
      </w:r>
      <w:r>
        <w:rPr>
          <w:spacing w:val="-2"/>
          <w:sz w:val="22"/>
        </w:rPr>
        <w:t>Haute</w:t>
      </w:r>
      <w:r>
        <w:rPr>
          <w:spacing w:val="-1"/>
          <w:sz w:val="22"/>
        </w:rPr>
        <w:t> </w:t>
      </w:r>
      <w:r>
        <w:rPr>
          <w:spacing w:val="-2"/>
          <w:sz w:val="22"/>
        </w:rPr>
        <w:t>Matsiatra,</w:t>
      </w:r>
    </w:p>
    <w:p>
      <w:pPr>
        <w:pStyle w:val="BodyText"/>
        <w:spacing w:before="39"/>
        <w:ind w:left="1289"/>
      </w:pPr>
      <w:r>
        <w:rPr/>
        <w:t>notamment</w:t>
      </w:r>
      <w:r>
        <w:rPr>
          <w:spacing w:val="-3"/>
        </w:rPr>
        <w:t> </w:t>
      </w:r>
      <w:r>
        <w:rPr/>
        <w:t>dans</w:t>
      </w:r>
      <w:r>
        <w:rPr>
          <w:spacing w:val="-4"/>
        </w:rPr>
        <w:t> </w:t>
      </w:r>
      <w:r>
        <w:rPr/>
        <w:t>le</w:t>
      </w:r>
      <w:r>
        <w:rPr>
          <w:spacing w:val="-4"/>
        </w:rPr>
        <w:t> </w:t>
      </w:r>
      <w:r>
        <w:rPr/>
        <w:t>secteur</w:t>
      </w:r>
      <w:r>
        <w:rPr>
          <w:spacing w:val="-5"/>
        </w:rPr>
        <w:t> </w:t>
      </w:r>
      <w:r>
        <w:rPr/>
        <w:t>agricole,</w:t>
      </w:r>
      <w:r>
        <w:rPr>
          <w:spacing w:val="-4"/>
        </w:rPr>
        <w:t> </w:t>
      </w:r>
      <w:r>
        <w:rPr/>
        <w:t>forestier</w:t>
      </w:r>
      <w:r>
        <w:rPr>
          <w:spacing w:val="-4"/>
        </w:rPr>
        <w:t> </w:t>
      </w:r>
      <w:r>
        <w:rPr/>
        <w:t>et</w:t>
      </w:r>
      <w:r>
        <w:rPr>
          <w:spacing w:val="-5"/>
        </w:rPr>
        <w:t> </w:t>
      </w:r>
      <w:r>
        <w:rPr/>
        <w:t>économie</w:t>
      </w:r>
      <w:r>
        <w:rPr>
          <w:spacing w:val="-3"/>
        </w:rPr>
        <w:t> </w:t>
      </w:r>
      <w:r>
        <w:rPr>
          <w:spacing w:val="-2"/>
        </w:rPr>
        <w:t>bleue.</w:t>
      </w:r>
    </w:p>
    <w:p>
      <w:pPr>
        <w:pStyle w:val="ListParagraph"/>
        <w:numPr>
          <w:ilvl w:val="1"/>
          <w:numId w:val="24"/>
        </w:numPr>
        <w:tabs>
          <w:tab w:pos="1289" w:val="left" w:leader="none"/>
        </w:tabs>
        <w:spacing w:line="273" w:lineRule="auto" w:before="36" w:after="0"/>
        <w:ind w:left="1289" w:right="286" w:hanging="360"/>
        <w:jc w:val="left"/>
        <w:rPr>
          <w:sz w:val="22"/>
        </w:rPr>
      </w:pPr>
      <w:r>
        <w:rPr>
          <w:sz w:val="22"/>
        </w:rPr>
        <w:t>Disposer de larges contacts nationaux et internationaux que ce soit en mentorat ou en marché des produits de chaines de valeurs.</w:t>
      </w:r>
    </w:p>
    <w:p>
      <w:pPr>
        <w:pStyle w:val="ListParagraph"/>
        <w:numPr>
          <w:ilvl w:val="1"/>
          <w:numId w:val="24"/>
        </w:numPr>
        <w:tabs>
          <w:tab w:pos="1288" w:val="left" w:leader="none"/>
        </w:tabs>
        <w:spacing w:line="240" w:lineRule="auto" w:before="2" w:after="0"/>
        <w:ind w:left="1288" w:right="0" w:hanging="359"/>
        <w:jc w:val="left"/>
        <w:rPr>
          <w:sz w:val="22"/>
        </w:rPr>
      </w:pPr>
      <w:r>
        <w:rPr>
          <w:sz w:val="22"/>
        </w:rPr>
        <w:t>Avoir</w:t>
      </w:r>
      <w:r>
        <w:rPr>
          <w:spacing w:val="-6"/>
          <w:sz w:val="22"/>
        </w:rPr>
        <w:t> </w:t>
      </w:r>
      <w:r>
        <w:rPr>
          <w:sz w:val="22"/>
        </w:rPr>
        <w:t>des</w:t>
      </w:r>
      <w:r>
        <w:rPr>
          <w:spacing w:val="-4"/>
          <w:sz w:val="22"/>
        </w:rPr>
        <w:t> </w:t>
      </w:r>
      <w:r>
        <w:rPr>
          <w:sz w:val="22"/>
        </w:rPr>
        <w:t>expériences</w:t>
      </w:r>
      <w:r>
        <w:rPr>
          <w:spacing w:val="-6"/>
          <w:sz w:val="22"/>
        </w:rPr>
        <w:t> </w:t>
      </w:r>
      <w:r>
        <w:rPr>
          <w:sz w:val="22"/>
        </w:rPr>
        <w:t>probantes</w:t>
      </w:r>
      <w:r>
        <w:rPr>
          <w:spacing w:val="-4"/>
          <w:sz w:val="22"/>
        </w:rPr>
        <w:t> </w:t>
      </w:r>
      <w:r>
        <w:rPr>
          <w:sz w:val="22"/>
        </w:rPr>
        <w:t>avec</w:t>
      </w:r>
      <w:r>
        <w:rPr>
          <w:spacing w:val="-4"/>
          <w:sz w:val="22"/>
        </w:rPr>
        <w:t> </w:t>
      </w:r>
      <w:r>
        <w:rPr>
          <w:sz w:val="22"/>
        </w:rPr>
        <w:t>des</w:t>
      </w:r>
      <w:r>
        <w:rPr>
          <w:spacing w:val="-4"/>
          <w:sz w:val="22"/>
        </w:rPr>
        <w:t> </w:t>
      </w:r>
      <w:r>
        <w:rPr>
          <w:sz w:val="22"/>
        </w:rPr>
        <w:t>partenaires</w:t>
      </w:r>
      <w:r>
        <w:rPr>
          <w:spacing w:val="-4"/>
          <w:sz w:val="22"/>
        </w:rPr>
        <w:t> </w:t>
      </w:r>
      <w:r>
        <w:rPr>
          <w:sz w:val="22"/>
        </w:rPr>
        <w:t>techniques</w:t>
      </w:r>
      <w:r>
        <w:rPr>
          <w:spacing w:val="-6"/>
          <w:sz w:val="22"/>
        </w:rPr>
        <w:t> </w:t>
      </w:r>
      <w:r>
        <w:rPr>
          <w:sz w:val="22"/>
        </w:rPr>
        <w:t>et</w:t>
      </w:r>
      <w:r>
        <w:rPr>
          <w:spacing w:val="-5"/>
          <w:sz w:val="22"/>
        </w:rPr>
        <w:t> </w:t>
      </w:r>
      <w:r>
        <w:rPr>
          <w:spacing w:val="-2"/>
          <w:sz w:val="22"/>
        </w:rPr>
        <w:t>financiers.</w:t>
      </w:r>
    </w:p>
    <w:p>
      <w:pPr>
        <w:pStyle w:val="Heading4"/>
        <w:spacing w:before="159"/>
        <w:ind w:left="568"/>
      </w:pPr>
      <w:r>
        <w:rPr>
          <w:u w:val="single"/>
        </w:rPr>
        <w:t>Composition</w:t>
      </w:r>
      <w:r>
        <w:rPr>
          <w:spacing w:val="-9"/>
          <w:u w:val="single"/>
        </w:rPr>
        <w:t> </w:t>
      </w:r>
      <w:r>
        <w:rPr>
          <w:u w:val="single"/>
        </w:rPr>
        <w:t>minimale</w:t>
      </w:r>
      <w:r>
        <w:rPr>
          <w:spacing w:val="-5"/>
          <w:u w:val="single"/>
        </w:rPr>
        <w:t> </w:t>
      </w:r>
      <w:r>
        <w:rPr>
          <w:u w:val="single"/>
        </w:rPr>
        <w:t>de</w:t>
      </w:r>
      <w:r>
        <w:rPr>
          <w:spacing w:val="-5"/>
          <w:u w:val="single"/>
        </w:rPr>
        <w:t> </w:t>
      </w:r>
      <w:r>
        <w:rPr>
          <w:spacing w:val="-2"/>
          <w:u w:val="single"/>
        </w:rPr>
        <w:t>l’équipe</w:t>
      </w:r>
    </w:p>
    <w:p>
      <w:pPr>
        <w:pStyle w:val="BodyText"/>
        <w:spacing w:before="157"/>
        <w:ind w:left="861"/>
        <w:jc w:val="both"/>
      </w:pPr>
      <w:r>
        <w:rPr/>
        <w:t>Dans</w:t>
      </w:r>
      <w:r>
        <w:rPr>
          <w:spacing w:val="-13"/>
        </w:rPr>
        <w:t> </w:t>
      </w:r>
      <w:r>
        <w:rPr/>
        <w:t>la</w:t>
      </w:r>
      <w:r>
        <w:rPr>
          <w:spacing w:val="-10"/>
        </w:rPr>
        <w:t> </w:t>
      </w:r>
      <w:r>
        <w:rPr/>
        <w:t>mise</w:t>
      </w:r>
      <w:r>
        <w:rPr>
          <w:spacing w:val="-11"/>
        </w:rPr>
        <w:t> </w:t>
      </w:r>
      <w:r>
        <w:rPr/>
        <w:t>en</w:t>
      </w:r>
      <w:r>
        <w:rPr>
          <w:spacing w:val="-8"/>
        </w:rPr>
        <w:t> </w:t>
      </w:r>
      <w:r>
        <w:rPr/>
        <w:t>œuvre</w:t>
      </w:r>
      <w:r>
        <w:rPr>
          <w:spacing w:val="-11"/>
        </w:rPr>
        <w:t> </w:t>
      </w:r>
      <w:r>
        <w:rPr/>
        <w:t>de</w:t>
      </w:r>
      <w:r>
        <w:rPr>
          <w:spacing w:val="-10"/>
        </w:rPr>
        <w:t> </w:t>
      </w:r>
      <w:r>
        <w:rPr/>
        <w:t>cette</w:t>
      </w:r>
      <w:r>
        <w:rPr>
          <w:spacing w:val="-9"/>
        </w:rPr>
        <w:t> </w:t>
      </w:r>
      <w:r>
        <w:rPr/>
        <w:t>prestation,</w:t>
      </w:r>
      <w:r>
        <w:rPr>
          <w:spacing w:val="-11"/>
        </w:rPr>
        <w:t> </w:t>
      </w:r>
      <w:r>
        <w:rPr/>
        <w:t>l’équipe</w:t>
      </w:r>
      <w:r>
        <w:rPr>
          <w:spacing w:val="-9"/>
        </w:rPr>
        <w:t> </w:t>
      </w:r>
      <w:r>
        <w:rPr/>
        <w:t>proposée</w:t>
      </w:r>
      <w:r>
        <w:rPr>
          <w:spacing w:val="-10"/>
        </w:rPr>
        <w:t> </w:t>
      </w:r>
      <w:r>
        <w:rPr/>
        <w:t>par</w:t>
      </w:r>
      <w:r>
        <w:rPr>
          <w:spacing w:val="-11"/>
        </w:rPr>
        <w:t> </w:t>
      </w:r>
      <w:r>
        <w:rPr/>
        <w:t>le</w:t>
      </w:r>
      <w:r>
        <w:rPr>
          <w:spacing w:val="-10"/>
        </w:rPr>
        <w:t> </w:t>
      </w:r>
      <w:r>
        <w:rPr/>
        <w:t>centre</w:t>
      </w:r>
      <w:r>
        <w:rPr>
          <w:spacing w:val="-10"/>
        </w:rPr>
        <w:t> </w:t>
      </w:r>
      <w:r>
        <w:rPr/>
        <w:t>incubateur</w:t>
      </w:r>
      <w:r>
        <w:rPr>
          <w:spacing w:val="-8"/>
        </w:rPr>
        <w:t> </w:t>
      </w:r>
      <w:r>
        <w:rPr/>
        <w:t>doit</w:t>
      </w:r>
      <w:r>
        <w:rPr>
          <w:spacing w:val="-10"/>
        </w:rPr>
        <w:t> </w:t>
      </w:r>
      <w:r>
        <w:rPr/>
        <w:t>être</w:t>
      </w:r>
      <w:r>
        <w:rPr>
          <w:spacing w:val="-10"/>
        </w:rPr>
        <w:t> </w:t>
      </w:r>
      <w:r>
        <w:rPr/>
        <w:t>qualifiée</w:t>
      </w:r>
      <w:r>
        <w:rPr>
          <w:spacing w:val="-10"/>
        </w:rPr>
        <w:t> </w:t>
      </w:r>
      <w:r>
        <w:rPr>
          <w:spacing w:val="-2"/>
        </w:rPr>
        <w:t>répondant</w:t>
      </w:r>
    </w:p>
    <w:p>
      <w:pPr>
        <w:pStyle w:val="BodyText"/>
        <w:spacing w:before="21"/>
        <w:ind w:left="861"/>
        <w:jc w:val="both"/>
      </w:pPr>
      <w:r>
        <w:rPr/>
        <w:t>aux</w:t>
      </w:r>
      <w:r>
        <w:rPr>
          <w:spacing w:val="-8"/>
        </w:rPr>
        <w:t> </w:t>
      </w:r>
      <w:r>
        <w:rPr/>
        <w:t>qualifications</w:t>
      </w:r>
      <w:r>
        <w:rPr>
          <w:spacing w:val="-7"/>
        </w:rPr>
        <w:t> </w:t>
      </w:r>
      <w:r>
        <w:rPr/>
        <w:t>minimales</w:t>
      </w:r>
      <w:r>
        <w:rPr>
          <w:spacing w:val="-5"/>
        </w:rPr>
        <w:t> </w:t>
      </w:r>
      <w:r>
        <w:rPr/>
        <w:t>décrites</w:t>
      </w:r>
      <w:r>
        <w:rPr>
          <w:spacing w:val="-7"/>
        </w:rPr>
        <w:t> </w:t>
      </w:r>
      <w:r>
        <w:rPr/>
        <w:t>ci-après</w:t>
      </w:r>
      <w:r>
        <w:rPr>
          <w:spacing w:val="-7"/>
        </w:rPr>
        <w:t> </w:t>
      </w:r>
      <w:r>
        <w:rPr/>
        <w:t>et</w:t>
      </w:r>
      <w:r>
        <w:rPr>
          <w:spacing w:val="-4"/>
        </w:rPr>
        <w:t> </w:t>
      </w:r>
      <w:r>
        <w:rPr/>
        <w:t>disponibles</w:t>
      </w:r>
      <w:r>
        <w:rPr>
          <w:spacing w:val="-5"/>
        </w:rPr>
        <w:t> </w:t>
      </w:r>
      <w:r>
        <w:rPr/>
        <w:t>durant</w:t>
      </w:r>
      <w:r>
        <w:rPr>
          <w:spacing w:val="-4"/>
        </w:rPr>
        <w:t> </w:t>
      </w:r>
      <w:r>
        <w:rPr/>
        <w:t>la</w:t>
      </w:r>
      <w:r>
        <w:rPr>
          <w:spacing w:val="-5"/>
        </w:rPr>
        <w:t> </w:t>
      </w:r>
      <w:r>
        <w:rPr/>
        <w:t>période</w:t>
      </w:r>
      <w:r>
        <w:rPr>
          <w:spacing w:val="-5"/>
        </w:rPr>
        <w:t> </w:t>
      </w:r>
      <w:r>
        <w:rPr>
          <w:spacing w:val="-2"/>
        </w:rPr>
        <w:t>d’incubation.</w:t>
      </w:r>
    </w:p>
    <w:p>
      <w:pPr>
        <w:pStyle w:val="BodyText"/>
        <w:spacing w:line="259" w:lineRule="auto" w:before="148"/>
        <w:ind w:left="861" w:right="282"/>
        <w:jc w:val="both"/>
      </w:pPr>
      <w:r>
        <w:rPr/>
        <w:t>Tout changement de personnel clé dans le tableau ci-dessous doit être préalablement approuvé par le projet TEFIALA.</w:t>
      </w:r>
      <w:r>
        <w:rPr>
          <w:spacing w:val="-8"/>
        </w:rPr>
        <w:t> </w:t>
      </w:r>
      <w:r>
        <w:rPr/>
        <w:t>Il</w:t>
      </w:r>
      <w:r>
        <w:rPr>
          <w:spacing w:val="-7"/>
        </w:rPr>
        <w:t> </w:t>
      </w:r>
      <w:r>
        <w:rPr/>
        <w:t>est</w:t>
      </w:r>
      <w:r>
        <w:rPr>
          <w:spacing w:val="-9"/>
        </w:rPr>
        <w:t> </w:t>
      </w:r>
      <w:r>
        <w:rPr/>
        <w:t>à</w:t>
      </w:r>
      <w:r>
        <w:rPr>
          <w:spacing w:val="-8"/>
        </w:rPr>
        <w:t> </w:t>
      </w:r>
      <w:r>
        <w:rPr/>
        <w:t>noter</w:t>
      </w:r>
      <w:r>
        <w:rPr>
          <w:spacing w:val="-7"/>
        </w:rPr>
        <w:t> </w:t>
      </w:r>
      <w:r>
        <w:rPr/>
        <w:t>que</w:t>
      </w:r>
      <w:r>
        <w:rPr>
          <w:spacing w:val="-8"/>
        </w:rPr>
        <w:t> </w:t>
      </w:r>
      <w:r>
        <w:rPr/>
        <w:t>les</w:t>
      </w:r>
      <w:r>
        <w:rPr>
          <w:spacing w:val="-10"/>
        </w:rPr>
        <w:t> </w:t>
      </w:r>
      <w:r>
        <w:rPr/>
        <w:t>incubateurs</w:t>
      </w:r>
      <w:r>
        <w:rPr>
          <w:spacing w:val="-8"/>
        </w:rPr>
        <w:t> </w:t>
      </w:r>
      <w:r>
        <w:rPr/>
        <w:t>doivent</w:t>
      </w:r>
      <w:r>
        <w:rPr>
          <w:spacing w:val="-9"/>
        </w:rPr>
        <w:t> </w:t>
      </w:r>
      <w:r>
        <w:rPr/>
        <w:t>présenter</w:t>
      </w:r>
      <w:r>
        <w:rPr>
          <w:spacing w:val="-9"/>
        </w:rPr>
        <w:t> </w:t>
      </w:r>
      <w:r>
        <w:rPr/>
        <w:t>les</w:t>
      </w:r>
      <w:r>
        <w:rPr>
          <w:spacing w:val="-10"/>
        </w:rPr>
        <w:t> </w:t>
      </w:r>
      <w:r>
        <w:rPr/>
        <w:t>curriculums</w:t>
      </w:r>
      <w:r>
        <w:rPr>
          <w:spacing w:val="-8"/>
        </w:rPr>
        <w:t> </w:t>
      </w:r>
      <w:r>
        <w:rPr/>
        <w:t>vitae</w:t>
      </w:r>
      <w:r>
        <w:rPr>
          <w:spacing w:val="-8"/>
        </w:rPr>
        <w:t> </w:t>
      </w:r>
      <w:r>
        <w:rPr/>
        <w:t>des</w:t>
      </w:r>
      <w:r>
        <w:rPr>
          <w:spacing w:val="-8"/>
        </w:rPr>
        <w:t> </w:t>
      </w:r>
      <w:r>
        <w:rPr/>
        <w:t>personnes</w:t>
      </w:r>
      <w:r>
        <w:rPr>
          <w:spacing w:val="-10"/>
        </w:rPr>
        <w:t> </w:t>
      </w:r>
      <w:r>
        <w:rPr/>
        <w:t>proposées</w:t>
      </w:r>
      <w:r>
        <w:rPr>
          <w:spacing w:val="-10"/>
        </w:rPr>
        <w:t> </w:t>
      </w:r>
      <w:r>
        <w:rPr/>
        <w:t>pour mener à bien le programme.</w:t>
      </w:r>
    </w:p>
    <w:p>
      <w:pPr>
        <w:pStyle w:val="BodyText"/>
        <w:spacing w:before="41"/>
        <w:rPr>
          <w:sz w:val="20"/>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2792"/>
        <w:gridCol w:w="833"/>
        <w:gridCol w:w="5144"/>
      </w:tblGrid>
      <w:tr>
        <w:trPr>
          <w:trHeight w:val="446" w:hRule="atLeast"/>
        </w:trPr>
        <w:tc>
          <w:tcPr>
            <w:tcW w:w="1865" w:type="dxa"/>
            <w:shd w:val="clear" w:color="auto" w:fill="DEEAF6"/>
          </w:tcPr>
          <w:p>
            <w:pPr>
              <w:pStyle w:val="TableParagraph"/>
              <w:spacing w:before="92"/>
              <w:ind w:right="57"/>
              <w:jc w:val="center"/>
              <w:rPr>
                <w:b/>
                <w:sz w:val="22"/>
              </w:rPr>
            </w:pPr>
            <w:r>
              <w:rPr>
                <w:b/>
                <w:spacing w:val="-2"/>
                <w:sz w:val="22"/>
              </w:rPr>
              <w:t>Poste</w:t>
            </w:r>
          </w:p>
        </w:tc>
        <w:tc>
          <w:tcPr>
            <w:tcW w:w="2792" w:type="dxa"/>
            <w:shd w:val="clear" w:color="auto" w:fill="DEEAF6"/>
          </w:tcPr>
          <w:p>
            <w:pPr>
              <w:pStyle w:val="TableParagraph"/>
              <w:spacing w:before="92"/>
              <w:ind w:left="297"/>
              <w:rPr>
                <w:b/>
                <w:sz w:val="22"/>
              </w:rPr>
            </w:pPr>
            <w:r>
              <w:rPr>
                <w:b/>
                <w:sz w:val="22"/>
              </w:rPr>
              <w:t>Principales</w:t>
            </w:r>
            <w:r>
              <w:rPr>
                <w:b/>
                <w:spacing w:val="-6"/>
                <w:sz w:val="22"/>
              </w:rPr>
              <w:t> </w:t>
            </w:r>
            <w:r>
              <w:rPr>
                <w:b/>
                <w:spacing w:val="-2"/>
                <w:sz w:val="22"/>
              </w:rPr>
              <w:t>attributions</w:t>
            </w:r>
          </w:p>
        </w:tc>
        <w:tc>
          <w:tcPr>
            <w:tcW w:w="833" w:type="dxa"/>
            <w:shd w:val="clear" w:color="auto" w:fill="DEEAF6"/>
          </w:tcPr>
          <w:p>
            <w:pPr>
              <w:pStyle w:val="TableParagraph"/>
              <w:spacing w:before="92"/>
              <w:ind w:right="81"/>
              <w:jc w:val="right"/>
              <w:rPr>
                <w:b/>
                <w:sz w:val="22"/>
              </w:rPr>
            </w:pPr>
            <w:r>
              <w:rPr>
                <w:b/>
                <w:sz w:val="22"/>
              </w:rPr>
              <w:t>Nbr</w:t>
            </w:r>
            <w:r>
              <w:rPr>
                <w:b/>
                <w:spacing w:val="-2"/>
                <w:sz w:val="22"/>
              </w:rPr>
              <w:t> </w:t>
            </w:r>
            <w:r>
              <w:rPr>
                <w:b/>
                <w:spacing w:val="-5"/>
                <w:sz w:val="22"/>
              </w:rPr>
              <w:t>HJ</w:t>
            </w:r>
          </w:p>
        </w:tc>
        <w:tc>
          <w:tcPr>
            <w:tcW w:w="5144" w:type="dxa"/>
            <w:shd w:val="clear" w:color="auto" w:fill="DEEAF6"/>
          </w:tcPr>
          <w:p>
            <w:pPr>
              <w:pStyle w:val="TableParagraph"/>
              <w:spacing w:before="92"/>
              <w:ind w:left="1368"/>
              <w:rPr>
                <w:b/>
                <w:sz w:val="22"/>
              </w:rPr>
            </w:pPr>
            <w:r>
              <w:rPr>
                <w:b/>
                <w:sz w:val="22"/>
              </w:rPr>
              <w:t>Qualifications</w:t>
            </w:r>
            <w:r>
              <w:rPr>
                <w:b/>
                <w:spacing w:val="-13"/>
                <w:sz w:val="22"/>
              </w:rPr>
              <w:t> </w:t>
            </w:r>
            <w:r>
              <w:rPr>
                <w:b/>
                <w:spacing w:val="-2"/>
                <w:sz w:val="22"/>
              </w:rPr>
              <w:t>minimales</w:t>
            </w:r>
          </w:p>
        </w:tc>
      </w:tr>
      <w:tr>
        <w:trPr>
          <w:trHeight w:val="5395" w:hRule="atLeast"/>
        </w:trPr>
        <w:tc>
          <w:tcPr>
            <w:tcW w:w="1865"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53"/>
              <w:rPr>
                <w:sz w:val="22"/>
              </w:rPr>
            </w:pPr>
          </w:p>
          <w:p>
            <w:pPr>
              <w:pStyle w:val="TableParagraph"/>
              <w:spacing w:line="259" w:lineRule="auto"/>
              <w:ind w:left="148"/>
              <w:rPr>
                <w:b/>
                <w:sz w:val="22"/>
              </w:rPr>
            </w:pPr>
            <w:r>
              <w:rPr>
                <w:b/>
                <w:sz w:val="22"/>
              </w:rPr>
              <w:t>Un</w:t>
            </w:r>
            <w:r>
              <w:rPr>
                <w:b/>
                <w:spacing w:val="-12"/>
                <w:sz w:val="22"/>
              </w:rPr>
              <w:t> </w:t>
            </w:r>
            <w:r>
              <w:rPr>
                <w:b/>
                <w:sz w:val="22"/>
              </w:rPr>
              <w:t>(01)</w:t>
            </w:r>
            <w:r>
              <w:rPr>
                <w:b/>
                <w:spacing w:val="-11"/>
                <w:sz w:val="22"/>
              </w:rPr>
              <w:t> </w:t>
            </w:r>
            <w:r>
              <w:rPr>
                <w:b/>
                <w:sz w:val="22"/>
              </w:rPr>
              <w:t>Chef</w:t>
            </w:r>
            <w:r>
              <w:rPr>
                <w:b/>
                <w:spacing w:val="-12"/>
                <w:sz w:val="22"/>
              </w:rPr>
              <w:t> </w:t>
            </w:r>
            <w:r>
              <w:rPr>
                <w:b/>
                <w:sz w:val="22"/>
              </w:rPr>
              <w:t>de </w:t>
            </w:r>
            <w:r>
              <w:rPr>
                <w:b/>
                <w:spacing w:val="-2"/>
                <w:sz w:val="22"/>
              </w:rPr>
              <w:t>mission</w:t>
            </w:r>
          </w:p>
        </w:tc>
        <w:tc>
          <w:tcPr>
            <w:tcW w:w="2792" w:type="dxa"/>
          </w:tcPr>
          <w:p>
            <w:pPr>
              <w:pStyle w:val="TableParagraph"/>
              <w:spacing w:line="276" w:lineRule="auto" w:before="13"/>
              <w:ind w:left="33" w:right="496"/>
              <w:jc w:val="both"/>
              <w:rPr>
                <w:sz w:val="22"/>
              </w:rPr>
            </w:pPr>
            <w:r>
              <w:rPr>
                <w:sz w:val="22"/>
              </w:rPr>
              <w:t>Interlocuteur</w:t>
            </w:r>
            <w:r>
              <w:rPr>
                <w:spacing w:val="-14"/>
                <w:sz w:val="22"/>
              </w:rPr>
              <w:t> </w:t>
            </w:r>
            <w:r>
              <w:rPr>
                <w:sz w:val="22"/>
              </w:rPr>
              <w:t>principal</w:t>
            </w:r>
            <w:r>
              <w:rPr>
                <w:spacing w:val="-14"/>
                <w:sz w:val="22"/>
              </w:rPr>
              <w:t> </w:t>
            </w:r>
            <w:r>
              <w:rPr>
                <w:sz w:val="22"/>
              </w:rPr>
              <w:t>du Projet, il a la charge de :</w:t>
            </w:r>
          </w:p>
          <w:p>
            <w:pPr>
              <w:pStyle w:val="TableParagraph"/>
              <w:numPr>
                <w:ilvl w:val="0"/>
                <w:numId w:val="25"/>
              </w:numPr>
              <w:tabs>
                <w:tab w:pos="364" w:val="left" w:leader="none"/>
              </w:tabs>
              <w:spacing w:line="273" w:lineRule="auto" w:before="119" w:after="0"/>
              <w:ind w:left="364" w:right="88" w:hanging="197"/>
              <w:jc w:val="both"/>
              <w:rPr>
                <w:sz w:val="22"/>
              </w:rPr>
            </w:pPr>
            <w:r>
              <w:rPr>
                <w:sz w:val="22"/>
              </w:rPr>
              <w:t>Responsable et point de contact principal </w:t>
            </w:r>
            <w:r>
              <w:rPr>
                <w:sz w:val="22"/>
              </w:rPr>
              <w:t>entre TEFIALA et l’incubateur</w:t>
            </w:r>
          </w:p>
          <w:p>
            <w:pPr>
              <w:pStyle w:val="TableParagraph"/>
              <w:numPr>
                <w:ilvl w:val="0"/>
                <w:numId w:val="25"/>
              </w:numPr>
              <w:tabs>
                <w:tab w:pos="364" w:val="left" w:leader="none"/>
              </w:tabs>
              <w:spacing w:line="276" w:lineRule="auto" w:before="61" w:after="0"/>
              <w:ind w:left="364" w:right="88" w:hanging="197"/>
              <w:jc w:val="both"/>
              <w:rPr>
                <w:sz w:val="22"/>
              </w:rPr>
            </w:pPr>
            <w:r>
              <w:rPr>
                <w:sz w:val="22"/>
              </w:rPr>
              <w:t>Suivi du </w:t>
            </w:r>
            <w:r>
              <w:rPr>
                <w:sz w:val="22"/>
              </w:rPr>
              <w:t>programme d’incubation dans son ensemble, y compris le management de l’équipe au sein de l’incubateur, et le bon suivi des incubés</w:t>
            </w:r>
          </w:p>
          <w:p>
            <w:pPr>
              <w:pStyle w:val="TableParagraph"/>
              <w:numPr>
                <w:ilvl w:val="0"/>
                <w:numId w:val="25"/>
              </w:numPr>
              <w:tabs>
                <w:tab w:pos="364" w:val="left" w:leader="none"/>
              </w:tabs>
              <w:spacing w:line="256" w:lineRule="auto" w:before="53" w:after="0"/>
              <w:ind w:left="364" w:right="88" w:hanging="197"/>
              <w:jc w:val="both"/>
              <w:rPr>
                <w:sz w:val="22"/>
              </w:rPr>
            </w:pPr>
            <w:r>
              <w:rPr>
                <w:sz w:val="22"/>
              </w:rPr>
              <w:t>Participation</w:t>
            </w:r>
            <w:r>
              <w:rPr>
                <w:spacing w:val="-10"/>
                <w:sz w:val="22"/>
              </w:rPr>
              <w:t> </w:t>
            </w:r>
            <w:r>
              <w:rPr>
                <w:sz w:val="22"/>
              </w:rPr>
              <w:t>aux</w:t>
            </w:r>
            <w:r>
              <w:rPr>
                <w:spacing w:val="-10"/>
                <w:sz w:val="22"/>
              </w:rPr>
              <w:t> </w:t>
            </w:r>
            <w:r>
              <w:rPr>
                <w:sz w:val="22"/>
              </w:rPr>
              <w:t>réunions et aux missions </w:t>
            </w:r>
            <w:r>
              <w:rPr>
                <w:sz w:val="22"/>
              </w:rPr>
              <w:t>de supervision avec les bailleurs du projet.</w:t>
            </w:r>
          </w:p>
          <w:p>
            <w:pPr>
              <w:pStyle w:val="TableParagraph"/>
              <w:numPr>
                <w:ilvl w:val="0"/>
                <w:numId w:val="25"/>
              </w:numPr>
              <w:tabs>
                <w:tab w:pos="364" w:val="left" w:leader="none"/>
              </w:tabs>
              <w:spacing w:line="249" w:lineRule="auto" w:before="0" w:after="0"/>
              <w:ind w:left="364" w:right="88" w:hanging="197"/>
              <w:jc w:val="both"/>
              <w:rPr>
                <w:sz w:val="22"/>
              </w:rPr>
            </w:pPr>
            <w:r>
              <w:rPr>
                <w:sz w:val="22"/>
              </w:rPr>
              <w:t>La transmission des différents</w:t>
            </w:r>
            <w:r>
              <w:rPr>
                <w:spacing w:val="80"/>
                <w:sz w:val="22"/>
              </w:rPr>
              <w:t>  </w:t>
            </w:r>
            <w:r>
              <w:rPr>
                <w:sz w:val="22"/>
              </w:rPr>
              <w:t>rapports</w:t>
            </w:r>
            <w:r>
              <w:rPr>
                <w:spacing w:val="80"/>
                <w:sz w:val="22"/>
              </w:rPr>
              <w:t>  </w:t>
            </w:r>
            <w:r>
              <w:rPr>
                <w:sz w:val="22"/>
              </w:rPr>
              <w:t>à</w:t>
            </w:r>
          </w:p>
          <w:p>
            <w:pPr>
              <w:pStyle w:val="TableParagraph"/>
              <w:spacing w:line="252" w:lineRule="exact" w:before="7"/>
              <w:ind w:left="364"/>
              <w:rPr>
                <w:sz w:val="22"/>
              </w:rPr>
            </w:pPr>
            <w:r>
              <w:rPr>
                <w:sz w:val="22"/>
              </w:rPr>
              <w:t>l’UGP</w:t>
            </w:r>
            <w:r>
              <w:rPr>
                <w:spacing w:val="-3"/>
                <w:sz w:val="22"/>
              </w:rPr>
              <w:t> </w:t>
            </w:r>
            <w:r>
              <w:rPr>
                <w:sz w:val="22"/>
              </w:rPr>
              <w:t>et</w:t>
            </w:r>
            <w:r>
              <w:rPr>
                <w:spacing w:val="-1"/>
                <w:sz w:val="22"/>
              </w:rPr>
              <w:t> </w:t>
            </w:r>
            <w:r>
              <w:rPr>
                <w:sz w:val="22"/>
              </w:rPr>
              <w:t>la</w:t>
            </w:r>
            <w:r>
              <w:rPr>
                <w:spacing w:val="-4"/>
                <w:sz w:val="22"/>
              </w:rPr>
              <w:t> </w:t>
            </w:r>
            <w:r>
              <w:rPr>
                <w:spacing w:val="-5"/>
                <w:sz w:val="22"/>
              </w:rPr>
              <w:t>FAO</w:t>
            </w:r>
          </w:p>
        </w:tc>
        <w:tc>
          <w:tcPr>
            <w:tcW w:w="833"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51"/>
              <w:rPr>
                <w:sz w:val="22"/>
              </w:rPr>
            </w:pPr>
          </w:p>
          <w:p>
            <w:pPr>
              <w:pStyle w:val="TableParagraph"/>
              <w:spacing w:before="1"/>
              <w:ind w:right="82"/>
              <w:jc w:val="right"/>
              <w:rPr>
                <w:sz w:val="22"/>
              </w:rPr>
            </w:pPr>
            <w:r>
              <w:rPr>
                <w:sz w:val="22"/>
              </w:rPr>
              <w:t>50 </w:t>
            </w:r>
            <w:r>
              <w:rPr>
                <w:spacing w:val="-5"/>
                <w:sz w:val="22"/>
              </w:rPr>
              <w:t>HJ</w:t>
            </w:r>
          </w:p>
        </w:tc>
        <w:tc>
          <w:tcPr>
            <w:tcW w:w="5144" w:type="dxa"/>
          </w:tcPr>
          <w:p>
            <w:pPr>
              <w:pStyle w:val="TableParagraph"/>
              <w:numPr>
                <w:ilvl w:val="0"/>
                <w:numId w:val="26"/>
              </w:numPr>
              <w:tabs>
                <w:tab w:pos="219" w:val="left" w:leader="none"/>
              </w:tabs>
              <w:spacing w:line="240" w:lineRule="auto" w:before="12" w:after="0"/>
              <w:ind w:left="219" w:right="0" w:hanging="186"/>
              <w:jc w:val="both"/>
              <w:rPr>
                <w:sz w:val="22"/>
              </w:rPr>
            </w:pPr>
            <w:r>
              <w:rPr>
                <w:spacing w:val="-2"/>
                <w:sz w:val="22"/>
              </w:rPr>
              <w:t>Master</w:t>
            </w:r>
            <w:r>
              <w:rPr>
                <w:spacing w:val="-8"/>
                <w:sz w:val="22"/>
              </w:rPr>
              <w:t> </w:t>
            </w:r>
            <w:r>
              <w:rPr>
                <w:spacing w:val="-2"/>
                <w:sz w:val="22"/>
              </w:rPr>
              <w:t>en</w:t>
            </w:r>
            <w:r>
              <w:rPr>
                <w:spacing w:val="-4"/>
                <w:sz w:val="22"/>
              </w:rPr>
              <w:t> </w:t>
            </w:r>
            <w:r>
              <w:rPr>
                <w:spacing w:val="-2"/>
                <w:sz w:val="22"/>
              </w:rPr>
              <w:t>agronomie,</w:t>
            </w:r>
            <w:r>
              <w:rPr>
                <w:spacing w:val="-6"/>
                <w:sz w:val="22"/>
              </w:rPr>
              <w:t> </w:t>
            </w:r>
            <w:r>
              <w:rPr>
                <w:spacing w:val="-2"/>
                <w:sz w:val="22"/>
              </w:rPr>
              <w:t>économie,</w:t>
            </w:r>
            <w:r>
              <w:rPr>
                <w:spacing w:val="-4"/>
                <w:sz w:val="22"/>
              </w:rPr>
              <w:t> </w:t>
            </w:r>
            <w:r>
              <w:rPr>
                <w:spacing w:val="-2"/>
                <w:sz w:val="22"/>
              </w:rPr>
              <w:t>management</w:t>
            </w:r>
            <w:r>
              <w:rPr>
                <w:spacing w:val="-5"/>
                <w:sz w:val="22"/>
              </w:rPr>
              <w:t> </w:t>
            </w:r>
            <w:r>
              <w:rPr>
                <w:spacing w:val="-2"/>
                <w:sz w:val="22"/>
              </w:rPr>
              <w:t>de</w:t>
            </w:r>
            <w:r>
              <w:rPr>
                <w:spacing w:val="-4"/>
                <w:sz w:val="22"/>
              </w:rPr>
              <w:t> </w:t>
            </w:r>
            <w:r>
              <w:rPr>
                <w:spacing w:val="-2"/>
                <w:sz w:val="22"/>
              </w:rPr>
              <w:t>projet,</w:t>
            </w:r>
          </w:p>
          <w:p>
            <w:pPr>
              <w:pStyle w:val="TableParagraph"/>
              <w:spacing w:before="47"/>
              <w:ind w:left="220"/>
              <w:jc w:val="both"/>
              <w:rPr>
                <w:sz w:val="22"/>
              </w:rPr>
            </w:pPr>
            <w:r>
              <w:rPr>
                <w:sz w:val="22"/>
              </w:rPr>
              <w:t>gestion</w:t>
            </w:r>
            <w:r>
              <w:rPr>
                <w:spacing w:val="-5"/>
                <w:sz w:val="22"/>
              </w:rPr>
              <w:t> </w:t>
            </w:r>
            <w:r>
              <w:rPr>
                <w:sz w:val="22"/>
              </w:rPr>
              <w:t>d’entreprise</w:t>
            </w:r>
            <w:r>
              <w:rPr>
                <w:spacing w:val="-6"/>
                <w:sz w:val="22"/>
              </w:rPr>
              <w:t> </w:t>
            </w:r>
            <w:r>
              <w:rPr>
                <w:sz w:val="22"/>
              </w:rPr>
              <w:t>ou</w:t>
            </w:r>
            <w:r>
              <w:rPr>
                <w:spacing w:val="-4"/>
                <w:sz w:val="22"/>
              </w:rPr>
              <w:t> </w:t>
            </w:r>
            <w:r>
              <w:rPr>
                <w:spacing w:val="-2"/>
                <w:sz w:val="22"/>
              </w:rPr>
              <w:t>équivalent</w:t>
            </w:r>
          </w:p>
          <w:p>
            <w:pPr>
              <w:pStyle w:val="TableParagraph"/>
              <w:numPr>
                <w:ilvl w:val="0"/>
                <w:numId w:val="26"/>
              </w:numPr>
              <w:tabs>
                <w:tab w:pos="218" w:val="left" w:leader="none"/>
                <w:tab w:pos="220" w:val="left" w:leader="none"/>
              </w:tabs>
              <w:spacing w:line="285" w:lineRule="auto" w:before="96" w:after="0"/>
              <w:ind w:left="220" w:right="41" w:hanging="188"/>
              <w:jc w:val="both"/>
              <w:rPr>
                <w:sz w:val="22"/>
              </w:rPr>
            </w:pPr>
            <w:r>
              <w:rPr>
                <w:sz w:val="22"/>
              </w:rPr>
              <w:t>3 ans d’expériences dans l’accompagnement de porteurs de projet dans le secteur agricole, forestier et économie bleue</w:t>
            </w:r>
          </w:p>
          <w:p>
            <w:pPr>
              <w:pStyle w:val="TableParagraph"/>
              <w:numPr>
                <w:ilvl w:val="0"/>
                <w:numId w:val="26"/>
              </w:numPr>
              <w:tabs>
                <w:tab w:pos="219" w:val="left" w:leader="none"/>
              </w:tabs>
              <w:spacing w:line="240" w:lineRule="auto" w:before="52" w:after="0"/>
              <w:ind w:left="219" w:right="0" w:hanging="186"/>
              <w:jc w:val="both"/>
              <w:rPr>
                <w:sz w:val="22"/>
              </w:rPr>
            </w:pPr>
            <w:r>
              <w:rPr>
                <w:sz w:val="22"/>
              </w:rPr>
              <w:t>Trois</w:t>
            </w:r>
            <w:r>
              <w:rPr>
                <w:spacing w:val="-12"/>
                <w:sz w:val="22"/>
              </w:rPr>
              <w:t> </w:t>
            </w:r>
            <w:r>
              <w:rPr>
                <w:sz w:val="22"/>
              </w:rPr>
              <w:t>années</w:t>
            </w:r>
            <w:r>
              <w:rPr>
                <w:spacing w:val="-10"/>
                <w:sz w:val="22"/>
              </w:rPr>
              <w:t> </w:t>
            </w:r>
            <w:r>
              <w:rPr>
                <w:sz w:val="22"/>
              </w:rPr>
              <w:t>d’expériences</w:t>
            </w:r>
            <w:r>
              <w:rPr>
                <w:spacing w:val="-12"/>
                <w:sz w:val="22"/>
              </w:rPr>
              <w:t> </w:t>
            </w:r>
            <w:r>
              <w:rPr>
                <w:sz w:val="22"/>
              </w:rPr>
              <w:t>confirmées</w:t>
            </w:r>
            <w:r>
              <w:rPr>
                <w:spacing w:val="-10"/>
                <w:sz w:val="22"/>
              </w:rPr>
              <w:t> </w:t>
            </w:r>
            <w:r>
              <w:rPr>
                <w:sz w:val="22"/>
              </w:rPr>
              <w:t>dans</w:t>
            </w:r>
            <w:r>
              <w:rPr>
                <w:spacing w:val="-10"/>
                <w:sz w:val="22"/>
              </w:rPr>
              <w:t> </w:t>
            </w:r>
            <w:r>
              <w:rPr>
                <w:sz w:val="22"/>
              </w:rPr>
              <w:t>le</w:t>
            </w:r>
            <w:r>
              <w:rPr>
                <w:spacing w:val="-10"/>
                <w:sz w:val="22"/>
              </w:rPr>
              <w:t> </w:t>
            </w:r>
            <w:r>
              <w:rPr>
                <w:spacing w:val="-2"/>
                <w:sz w:val="22"/>
              </w:rPr>
              <w:t>domaine</w:t>
            </w:r>
          </w:p>
          <w:p>
            <w:pPr>
              <w:pStyle w:val="TableParagraph"/>
              <w:spacing w:before="49"/>
              <w:ind w:left="220"/>
              <w:jc w:val="both"/>
              <w:rPr>
                <w:sz w:val="22"/>
              </w:rPr>
            </w:pPr>
            <w:r>
              <w:rPr>
                <w:sz w:val="22"/>
              </w:rPr>
              <w:t>de</w:t>
            </w:r>
            <w:r>
              <w:rPr>
                <w:spacing w:val="-4"/>
                <w:sz w:val="22"/>
              </w:rPr>
              <w:t> </w:t>
            </w:r>
            <w:r>
              <w:rPr>
                <w:sz w:val="22"/>
              </w:rPr>
              <w:t>développement</w:t>
            </w:r>
            <w:r>
              <w:rPr>
                <w:spacing w:val="-3"/>
                <w:sz w:val="22"/>
              </w:rPr>
              <w:t> </w:t>
            </w:r>
            <w:r>
              <w:rPr>
                <w:sz w:val="22"/>
              </w:rPr>
              <w:t>de</w:t>
            </w:r>
            <w:r>
              <w:rPr>
                <w:spacing w:val="-4"/>
                <w:sz w:val="22"/>
              </w:rPr>
              <w:t> </w:t>
            </w:r>
            <w:r>
              <w:rPr>
                <w:sz w:val="22"/>
              </w:rPr>
              <w:t>chaînes</w:t>
            </w:r>
            <w:r>
              <w:rPr>
                <w:spacing w:val="-4"/>
                <w:sz w:val="22"/>
              </w:rPr>
              <w:t> </w:t>
            </w:r>
            <w:r>
              <w:rPr>
                <w:sz w:val="22"/>
              </w:rPr>
              <w:t>de</w:t>
            </w:r>
            <w:r>
              <w:rPr>
                <w:spacing w:val="-4"/>
                <w:sz w:val="22"/>
              </w:rPr>
              <w:t> </w:t>
            </w:r>
            <w:r>
              <w:rPr>
                <w:sz w:val="22"/>
              </w:rPr>
              <w:t>valeurs</w:t>
            </w:r>
            <w:r>
              <w:rPr>
                <w:spacing w:val="-1"/>
                <w:sz w:val="22"/>
              </w:rPr>
              <w:t> </w:t>
            </w:r>
            <w:r>
              <w:rPr>
                <w:spacing w:val="-10"/>
                <w:sz w:val="22"/>
              </w:rPr>
              <w:t>;</w:t>
            </w:r>
          </w:p>
          <w:p>
            <w:pPr>
              <w:pStyle w:val="TableParagraph"/>
              <w:numPr>
                <w:ilvl w:val="0"/>
                <w:numId w:val="26"/>
              </w:numPr>
              <w:tabs>
                <w:tab w:pos="218" w:val="left" w:leader="none"/>
                <w:tab w:pos="220" w:val="left" w:leader="none"/>
              </w:tabs>
              <w:spacing w:line="285" w:lineRule="auto" w:before="99" w:after="0"/>
              <w:ind w:left="220" w:right="39" w:hanging="188"/>
              <w:jc w:val="left"/>
              <w:rPr>
                <w:sz w:val="22"/>
              </w:rPr>
            </w:pPr>
            <w:r>
              <w:rPr>
                <w:sz w:val="22"/>
              </w:rPr>
              <w:t>Expériences</w:t>
            </w:r>
            <w:r>
              <w:rPr>
                <w:spacing w:val="-11"/>
                <w:sz w:val="22"/>
              </w:rPr>
              <w:t> </w:t>
            </w:r>
            <w:r>
              <w:rPr>
                <w:sz w:val="22"/>
              </w:rPr>
              <w:t>avérées</w:t>
            </w:r>
            <w:r>
              <w:rPr>
                <w:spacing w:val="-11"/>
                <w:sz w:val="22"/>
              </w:rPr>
              <w:t> </w:t>
            </w:r>
            <w:r>
              <w:rPr>
                <w:sz w:val="22"/>
              </w:rPr>
              <w:t>dans</w:t>
            </w:r>
            <w:r>
              <w:rPr>
                <w:spacing w:val="-13"/>
                <w:sz w:val="22"/>
              </w:rPr>
              <w:t> </w:t>
            </w:r>
            <w:r>
              <w:rPr>
                <w:sz w:val="22"/>
              </w:rPr>
              <w:t>la</w:t>
            </w:r>
            <w:r>
              <w:rPr>
                <w:spacing w:val="-14"/>
                <w:sz w:val="22"/>
              </w:rPr>
              <w:t> </w:t>
            </w:r>
            <w:r>
              <w:rPr>
                <w:sz w:val="22"/>
              </w:rPr>
              <w:t>réalisation</w:t>
            </w:r>
            <w:r>
              <w:rPr>
                <w:spacing w:val="-12"/>
                <w:sz w:val="22"/>
              </w:rPr>
              <w:t> </w:t>
            </w:r>
            <w:r>
              <w:rPr>
                <w:sz w:val="22"/>
              </w:rPr>
              <w:t>d'au</w:t>
            </w:r>
            <w:r>
              <w:rPr>
                <w:spacing w:val="-14"/>
                <w:sz w:val="22"/>
              </w:rPr>
              <w:t> </w:t>
            </w:r>
            <w:r>
              <w:rPr>
                <w:sz w:val="22"/>
              </w:rPr>
              <w:t>moins</w:t>
            </w:r>
            <w:r>
              <w:rPr>
                <w:spacing w:val="-11"/>
                <w:sz w:val="22"/>
              </w:rPr>
              <w:t> </w:t>
            </w:r>
            <w:r>
              <w:rPr>
                <w:sz w:val="22"/>
              </w:rPr>
              <w:t>deux études sur les chaînes de valeur ;</w:t>
            </w:r>
          </w:p>
          <w:p>
            <w:pPr>
              <w:pStyle w:val="TableParagraph"/>
              <w:numPr>
                <w:ilvl w:val="0"/>
                <w:numId w:val="26"/>
              </w:numPr>
              <w:tabs>
                <w:tab w:pos="218" w:val="left" w:leader="none"/>
                <w:tab w:pos="220" w:val="left" w:leader="none"/>
              </w:tabs>
              <w:spacing w:line="285" w:lineRule="auto" w:before="50" w:after="0"/>
              <w:ind w:left="220" w:right="40" w:hanging="188"/>
              <w:jc w:val="left"/>
              <w:rPr>
                <w:sz w:val="22"/>
              </w:rPr>
            </w:pPr>
            <w:r>
              <w:rPr>
                <w:sz w:val="22"/>
              </w:rPr>
              <w:t>Expérience</w:t>
            </w:r>
            <w:r>
              <w:rPr>
                <w:spacing w:val="34"/>
                <w:sz w:val="22"/>
              </w:rPr>
              <w:t> </w:t>
            </w:r>
            <w:r>
              <w:rPr>
                <w:sz w:val="22"/>
              </w:rPr>
              <w:t>dans</w:t>
            </w:r>
            <w:r>
              <w:rPr>
                <w:spacing w:val="32"/>
                <w:sz w:val="22"/>
              </w:rPr>
              <w:t> </w:t>
            </w:r>
            <w:r>
              <w:rPr>
                <w:sz w:val="22"/>
              </w:rPr>
              <w:t>la</w:t>
            </w:r>
            <w:r>
              <w:rPr>
                <w:spacing w:val="32"/>
                <w:sz w:val="22"/>
              </w:rPr>
              <w:t> </w:t>
            </w:r>
            <w:r>
              <w:rPr>
                <w:sz w:val="22"/>
              </w:rPr>
              <w:t>mise</w:t>
            </w:r>
            <w:r>
              <w:rPr>
                <w:spacing w:val="32"/>
                <w:sz w:val="22"/>
              </w:rPr>
              <w:t> </w:t>
            </w:r>
            <w:r>
              <w:rPr>
                <w:sz w:val="22"/>
              </w:rPr>
              <w:t>en</w:t>
            </w:r>
            <w:r>
              <w:rPr>
                <w:spacing w:val="34"/>
                <w:sz w:val="22"/>
              </w:rPr>
              <w:t> </w:t>
            </w:r>
            <w:r>
              <w:rPr>
                <w:sz w:val="22"/>
              </w:rPr>
              <w:t>place</w:t>
            </w:r>
            <w:r>
              <w:rPr>
                <w:spacing w:val="32"/>
                <w:sz w:val="22"/>
              </w:rPr>
              <w:t> </w:t>
            </w:r>
            <w:r>
              <w:rPr>
                <w:sz w:val="22"/>
              </w:rPr>
              <w:t>de</w:t>
            </w:r>
            <w:r>
              <w:rPr>
                <w:spacing w:val="32"/>
                <w:sz w:val="22"/>
              </w:rPr>
              <w:t> </w:t>
            </w:r>
            <w:r>
              <w:rPr>
                <w:sz w:val="22"/>
              </w:rPr>
              <w:t>mécanismes</w:t>
            </w:r>
            <w:r>
              <w:rPr>
                <w:spacing w:val="32"/>
                <w:sz w:val="22"/>
              </w:rPr>
              <w:t> </w:t>
            </w:r>
            <w:r>
              <w:rPr>
                <w:sz w:val="22"/>
              </w:rPr>
              <w:t>de financement durable du secteur vert ;</w:t>
            </w:r>
          </w:p>
          <w:p>
            <w:pPr>
              <w:pStyle w:val="TableParagraph"/>
              <w:numPr>
                <w:ilvl w:val="0"/>
                <w:numId w:val="26"/>
              </w:numPr>
              <w:tabs>
                <w:tab w:pos="219" w:val="left" w:leader="none"/>
              </w:tabs>
              <w:spacing w:line="240" w:lineRule="auto" w:before="52" w:after="0"/>
              <w:ind w:left="219" w:right="0" w:hanging="186"/>
              <w:jc w:val="left"/>
              <w:rPr>
                <w:sz w:val="22"/>
              </w:rPr>
            </w:pPr>
            <w:r>
              <w:rPr>
                <w:sz w:val="22"/>
              </w:rPr>
              <w:t>Expérience</w:t>
            </w:r>
            <w:r>
              <w:rPr>
                <w:spacing w:val="-5"/>
                <w:sz w:val="22"/>
              </w:rPr>
              <w:t> </w:t>
            </w:r>
            <w:r>
              <w:rPr>
                <w:sz w:val="22"/>
              </w:rPr>
              <w:t>dans</w:t>
            </w:r>
            <w:r>
              <w:rPr>
                <w:spacing w:val="-4"/>
                <w:sz w:val="22"/>
              </w:rPr>
              <w:t> </w:t>
            </w:r>
            <w:r>
              <w:rPr>
                <w:sz w:val="22"/>
              </w:rPr>
              <w:t>l’accompagnement</w:t>
            </w:r>
            <w:r>
              <w:rPr>
                <w:spacing w:val="-5"/>
                <w:sz w:val="22"/>
              </w:rPr>
              <w:t> </w:t>
            </w:r>
            <w:r>
              <w:rPr>
                <w:sz w:val="22"/>
              </w:rPr>
              <w:t>de</w:t>
            </w:r>
            <w:r>
              <w:rPr>
                <w:spacing w:val="-4"/>
                <w:sz w:val="22"/>
              </w:rPr>
              <w:t> </w:t>
            </w:r>
            <w:r>
              <w:rPr>
                <w:spacing w:val="-2"/>
                <w:sz w:val="22"/>
              </w:rPr>
              <w:t>startup</w:t>
            </w:r>
          </w:p>
          <w:p>
            <w:pPr>
              <w:pStyle w:val="TableParagraph"/>
              <w:numPr>
                <w:ilvl w:val="0"/>
                <w:numId w:val="26"/>
              </w:numPr>
              <w:tabs>
                <w:tab w:pos="218" w:val="left" w:leader="none"/>
                <w:tab w:pos="220" w:val="left" w:leader="none"/>
                <w:tab w:pos="2165" w:val="left" w:leader="none"/>
                <w:tab w:pos="3605" w:val="left" w:leader="none"/>
                <w:tab w:pos="4325" w:val="left" w:leader="none"/>
              </w:tabs>
              <w:spacing w:line="285" w:lineRule="auto" w:before="99" w:after="0"/>
              <w:ind w:left="220" w:right="426" w:hanging="188"/>
              <w:jc w:val="left"/>
              <w:rPr>
                <w:sz w:val="22"/>
              </w:rPr>
            </w:pPr>
            <w:r>
              <w:rPr>
                <w:sz w:val="22"/>
              </w:rPr>
              <w:t>Expériences</w:t>
            </w:r>
            <w:r>
              <w:rPr>
                <w:spacing w:val="80"/>
                <w:sz w:val="22"/>
              </w:rPr>
              <w:t> </w:t>
            </w:r>
            <w:r>
              <w:rPr>
                <w:sz w:val="22"/>
              </w:rPr>
              <w:t>de</w:t>
              <w:tab/>
              <w:t>travail</w:t>
            </w:r>
            <w:r>
              <w:rPr>
                <w:spacing w:val="80"/>
                <w:sz w:val="22"/>
              </w:rPr>
              <w:t> </w:t>
            </w:r>
            <w:r>
              <w:rPr>
                <w:sz w:val="22"/>
              </w:rPr>
              <w:t>avec</w:t>
              <w:tab/>
            </w:r>
            <w:r>
              <w:rPr>
                <w:spacing w:val="-4"/>
                <w:sz w:val="22"/>
              </w:rPr>
              <w:t>les</w:t>
            </w:r>
            <w:r>
              <w:rPr>
                <w:sz w:val="22"/>
              </w:rPr>
              <w:tab/>
            </w:r>
            <w:r>
              <w:rPr>
                <w:spacing w:val="-4"/>
                <w:sz w:val="22"/>
              </w:rPr>
              <w:t>PTF </w:t>
            </w:r>
            <w:r>
              <w:rPr>
                <w:spacing w:val="-2"/>
                <w:sz w:val="22"/>
              </w:rPr>
              <w:t>internationaux</w:t>
            </w:r>
          </w:p>
          <w:p>
            <w:pPr>
              <w:pStyle w:val="TableParagraph"/>
              <w:numPr>
                <w:ilvl w:val="0"/>
                <w:numId w:val="26"/>
              </w:numPr>
              <w:tabs>
                <w:tab w:pos="218" w:val="left" w:leader="none"/>
                <w:tab w:pos="220" w:val="left" w:leader="none"/>
              </w:tabs>
              <w:spacing w:line="285" w:lineRule="auto" w:before="47" w:after="0"/>
              <w:ind w:left="220" w:right="40" w:hanging="188"/>
              <w:jc w:val="left"/>
              <w:rPr>
                <w:sz w:val="22"/>
              </w:rPr>
            </w:pPr>
            <w:r>
              <w:rPr>
                <w:sz w:val="22"/>
              </w:rPr>
              <w:t>Forte capacité de gestion de projet et d’équipe avec un sens de l’initiative et de la rigueur</w:t>
            </w:r>
          </w:p>
        </w:tc>
      </w:tr>
    </w:tbl>
    <w:p>
      <w:pPr>
        <w:pStyle w:val="TableParagraph"/>
        <w:spacing w:after="0" w:line="285" w:lineRule="auto"/>
        <w:jc w:val="left"/>
        <w:rPr>
          <w:sz w:val="22"/>
        </w:rPr>
        <w:sectPr>
          <w:headerReference w:type="default" r:id="rId24"/>
          <w:pgSz w:w="11910" w:h="16850"/>
          <w:pgMar w:header="0" w:footer="0" w:top="1060" w:bottom="280" w:left="425" w:right="425"/>
        </w:sect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2792"/>
        <w:gridCol w:w="833"/>
        <w:gridCol w:w="5144"/>
      </w:tblGrid>
      <w:tr>
        <w:trPr>
          <w:trHeight w:val="446" w:hRule="atLeast"/>
        </w:trPr>
        <w:tc>
          <w:tcPr>
            <w:tcW w:w="1865" w:type="dxa"/>
            <w:shd w:val="clear" w:color="auto" w:fill="DEEAF6"/>
          </w:tcPr>
          <w:p>
            <w:pPr>
              <w:pStyle w:val="TableParagraph"/>
              <w:spacing w:before="94"/>
              <w:ind w:right="57"/>
              <w:jc w:val="center"/>
              <w:rPr>
                <w:b/>
                <w:sz w:val="22"/>
              </w:rPr>
            </w:pPr>
            <w:r>
              <w:rPr>
                <w:b/>
                <w:spacing w:val="-2"/>
                <w:sz w:val="22"/>
              </w:rPr>
              <w:t>Poste</w:t>
            </w:r>
          </w:p>
        </w:tc>
        <w:tc>
          <w:tcPr>
            <w:tcW w:w="2792" w:type="dxa"/>
            <w:shd w:val="clear" w:color="auto" w:fill="DEEAF6"/>
          </w:tcPr>
          <w:p>
            <w:pPr>
              <w:pStyle w:val="TableParagraph"/>
              <w:spacing w:before="94"/>
              <w:ind w:left="297"/>
              <w:rPr>
                <w:b/>
                <w:sz w:val="22"/>
              </w:rPr>
            </w:pPr>
            <w:r>
              <w:rPr>
                <w:b/>
                <w:sz w:val="22"/>
              </w:rPr>
              <w:t>Principales</w:t>
            </w:r>
            <w:r>
              <w:rPr>
                <w:b/>
                <w:spacing w:val="-6"/>
                <w:sz w:val="22"/>
              </w:rPr>
              <w:t> </w:t>
            </w:r>
            <w:r>
              <w:rPr>
                <w:b/>
                <w:spacing w:val="-2"/>
                <w:sz w:val="22"/>
              </w:rPr>
              <w:t>attributions</w:t>
            </w:r>
          </w:p>
        </w:tc>
        <w:tc>
          <w:tcPr>
            <w:tcW w:w="833" w:type="dxa"/>
            <w:shd w:val="clear" w:color="auto" w:fill="DEEAF6"/>
          </w:tcPr>
          <w:p>
            <w:pPr>
              <w:pStyle w:val="TableParagraph"/>
              <w:spacing w:before="94"/>
              <w:ind w:right="81"/>
              <w:jc w:val="right"/>
              <w:rPr>
                <w:b/>
                <w:sz w:val="22"/>
              </w:rPr>
            </w:pPr>
            <w:r>
              <w:rPr>
                <w:b/>
                <w:sz w:val="22"/>
              </w:rPr>
              <w:t>Nbr</w:t>
            </w:r>
            <w:r>
              <w:rPr>
                <w:b/>
                <w:spacing w:val="-2"/>
                <w:sz w:val="22"/>
              </w:rPr>
              <w:t> </w:t>
            </w:r>
            <w:r>
              <w:rPr>
                <w:b/>
                <w:spacing w:val="-5"/>
                <w:sz w:val="22"/>
              </w:rPr>
              <w:t>HJ</w:t>
            </w:r>
          </w:p>
        </w:tc>
        <w:tc>
          <w:tcPr>
            <w:tcW w:w="5144" w:type="dxa"/>
            <w:shd w:val="clear" w:color="auto" w:fill="DEEAF6"/>
          </w:tcPr>
          <w:p>
            <w:pPr>
              <w:pStyle w:val="TableParagraph"/>
              <w:spacing w:before="94"/>
              <w:ind w:left="1368"/>
              <w:rPr>
                <w:b/>
                <w:sz w:val="22"/>
              </w:rPr>
            </w:pPr>
            <w:r>
              <w:rPr>
                <w:b/>
                <w:sz w:val="22"/>
              </w:rPr>
              <w:t>Qualifications</w:t>
            </w:r>
            <w:r>
              <w:rPr>
                <w:b/>
                <w:spacing w:val="-13"/>
                <w:sz w:val="22"/>
              </w:rPr>
              <w:t> </w:t>
            </w:r>
            <w:r>
              <w:rPr>
                <w:b/>
                <w:spacing w:val="-2"/>
                <w:sz w:val="22"/>
              </w:rPr>
              <w:t>minimales</w:t>
            </w:r>
          </w:p>
        </w:tc>
      </w:tr>
      <w:tr>
        <w:trPr>
          <w:trHeight w:val="2164" w:hRule="atLeast"/>
        </w:trPr>
        <w:tc>
          <w:tcPr>
            <w:tcW w:w="1865" w:type="dxa"/>
          </w:tcPr>
          <w:p>
            <w:pPr>
              <w:pStyle w:val="TableParagraph"/>
              <w:rPr>
                <w:sz w:val="22"/>
              </w:rPr>
            </w:pPr>
          </w:p>
        </w:tc>
        <w:tc>
          <w:tcPr>
            <w:tcW w:w="2792" w:type="dxa"/>
          </w:tcPr>
          <w:p>
            <w:pPr>
              <w:pStyle w:val="TableParagraph"/>
              <w:rPr>
                <w:sz w:val="22"/>
              </w:rPr>
            </w:pPr>
          </w:p>
        </w:tc>
        <w:tc>
          <w:tcPr>
            <w:tcW w:w="833" w:type="dxa"/>
          </w:tcPr>
          <w:p>
            <w:pPr>
              <w:pStyle w:val="TableParagraph"/>
              <w:rPr>
                <w:sz w:val="22"/>
              </w:rPr>
            </w:pPr>
          </w:p>
        </w:tc>
        <w:tc>
          <w:tcPr>
            <w:tcW w:w="5144" w:type="dxa"/>
          </w:tcPr>
          <w:p>
            <w:pPr>
              <w:pStyle w:val="TableParagraph"/>
              <w:numPr>
                <w:ilvl w:val="0"/>
                <w:numId w:val="27"/>
              </w:numPr>
              <w:tabs>
                <w:tab w:pos="218" w:val="left" w:leader="none"/>
                <w:tab w:pos="220" w:val="left" w:leader="none"/>
              </w:tabs>
              <w:spacing w:line="285" w:lineRule="auto" w:before="12" w:after="0"/>
              <w:ind w:left="220" w:right="39" w:hanging="188"/>
              <w:jc w:val="both"/>
              <w:rPr>
                <w:sz w:val="22"/>
              </w:rPr>
            </w:pPr>
            <w:r>
              <w:rPr>
                <w:sz w:val="22"/>
              </w:rPr>
              <w:t>Bonne</w:t>
            </w:r>
            <w:r>
              <w:rPr>
                <w:spacing w:val="-10"/>
                <w:sz w:val="22"/>
              </w:rPr>
              <w:t> </w:t>
            </w:r>
            <w:r>
              <w:rPr>
                <w:sz w:val="22"/>
              </w:rPr>
              <w:t>capacité</w:t>
            </w:r>
            <w:r>
              <w:rPr>
                <w:spacing w:val="-12"/>
                <w:sz w:val="22"/>
              </w:rPr>
              <w:t> </w:t>
            </w:r>
            <w:r>
              <w:rPr>
                <w:sz w:val="22"/>
              </w:rPr>
              <w:t>rédactionnelle</w:t>
            </w:r>
            <w:r>
              <w:rPr>
                <w:spacing w:val="-12"/>
                <w:sz w:val="22"/>
              </w:rPr>
              <w:t> </w:t>
            </w:r>
            <w:r>
              <w:rPr>
                <w:sz w:val="22"/>
              </w:rPr>
              <w:t>et</w:t>
            </w:r>
            <w:r>
              <w:rPr>
                <w:spacing w:val="-9"/>
                <w:sz w:val="22"/>
              </w:rPr>
              <w:t> </w:t>
            </w:r>
            <w:r>
              <w:rPr>
                <w:sz w:val="22"/>
              </w:rPr>
              <w:t>de</w:t>
            </w:r>
            <w:r>
              <w:rPr>
                <w:spacing w:val="-10"/>
                <w:sz w:val="22"/>
              </w:rPr>
              <w:t> </w:t>
            </w:r>
            <w:r>
              <w:rPr>
                <w:sz w:val="22"/>
              </w:rPr>
              <w:t>reporting</w:t>
            </w:r>
            <w:r>
              <w:rPr>
                <w:spacing w:val="-13"/>
                <w:sz w:val="22"/>
              </w:rPr>
              <w:t> </w:t>
            </w:r>
            <w:r>
              <w:rPr>
                <w:sz w:val="22"/>
              </w:rPr>
              <w:t>technique et financier</w:t>
            </w:r>
          </w:p>
          <w:p>
            <w:pPr>
              <w:pStyle w:val="TableParagraph"/>
              <w:numPr>
                <w:ilvl w:val="0"/>
                <w:numId w:val="27"/>
              </w:numPr>
              <w:tabs>
                <w:tab w:pos="218" w:val="left" w:leader="none"/>
                <w:tab w:pos="220" w:val="left" w:leader="none"/>
              </w:tabs>
              <w:spacing w:line="285" w:lineRule="auto" w:before="49" w:after="0"/>
              <w:ind w:left="220" w:right="40" w:hanging="188"/>
              <w:jc w:val="both"/>
              <w:rPr>
                <w:sz w:val="22"/>
              </w:rPr>
            </w:pPr>
            <w:r>
              <w:rPr>
                <w:sz w:val="22"/>
              </w:rPr>
              <w:t>Bonne compréhension de l’écosystème entrepreneurial à Madagascar, en particulier dans les zones d’intervention du projet serait un atout</w:t>
            </w:r>
          </w:p>
          <w:p>
            <w:pPr>
              <w:pStyle w:val="TableParagraph"/>
              <w:numPr>
                <w:ilvl w:val="0"/>
                <w:numId w:val="27"/>
              </w:numPr>
              <w:tabs>
                <w:tab w:pos="219" w:val="left" w:leader="none"/>
              </w:tabs>
              <w:spacing w:line="240" w:lineRule="auto" w:before="47" w:after="0"/>
              <w:ind w:left="219" w:right="0" w:hanging="186"/>
              <w:jc w:val="both"/>
              <w:rPr>
                <w:sz w:val="22"/>
              </w:rPr>
            </w:pPr>
            <w:r>
              <w:rPr>
                <w:sz w:val="22"/>
              </w:rPr>
              <w:t>Maîtrise</w:t>
            </w:r>
            <w:r>
              <w:rPr>
                <w:spacing w:val="-6"/>
                <w:sz w:val="22"/>
              </w:rPr>
              <w:t> </w:t>
            </w:r>
            <w:r>
              <w:rPr>
                <w:sz w:val="22"/>
              </w:rPr>
              <w:t>parfaite</w:t>
            </w:r>
            <w:r>
              <w:rPr>
                <w:spacing w:val="-3"/>
                <w:sz w:val="22"/>
              </w:rPr>
              <w:t> </w:t>
            </w:r>
            <w:r>
              <w:rPr>
                <w:sz w:val="22"/>
              </w:rPr>
              <w:t>du</w:t>
            </w:r>
            <w:r>
              <w:rPr>
                <w:spacing w:val="-5"/>
                <w:sz w:val="22"/>
              </w:rPr>
              <w:t> </w:t>
            </w:r>
            <w:r>
              <w:rPr>
                <w:spacing w:val="-2"/>
                <w:sz w:val="22"/>
              </w:rPr>
              <w:t>français</w:t>
            </w:r>
          </w:p>
          <w:p>
            <w:pPr>
              <w:pStyle w:val="TableParagraph"/>
              <w:numPr>
                <w:ilvl w:val="0"/>
                <w:numId w:val="27"/>
              </w:numPr>
              <w:tabs>
                <w:tab w:pos="219" w:val="left" w:leader="none"/>
              </w:tabs>
              <w:spacing w:line="240" w:lineRule="auto" w:before="19" w:after="0"/>
              <w:ind w:left="219" w:right="0" w:hanging="186"/>
              <w:jc w:val="both"/>
              <w:rPr>
                <w:sz w:val="22"/>
              </w:rPr>
            </w:pPr>
            <w:r>
              <w:rPr>
                <w:sz w:val="22"/>
              </w:rPr>
              <w:t>Bonne</w:t>
            </w:r>
            <w:r>
              <w:rPr>
                <w:spacing w:val="-4"/>
                <w:sz w:val="22"/>
              </w:rPr>
              <w:t> </w:t>
            </w:r>
            <w:r>
              <w:rPr>
                <w:sz w:val="22"/>
              </w:rPr>
              <w:t>connaissance</w:t>
            </w:r>
            <w:r>
              <w:rPr>
                <w:spacing w:val="-4"/>
                <w:sz w:val="22"/>
              </w:rPr>
              <w:t> </w:t>
            </w:r>
            <w:r>
              <w:rPr>
                <w:sz w:val="22"/>
              </w:rPr>
              <w:t>de</w:t>
            </w:r>
            <w:r>
              <w:rPr>
                <w:spacing w:val="-4"/>
                <w:sz w:val="22"/>
              </w:rPr>
              <w:t> </w:t>
            </w:r>
            <w:r>
              <w:rPr>
                <w:spacing w:val="-2"/>
                <w:sz w:val="22"/>
              </w:rPr>
              <w:t>l’anglais</w:t>
            </w:r>
          </w:p>
        </w:tc>
      </w:tr>
      <w:tr>
        <w:trPr>
          <w:trHeight w:val="5316" w:hRule="atLeast"/>
        </w:trPr>
        <w:tc>
          <w:tcPr>
            <w:tcW w:w="1865"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82"/>
              <w:rPr>
                <w:sz w:val="22"/>
              </w:rPr>
            </w:pPr>
          </w:p>
          <w:p>
            <w:pPr>
              <w:pStyle w:val="TableParagraph"/>
              <w:spacing w:line="259" w:lineRule="auto"/>
              <w:ind w:left="175"/>
              <w:rPr>
                <w:b/>
                <w:sz w:val="22"/>
              </w:rPr>
            </w:pPr>
            <w:r>
              <w:rPr>
                <w:b/>
                <w:sz w:val="22"/>
              </w:rPr>
              <w:t>Deux (02) </w:t>
            </w:r>
            <w:r>
              <w:rPr>
                <w:b/>
                <w:spacing w:val="-2"/>
                <w:sz w:val="22"/>
              </w:rPr>
              <w:t>Formateurs (Formateur </w:t>
            </w:r>
            <w:r>
              <w:rPr>
                <w:b/>
                <w:sz w:val="22"/>
              </w:rPr>
              <w:t>principal et </w:t>
            </w:r>
            <w:r>
              <w:rPr>
                <w:b/>
                <w:spacing w:val="-2"/>
                <w:sz w:val="22"/>
              </w:rPr>
              <w:t>formateur accompagnateur)</w:t>
            </w:r>
          </w:p>
        </w:tc>
        <w:tc>
          <w:tcPr>
            <w:tcW w:w="2792"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30"/>
              <w:rPr>
                <w:sz w:val="22"/>
              </w:rPr>
            </w:pPr>
          </w:p>
          <w:p>
            <w:pPr>
              <w:pStyle w:val="TableParagraph"/>
              <w:numPr>
                <w:ilvl w:val="0"/>
                <w:numId w:val="28"/>
              </w:numPr>
              <w:tabs>
                <w:tab w:pos="723" w:val="left" w:leader="none"/>
              </w:tabs>
              <w:spacing w:line="259" w:lineRule="auto" w:before="0" w:after="0"/>
              <w:ind w:left="220" w:right="40" w:firstLine="64"/>
              <w:jc w:val="both"/>
              <w:rPr>
                <w:sz w:val="22"/>
              </w:rPr>
            </w:pPr>
            <w:r>
              <w:rPr>
                <w:sz w:val="22"/>
              </w:rPr>
              <w:t>Assurer la conduite</w:t>
            </w:r>
            <w:r>
              <w:rPr>
                <w:spacing w:val="40"/>
                <w:sz w:val="22"/>
              </w:rPr>
              <w:t> </w:t>
            </w:r>
            <w:r>
              <w:rPr>
                <w:sz w:val="22"/>
              </w:rPr>
              <w:t>des formations selon les exigences et le standard </w:t>
            </w:r>
            <w:r>
              <w:rPr>
                <w:sz w:val="22"/>
              </w:rPr>
              <w:t>des programmes d’incubation.</w:t>
            </w:r>
          </w:p>
          <w:p>
            <w:pPr>
              <w:pStyle w:val="TableParagraph"/>
              <w:numPr>
                <w:ilvl w:val="0"/>
                <w:numId w:val="28"/>
              </w:numPr>
              <w:tabs>
                <w:tab w:pos="723" w:val="left" w:leader="none"/>
              </w:tabs>
              <w:spacing w:line="259" w:lineRule="auto" w:before="0" w:after="0"/>
              <w:ind w:left="220" w:right="41" w:firstLine="64"/>
              <w:jc w:val="both"/>
              <w:rPr>
                <w:sz w:val="22"/>
              </w:rPr>
            </w:pPr>
            <w:r>
              <w:rPr>
                <w:sz w:val="22"/>
              </w:rPr>
              <w:t>Assurer le suivi </w:t>
            </w:r>
            <w:r>
              <w:rPr>
                <w:sz w:val="22"/>
              </w:rPr>
              <w:t>et coaching des incubés</w:t>
            </w:r>
          </w:p>
        </w:tc>
        <w:tc>
          <w:tcPr>
            <w:tcW w:w="833"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13"/>
              <w:rPr>
                <w:sz w:val="22"/>
              </w:rPr>
            </w:pPr>
          </w:p>
          <w:p>
            <w:pPr>
              <w:pStyle w:val="TableParagraph"/>
              <w:ind w:right="82"/>
              <w:jc w:val="right"/>
              <w:rPr>
                <w:sz w:val="22"/>
              </w:rPr>
            </w:pPr>
            <w:r>
              <w:rPr>
                <w:sz w:val="22"/>
              </w:rPr>
              <w:t>40 </w:t>
            </w:r>
            <w:r>
              <w:rPr>
                <w:spacing w:val="-5"/>
                <w:sz w:val="22"/>
              </w:rPr>
              <w:t>HJ</w:t>
            </w:r>
          </w:p>
        </w:tc>
        <w:tc>
          <w:tcPr>
            <w:tcW w:w="5144" w:type="dxa"/>
          </w:tcPr>
          <w:p>
            <w:pPr>
              <w:pStyle w:val="TableParagraph"/>
              <w:numPr>
                <w:ilvl w:val="0"/>
                <w:numId w:val="29"/>
              </w:numPr>
              <w:tabs>
                <w:tab w:pos="218" w:val="left" w:leader="none"/>
                <w:tab w:pos="220" w:val="left" w:leader="none"/>
              </w:tabs>
              <w:spacing w:line="285" w:lineRule="auto" w:before="12" w:after="0"/>
              <w:ind w:left="220" w:right="38" w:hanging="188"/>
              <w:jc w:val="both"/>
              <w:rPr>
                <w:sz w:val="22"/>
              </w:rPr>
            </w:pPr>
            <w:r>
              <w:rPr>
                <w:sz w:val="22"/>
              </w:rPr>
              <w:t>Bac+3 en agronomie, gestion, marketing, entrepreneuriat ou équivalent</w:t>
            </w:r>
          </w:p>
          <w:p>
            <w:pPr>
              <w:pStyle w:val="TableParagraph"/>
              <w:numPr>
                <w:ilvl w:val="0"/>
                <w:numId w:val="29"/>
              </w:numPr>
              <w:tabs>
                <w:tab w:pos="218" w:val="left" w:leader="none"/>
                <w:tab w:pos="220" w:val="left" w:leader="none"/>
              </w:tabs>
              <w:spacing w:line="283" w:lineRule="auto" w:before="47" w:after="0"/>
              <w:ind w:left="220" w:right="41" w:hanging="188"/>
              <w:jc w:val="both"/>
              <w:rPr>
                <w:sz w:val="22"/>
              </w:rPr>
            </w:pPr>
            <w:r>
              <w:rPr>
                <w:sz w:val="22"/>
              </w:rPr>
              <w:t>03</w:t>
            </w:r>
            <w:r>
              <w:rPr>
                <w:spacing w:val="-2"/>
                <w:sz w:val="22"/>
              </w:rPr>
              <w:t> </w:t>
            </w:r>
            <w:r>
              <w:rPr>
                <w:sz w:val="22"/>
              </w:rPr>
              <w:t>ans</w:t>
            </w:r>
            <w:r>
              <w:rPr>
                <w:spacing w:val="-1"/>
                <w:sz w:val="22"/>
              </w:rPr>
              <w:t> </w:t>
            </w:r>
            <w:r>
              <w:rPr>
                <w:sz w:val="22"/>
              </w:rPr>
              <w:t>d’expériences</w:t>
            </w:r>
            <w:r>
              <w:rPr>
                <w:spacing w:val="-1"/>
                <w:sz w:val="22"/>
              </w:rPr>
              <w:t> </w:t>
            </w:r>
            <w:r>
              <w:rPr>
                <w:sz w:val="22"/>
              </w:rPr>
              <w:t>en</w:t>
            </w:r>
            <w:r>
              <w:rPr>
                <w:spacing w:val="-1"/>
                <w:sz w:val="22"/>
              </w:rPr>
              <w:t> </w:t>
            </w:r>
            <w:r>
              <w:rPr>
                <w:sz w:val="22"/>
              </w:rPr>
              <w:t>formation</w:t>
            </w:r>
            <w:r>
              <w:rPr>
                <w:spacing w:val="-2"/>
                <w:sz w:val="22"/>
              </w:rPr>
              <w:t> </w:t>
            </w:r>
            <w:r>
              <w:rPr>
                <w:sz w:val="22"/>
              </w:rPr>
              <w:t>et</w:t>
            </w:r>
            <w:r>
              <w:rPr>
                <w:spacing w:val="-1"/>
                <w:sz w:val="22"/>
              </w:rPr>
              <w:t> </w:t>
            </w:r>
            <w:r>
              <w:rPr>
                <w:sz w:val="22"/>
              </w:rPr>
              <w:t>accompagnement d’entreprises du secteur agricole ou environnemental</w:t>
            </w:r>
          </w:p>
          <w:p>
            <w:pPr>
              <w:pStyle w:val="TableParagraph"/>
              <w:numPr>
                <w:ilvl w:val="0"/>
                <w:numId w:val="29"/>
              </w:numPr>
              <w:tabs>
                <w:tab w:pos="218" w:val="left" w:leader="none"/>
                <w:tab w:pos="220" w:val="left" w:leader="none"/>
              </w:tabs>
              <w:spacing w:line="285" w:lineRule="auto" w:before="53" w:after="0"/>
              <w:ind w:left="220" w:right="41" w:hanging="188"/>
              <w:jc w:val="both"/>
              <w:rPr>
                <w:sz w:val="22"/>
              </w:rPr>
            </w:pPr>
            <w:r>
              <w:rPr>
                <w:sz w:val="22"/>
              </w:rPr>
              <w:t>Expériences probantes dans le montage, l’analyse et l’évaluation des plans d’affaires</w:t>
            </w:r>
          </w:p>
          <w:p>
            <w:pPr>
              <w:pStyle w:val="TableParagraph"/>
              <w:numPr>
                <w:ilvl w:val="0"/>
                <w:numId w:val="29"/>
              </w:numPr>
              <w:tabs>
                <w:tab w:pos="218" w:val="left" w:leader="none"/>
                <w:tab w:pos="220" w:val="left" w:leader="none"/>
              </w:tabs>
              <w:spacing w:line="285" w:lineRule="auto" w:before="47" w:after="0"/>
              <w:ind w:left="220" w:right="43" w:hanging="188"/>
              <w:jc w:val="both"/>
              <w:rPr>
                <w:sz w:val="22"/>
              </w:rPr>
            </w:pPr>
            <w:r>
              <w:rPr>
                <w:sz w:val="22"/>
              </w:rPr>
              <w:t>Bonne connaissance du secteur agricole, forestier et économie bleue à Madagascar</w:t>
            </w:r>
          </w:p>
          <w:p>
            <w:pPr>
              <w:pStyle w:val="TableParagraph"/>
              <w:numPr>
                <w:ilvl w:val="0"/>
                <w:numId w:val="29"/>
              </w:numPr>
              <w:tabs>
                <w:tab w:pos="218" w:val="left" w:leader="none"/>
                <w:tab w:pos="220" w:val="left" w:leader="none"/>
              </w:tabs>
              <w:spacing w:line="285" w:lineRule="auto" w:before="50" w:after="0"/>
              <w:ind w:left="220" w:right="40" w:hanging="188"/>
              <w:jc w:val="both"/>
              <w:rPr>
                <w:sz w:val="22"/>
              </w:rPr>
            </w:pPr>
            <w:r>
              <w:rPr>
                <w:sz w:val="22"/>
              </w:rPr>
              <w:t>Expérience souhaitée dans les études ou la prospection de marchés, l’utilisation d’outils de planification de projet (business model, business plan,…)</w:t>
            </w:r>
          </w:p>
          <w:p>
            <w:pPr>
              <w:pStyle w:val="TableParagraph"/>
              <w:numPr>
                <w:ilvl w:val="0"/>
                <w:numId w:val="29"/>
              </w:numPr>
              <w:tabs>
                <w:tab w:pos="218" w:val="left" w:leader="none"/>
                <w:tab w:pos="220" w:val="left" w:leader="none"/>
              </w:tabs>
              <w:spacing w:line="285" w:lineRule="auto" w:before="51" w:after="0"/>
              <w:ind w:left="220" w:right="42" w:hanging="188"/>
              <w:jc w:val="both"/>
              <w:rPr>
                <w:sz w:val="22"/>
              </w:rPr>
            </w:pPr>
            <w:r>
              <w:rPr>
                <w:sz w:val="22"/>
              </w:rPr>
              <w:t>Expériences pratiques de la mobilisation de financement pour les entreprises</w:t>
            </w:r>
          </w:p>
          <w:p>
            <w:pPr>
              <w:pStyle w:val="TableParagraph"/>
              <w:numPr>
                <w:ilvl w:val="0"/>
                <w:numId w:val="29"/>
              </w:numPr>
              <w:tabs>
                <w:tab w:pos="218" w:val="left" w:leader="none"/>
                <w:tab w:pos="220" w:val="left" w:leader="none"/>
              </w:tabs>
              <w:spacing w:line="259" w:lineRule="auto" w:before="47" w:after="0"/>
              <w:ind w:left="220" w:right="40" w:hanging="188"/>
              <w:jc w:val="both"/>
              <w:rPr>
                <w:sz w:val="22"/>
              </w:rPr>
            </w:pPr>
            <w:r>
              <w:rPr>
                <w:sz w:val="22"/>
              </w:rPr>
              <w:t>Maîtrise du dialecte locale (Masikoro, Vezo pour Atsimo Andrefana et Betsileo pour Haute Matsiatra)</w:t>
            </w:r>
          </w:p>
          <w:p>
            <w:pPr>
              <w:pStyle w:val="TableParagraph"/>
              <w:numPr>
                <w:ilvl w:val="0"/>
                <w:numId w:val="29"/>
              </w:numPr>
              <w:tabs>
                <w:tab w:pos="219" w:val="left" w:leader="none"/>
              </w:tabs>
              <w:spacing w:line="240" w:lineRule="auto" w:before="1" w:after="0"/>
              <w:ind w:left="219" w:right="0" w:hanging="186"/>
              <w:jc w:val="both"/>
              <w:rPr>
                <w:sz w:val="22"/>
              </w:rPr>
            </w:pPr>
            <w:r>
              <w:rPr>
                <w:sz w:val="22"/>
              </w:rPr>
              <w:t>Expérience</w:t>
            </w:r>
            <w:r>
              <w:rPr>
                <w:spacing w:val="33"/>
                <w:sz w:val="22"/>
              </w:rPr>
              <w:t>  </w:t>
            </w:r>
            <w:r>
              <w:rPr>
                <w:sz w:val="22"/>
              </w:rPr>
              <w:t>avec</w:t>
            </w:r>
            <w:r>
              <w:rPr>
                <w:spacing w:val="33"/>
                <w:sz w:val="22"/>
              </w:rPr>
              <w:t>  </w:t>
            </w:r>
            <w:r>
              <w:rPr>
                <w:sz w:val="22"/>
              </w:rPr>
              <w:t>une</w:t>
            </w:r>
            <w:r>
              <w:rPr>
                <w:spacing w:val="32"/>
                <w:sz w:val="22"/>
              </w:rPr>
              <w:t>  </w:t>
            </w:r>
            <w:r>
              <w:rPr>
                <w:sz w:val="22"/>
              </w:rPr>
              <w:t>institution</w:t>
            </w:r>
            <w:r>
              <w:rPr>
                <w:spacing w:val="33"/>
                <w:sz w:val="22"/>
              </w:rPr>
              <w:t>  </w:t>
            </w:r>
            <w:r>
              <w:rPr>
                <w:sz w:val="22"/>
              </w:rPr>
              <w:t>de</w:t>
            </w:r>
            <w:r>
              <w:rPr>
                <w:spacing w:val="34"/>
                <w:sz w:val="22"/>
              </w:rPr>
              <w:t>  </w:t>
            </w:r>
            <w:r>
              <w:rPr>
                <w:spacing w:val="-2"/>
                <w:sz w:val="22"/>
              </w:rPr>
              <w:t>microfinance</w:t>
            </w:r>
          </w:p>
          <w:p>
            <w:pPr>
              <w:pStyle w:val="TableParagraph"/>
              <w:spacing w:line="252" w:lineRule="exact" w:before="20"/>
              <w:ind w:left="220"/>
              <w:rPr>
                <w:sz w:val="22"/>
              </w:rPr>
            </w:pPr>
            <w:r>
              <w:rPr>
                <w:spacing w:val="-2"/>
                <w:sz w:val="22"/>
              </w:rPr>
              <w:t>souhaitée</w:t>
            </w:r>
          </w:p>
        </w:tc>
      </w:tr>
      <w:tr>
        <w:trPr>
          <w:trHeight w:val="1710" w:hRule="atLeast"/>
        </w:trPr>
        <w:tc>
          <w:tcPr>
            <w:tcW w:w="1865" w:type="dxa"/>
          </w:tcPr>
          <w:p>
            <w:pPr>
              <w:pStyle w:val="TableParagraph"/>
              <w:spacing w:before="189"/>
              <w:rPr>
                <w:sz w:val="22"/>
              </w:rPr>
            </w:pPr>
          </w:p>
          <w:p>
            <w:pPr>
              <w:pStyle w:val="TableParagraph"/>
              <w:spacing w:line="259" w:lineRule="auto"/>
              <w:ind w:left="175" w:right="213"/>
              <w:rPr>
                <w:b/>
                <w:sz w:val="22"/>
              </w:rPr>
            </w:pPr>
            <w:r>
              <w:rPr>
                <w:b/>
                <w:sz w:val="22"/>
              </w:rPr>
              <w:t>Un assistant administratif</w:t>
            </w:r>
            <w:r>
              <w:rPr>
                <w:b/>
                <w:spacing w:val="-14"/>
                <w:sz w:val="22"/>
              </w:rPr>
              <w:t> </w:t>
            </w:r>
            <w:r>
              <w:rPr>
                <w:b/>
                <w:sz w:val="22"/>
              </w:rPr>
              <w:t>et </w:t>
            </w:r>
            <w:r>
              <w:rPr>
                <w:b/>
                <w:spacing w:val="-2"/>
                <w:sz w:val="22"/>
              </w:rPr>
              <w:t>logistique</w:t>
            </w:r>
          </w:p>
        </w:tc>
        <w:tc>
          <w:tcPr>
            <w:tcW w:w="2792" w:type="dxa"/>
          </w:tcPr>
          <w:p>
            <w:pPr>
              <w:pStyle w:val="TableParagraph"/>
              <w:spacing w:before="119"/>
              <w:rPr>
                <w:sz w:val="22"/>
              </w:rPr>
            </w:pPr>
          </w:p>
          <w:p>
            <w:pPr>
              <w:pStyle w:val="TableParagraph"/>
              <w:spacing w:line="259" w:lineRule="auto" w:before="1"/>
              <w:ind w:left="144" w:right="6"/>
              <w:rPr>
                <w:sz w:val="22"/>
              </w:rPr>
            </w:pPr>
            <w:r>
              <w:rPr>
                <w:sz w:val="22"/>
              </w:rPr>
              <w:t>-Assurer la bonne organisation</w:t>
            </w:r>
            <w:r>
              <w:rPr>
                <w:spacing w:val="-12"/>
                <w:sz w:val="22"/>
              </w:rPr>
              <w:t> </w:t>
            </w:r>
            <w:r>
              <w:rPr>
                <w:sz w:val="22"/>
              </w:rPr>
              <w:t>de</w:t>
            </w:r>
            <w:r>
              <w:rPr>
                <w:spacing w:val="-13"/>
                <w:sz w:val="22"/>
              </w:rPr>
              <w:t> </w:t>
            </w:r>
            <w:r>
              <w:rPr>
                <w:sz w:val="22"/>
              </w:rPr>
              <w:t>la</w:t>
            </w:r>
            <w:r>
              <w:rPr>
                <w:spacing w:val="-13"/>
                <w:sz w:val="22"/>
              </w:rPr>
              <w:t> </w:t>
            </w:r>
            <w:r>
              <w:rPr>
                <w:sz w:val="22"/>
              </w:rPr>
              <w:t>logistique des séances de formation</w:t>
            </w:r>
          </w:p>
        </w:tc>
        <w:tc>
          <w:tcPr>
            <w:tcW w:w="833" w:type="dxa"/>
          </w:tcPr>
          <w:p>
            <w:pPr>
              <w:pStyle w:val="TableParagraph"/>
              <w:rPr>
                <w:sz w:val="22"/>
              </w:rPr>
            </w:pPr>
          </w:p>
          <w:p>
            <w:pPr>
              <w:pStyle w:val="TableParagraph"/>
              <w:spacing w:before="181"/>
              <w:rPr>
                <w:sz w:val="22"/>
              </w:rPr>
            </w:pPr>
          </w:p>
          <w:p>
            <w:pPr>
              <w:pStyle w:val="TableParagraph"/>
              <w:ind w:right="82"/>
              <w:jc w:val="right"/>
              <w:rPr>
                <w:sz w:val="22"/>
              </w:rPr>
            </w:pPr>
            <w:r>
              <w:rPr>
                <w:sz w:val="22"/>
              </w:rPr>
              <w:t>35 </w:t>
            </w:r>
            <w:r>
              <w:rPr>
                <w:spacing w:val="-5"/>
                <w:sz w:val="22"/>
              </w:rPr>
              <w:t>HJ</w:t>
            </w:r>
          </w:p>
        </w:tc>
        <w:tc>
          <w:tcPr>
            <w:tcW w:w="5144" w:type="dxa"/>
          </w:tcPr>
          <w:p>
            <w:pPr>
              <w:pStyle w:val="TableParagraph"/>
              <w:numPr>
                <w:ilvl w:val="0"/>
                <w:numId w:val="30"/>
              </w:numPr>
              <w:tabs>
                <w:tab w:pos="219" w:val="left" w:leader="none"/>
              </w:tabs>
              <w:spacing w:line="240" w:lineRule="auto" w:before="12" w:after="0"/>
              <w:ind w:left="219" w:right="0" w:hanging="107"/>
              <w:jc w:val="left"/>
              <w:rPr>
                <w:sz w:val="22"/>
              </w:rPr>
            </w:pPr>
            <w:r>
              <w:rPr>
                <w:sz w:val="22"/>
              </w:rPr>
              <w:t>Bac+3</w:t>
            </w:r>
            <w:r>
              <w:rPr>
                <w:spacing w:val="-4"/>
                <w:sz w:val="22"/>
              </w:rPr>
              <w:t> </w:t>
            </w:r>
            <w:r>
              <w:rPr>
                <w:sz w:val="22"/>
              </w:rPr>
              <w:t>en</w:t>
            </w:r>
            <w:r>
              <w:rPr>
                <w:spacing w:val="-5"/>
                <w:sz w:val="22"/>
              </w:rPr>
              <w:t> </w:t>
            </w:r>
            <w:r>
              <w:rPr>
                <w:sz w:val="22"/>
              </w:rPr>
              <w:t>administration</w:t>
            </w:r>
            <w:r>
              <w:rPr>
                <w:spacing w:val="-3"/>
                <w:sz w:val="22"/>
              </w:rPr>
              <w:t> </w:t>
            </w:r>
            <w:r>
              <w:rPr>
                <w:sz w:val="22"/>
              </w:rPr>
              <w:t>ou</w:t>
            </w:r>
            <w:r>
              <w:rPr>
                <w:spacing w:val="-6"/>
                <w:sz w:val="22"/>
              </w:rPr>
              <w:t> </w:t>
            </w:r>
            <w:r>
              <w:rPr>
                <w:spacing w:val="-2"/>
                <w:sz w:val="22"/>
              </w:rPr>
              <w:t>équivalent</w:t>
            </w:r>
          </w:p>
          <w:p>
            <w:pPr>
              <w:pStyle w:val="TableParagraph"/>
              <w:numPr>
                <w:ilvl w:val="0"/>
                <w:numId w:val="30"/>
              </w:numPr>
              <w:tabs>
                <w:tab w:pos="219" w:val="left" w:leader="none"/>
              </w:tabs>
              <w:spacing w:line="240" w:lineRule="auto" w:before="96" w:after="0"/>
              <w:ind w:left="219" w:right="0" w:hanging="107"/>
              <w:jc w:val="left"/>
              <w:rPr>
                <w:sz w:val="22"/>
              </w:rPr>
            </w:pPr>
            <w:r>
              <w:rPr>
                <w:sz w:val="22"/>
              </w:rPr>
              <w:t>Expériences</w:t>
            </w:r>
            <w:r>
              <w:rPr>
                <w:spacing w:val="-12"/>
                <w:sz w:val="22"/>
              </w:rPr>
              <w:t> </w:t>
            </w:r>
            <w:r>
              <w:rPr>
                <w:sz w:val="22"/>
              </w:rPr>
              <w:t>probantes</w:t>
            </w:r>
            <w:r>
              <w:rPr>
                <w:spacing w:val="-12"/>
                <w:sz w:val="22"/>
              </w:rPr>
              <w:t> </w:t>
            </w:r>
            <w:r>
              <w:rPr>
                <w:sz w:val="22"/>
              </w:rPr>
              <w:t>dans</w:t>
            </w:r>
            <w:r>
              <w:rPr>
                <w:spacing w:val="-14"/>
                <w:sz w:val="22"/>
              </w:rPr>
              <w:t> </w:t>
            </w:r>
            <w:r>
              <w:rPr>
                <w:sz w:val="22"/>
              </w:rPr>
              <w:t>l’organisation</w:t>
            </w:r>
            <w:r>
              <w:rPr>
                <w:spacing w:val="-13"/>
                <w:sz w:val="22"/>
              </w:rPr>
              <w:t> </w:t>
            </w:r>
            <w:r>
              <w:rPr>
                <w:sz w:val="22"/>
              </w:rPr>
              <w:t>de</w:t>
            </w:r>
            <w:r>
              <w:rPr>
                <w:spacing w:val="-11"/>
                <w:sz w:val="22"/>
              </w:rPr>
              <w:t> </w:t>
            </w:r>
            <w:r>
              <w:rPr>
                <w:spacing w:val="-2"/>
                <w:sz w:val="22"/>
              </w:rPr>
              <w:t>formation</w:t>
            </w:r>
          </w:p>
          <w:p>
            <w:pPr>
              <w:pStyle w:val="TableParagraph"/>
              <w:spacing w:before="49"/>
              <w:ind w:left="220"/>
              <w:rPr>
                <w:sz w:val="22"/>
              </w:rPr>
            </w:pPr>
            <w:r>
              <w:rPr>
                <w:sz w:val="22"/>
              </w:rPr>
              <w:t>en</w:t>
            </w:r>
            <w:r>
              <w:rPr>
                <w:spacing w:val="-5"/>
                <w:sz w:val="22"/>
              </w:rPr>
              <w:t> </w:t>
            </w:r>
            <w:r>
              <w:rPr>
                <w:sz w:val="22"/>
              </w:rPr>
              <w:t>milieu</w:t>
            </w:r>
            <w:r>
              <w:rPr>
                <w:spacing w:val="-3"/>
                <w:sz w:val="22"/>
              </w:rPr>
              <w:t> </w:t>
            </w:r>
            <w:r>
              <w:rPr>
                <w:spacing w:val="-4"/>
                <w:sz w:val="22"/>
              </w:rPr>
              <w:t>rural</w:t>
            </w:r>
          </w:p>
          <w:p>
            <w:pPr>
              <w:pStyle w:val="TableParagraph"/>
              <w:numPr>
                <w:ilvl w:val="0"/>
                <w:numId w:val="30"/>
              </w:numPr>
              <w:tabs>
                <w:tab w:pos="219" w:val="left" w:leader="none"/>
              </w:tabs>
              <w:spacing w:line="240" w:lineRule="auto" w:before="94" w:after="0"/>
              <w:ind w:left="219" w:right="0" w:hanging="107"/>
              <w:jc w:val="left"/>
              <w:rPr>
                <w:sz w:val="22"/>
              </w:rPr>
            </w:pPr>
            <w:r>
              <w:rPr>
                <w:sz w:val="22"/>
              </w:rPr>
              <w:t>Bonnes</w:t>
            </w:r>
            <w:r>
              <w:rPr>
                <w:spacing w:val="-7"/>
                <w:sz w:val="22"/>
              </w:rPr>
              <w:t> </w:t>
            </w:r>
            <w:r>
              <w:rPr>
                <w:sz w:val="22"/>
              </w:rPr>
              <w:t>capacités</w:t>
            </w:r>
            <w:r>
              <w:rPr>
                <w:spacing w:val="-7"/>
                <w:sz w:val="22"/>
              </w:rPr>
              <w:t> </w:t>
            </w:r>
            <w:r>
              <w:rPr>
                <w:spacing w:val="-2"/>
                <w:sz w:val="22"/>
              </w:rPr>
              <w:t>rédactionnelles</w:t>
            </w:r>
          </w:p>
          <w:p>
            <w:pPr>
              <w:pStyle w:val="TableParagraph"/>
              <w:numPr>
                <w:ilvl w:val="0"/>
                <w:numId w:val="30"/>
              </w:numPr>
              <w:tabs>
                <w:tab w:pos="219" w:val="left" w:leader="none"/>
              </w:tabs>
              <w:spacing w:line="240" w:lineRule="auto" w:before="95" w:after="0"/>
              <w:ind w:left="219" w:right="0" w:hanging="107"/>
              <w:jc w:val="left"/>
              <w:rPr>
                <w:sz w:val="22"/>
              </w:rPr>
            </w:pPr>
            <w:r>
              <w:rPr>
                <w:sz w:val="22"/>
              </w:rPr>
              <w:t>Maîtrise</w:t>
            </w:r>
            <w:r>
              <w:rPr>
                <w:spacing w:val="-6"/>
                <w:sz w:val="22"/>
              </w:rPr>
              <w:t> </w:t>
            </w:r>
            <w:r>
              <w:rPr>
                <w:sz w:val="22"/>
              </w:rPr>
              <w:t>du</w:t>
            </w:r>
            <w:r>
              <w:rPr>
                <w:spacing w:val="-4"/>
                <w:sz w:val="22"/>
              </w:rPr>
              <w:t> </w:t>
            </w:r>
            <w:r>
              <w:rPr>
                <w:sz w:val="22"/>
              </w:rPr>
              <w:t>dialecte</w:t>
            </w:r>
            <w:r>
              <w:rPr>
                <w:spacing w:val="-5"/>
                <w:sz w:val="22"/>
              </w:rPr>
              <w:t> </w:t>
            </w:r>
            <w:r>
              <w:rPr>
                <w:spacing w:val="-4"/>
                <w:sz w:val="22"/>
              </w:rPr>
              <w:t>local</w:t>
            </w:r>
          </w:p>
        </w:tc>
      </w:tr>
    </w:tbl>
    <w:p>
      <w:pPr>
        <w:pStyle w:val="BodyText"/>
        <w:spacing w:before="33"/>
      </w:pPr>
    </w:p>
    <w:p>
      <w:pPr>
        <w:spacing w:before="0"/>
        <w:ind w:left="568" w:right="0" w:firstLine="0"/>
        <w:jc w:val="left"/>
        <w:rPr>
          <w:b/>
          <w:sz w:val="22"/>
        </w:rPr>
      </w:pPr>
      <w:r>
        <w:rPr>
          <w:b/>
          <w:sz w:val="22"/>
          <w:u w:val="single"/>
        </w:rPr>
        <w:t>Critères</w:t>
      </w:r>
      <w:r>
        <w:rPr>
          <w:b/>
          <w:spacing w:val="-7"/>
          <w:sz w:val="22"/>
          <w:u w:val="single"/>
        </w:rPr>
        <w:t> </w:t>
      </w:r>
      <w:r>
        <w:rPr>
          <w:b/>
          <w:sz w:val="22"/>
          <w:u w:val="single"/>
        </w:rPr>
        <w:t>d'évaluation</w:t>
      </w:r>
      <w:r>
        <w:rPr>
          <w:b/>
          <w:spacing w:val="-7"/>
          <w:sz w:val="22"/>
          <w:u w:val="single"/>
        </w:rPr>
        <w:t> </w:t>
      </w:r>
      <w:r>
        <w:rPr>
          <w:b/>
          <w:spacing w:val="-2"/>
          <w:sz w:val="22"/>
          <w:u w:val="single"/>
        </w:rPr>
        <w:t>qualitative</w:t>
      </w:r>
    </w:p>
    <w:p>
      <w:pPr>
        <w:pStyle w:val="BodyText"/>
        <w:spacing w:line="259" w:lineRule="auto" w:before="179"/>
        <w:ind w:left="568"/>
      </w:pPr>
      <w:r>
        <w:rPr/>
        <w:t>Votre</w:t>
      </w:r>
      <w:r>
        <w:rPr>
          <w:spacing w:val="-6"/>
        </w:rPr>
        <w:t> </w:t>
      </w:r>
      <w:r>
        <w:rPr/>
        <w:t>proposition</w:t>
      </w:r>
      <w:r>
        <w:rPr>
          <w:spacing w:val="-6"/>
        </w:rPr>
        <w:t> </w:t>
      </w:r>
      <w:r>
        <w:rPr/>
        <w:t>sera</w:t>
      </w:r>
      <w:r>
        <w:rPr>
          <w:spacing w:val="-6"/>
        </w:rPr>
        <w:t> </w:t>
      </w:r>
      <w:r>
        <w:rPr/>
        <w:t>évaluée</w:t>
      </w:r>
      <w:r>
        <w:rPr>
          <w:spacing w:val="-6"/>
        </w:rPr>
        <w:t> </w:t>
      </w:r>
      <w:r>
        <w:rPr/>
        <w:t>sur</w:t>
      </w:r>
      <w:r>
        <w:rPr>
          <w:spacing w:val="-7"/>
        </w:rPr>
        <w:t> </w:t>
      </w:r>
      <w:r>
        <w:rPr/>
        <w:t>la</w:t>
      </w:r>
      <w:r>
        <w:rPr>
          <w:spacing w:val="-6"/>
        </w:rPr>
        <w:t> </w:t>
      </w:r>
      <w:r>
        <w:rPr/>
        <w:t>base</w:t>
      </w:r>
      <w:r>
        <w:rPr>
          <w:spacing w:val="-5"/>
        </w:rPr>
        <w:t> </w:t>
      </w:r>
      <w:r>
        <w:rPr/>
        <w:t>des</w:t>
      </w:r>
      <w:r>
        <w:rPr>
          <w:spacing w:val="-6"/>
        </w:rPr>
        <w:t> </w:t>
      </w:r>
      <w:r>
        <w:rPr/>
        <w:t>critères</w:t>
      </w:r>
      <w:r>
        <w:rPr>
          <w:spacing w:val="-8"/>
        </w:rPr>
        <w:t> </w:t>
      </w:r>
      <w:r>
        <w:rPr/>
        <w:t>suivants</w:t>
      </w:r>
      <w:r>
        <w:rPr>
          <w:spacing w:val="-6"/>
        </w:rPr>
        <w:t> </w:t>
      </w:r>
      <w:r>
        <w:rPr/>
        <w:t>en</w:t>
      </w:r>
      <w:r>
        <w:rPr>
          <w:spacing w:val="-6"/>
        </w:rPr>
        <w:t> </w:t>
      </w:r>
      <w:r>
        <w:rPr/>
        <w:t>utilisant</w:t>
      </w:r>
      <w:r>
        <w:rPr>
          <w:spacing w:val="-5"/>
        </w:rPr>
        <w:t> </w:t>
      </w:r>
      <w:r>
        <w:rPr/>
        <w:t>le</w:t>
      </w:r>
      <w:r>
        <w:rPr>
          <w:spacing w:val="-6"/>
        </w:rPr>
        <w:t> </w:t>
      </w:r>
      <w:r>
        <w:rPr/>
        <w:t>barème</w:t>
      </w:r>
      <w:r>
        <w:rPr>
          <w:spacing w:val="-6"/>
        </w:rPr>
        <w:t> </w:t>
      </w:r>
      <w:r>
        <w:rPr/>
        <w:t>de</w:t>
      </w:r>
      <w:r>
        <w:rPr>
          <w:spacing w:val="-6"/>
        </w:rPr>
        <w:t> </w:t>
      </w:r>
      <w:r>
        <w:rPr/>
        <w:t>pondération</w:t>
      </w:r>
      <w:r>
        <w:rPr>
          <w:spacing w:val="-6"/>
        </w:rPr>
        <w:t> </w:t>
      </w:r>
      <w:r>
        <w:rPr/>
        <w:t>présenté</w:t>
      </w:r>
      <w:r>
        <w:rPr>
          <w:spacing w:val="-8"/>
        </w:rPr>
        <w:t> </w:t>
      </w:r>
      <w:r>
        <w:rPr/>
        <w:t>dans</w:t>
      </w:r>
      <w:r>
        <w:rPr>
          <w:spacing w:val="-6"/>
        </w:rPr>
        <w:t> </w:t>
      </w:r>
      <w:r>
        <w:rPr/>
        <w:t>le tableau ci-dessous :</w:t>
      </w:r>
    </w:p>
    <w:p>
      <w:pPr>
        <w:pStyle w:val="BodyText"/>
        <w:rPr>
          <w:sz w:val="14"/>
        </w:rPr>
      </w:pPr>
    </w:p>
    <w:tbl>
      <w:tblPr>
        <w:tblW w:w="0" w:type="auto"/>
        <w:jc w:val="left"/>
        <w:tblInd w:w="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463"/>
        <w:gridCol w:w="1889"/>
      </w:tblGrid>
      <w:tr>
        <w:trPr>
          <w:trHeight w:val="287" w:hRule="atLeast"/>
        </w:trPr>
        <w:tc>
          <w:tcPr>
            <w:tcW w:w="7463" w:type="dxa"/>
          </w:tcPr>
          <w:p>
            <w:pPr>
              <w:pStyle w:val="TableParagraph"/>
              <w:spacing w:line="252" w:lineRule="exact" w:before="15"/>
              <w:ind w:left="15" w:right="57"/>
              <w:jc w:val="center"/>
              <w:rPr>
                <w:b/>
                <w:sz w:val="22"/>
              </w:rPr>
            </w:pPr>
            <w:r>
              <w:rPr>
                <w:b/>
                <w:spacing w:val="-2"/>
                <w:sz w:val="22"/>
              </w:rPr>
              <w:t>CRITERES</w:t>
            </w:r>
          </w:p>
        </w:tc>
        <w:tc>
          <w:tcPr>
            <w:tcW w:w="1889" w:type="dxa"/>
            <w:tcBorders>
              <w:right w:val="nil"/>
            </w:tcBorders>
            <w:shd w:val="clear" w:color="auto" w:fill="C00000"/>
          </w:tcPr>
          <w:p>
            <w:pPr>
              <w:pStyle w:val="TableParagraph"/>
              <w:spacing w:line="252" w:lineRule="exact" w:before="15"/>
              <w:ind w:left="7"/>
              <w:jc w:val="center"/>
              <w:rPr>
                <w:b/>
                <w:sz w:val="22"/>
              </w:rPr>
            </w:pPr>
            <w:r>
              <w:rPr>
                <w:b/>
                <w:color w:val="FFFFFF"/>
                <w:spacing w:val="-2"/>
                <w:sz w:val="22"/>
              </w:rPr>
              <w:t>POINTS</w:t>
            </w:r>
          </w:p>
        </w:tc>
      </w:tr>
      <w:tr>
        <w:trPr>
          <w:trHeight w:val="287" w:hRule="atLeast"/>
        </w:trPr>
        <w:tc>
          <w:tcPr>
            <w:tcW w:w="7463" w:type="dxa"/>
            <w:shd w:val="clear" w:color="auto" w:fill="D9D9D9"/>
          </w:tcPr>
          <w:p>
            <w:pPr>
              <w:pStyle w:val="TableParagraph"/>
              <w:spacing w:line="250" w:lineRule="exact" w:before="17"/>
              <w:ind w:left="55" w:right="42"/>
              <w:jc w:val="center"/>
              <w:rPr>
                <w:b/>
                <w:sz w:val="22"/>
              </w:rPr>
            </w:pPr>
            <w:r>
              <w:rPr>
                <w:b/>
                <w:sz w:val="22"/>
              </w:rPr>
              <w:t>Présence/expérience</w:t>
            </w:r>
            <w:r>
              <w:rPr>
                <w:b/>
                <w:spacing w:val="-5"/>
                <w:sz w:val="22"/>
              </w:rPr>
              <w:t> </w:t>
            </w:r>
            <w:r>
              <w:rPr>
                <w:b/>
                <w:sz w:val="22"/>
              </w:rPr>
              <w:t>dans</w:t>
            </w:r>
            <w:r>
              <w:rPr>
                <w:b/>
                <w:spacing w:val="-6"/>
                <w:sz w:val="22"/>
              </w:rPr>
              <w:t> </w:t>
            </w:r>
            <w:r>
              <w:rPr>
                <w:b/>
                <w:sz w:val="22"/>
              </w:rPr>
              <w:t>la</w:t>
            </w:r>
            <w:r>
              <w:rPr>
                <w:b/>
                <w:spacing w:val="-4"/>
                <w:sz w:val="22"/>
              </w:rPr>
              <w:t> </w:t>
            </w:r>
            <w:r>
              <w:rPr>
                <w:b/>
                <w:sz w:val="22"/>
              </w:rPr>
              <w:t>zone</w:t>
            </w:r>
            <w:r>
              <w:rPr>
                <w:b/>
                <w:spacing w:val="-4"/>
                <w:sz w:val="22"/>
              </w:rPr>
              <w:t> </w:t>
            </w:r>
            <w:r>
              <w:rPr>
                <w:b/>
                <w:sz w:val="22"/>
              </w:rPr>
              <w:t>et</w:t>
            </w:r>
            <w:r>
              <w:rPr>
                <w:b/>
                <w:spacing w:val="-6"/>
                <w:sz w:val="22"/>
              </w:rPr>
              <w:t> </w:t>
            </w:r>
            <w:r>
              <w:rPr>
                <w:b/>
                <w:sz w:val="22"/>
              </w:rPr>
              <w:t>la</w:t>
            </w:r>
            <w:r>
              <w:rPr>
                <w:b/>
                <w:spacing w:val="-7"/>
                <w:sz w:val="22"/>
              </w:rPr>
              <w:t> </w:t>
            </w:r>
            <w:r>
              <w:rPr>
                <w:b/>
                <w:spacing w:val="-2"/>
                <w:sz w:val="22"/>
              </w:rPr>
              <w:t>thématique</w:t>
            </w:r>
          </w:p>
        </w:tc>
        <w:tc>
          <w:tcPr>
            <w:tcW w:w="1889" w:type="dxa"/>
            <w:shd w:val="clear" w:color="auto" w:fill="92D050"/>
          </w:tcPr>
          <w:p>
            <w:pPr>
              <w:pStyle w:val="TableParagraph"/>
              <w:spacing w:line="250" w:lineRule="exact" w:before="17"/>
              <w:ind w:left="13"/>
              <w:jc w:val="center"/>
              <w:rPr>
                <w:b/>
                <w:sz w:val="22"/>
              </w:rPr>
            </w:pPr>
            <w:r>
              <w:rPr>
                <w:b/>
                <w:spacing w:val="-5"/>
                <w:sz w:val="22"/>
              </w:rPr>
              <w:t>15</w:t>
            </w:r>
          </w:p>
        </w:tc>
      </w:tr>
      <w:tr>
        <w:trPr>
          <w:trHeight w:val="272" w:hRule="atLeast"/>
        </w:trPr>
        <w:tc>
          <w:tcPr>
            <w:tcW w:w="7463" w:type="dxa"/>
          </w:tcPr>
          <w:p>
            <w:pPr>
              <w:pStyle w:val="TableParagraph"/>
              <w:spacing w:line="243" w:lineRule="exact" w:before="10"/>
              <w:ind w:left="105"/>
              <w:rPr>
                <w:sz w:val="22"/>
              </w:rPr>
            </w:pPr>
            <w:r>
              <w:rPr>
                <w:sz w:val="22"/>
              </w:rPr>
              <w:t>Présence</w:t>
            </w:r>
            <w:r>
              <w:rPr>
                <w:spacing w:val="-3"/>
                <w:sz w:val="22"/>
              </w:rPr>
              <w:t> </w:t>
            </w:r>
            <w:r>
              <w:rPr>
                <w:sz w:val="22"/>
              </w:rPr>
              <w:t>dans</w:t>
            </w:r>
            <w:r>
              <w:rPr>
                <w:spacing w:val="-4"/>
                <w:sz w:val="22"/>
              </w:rPr>
              <w:t> </w:t>
            </w:r>
            <w:r>
              <w:rPr>
                <w:sz w:val="22"/>
              </w:rPr>
              <w:t>la</w:t>
            </w:r>
            <w:r>
              <w:rPr>
                <w:spacing w:val="-4"/>
                <w:sz w:val="22"/>
              </w:rPr>
              <w:t> zone</w:t>
            </w:r>
          </w:p>
        </w:tc>
        <w:tc>
          <w:tcPr>
            <w:tcW w:w="1889" w:type="dxa"/>
            <w:vMerge w:val="restart"/>
          </w:tcPr>
          <w:p>
            <w:pPr>
              <w:pStyle w:val="TableParagraph"/>
              <w:rPr>
                <w:sz w:val="22"/>
              </w:rPr>
            </w:pPr>
          </w:p>
        </w:tc>
      </w:tr>
      <w:tr>
        <w:trPr>
          <w:trHeight w:val="287" w:hRule="atLeast"/>
        </w:trPr>
        <w:tc>
          <w:tcPr>
            <w:tcW w:w="7463" w:type="dxa"/>
          </w:tcPr>
          <w:p>
            <w:pPr>
              <w:pStyle w:val="TableParagraph"/>
              <w:spacing w:line="250" w:lineRule="exact" w:before="17"/>
              <w:ind w:left="105"/>
              <w:rPr>
                <w:sz w:val="22"/>
              </w:rPr>
            </w:pPr>
            <w:r>
              <w:rPr>
                <w:sz w:val="22"/>
              </w:rPr>
              <w:t>Expérience</w:t>
            </w:r>
            <w:r>
              <w:rPr>
                <w:spacing w:val="-4"/>
                <w:sz w:val="22"/>
              </w:rPr>
              <w:t> </w:t>
            </w:r>
            <w:r>
              <w:rPr>
                <w:sz w:val="22"/>
              </w:rPr>
              <w:t>du</w:t>
            </w:r>
            <w:r>
              <w:rPr>
                <w:spacing w:val="-4"/>
                <w:sz w:val="22"/>
              </w:rPr>
              <w:t> </w:t>
            </w:r>
            <w:r>
              <w:rPr>
                <w:sz w:val="22"/>
              </w:rPr>
              <w:t>partenaire</w:t>
            </w:r>
            <w:r>
              <w:rPr>
                <w:spacing w:val="-3"/>
                <w:sz w:val="22"/>
              </w:rPr>
              <w:t> </w:t>
            </w:r>
            <w:r>
              <w:rPr>
                <w:sz w:val="22"/>
              </w:rPr>
              <w:t>dans</w:t>
            </w:r>
            <w:r>
              <w:rPr>
                <w:spacing w:val="-4"/>
                <w:sz w:val="22"/>
              </w:rPr>
              <w:t> </w:t>
            </w:r>
            <w:r>
              <w:rPr>
                <w:sz w:val="22"/>
              </w:rPr>
              <w:t>la</w:t>
            </w:r>
            <w:r>
              <w:rPr>
                <w:spacing w:val="-2"/>
                <w:sz w:val="22"/>
              </w:rPr>
              <w:t> région</w:t>
            </w:r>
          </w:p>
        </w:tc>
        <w:tc>
          <w:tcPr>
            <w:tcW w:w="1889" w:type="dxa"/>
            <w:vMerge/>
            <w:tcBorders>
              <w:top w:val="nil"/>
            </w:tcBorders>
          </w:tcPr>
          <w:p>
            <w:pPr>
              <w:rPr>
                <w:sz w:val="2"/>
                <w:szCs w:val="2"/>
              </w:rPr>
            </w:pPr>
          </w:p>
        </w:tc>
      </w:tr>
      <w:tr>
        <w:trPr>
          <w:trHeight w:val="289" w:hRule="atLeast"/>
        </w:trPr>
        <w:tc>
          <w:tcPr>
            <w:tcW w:w="7463" w:type="dxa"/>
          </w:tcPr>
          <w:p>
            <w:pPr>
              <w:pStyle w:val="TableParagraph"/>
              <w:spacing w:line="252" w:lineRule="exact" w:before="17"/>
              <w:ind w:left="105"/>
              <w:rPr>
                <w:sz w:val="22"/>
              </w:rPr>
            </w:pPr>
            <w:r>
              <w:rPr>
                <w:sz w:val="22"/>
              </w:rPr>
              <w:t>Expériences</w:t>
            </w:r>
            <w:r>
              <w:rPr>
                <w:spacing w:val="-4"/>
                <w:sz w:val="22"/>
              </w:rPr>
              <w:t> </w:t>
            </w:r>
            <w:r>
              <w:rPr>
                <w:sz w:val="22"/>
              </w:rPr>
              <w:t>en</w:t>
            </w:r>
            <w:r>
              <w:rPr>
                <w:spacing w:val="-4"/>
                <w:sz w:val="22"/>
              </w:rPr>
              <w:t> </w:t>
            </w:r>
            <w:r>
              <w:rPr>
                <w:sz w:val="22"/>
              </w:rPr>
              <w:t>incubation</w:t>
            </w:r>
            <w:r>
              <w:rPr>
                <w:spacing w:val="-7"/>
                <w:sz w:val="22"/>
              </w:rPr>
              <w:t> </w:t>
            </w:r>
            <w:r>
              <w:rPr>
                <w:sz w:val="22"/>
              </w:rPr>
              <w:t>et</w:t>
            </w:r>
            <w:r>
              <w:rPr>
                <w:spacing w:val="-3"/>
                <w:sz w:val="22"/>
              </w:rPr>
              <w:t> </w:t>
            </w:r>
            <w:r>
              <w:rPr>
                <w:sz w:val="22"/>
              </w:rPr>
              <w:t>sur</w:t>
            </w:r>
            <w:r>
              <w:rPr>
                <w:spacing w:val="-4"/>
                <w:sz w:val="22"/>
              </w:rPr>
              <w:t> </w:t>
            </w:r>
            <w:r>
              <w:rPr>
                <w:sz w:val="22"/>
              </w:rPr>
              <w:t>les</w:t>
            </w:r>
            <w:r>
              <w:rPr>
                <w:spacing w:val="-6"/>
                <w:sz w:val="22"/>
              </w:rPr>
              <w:t> </w:t>
            </w:r>
            <w:r>
              <w:rPr>
                <w:sz w:val="22"/>
              </w:rPr>
              <w:t>thématiques</w:t>
            </w:r>
            <w:r>
              <w:rPr>
                <w:spacing w:val="-5"/>
                <w:sz w:val="22"/>
              </w:rPr>
              <w:t> </w:t>
            </w:r>
            <w:r>
              <w:rPr>
                <w:spacing w:val="-2"/>
                <w:sz w:val="22"/>
              </w:rPr>
              <w:t>traitées</w:t>
            </w:r>
          </w:p>
        </w:tc>
        <w:tc>
          <w:tcPr>
            <w:tcW w:w="1889" w:type="dxa"/>
            <w:vMerge/>
            <w:tcBorders>
              <w:top w:val="nil"/>
            </w:tcBorders>
          </w:tcPr>
          <w:p>
            <w:pPr>
              <w:rPr>
                <w:sz w:val="2"/>
                <w:szCs w:val="2"/>
              </w:rPr>
            </w:pPr>
          </w:p>
        </w:tc>
      </w:tr>
      <w:tr>
        <w:trPr>
          <w:trHeight w:val="287" w:hRule="atLeast"/>
        </w:trPr>
        <w:tc>
          <w:tcPr>
            <w:tcW w:w="7463" w:type="dxa"/>
            <w:shd w:val="clear" w:color="auto" w:fill="D9D9D9"/>
          </w:tcPr>
          <w:p>
            <w:pPr>
              <w:pStyle w:val="TableParagraph"/>
              <w:spacing w:line="252" w:lineRule="exact" w:before="15"/>
              <w:ind w:left="57" w:right="42"/>
              <w:jc w:val="center"/>
              <w:rPr>
                <w:b/>
                <w:sz w:val="22"/>
              </w:rPr>
            </w:pPr>
            <w:r>
              <w:rPr>
                <w:b/>
                <w:sz w:val="22"/>
              </w:rPr>
              <w:t>Méthodologie</w:t>
            </w:r>
            <w:r>
              <w:rPr>
                <w:b/>
                <w:spacing w:val="-9"/>
                <w:sz w:val="22"/>
              </w:rPr>
              <w:t> </w:t>
            </w:r>
            <w:r>
              <w:rPr>
                <w:b/>
                <w:spacing w:val="-2"/>
                <w:sz w:val="22"/>
              </w:rPr>
              <w:t>proposée</w:t>
            </w:r>
          </w:p>
        </w:tc>
        <w:tc>
          <w:tcPr>
            <w:tcW w:w="1889" w:type="dxa"/>
            <w:shd w:val="clear" w:color="auto" w:fill="92D050"/>
          </w:tcPr>
          <w:p>
            <w:pPr>
              <w:pStyle w:val="TableParagraph"/>
              <w:spacing w:line="252" w:lineRule="exact" w:before="15"/>
              <w:ind w:left="13"/>
              <w:jc w:val="center"/>
              <w:rPr>
                <w:b/>
                <w:sz w:val="22"/>
              </w:rPr>
            </w:pPr>
            <w:r>
              <w:rPr>
                <w:b/>
                <w:spacing w:val="-5"/>
                <w:sz w:val="22"/>
              </w:rPr>
              <w:t>25</w:t>
            </w:r>
          </w:p>
        </w:tc>
      </w:tr>
      <w:tr>
        <w:trPr>
          <w:trHeight w:val="296" w:hRule="atLeast"/>
        </w:trPr>
        <w:tc>
          <w:tcPr>
            <w:tcW w:w="7463" w:type="dxa"/>
          </w:tcPr>
          <w:p>
            <w:pPr>
              <w:pStyle w:val="TableParagraph"/>
              <w:spacing w:before="20"/>
              <w:ind w:left="105"/>
              <w:rPr>
                <w:sz w:val="22"/>
              </w:rPr>
            </w:pPr>
            <w:r>
              <w:rPr>
                <w:sz w:val="22"/>
              </w:rPr>
              <w:t>Compréhension</w:t>
            </w:r>
            <w:r>
              <w:rPr>
                <w:spacing w:val="-6"/>
                <w:sz w:val="22"/>
              </w:rPr>
              <w:t> </w:t>
            </w:r>
            <w:r>
              <w:rPr>
                <w:sz w:val="22"/>
              </w:rPr>
              <w:t>globale</w:t>
            </w:r>
            <w:r>
              <w:rPr>
                <w:spacing w:val="-3"/>
                <w:sz w:val="22"/>
              </w:rPr>
              <w:t> </w:t>
            </w:r>
            <w:r>
              <w:rPr>
                <w:sz w:val="22"/>
              </w:rPr>
              <w:t>du</w:t>
            </w:r>
            <w:r>
              <w:rPr>
                <w:spacing w:val="-4"/>
                <w:sz w:val="22"/>
              </w:rPr>
              <w:t> </w:t>
            </w:r>
            <w:r>
              <w:rPr>
                <w:sz w:val="22"/>
              </w:rPr>
              <w:t>TDR</w:t>
            </w:r>
            <w:r>
              <w:rPr>
                <w:spacing w:val="-4"/>
                <w:sz w:val="22"/>
              </w:rPr>
              <w:t> </w:t>
            </w:r>
            <w:r>
              <w:rPr>
                <w:sz w:val="22"/>
              </w:rPr>
              <w:t>et</w:t>
            </w:r>
            <w:r>
              <w:rPr>
                <w:spacing w:val="-1"/>
                <w:sz w:val="22"/>
              </w:rPr>
              <w:t> </w:t>
            </w:r>
            <w:r>
              <w:rPr>
                <w:spacing w:val="-2"/>
                <w:sz w:val="22"/>
              </w:rPr>
              <w:t>mandat</w:t>
            </w:r>
          </w:p>
        </w:tc>
        <w:tc>
          <w:tcPr>
            <w:tcW w:w="1889" w:type="dxa"/>
            <w:vMerge w:val="restart"/>
          </w:tcPr>
          <w:p>
            <w:pPr>
              <w:pStyle w:val="TableParagraph"/>
              <w:rPr>
                <w:sz w:val="22"/>
              </w:rPr>
            </w:pPr>
          </w:p>
        </w:tc>
      </w:tr>
      <w:tr>
        <w:trPr>
          <w:trHeight w:val="287" w:hRule="atLeast"/>
        </w:trPr>
        <w:tc>
          <w:tcPr>
            <w:tcW w:w="7463" w:type="dxa"/>
          </w:tcPr>
          <w:p>
            <w:pPr>
              <w:pStyle w:val="TableParagraph"/>
              <w:spacing w:line="252" w:lineRule="exact" w:before="15"/>
              <w:ind w:left="105"/>
              <w:rPr>
                <w:sz w:val="22"/>
              </w:rPr>
            </w:pPr>
            <w:r>
              <w:rPr>
                <w:sz w:val="22"/>
              </w:rPr>
              <w:t>Clarté</w:t>
            </w:r>
            <w:r>
              <w:rPr>
                <w:spacing w:val="-5"/>
                <w:sz w:val="22"/>
              </w:rPr>
              <w:t> </w:t>
            </w:r>
            <w:r>
              <w:rPr>
                <w:sz w:val="22"/>
              </w:rPr>
              <w:t>et</w:t>
            </w:r>
            <w:r>
              <w:rPr>
                <w:spacing w:val="-3"/>
                <w:sz w:val="22"/>
              </w:rPr>
              <w:t> </w:t>
            </w:r>
            <w:r>
              <w:rPr>
                <w:sz w:val="22"/>
              </w:rPr>
              <w:t>structuration</w:t>
            </w:r>
            <w:r>
              <w:rPr>
                <w:spacing w:val="-4"/>
                <w:sz w:val="22"/>
              </w:rPr>
              <w:t> </w:t>
            </w:r>
            <w:r>
              <w:rPr>
                <w:sz w:val="22"/>
              </w:rPr>
              <w:t>de</w:t>
            </w:r>
            <w:r>
              <w:rPr>
                <w:spacing w:val="-5"/>
                <w:sz w:val="22"/>
              </w:rPr>
              <w:t> </w:t>
            </w:r>
            <w:r>
              <w:rPr>
                <w:spacing w:val="-2"/>
                <w:sz w:val="22"/>
              </w:rPr>
              <w:t>l'offre</w:t>
            </w:r>
          </w:p>
        </w:tc>
        <w:tc>
          <w:tcPr>
            <w:tcW w:w="1889" w:type="dxa"/>
            <w:vMerge/>
            <w:tcBorders>
              <w:top w:val="nil"/>
            </w:tcBorders>
          </w:tcPr>
          <w:p>
            <w:pPr>
              <w:rPr>
                <w:sz w:val="2"/>
                <w:szCs w:val="2"/>
              </w:rPr>
            </w:pPr>
          </w:p>
        </w:tc>
      </w:tr>
      <w:tr>
        <w:trPr>
          <w:trHeight w:val="325" w:hRule="atLeast"/>
        </w:trPr>
        <w:tc>
          <w:tcPr>
            <w:tcW w:w="7463" w:type="dxa"/>
          </w:tcPr>
          <w:p>
            <w:pPr>
              <w:pStyle w:val="TableParagraph"/>
              <w:spacing w:before="34"/>
              <w:ind w:left="105"/>
              <w:rPr>
                <w:sz w:val="22"/>
              </w:rPr>
            </w:pPr>
            <w:r>
              <w:rPr>
                <w:sz w:val="22"/>
              </w:rPr>
              <w:t>Précisions</w:t>
            </w:r>
            <w:r>
              <w:rPr>
                <w:spacing w:val="-6"/>
                <w:sz w:val="22"/>
              </w:rPr>
              <w:t> </w:t>
            </w:r>
            <w:r>
              <w:rPr>
                <w:sz w:val="22"/>
              </w:rPr>
              <w:t>sur</w:t>
            </w:r>
            <w:r>
              <w:rPr>
                <w:spacing w:val="-6"/>
                <w:sz w:val="22"/>
              </w:rPr>
              <w:t> </w:t>
            </w:r>
            <w:r>
              <w:rPr>
                <w:sz w:val="22"/>
              </w:rPr>
              <w:t>les</w:t>
            </w:r>
            <w:r>
              <w:rPr>
                <w:spacing w:val="-5"/>
                <w:sz w:val="22"/>
              </w:rPr>
              <w:t> </w:t>
            </w:r>
            <w:r>
              <w:rPr>
                <w:sz w:val="22"/>
              </w:rPr>
              <w:t>approches/</w:t>
            </w:r>
            <w:r>
              <w:rPr>
                <w:spacing w:val="-3"/>
                <w:sz w:val="22"/>
              </w:rPr>
              <w:t> </w:t>
            </w:r>
            <w:r>
              <w:rPr>
                <w:sz w:val="22"/>
              </w:rPr>
              <w:t>démarches</w:t>
            </w:r>
            <w:r>
              <w:rPr>
                <w:spacing w:val="-4"/>
                <w:sz w:val="22"/>
              </w:rPr>
              <w:t> </w:t>
            </w:r>
            <w:r>
              <w:rPr>
                <w:sz w:val="22"/>
              </w:rPr>
              <w:t>pour</w:t>
            </w:r>
            <w:r>
              <w:rPr>
                <w:spacing w:val="-6"/>
                <w:sz w:val="22"/>
              </w:rPr>
              <w:t> </w:t>
            </w:r>
            <w:r>
              <w:rPr>
                <w:sz w:val="22"/>
              </w:rPr>
              <w:t>l'atteinte</w:t>
            </w:r>
            <w:r>
              <w:rPr>
                <w:spacing w:val="-3"/>
                <w:sz w:val="22"/>
              </w:rPr>
              <w:t> </w:t>
            </w:r>
            <w:r>
              <w:rPr>
                <w:sz w:val="22"/>
              </w:rPr>
              <w:t>des</w:t>
            </w:r>
            <w:r>
              <w:rPr>
                <w:spacing w:val="-3"/>
                <w:sz w:val="22"/>
              </w:rPr>
              <w:t> </w:t>
            </w:r>
            <w:r>
              <w:rPr>
                <w:spacing w:val="-2"/>
                <w:sz w:val="22"/>
              </w:rPr>
              <w:t>produits</w:t>
            </w:r>
          </w:p>
        </w:tc>
        <w:tc>
          <w:tcPr>
            <w:tcW w:w="1889" w:type="dxa"/>
            <w:vMerge/>
            <w:tcBorders>
              <w:top w:val="nil"/>
            </w:tcBorders>
          </w:tcPr>
          <w:p>
            <w:pPr>
              <w:rPr>
                <w:sz w:val="2"/>
                <w:szCs w:val="2"/>
              </w:rPr>
            </w:pPr>
          </w:p>
        </w:tc>
      </w:tr>
      <w:tr>
        <w:trPr>
          <w:trHeight w:val="335" w:hRule="atLeast"/>
        </w:trPr>
        <w:tc>
          <w:tcPr>
            <w:tcW w:w="7463" w:type="dxa"/>
          </w:tcPr>
          <w:p>
            <w:pPr>
              <w:pStyle w:val="TableParagraph"/>
              <w:spacing w:before="41"/>
              <w:ind w:left="105"/>
              <w:rPr>
                <w:sz w:val="22"/>
              </w:rPr>
            </w:pPr>
            <w:r>
              <w:rPr>
                <w:sz w:val="22"/>
              </w:rPr>
              <w:t>Clarté</w:t>
            </w:r>
            <w:r>
              <w:rPr>
                <w:spacing w:val="-5"/>
                <w:sz w:val="22"/>
              </w:rPr>
              <w:t> </w:t>
            </w:r>
            <w:r>
              <w:rPr>
                <w:sz w:val="22"/>
              </w:rPr>
              <w:t>et</w:t>
            </w:r>
            <w:r>
              <w:rPr>
                <w:spacing w:val="-2"/>
                <w:sz w:val="22"/>
              </w:rPr>
              <w:t> </w:t>
            </w:r>
            <w:r>
              <w:rPr>
                <w:sz w:val="22"/>
              </w:rPr>
              <w:t>cohérence</w:t>
            </w:r>
            <w:r>
              <w:rPr>
                <w:spacing w:val="-3"/>
                <w:sz w:val="22"/>
              </w:rPr>
              <w:t> </w:t>
            </w:r>
            <w:r>
              <w:rPr>
                <w:sz w:val="22"/>
              </w:rPr>
              <w:t>de</w:t>
            </w:r>
            <w:r>
              <w:rPr>
                <w:spacing w:val="-5"/>
                <w:sz w:val="22"/>
              </w:rPr>
              <w:t> </w:t>
            </w:r>
            <w:r>
              <w:rPr>
                <w:sz w:val="22"/>
              </w:rPr>
              <w:t>la</w:t>
            </w:r>
            <w:r>
              <w:rPr>
                <w:spacing w:val="-5"/>
                <w:sz w:val="22"/>
              </w:rPr>
              <w:t> </w:t>
            </w:r>
            <w:r>
              <w:rPr>
                <w:sz w:val="22"/>
              </w:rPr>
              <w:t>répartition</w:t>
            </w:r>
            <w:r>
              <w:rPr>
                <w:spacing w:val="-5"/>
                <w:sz w:val="22"/>
              </w:rPr>
              <w:t> </w:t>
            </w:r>
            <w:r>
              <w:rPr>
                <w:sz w:val="22"/>
              </w:rPr>
              <w:t>des</w:t>
            </w:r>
            <w:r>
              <w:rPr>
                <w:spacing w:val="-5"/>
                <w:sz w:val="22"/>
              </w:rPr>
              <w:t> </w:t>
            </w:r>
            <w:r>
              <w:rPr>
                <w:sz w:val="22"/>
              </w:rPr>
              <w:t>rôles</w:t>
            </w:r>
            <w:r>
              <w:rPr>
                <w:spacing w:val="-3"/>
                <w:sz w:val="22"/>
              </w:rPr>
              <w:t> </w:t>
            </w:r>
            <w:r>
              <w:rPr>
                <w:sz w:val="22"/>
              </w:rPr>
              <w:t>des</w:t>
            </w:r>
            <w:r>
              <w:rPr>
                <w:spacing w:val="-5"/>
                <w:sz w:val="22"/>
              </w:rPr>
              <w:t> </w:t>
            </w:r>
            <w:r>
              <w:rPr>
                <w:sz w:val="22"/>
              </w:rPr>
              <w:t>membres</w:t>
            </w:r>
            <w:r>
              <w:rPr>
                <w:spacing w:val="-5"/>
                <w:sz w:val="22"/>
              </w:rPr>
              <w:t> </w:t>
            </w:r>
            <w:r>
              <w:rPr>
                <w:sz w:val="22"/>
              </w:rPr>
              <w:t>de</w:t>
            </w:r>
            <w:r>
              <w:rPr>
                <w:spacing w:val="-2"/>
                <w:sz w:val="22"/>
              </w:rPr>
              <w:t> l'équipe</w:t>
            </w:r>
          </w:p>
        </w:tc>
        <w:tc>
          <w:tcPr>
            <w:tcW w:w="1889" w:type="dxa"/>
            <w:vMerge/>
            <w:tcBorders>
              <w:top w:val="nil"/>
            </w:tcBorders>
          </w:tcPr>
          <w:p>
            <w:pPr>
              <w:rPr>
                <w:sz w:val="2"/>
                <w:szCs w:val="2"/>
              </w:rPr>
            </w:pPr>
          </w:p>
        </w:tc>
      </w:tr>
    </w:tbl>
    <w:p>
      <w:pPr>
        <w:spacing w:after="0"/>
        <w:rPr>
          <w:sz w:val="2"/>
          <w:szCs w:val="2"/>
        </w:rPr>
        <w:sectPr>
          <w:headerReference w:type="default" r:id="rId25"/>
          <w:pgSz w:w="11910" w:h="16850"/>
          <w:pgMar w:header="0" w:footer="0" w:top="1120" w:bottom="280" w:left="425" w:right="425"/>
        </w:sectPr>
      </w:pPr>
    </w:p>
    <w:p>
      <w:pPr>
        <w:pStyle w:val="BodyText"/>
        <w:spacing w:before="1"/>
        <w:rPr>
          <w:sz w:val="2"/>
        </w:rPr>
      </w:pPr>
    </w:p>
    <w:tbl>
      <w:tblPr>
        <w:tblW w:w="0" w:type="auto"/>
        <w:jc w:val="left"/>
        <w:tblInd w:w="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463"/>
        <w:gridCol w:w="1889"/>
      </w:tblGrid>
      <w:tr>
        <w:trPr>
          <w:trHeight w:val="287" w:hRule="atLeast"/>
        </w:trPr>
        <w:tc>
          <w:tcPr>
            <w:tcW w:w="7463" w:type="dxa"/>
            <w:tcBorders>
              <w:top w:val="nil"/>
            </w:tcBorders>
            <w:shd w:val="clear" w:color="auto" w:fill="D9D9D9"/>
          </w:tcPr>
          <w:p>
            <w:pPr>
              <w:pStyle w:val="TableParagraph"/>
              <w:spacing w:line="252" w:lineRule="exact" w:before="15"/>
              <w:ind w:left="54" w:right="42"/>
              <w:jc w:val="center"/>
              <w:rPr>
                <w:b/>
                <w:sz w:val="22"/>
              </w:rPr>
            </w:pPr>
            <w:r>
              <w:rPr>
                <w:b/>
                <w:sz w:val="22"/>
              </w:rPr>
              <w:t>Moyens</w:t>
            </w:r>
            <w:r>
              <w:rPr>
                <w:b/>
                <w:spacing w:val="-7"/>
                <w:sz w:val="22"/>
              </w:rPr>
              <w:t> </w:t>
            </w:r>
            <w:r>
              <w:rPr>
                <w:b/>
                <w:sz w:val="22"/>
              </w:rPr>
              <w:t>humains</w:t>
            </w:r>
            <w:r>
              <w:rPr>
                <w:b/>
                <w:spacing w:val="-6"/>
                <w:sz w:val="22"/>
              </w:rPr>
              <w:t> </w:t>
            </w:r>
            <w:r>
              <w:rPr>
                <w:b/>
                <w:spacing w:val="-2"/>
                <w:sz w:val="22"/>
              </w:rPr>
              <w:t>(compétences)</w:t>
            </w:r>
          </w:p>
        </w:tc>
        <w:tc>
          <w:tcPr>
            <w:tcW w:w="1889" w:type="dxa"/>
            <w:tcBorders>
              <w:top w:val="nil"/>
            </w:tcBorders>
            <w:shd w:val="clear" w:color="auto" w:fill="92D050"/>
          </w:tcPr>
          <w:p>
            <w:pPr>
              <w:pStyle w:val="TableParagraph"/>
              <w:spacing w:line="252" w:lineRule="exact" w:before="15"/>
              <w:ind w:left="13"/>
              <w:jc w:val="center"/>
              <w:rPr>
                <w:b/>
                <w:sz w:val="22"/>
              </w:rPr>
            </w:pPr>
            <w:r>
              <w:rPr>
                <w:b/>
                <w:spacing w:val="-5"/>
                <w:sz w:val="22"/>
              </w:rPr>
              <w:t>20</w:t>
            </w:r>
          </w:p>
        </w:tc>
      </w:tr>
      <w:tr>
        <w:trPr>
          <w:trHeight w:val="287" w:hRule="atLeast"/>
        </w:trPr>
        <w:tc>
          <w:tcPr>
            <w:tcW w:w="7463" w:type="dxa"/>
          </w:tcPr>
          <w:p>
            <w:pPr>
              <w:pStyle w:val="TableParagraph"/>
              <w:spacing w:line="250" w:lineRule="exact" w:before="18"/>
              <w:ind w:left="105"/>
              <w:rPr>
                <w:sz w:val="22"/>
              </w:rPr>
            </w:pPr>
            <w:r>
              <w:rPr>
                <w:sz w:val="22"/>
              </w:rPr>
              <w:t>Chef</w:t>
            </w:r>
            <w:r>
              <w:rPr>
                <w:spacing w:val="-2"/>
                <w:sz w:val="22"/>
              </w:rPr>
              <w:t> </w:t>
            </w:r>
            <w:r>
              <w:rPr>
                <w:sz w:val="22"/>
              </w:rPr>
              <w:t>de</w:t>
            </w:r>
            <w:r>
              <w:rPr>
                <w:spacing w:val="-2"/>
                <w:sz w:val="22"/>
              </w:rPr>
              <w:t> mission</w:t>
            </w:r>
          </w:p>
        </w:tc>
        <w:tc>
          <w:tcPr>
            <w:tcW w:w="1889" w:type="dxa"/>
            <w:vMerge w:val="restart"/>
            <w:tcBorders>
              <w:bottom w:val="nil"/>
            </w:tcBorders>
          </w:tcPr>
          <w:p>
            <w:pPr>
              <w:pStyle w:val="TableParagraph"/>
              <w:rPr>
                <w:sz w:val="22"/>
              </w:rPr>
            </w:pPr>
          </w:p>
        </w:tc>
      </w:tr>
      <w:tr>
        <w:trPr>
          <w:trHeight w:val="330" w:hRule="atLeast"/>
        </w:trPr>
        <w:tc>
          <w:tcPr>
            <w:tcW w:w="7463" w:type="dxa"/>
          </w:tcPr>
          <w:p>
            <w:pPr>
              <w:pStyle w:val="TableParagraph"/>
              <w:rPr>
                <w:sz w:val="22"/>
              </w:rPr>
            </w:pPr>
          </w:p>
        </w:tc>
        <w:tc>
          <w:tcPr>
            <w:tcW w:w="1889" w:type="dxa"/>
            <w:vMerge/>
            <w:tcBorders>
              <w:top w:val="nil"/>
              <w:bottom w:val="nil"/>
            </w:tcBorders>
          </w:tcPr>
          <w:p>
            <w:pPr>
              <w:rPr>
                <w:sz w:val="2"/>
                <w:szCs w:val="2"/>
              </w:rPr>
            </w:pPr>
          </w:p>
        </w:tc>
      </w:tr>
      <w:tr>
        <w:trPr>
          <w:trHeight w:val="287" w:hRule="atLeast"/>
        </w:trPr>
        <w:tc>
          <w:tcPr>
            <w:tcW w:w="7463" w:type="dxa"/>
            <w:shd w:val="clear" w:color="auto" w:fill="D9D9D9"/>
          </w:tcPr>
          <w:p>
            <w:pPr>
              <w:pStyle w:val="TableParagraph"/>
              <w:spacing w:line="250" w:lineRule="exact" w:before="17"/>
              <w:ind w:left="55" w:right="42"/>
              <w:jc w:val="center"/>
              <w:rPr>
                <w:b/>
                <w:sz w:val="22"/>
              </w:rPr>
            </w:pPr>
            <w:r>
              <w:rPr>
                <w:b/>
                <w:sz w:val="22"/>
              </w:rPr>
              <w:t>Moyens</w:t>
            </w:r>
            <w:r>
              <w:rPr>
                <w:b/>
                <w:spacing w:val="-4"/>
                <w:sz w:val="22"/>
              </w:rPr>
              <w:t> </w:t>
            </w:r>
            <w:r>
              <w:rPr>
                <w:b/>
                <w:spacing w:val="-2"/>
                <w:sz w:val="22"/>
              </w:rPr>
              <w:t>matériel</w:t>
            </w:r>
          </w:p>
        </w:tc>
        <w:tc>
          <w:tcPr>
            <w:tcW w:w="1889" w:type="dxa"/>
            <w:tcBorders>
              <w:top w:val="nil"/>
            </w:tcBorders>
            <w:shd w:val="clear" w:color="auto" w:fill="92D050"/>
          </w:tcPr>
          <w:p>
            <w:pPr>
              <w:pStyle w:val="TableParagraph"/>
              <w:spacing w:line="250" w:lineRule="exact" w:before="17"/>
              <w:ind w:left="13"/>
              <w:jc w:val="center"/>
              <w:rPr>
                <w:b/>
                <w:sz w:val="22"/>
              </w:rPr>
            </w:pPr>
            <w:r>
              <w:rPr>
                <w:b/>
                <w:spacing w:val="-10"/>
                <w:sz w:val="22"/>
              </w:rPr>
              <w:t>5</w:t>
            </w:r>
          </w:p>
        </w:tc>
      </w:tr>
      <w:tr>
        <w:trPr>
          <w:trHeight w:val="289" w:hRule="atLeast"/>
        </w:trPr>
        <w:tc>
          <w:tcPr>
            <w:tcW w:w="7463" w:type="dxa"/>
          </w:tcPr>
          <w:p>
            <w:pPr>
              <w:pStyle w:val="TableParagraph"/>
              <w:spacing w:line="252" w:lineRule="exact" w:before="17"/>
              <w:ind w:left="105"/>
              <w:rPr>
                <w:sz w:val="22"/>
              </w:rPr>
            </w:pPr>
            <w:r>
              <w:rPr>
                <w:spacing w:val="-2"/>
                <w:sz w:val="22"/>
              </w:rPr>
              <w:t>Voiture</w:t>
            </w:r>
          </w:p>
        </w:tc>
        <w:tc>
          <w:tcPr>
            <w:tcW w:w="1889" w:type="dxa"/>
            <w:vMerge w:val="restart"/>
          </w:tcPr>
          <w:p>
            <w:pPr>
              <w:pStyle w:val="TableParagraph"/>
              <w:rPr>
                <w:sz w:val="22"/>
              </w:rPr>
            </w:pPr>
          </w:p>
        </w:tc>
      </w:tr>
      <w:tr>
        <w:trPr>
          <w:trHeight w:val="287" w:hRule="atLeast"/>
        </w:trPr>
        <w:tc>
          <w:tcPr>
            <w:tcW w:w="7463" w:type="dxa"/>
          </w:tcPr>
          <w:p>
            <w:pPr>
              <w:pStyle w:val="TableParagraph"/>
              <w:spacing w:line="252" w:lineRule="exact" w:before="15"/>
              <w:ind w:left="105"/>
              <w:rPr>
                <w:sz w:val="22"/>
              </w:rPr>
            </w:pPr>
            <w:r>
              <w:rPr>
                <w:spacing w:val="-2"/>
                <w:sz w:val="22"/>
              </w:rPr>
              <w:t>Motos</w:t>
            </w:r>
          </w:p>
        </w:tc>
        <w:tc>
          <w:tcPr>
            <w:tcW w:w="1889" w:type="dxa"/>
            <w:vMerge/>
            <w:tcBorders>
              <w:top w:val="nil"/>
            </w:tcBorders>
          </w:tcPr>
          <w:p>
            <w:pPr>
              <w:rPr>
                <w:sz w:val="2"/>
                <w:szCs w:val="2"/>
              </w:rPr>
            </w:pPr>
          </w:p>
        </w:tc>
      </w:tr>
      <w:tr>
        <w:trPr>
          <w:trHeight w:val="287" w:hRule="atLeast"/>
        </w:trPr>
        <w:tc>
          <w:tcPr>
            <w:tcW w:w="7463" w:type="dxa"/>
          </w:tcPr>
          <w:p>
            <w:pPr>
              <w:pStyle w:val="TableParagraph"/>
              <w:spacing w:line="250" w:lineRule="exact" w:before="17"/>
              <w:ind w:left="105"/>
              <w:rPr>
                <w:sz w:val="22"/>
              </w:rPr>
            </w:pPr>
            <w:r>
              <w:rPr>
                <w:sz w:val="22"/>
              </w:rPr>
              <w:t>Matériel</w:t>
            </w:r>
            <w:r>
              <w:rPr>
                <w:spacing w:val="-7"/>
                <w:sz w:val="22"/>
              </w:rPr>
              <w:t> </w:t>
            </w:r>
            <w:r>
              <w:rPr>
                <w:sz w:val="22"/>
              </w:rPr>
              <w:t>informatique</w:t>
            </w:r>
            <w:r>
              <w:rPr>
                <w:spacing w:val="-7"/>
                <w:sz w:val="22"/>
              </w:rPr>
              <w:t> </w:t>
            </w:r>
            <w:r>
              <w:rPr>
                <w:sz w:val="22"/>
              </w:rPr>
              <w:t>(tablettes,</w:t>
            </w:r>
            <w:r>
              <w:rPr>
                <w:spacing w:val="-6"/>
                <w:sz w:val="22"/>
              </w:rPr>
              <w:t> </w:t>
            </w:r>
            <w:r>
              <w:rPr>
                <w:sz w:val="22"/>
              </w:rPr>
              <w:t>ordinateur,</w:t>
            </w:r>
            <w:r>
              <w:rPr>
                <w:spacing w:val="-6"/>
                <w:sz w:val="22"/>
              </w:rPr>
              <w:t> </w:t>
            </w:r>
            <w:r>
              <w:rPr>
                <w:sz w:val="22"/>
              </w:rPr>
              <w:t>drône</w:t>
            </w:r>
            <w:r>
              <w:rPr>
                <w:spacing w:val="-4"/>
                <w:sz w:val="22"/>
              </w:rPr>
              <w:t> </w:t>
            </w:r>
            <w:r>
              <w:rPr>
                <w:spacing w:val="-5"/>
                <w:sz w:val="22"/>
              </w:rPr>
              <w:t>…)</w:t>
            </w:r>
          </w:p>
        </w:tc>
        <w:tc>
          <w:tcPr>
            <w:tcW w:w="1889" w:type="dxa"/>
            <w:vMerge/>
            <w:tcBorders>
              <w:top w:val="nil"/>
            </w:tcBorders>
          </w:tcPr>
          <w:p>
            <w:pPr>
              <w:rPr>
                <w:sz w:val="2"/>
                <w:szCs w:val="2"/>
              </w:rPr>
            </w:pPr>
          </w:p>
        </w:tc>
      </w:tr>
      <w:tr>
        <w:trPr>
          <w:trHeight w:val="481" w:hRule="atLeast"/>
        </w:trPr>
        <w:tc>
          <w:tcPr>
            <w:tcW w:w="7463" w:type="dxa"/>
            <w:shd w:val="clear" w:color="auto" w:fill="BEBEBE"/>
          </w:tcPr>
          <w:p>
            <w:pPr>
              <w:pStyle w:val="TableParagraph"/>
              <w:spacing w:before="113"/>
              <w:ind w:left="595"/>
              <w:rPr>
                <w:b/>
                <w:sz w:val="22"/>
              </w:rPr>
            </w:pPr>
            <w:r>
              <w:rPr>
                <w:b/>
                <w:sz w:val="22"/>
              </w:rPr>
              <w:t>Degré</w:t>
            </w:r>
            <w:r>
              <w:rPr>
                <w:b/>
                <w:spacing w:val="-4"/>
                <w:sz w:val="22"/>
              </w:rPr>
              <w:t> </w:t>
            </w:r>
            <w:r>
              <w:rPr>
                <w:b/>
                <w:sz w:val="22"/>
              </w:rPr>
              <w:t>de</w:t>
            </w:r>
            <w:r>
              <w:rPr>
                <w:b/>
                <w:spacing w:val="-3"/>
                <w:sz w:val="22"/>
              </w:rPr>
              <w:t> </w:t>
            </w:r>
            <w:r>
              <w:rPr>
                <w:b/>
                <w:sz w:val="22"/>
              </w:rPr>
              <w:t>détail</w:t>
            </w:r>
            <w:r>
              <w:rPr>
                <w:b/>
                <w:spacing w:val="-2"/>
                <w:sz w:val="22"/>
              </w:rPr>
              <w:t> </w:t>
            </w:r>
            <w:r>
              <w:rPr>
                <w:b/>
                <w:sz w:val="22"/>
              </w:rPr>
              <w:t>du</w:t>
            </w:r>
            <w:r>
              <w:rPr>
                <w:b/>
                <w:spacing w:val="-3"/>
                <w:sz w:val="22"/>
              </w:rPr>
              <w:t> </w:t>
            </w:r>
            <w:r>
              <w:rPr>
                <w:b/>
                <w:sz w:val="22"/>
              </w:rPr>
              <w:t>plan</w:t>
            </w:r>
            <w:r>
              <w:rPr>
                <w:b/>
                <w:spacing w:val="-3"/>
                <w:sz w:val="22"/>
              </w:rPr>
              <w:t> </w:t>
            </w:r>
            <w:r>
              <w:rPr>
                <w:b/>
                <w:sz w:val="22"/>
              </w:rPr>
              <w:t>de</w:t>
            </w:r>
            <w:r>
              <w:rPr>
                <w:b/>
                <w:spacing w:val="-4"/>
                <w:sz w:val="22"/>
              </w:rPr>
              <w:t> </w:t>
            </w:r>
            <w:r>
              <w:rPr>
                <w:b/>
                <w:sz w:val="22"/>
              </w:rPr>
              <w:t>travail</w:t>
            </w:r>
            <w:r>
              <w:rPr>
                <w:b/>
                <w:spacing w:val="-2"/>
                <w:sz w:val="22"/>
              </w:rPr>
              <w:t> </w:t>
            </w:r>
            <w:r>
              <w:rPr>
                <w:b/>
                <w:sz w:val="22"/>
              </w:rPr>
              <w:t>et</w:t>
            </w:r>
            <w:r>
              <w:rPr>
                <w:b/>
                <w:spacing w:val="-3"/>
                <w:sz w:val="22"/>
              </w:rPr>
              <w:t> </w:t>
            </w:r>
            <w:r>
              <w:rPr>
                <w:b/>
                <w:sz w:val="22"/>
              </w:rPr>
              <w:t>du</w:t>
            </w:r>
            <w:r>
              <w:rPr>
                <w:b/>
                <w:spacing w:val="-4"/>
                <w:sz w:val="22"/>
              </w:rPr>
              <w:t> </w:t>
            </w:r>
            <w:r>
              <w:rPr>
                <w:b/>
                <w:sz w:val="22"/>
              </w:rPr>
              <w:t>plan</w:t>
            </w:r>
            <w:r>
              <w:rPr>
                <w:b/>
                <w:spacing w:val="-3"/>
                <w:sz w:val="22"/>
              </w:rPr>
              <w:t> </w:t>
            </w:r>
            <w:r>
              <w:rPr>
                <w:b/>
                <w:sz w:val="22"/>
              </w:rPr>
              <w:t>opérationnel</w:t>
            </w:r>
            <w:r>
              <w:rPr>
                <w:b/>
                <w:spacing w:val="-2"/>
                <w:sz w:val="22"/>
              </w:rPr>
              <w:t> proposés</w:t>
            </w:r>
          </w:p>
        </w:tc>
        <w:tc>
          <w:tcPr>
            <w:tcW w:w="1889" w:type="dxa"/>
            <w:shd w:val="clear" w:color="auto" w:fill="92D050"/>
          </w:tcPr>
          <w:p>
            <w:pPr>
              <w:pStyle w:val="TableParagraph"/>
              <w:spacing w:before="113"/>
              <w:ind w:left="13"/>
              <w:jc w:val="center"/>
              <w:rPr>
                <w:b/>
                <w:sz w:val="22"/>
              </w:rPr>
            </w:pPr>
            <w:r>
              <w:rPr>
                <w:b/>
                <w:spacing w:val="-10"/>
                <w:sz w:val="22"/>
              </w:rPr>
              <w:t>5</w:t>
            </w:r>
          </w:p>
        </w:tc>
      </w:tr>
      <w:tr>
        <w:trPr>
          <w:trHeight w:val="479" w:hRule="atLeast"/>
        </w:trPr>
        <w:tc>
          <w:tcPr>
            <w:tcW w:w="7463" w:type="dxa"/>
          </w:tcPr>
          <w:p>
            <w:pPr>
              <w:pStyle w:val="TableParagraph"/>
              <w:spacing w:before="111"/>
              <w:ind w:left="105"/>
              <w:rPr>
                <w:sz w:val="22"/>
              </w:rPr>
            </w:pPr>
            <w:r>
              <w:rPr>
                <w:sz w:val="22"/>
              </w:rPr>
              <w:t>Précision</w:t>
            </w:r>
            <w:r>
              <w:rPr>
                <w:spacing w:val="-3"/>
                <w:sz w:val="22"/>
              </w:rPr>
              <w:t> </w:t>
            </w:r>
            <w:r>
              <w:rPr>
                <w:sz w:val="22"/>
              </w:rPr>
              <w:t>du</w:t>
            </w:r>
            <w:r>
              <w:rPr>
                <w:spacing w:val="-2"/>
                <w:sz w:val="22"/>
              </w:rPr>
              <w:t> </w:t>
            </w:r>
            <w:r>
              <w:rPr>
                <w:sz w:val="22"/>
              </w:rPr>
              <w:t>plan</w:t>
            </w:r>
            <w:r>
              <w:rPr>
                <w:spacing w:val="-5"/>
                <w:sz w:val="22"/>
              </w:rPr>
              <w:t> </w:t>
            </w:r>
            <w:r>
              <w:rPr>
                <w:sz w:val="22"/>
              </w:rPr>
              <w:t>de</w:t>
            </w:r>
            <w:r>
              <w:rPr>
                <w:spacing w:val="-4"/>
                <w:sz w:val="22"/>
              </w:rPr>
              <w:t> </w:t>
            </w:r>
            <w:r>
              <w:rPr>
                <w:sz w:val="22"/>
              </w:rPr>
              <w:t>travail</w:t>
            </w:r>
            <w:r>
              <w:rPr>
                <w:spacing w:val="-4"/>
                <w:sz w:val="22"/>
              </w:rPr>
              <w:t> </w:t>
            </w:r>
            <w:r>
              <w:rPr>
                <w:sz w:val="22"/>
              </w:rPr>
              <w:t>et</w:t>
            </w:r>
            <w:r>
              <w:rPr>
                <w:spacing w:val="-1"/>
                <w:sz w:val="22"/>
              </w:rPr>
              <w:t> </w:t>
            </w:r>
            <w:r>
              <w:rPr>
                <w:sz w:val="22"/>
              </w:rPr>
              <w:t>du</w:t>
            </w:r>
            <w:r>
              <w:rPr>
                <w:spacing w:val="-6"/>
                <w:sz w:val="22"/>
              </w:rPr>
              <w:t> </w:t>
            </w:r>
            <w:r>
              <w:rPr>
                <w:sz w:val="22"/>
              </w:rPr>
              <w:t>plan</w:t>
            </w:r>
            <w:r>
              <w:rPr>
                <w:spacing w:val="-2"/>
                <w:sz w:val="22"/>
              </w:rPr>
              <w:t> </w:t>
            </w:r>
            <w:r>
              <w:rPr>
                <w:sz w:val="22"/>
              </w:rPr>
              <w:t>Opérationnel</w:t>
            </w:r>
            <w:r>
              <w:rPr>
                <w:spacing w:val="-1"/>
                <w:sz w:val="22"/>
              </w:rPr>
              <w:t> </w:t>
            </w:r>
            <w:r>
              <w:rPr>
                <w:spacing w:val="-2"/>
                <w:sz w:val="22"/>
              </w:rPr>
              <w:t>proposés</w:t>
            </w:r>
          </w:p>
        </w:tc>
        <w:tc>
          <w:tcPr>
            <w:tcW w:w="1889" w:type="dxa"/>
          </w:tcPr>
          <w:p>
            <w:pPr>
              <w:pStyle w:val="TableParagraph"/>
              <w:rPr>
                <w:sz w:val="22"/>
              </w:rPr>
            </w:pPr>
          </w:p>
        </w:tc>
      </w:tr>
      <w:tr>
        <w:trPr>
          <w:trHeight w:val="335" w:hRule="atLeast"/>
        </w:trPr>
        <w:tc>
          <w:tcPr>
            <w:tcW w:w="7463" w:type="dxa"/>
          </w:tcPr>
          <w:p>
            <w:pPr>
              <w:pStyle w:val="TableParagraph"/>
              <w:spacing w:line="235" w:lineRule="exact" w:before="80"/>
              <w:ind w:left="105"/>
              <w:rPr>
                <w:b/>
                <w:sz w:val="22"/>
              </w:rPr>
            </w:pPr>
            <w:r>
              <w:rPr>
                <w:b/>
                <w:sz w:val="22"/>
              </w:rPr>
              <w:t>Totale</w:t>
            </w:r>
            <w:r>
              <w:rPr>
                <w:b/>
                <w:spacing w:val="-4"/>
                <w:sz w:val="22"/>
              </w:rPr>
              <w:t> </w:t>
            </w:r>
            <w:r>
              <w:rPr>
                <w:b/>
                <w:sz w:val="22"/>
              </w:rPr>
              <w:t>Partie</w:t>
            </w:r>
            <w:r>
              <w:rPr>
                <w:b/>
                <w:spacing w:val="-2"/>
                <w:sz w:val="22"/>
              </w:rPr>
              <w:t> Technique</w:t>
            </w:r>
          </w:p>
        </w:tc>
        <w:tc>
          <w:tcPr>
            <w:tcW w:w="1889" w:type="dxa"/>
          </w:tcPr>
          <w:p>
            <w:pPr>
              <w:pStyle w:val="TableParagraph"/>
              <w:spacing w:line="235" w:lineRule="exact" w:before="80"/>
              <w:ind w:left="13"/>
              <w:jc w:val="center"/>
              <w:rPr>
                <w:b/>
                <w:sz w:val="22"/>
              </w:rPr>
            </w:pPr>
            <w:r>
              <w:rPr>
                <w:b/>
                <w:spacing w:val="-5"/>
                <w:sz w:val="22"/>
              </w:rPr>
              <w:t>70</w:t>
            </w:r>
          </w:p>
        </w:tc>
      </w:tr>
      <w:tr>
        <w:trPr>
          <w:trHeight w:val="335" w:hRule="atLeast"/>
        </w:trPr>
        <w:tc>
          <w:tcPr>
            <w:tcW w:w="7463" w:type="dxa"/>
          </w:tcPr>
          <w:p>
            <w:pPr>
              <w:pStyle w:val="TableParagraph"/>
              <w:spacing w:line="235" w:lineRule="exact" w:before="80"/>
              <w:ind w:left="105"/>
              <w:rPr>
                <w:b/>
                <w:sz w:val="22"/>
              </w:rPr>
            </w:pPr>
            <w:r>
              <w:rPr>
                <w:b/>
                <w:sz w:val="22"/>
              </w:rPr>
              <w:t>Partie</w:t>
            </w:r>
            <w:r>
              <w:rPr>
                <w:b/>
                <w:spacing w:val="-2"/>
                <w:sz w:val="22"/>
              </w:rPr>
              <w:t> financière</w:t>
            </w:r>
          </w:p>
        </w:tc>
        <w:tc>
          <w:tcPr>
            <w:tcW w:w="1889" w:type="dxa"/>
          </w:tcPr>
          <w:p>
            <w:pPr>
              <w:pStyle w:val="TableParagraph"/>
              <w:spacing w:line="235" w:lineRule="exact" w:before="80"/>
              <w:ind w:left="13"/>
              <w:jc w:val="center"/>
              <w:rPr>
                <w:b/>
                <w:sz w:val="22"/>
              </w:rPr>
            </w:pPr>
            <w:r>
              <w:rPr>
                <w:b/>
                <w:spacing w:val="-5"/>
                <w:sz w:val="22"/>
              </w:rPr>
              <w:t>30</w:t>
            </w:r>
          </w:p>
        </w:tc>
      </w:tr>
      <w:tr>
        <w:trPr>
          <w:trHeight w:val="352" w:hRule="atLeast"/>
        </w:trPr>
        <w:tc>
          <w:tcPr>
            <w:tcW w:w="7463" w:type="dxa"/>
          </w:tcPr>
          <w:p>
            <w:pPr>
              <w:pStyle w:val="TableParagraph"/>
              <w:spacing w:line="233" w:lineRule="exact" w:before="99"/>
              <w:ind w:left="105"/>
              <w:rPr>
                <w:b/>
                <w:sz w:val="22"/>
              </w:rPr>
            </w:pPr>
            <w:r>
              <w:rPr>
                <w:b/>
                <w:sz w:val="22"/>
              </w:rPr>
              <w:t>Score</w:t>
            </w:r>
            <w:r>
              <w:rPr>
                <w:b/>
                <w:spacing w:val="-6"/>
                <w:sz w:val="22"/>
              </w:rPr>
              <w:t> </w:t>
            </w:r>
            <w:r>
              <w:rPr>
                <w:b/>
                <w:sz w:val="22"/>
              </w:rPr>
              <w:t>total</w:t>
            </w:r>
            <w:r>
              <w:rPr>
                <w:b/>
                <w:spacing w:val="-5"/>
                <w:sz w:val="22"/>
              </w:rPr>
              <w:t> </w:t>
            </w:r>
            <w:r>
              <w:rPr>
                <w:b/>
                <w:sz w:val="22"/>
              </w:rPr>
              <w:t>(technique</w:t>
            </w:r>
            <w:r>
              <w:rPr>
                <w:b/>
                <w:spacing w:val="-3"/>
                <w:sz w:val="22"/>
              </w:rPr>
              <w:t> </w:t>
            </w:r>
            <w:r>
              <w:rPr>
                <w:b/>
                <w:sz w:val="22"/>
              </w:rPr>
              <w:t>+</w:t>
            </w:r>
            <w:r>
              <w:rPr>
                <w:b/>
                <w:spacing w:val="-4"/>
                <w:sz w:val="22"/>
              </w:rPr>
              <w:t> </w:t>
            </w:r>
            <w:r>
              <w:rPr>
                <w:b/>
                <w:spacing w:val="-2"/>
                <w:sz w:val="22"/>
              </w:rPr>
              <w:t>financière)</w:t>
            </w:r>
          </w:p>
        </w:tc>
        <w:tc>
          <w:tcPr>
            <w:tcW w:w="1889" w:type="dxa"/>
          </w:tcPr>
          <w:p>
            <w:pPr>
              <w:pStyle w:val="TableParagraph"/>
              <w:spacing w:line="233" w:lineRule="exact" w:before="99"/>
              <w:ind w:left="13"/>
              <w:jc w:val="center"/>
              <w:rPr>
                <w:b/>
                <w:sz w:val="22"/>
              </w:rPr>
            </w:pPr>
            <w:r>
              <w:rPr>
                <w:b/>
                <w:spacing w:val="-5"/>
                <w:sz w:val="22"/>
              </w:rPr>
              <w:t>100</w:t>
            </w:r>
          </w:p>
        </w:tc>
      </w:tr>
    </w:tbl>
    <w:p>
      <w:pPr>
        <w:pStyle w:val="Heading3"/>
        <w:spacing w:line="259" w:lineRule="auto" w:before="15"/>
        <w:ind w:left="568" w:right="282"/>
        <w:jc w:val="both"/>
      </w:pPr>
      <w:r>
        <w:rPr>
          <w:u w:val="single"/>
        </w:rPr>
        <w:t>Seuil de réussite</w:t>
      </w:r>
      <w:r>
        <w:rPr/>
        <w:t> : le soumissionnaire doit obtenir au moins 50/70 points pour sa proposition technique pour passer</w:t>
      </w:r>
      <w:r>
        <w:rPr>
          <w:spacing w:val="-4"/>
        </w:rPr>
        <w:t> </w:t>
      </w:r>
      <w:r>
        <w:rPr/>
        <w:t>à</w:t>
      </w:r>
      <w:r>
        <w:rPr>
          <w:spacing w:val="-5"/>
        </w:rPr>
        <w:t> </w:t>
      </w:r>
      <w:r>
        <w:rPr/>
        <w:t>l'étape</w:t>
      </w:r>
      <w:r>
        <w:rPr>
          <w:spacing w:val="-5"/>
        </w:rPr>
        <w:t> </w:t>
      </w:r>
      <w:r>
        <w:rPr/>
        <w:t>suivante</w:t>
      </w:r>
      <w:r>
        <w:rPr>
          <w:spacing w:val="-2"/>
        </w:rPr>
        <w:t> </w:t>
      </w:r>
      <w:r>
        <w:rPr/>
        <w:t>de</w:t>
      </w:r>
      <w:r>
        <w:rPr>
          <w:spacing w:val="-2"/>
        </w:rPr>
        <w:t> </w:t>
      </w:r>
      <w:r>
        <w:rPr/>
        <w:t>l'évaluation.</w:t>
      </w:r>
      <w:r>
        <w:rPr>
          <w:spacing w:val="-2"/>
        </w:rPr>
        <w:t> </w:t>
      </w:r>
      <w:r>
        <w:rPr/>
        <w:t>Le</w:t>
      </w:r>
      <w:r>
        <w:rPr>
          <w:spacing w:val="-4"/>
        </w:rPr>
        <w:t> </w:t>
      </w:r>
      <w:r>
        <w:rPr/>
        <w:t>soumissionnaire</w:t>
      </w:r>
      <w:r>
        <w:rPr>
          <w:spacing w:val="-2"/>
        </w:rPr>
        <w:t> </w:t>
      </w:r>
      <w:r>
        <w:rPr/>
        <w:t>qui</w:t>
      </w:r>
      <w:r>
        <w:rPr>
          <w:spacing w:val="-1"/>
        </w:rPr>
        <w:t> </w:t>
      </w:r>
      <w:r>
        <w:rPr/>
        <w:t>obtient</w:t>
      </w:r>
      <w:r>
        <w:rPr>
          <w:spacing w:val="-4"/>
        </w:rPr>
        <w:t> </w:t>
      </w:r>
      <w:r>
        <w:rPr/>
        <w:t>un</w:t>
      </w:r>
      <w:r>
        <w:rPr>
          <w:spacing w:val="-5"/>
        </w:rPr>
        <w:t> </w:t>
      </w:r>
      <w:r>
        <w:rPr/>
        <w:t>score</w:t>
      </w:r>
      <w:r>
        <w:rPr>
          <w:spacing w:val="-4"/>
        </w:rPr>
        <w:t> </w:t>
      </w:r>
      <w:r>
        <w:rPr/>
        <w:t>inférieur</w:t>
      </w:r>
      <w:r>
        <w:rPr>
          <w:spacing w:val="-4"/>
        </w:rPr>
        <w:t> </w:t>
      </w:r>
      <w:r>
        <w:rPr/>
        <w:t>à</w:t>
      </w:r>
      <w:r>
        <w:rPr>
          <w:spacing w:val="-5"/>
        </w:rPr>
        <w:t> </w:t>
      </w:r>
      <w:r>
        <w:rPr/>
        <w:t>la</w:t>
      </w:r>
      <w:r>
        <w:rPr>
          <w:spacing w:val="-5"/>
        </w:rPr>
        <w:t> </w:t>
      </w:r>
      <w:r>
        <w:rPr/>
        <w:t>note</w:t>
      </w:r>
      <w:r>
        <w:rPr>
          <w:spacing w:val="-4"/>
        </w:rPr>
        <w:t> </w:t>
      </w:r>
      <w:r>
        <w:rPr/>
        <w:t>minimale requise pour une quelconque catégorie de critères sera disqualifié.</w:t>
      </w:r>
    </w:p>
    <w:p>
      <w:pPr>
        <w:pStyle w:val="BodyText"/>
        <w:spacing w:line="259" w:lineRule="auto" w:before="160"/>
        <w:ind w:left="568"/>
      </w:pPr>
      <w:r>
        <w:rPr/>
        <w:t>Les</w:t>
      </w:r>
      <w:r>
        <w:rPr>
          <w:spacing w:val="-14"/>
        </w:rPr>
        <w:t> </w:t>
      </w:r>
      <w:r>
        <w:rPr/>
        <w:t>propositions</w:t>
      </w:r>
      <w:r>
        <w:rPr>
          <w:spacing w:val="-14"/>
        </w:rPr>
        <w:t> </w:t>
      </w:r>
      <w:r>
        <w:rPr/>
        <w:t>techniques</w:t>
      </w:r>
      <w:r>
        <w:rPr>
          <w:spacing w:val="-14"/>
        </w:rPr>
        <w:t> </w:t>
      </w:r>
      <w:r>
        <w:rPr/>
        <w:t>seront</w:t>
      </w:r>
      <w:r>
        <w:rPr>
          <w:spacing w:val="-14"/>
        </w:rPr>
        <w:t> </w:t>
      </w:r>
      <w:r>
        <w:rPr/>
        <w:t>évaluées</w:t>
      </w:r>
      <w:r>
        <w:rPr>
          <w:spacing w:val="-14"/>
        </w:rPr>
        <w:t> </w:t>
      </w:r>
      <w:r>
        <w:rPr/>
        <w:t>en</w:t>
      </w:r>
      <w:r>
        <w:rPr>
          <w:spacing w:val="-14"/>
        </w:rPr>
        <w:t> </w:t>
      </w:r>
      <w:r>
        <w:rPr/>
        <w:t>premier</w:t>
      </w:r>
      <w:r>
        <w:rPr>
          <w:spacing w:val="-14"/>
        </w:rPr>
        <w:t> </w:t>
      </w:r>
      <w:r>
        <w:rPr/>
        <w:t>et</w:t>
      </w:r>
      <w:r>
        <w:rPr>
          <w:spacing w:val="-14"/>
        </w:rPr>
        <w:t> </w:t>
      </w:r>
      <w:r>
        <w:rPr/>
        <w:t>seront</w:t>
      </w:r>
      <w:r>
        <w:rPr>
          <w:spacing w:val="-14"/>
        </w:rPr>
        <w:t> </w:t>
      </w:r>
      <w:r>
        <w:rPr/>
        <w:t>classés</w:t>
      </w:r>
      <w:r>
        <w:rPr>
          <w:spacing w:val="-14"/>
        </w:rPr>
        <w:t> </w:t>
      </w:r>
      <w:r>
        <w:rPr/>
        <w:t>selon</w:t>
      </w:r>
      <w:r>
        <w:rPr>
          <w:spacing w:val="-15"/>
        </w:rPr>
        <w:t> </w:t>
      </w:r>
      <w:r>
        <w:rPr/>
        <w:t>les</w:t>
      </w:r>
      <w:r>
        <w:rPr>
          <w:spacing w:val="-14"/>
        </w:rPr>
        <w:t> </w:t>
      </w:r>
      <w:r>
        <w:rPr/>
        <w:t>critères</w:t>
      </w:r>
      <w:r>
        <w:rPr>
          <w:spacing w:val="-14"/>
        </w:rPr>
        <w:t> </w:t>
      </w:r>
      <w:r>
        <w:rPr/>
        <w:t>spécifiés</w:t>
      </w:r>
      <w:r>
        <w:rPr>
          <w:spacing w:val="-14"/>
        </w:rPr>
        <w:t> </w:t>
      </w:r>
      <w:r>
        <w:rPr/>
        <w:t>ci-dessus.</w:t>
      </w:r>
      <w:r>
        <w:rPr>
          <w:spacing w:val="-14"/>
        </w:rPr>
        <w:t> </w:t>
      </w:r>
      <w:r>
        <w:rPr/>
        <w:t>Veuillez bien noter que la proposition technique comprend </w:t>
      </w:r>
      <w:r>
        <w:rPr>
          <w:b/>
        </w:rPr>
        <w:t>70% </w:t>
      </w:r>
      <w:r>
        <w:rPr/>
        <w:t>du total des points de l’évaluation totale.</w:t>
      </w:r>
    </w:p>
    <w:p>
      <w:pPr>
        <w:pStyle w:val="BodyText"/>
        <w:spacing w:line="410" w:lineRule="auto" w:before="161"/>
        <w:ind w:left="568" w:right="260"/>
      </w:pPr>
      <w:r>
        <w:rPr/>
        <w:t>Je</w:t>
      </w:r>
      <w:r>
        <w:rPr>
          <w:spacing w:val="-2"/>
        </w:rPr>
        <w:t> </w:t>
      </w:r>
      <w:r>
        <w:rPr/>
        <w:t>profite</w:t>
      </w:r>
      <w:r>
        <w:rPr>
          <w:spacing w:val="-4"/>
        </w:rPr>
        <w:t> </w:t>
      </w:r>
      <w:r>
        <w:rPr/>
        <w:t>de</w:t>
      </w:r>
      <w:r>
        <w:rPr>
          <w:spacing w:val="-2"/>
        </w:rPr>
        <w:t> </w:t>
      </w:r>
      <w:r>
        <w:rPr/>
        <w:t>cette</w:t>
      </w:r>
      <w:r>
        <w:rPr>
          <w:spacing w:val="-2"/>
        </w:rPr>
        <w:t> </w:t>
      </w:r>
      <w:r>
        <w:rPr/>
        <w:t>occasion</w:t>
      </w:r>
      <w:r>
        <w:rPr>
          <w:spacing w:val="-5"/>
        </w:rPr>
        <w:t> </w:t>
      </w:r>
      <w:r>
        <w:rPr/>
        <w:t>pour</w:t>
      </w:r>
      <w:r>
        <w:rPr>
          <w:spacing w:val="-2"/>
        </w:rPr>
        <w:t> </w:t>
      </w:r>
      <w:r>
        <w:rPr/>
        <w:t>vous</w:t>
      </w:r>
      <w:r>
        <w:rPr>
          <w:spacing w:val="-2"/>
        </w:rPr>
        <w:t> </w:t>
      </w:r>
      <w:r>
        <w:rPr/>
        <w:t>remercier</w:t>
      </w:r>
      <w:r>
        <w:rPr>
          <w:spacing w:val="-2"/>
        </w:rPr>
        <w:t> </w:t>
      </w:r>
      <w:r>
        <w:rPr/>
        <w:t>de</w:t>
      </w:r>
      <w:r>
        <w:rPr>
          <w:spacing w:val="-4"/>
        </w:rPr>
        <w:t> </w:t>
      </w:r>
      <w:r>
        <w:rPr/>
        <w:t>votre</w:t>
      </w:r>
      <w:r>
        <w:rPr>
          <w:spacing w:val="-2"/>
        </w:rPr>
        <w:t> </w:t>
      </w:r>
      <w:r>
        <w:rPr/>
        <w:t>volonté</w:t>
      </w:r>
      <w:r>
        <w:rPr>
          <w:spacing w:val="-4"/>
        </w:rPr>
        <w:t> </w:t>
      </w:r>
      <w:r>
        <w:rPr/>
        <w:t>d'aider</w:t>
      </w:r>
      <w:r>
        <w:rPr>
          <w:spacing w:val="-4"/>
        </w:rPr>
        <w:t> </w:t>
      </w:r>
      <w:r>
        <w:rPr/>
        <w:t>l'Organisation</w:t>
      </w:r>
      <w:r>
        <w:rPr>
          <w:spacing w:val="-5"/>
        </w:rPr>
        <w:t> </w:t>
      </w:r>
      <w:r>
        <w:rPr/>
        <w:t>à</w:t>
      </w:r>
      <w:r>
        <w:rPr>
          <w:spacing w:val="-4"/>
        </w:rPr>
        <w:t> </w:t>
      </w:r>
      <w:r>
        <w:rPr/>
        <w:t>mener</w:t>
      </w:r>
      <w:r>
        <w:rPr>
          <w:spacing w:val="-2"/>
        </w:rPr>
        <w:t> </w:t>
      </w:r>
      <w:r>
        <w:rPr/>
        <w:t>ses</w:t>
      </w:r>
      <w:r>
        <w:rPr>
          <w:spacing w:val="-2"/>
        </w:rPr>
        <w:t> </w:t>
      </w:r>
      <w:r>
        <w:rPr/>
        <w:t>activités. Veuillez agréer, Madame, Monsieur, l'assurance de ma considération distinguée.</w:t>
      </w:r>
    </w:p>
    <w:p>
      <w:pPr>
        <w:pStyle w:val="BodyText"/>
        <w:spacing w:before="2"/>
        <w:rPr>
          <w:sz w:val="6"/>
        </w:rPr>
      </w:pPr>
      <w:r>
        <w:rPr>
          <w:sz w:val="6"/>
        </w:rPr>
        <mc:AlternateContent>
          <mc:Choice Requires="wps">
            <w:drawing>
              <wp:anchor distT="0" distB="0" distL="0" distR="0" allowOverlap="1" layoutInCell="1" locked="0" behindDoc="1" simplePos="0" relativeHeight="487590400">
                <wp:simplePos x="0" y="0"/>
                <wp:positionH relativeFrom="page">
                  <wp:posOffset>3060560</wp:posOffset>
                </wp:positionH>
                <wp:positionV relativeFrom="paragraph">
                  <wp:posOffset>60937</wp:posOffset>
                </wp:positionV>
                <wp:extent cx="1616075" cy="73152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1616075" cy="731520"/>
                          <a:chExt cx="1616075" cy="731520"/>
                        </a:xfrm>
                      </wpg:grpSpPr>
                      <pic:pic>
                        <pic:nvPicPr>
                          <pic:cNvPr id="10" name="Image 10"/>
                          <pic:cNvPicPr/>
                        </pic:nvPicPr>
                        <pic:blipFill>
                          <a:blip r:embed="rId27" cstate="print"/>
                          <a:stretch>
                            <a:fillRect/>
                          </a:stretch>
                        </pic:blipFill>
                        <pic:spPr>
                          <a:xfrm>
                            <a:off x="297802" y="266392"/>
                            <a:ext cx="1317878" cy="432263"/>
                          </a:xfrm>
                          <a:prstGeom prst="rect">
                            <a:avLst/>
                          </a:prstGeom>
                        </pic:spPr>
                      </pic:pic>
                      <pic:pic>
                        <pic:nvPicPr>
                          <pic:cNvPr id="11" name="Image 11"/>
                          <pic:cNvPicPr/>
                        </pic:nvPicPr>
                        <pic:blipFill>
                          <a:blip r:embed="rId28" cstate="print"/>
                          <a:stretch>
                            <a:fillRect/>
                          </a:stretch>
                        </pic:blipFill>
                        <pic:spPr>
                          <a:xfrm>
                            <a:off x="0" y="0"/>
                            <a:ext cx="742663" cy="731523"/>
                          </a:xfrm>
                          <a:prstGeom prst="rect">
                            <a:avLst/>
                          </a:prstGeom>
                        </pic:spPr>
                      </pic:pic>
                    </wpg:wgp>
                  </a:graphicData>
                </a:graphic>
              </wp:anchor>
            </w:drawing>
          </mc:Choice>
          <mc:Fallback>
            <w:pict>
              <v:group style="position:absolute;margin-left:240.988998pt;margin-top:4.798266pt;width:127.25pt;height:57.6pt;mso-position-horizontal-relative:page;mso-position-vertical-relative:paragraph;z-index:-15726080;mso-wrap-distance-left:0;mso-wrap-distance-right:0" id="docshapegroup7" coordorigin="4820,96" coordsize="2545,1152">
                <v:shape style="position:absolute;left:5288;top:515;width:2076;height:681" type="#_x0000_t75" id="docshape8" stroked="false">
                  <v:imagedata r:id="rId27" o:title=""/>
                </v:shape>
                <v:shape style="position:absolute;left:4819;top:95;width:1170;height:1152" type="#_x0000_t75" id="docshape9" stroked="false">
                  <v:imagedata r:id="rId28" o:title=""/>
                </v:shape>
                <w10:wrap type="topAndBottom"/>
              </v:group>
            </w:pict>
          </mc:Fallback>
        </mc:AlternateContent>
      </w:r>
    </w:p>
    <w:p>
      <w:pPr>
        <w:spacing w:before="52"/>
        <w:ind w:left="3516" w:right="3231" w:firstLine="0"/>
        <w:jc w:val="center"/>
        <w:rPr>
          <w:b/>
          <w:sz w:val="22"/>
        </w:rPr>
      </w:pPr>
      <w:r>
        <w:rPr>
          <w:b/>
          <w:sz w:val="22"/>
        </w:rPr>
        <w:t>Aloys</w:t>
      </w:r>
      <w:r>
        <w:rPr>
          <w:b/>
          <w:spacing w:val="-4"/>
          <w:sz w:val="22"/>
        </w:rPr>
        <w:t> </w:t>
      </w:r>
      <w:r>
        <w:rPr>
          <w:b/>
          <w:spacing w:val="-2"/>
          <w:sz w:val="22"/>
        </w:rPr>
        <w:t>NIZIGIYIMANA</w:t>
      </w:r>
    </w:p>
    <w:p>
      <w:pPr>
        <w:spacing w:line="259" w:lineRule="auto" w:before="179"/>
        <w:ind w:left="3516" w:right="3224" w:firstLine="0"/>
        <w:jc w:val="center"/>
        <w:rPr>
          <w:b/>
          <w:sz w:val="22"/>
        </w:rPr>
      </w:pPr>
      <w:r>
        <w:rPr>
          <w:b/>
          <w:sz w:val="22"/>
        </w:rPr>
        <w:t>Représentant</w:t>
      </w:r>
      <w:r>
        <w:rPr>
          <w:b/>
          <w:spacing w:val="-4"/>
          <w:sz w:val="22"/>
        </w:rPr>
        <w:t> </w:t>
      </w:r>
      <w:r>
        <w:rPr>
          <w:b/>
          <w:sz w:val="22"/>
        </w:rPr>
        <w:t>a.i.</w:t>
      </w:r>
      <w:r>
        <w:rPr>
          <w:b/>
          <w:spacing w:val="-8"/>
          <w:sz w:val="22"/>
        </w:rPr>
        <w:t> </w:t>
      </w:r>
      <w:r>
        <w:rPr>
          <w:b/>
          <w:sz w:val="22"/>
        </w:rPr>
        <w:t>de</w:t>
      </w:r>
      <w:r>
        <w:rPr>
          <w:b/>
          <w:spacing w:val="-6"/>
          <w:sz w:val="22"/>
        </w:rPr>
        <w:t> </w:t>
      </w:r>
      <w:r>
        <w:rPr>
          <w:b/>
          <w:sz w:val="22"/>
        </w:rPr>
        <w:t>la</w:t>
      </w:r>
      <w:r>
        <w:rPr>
          <w:b/>
          <w:spacing w:val="-6"/>
          <w:sz w:val="22"/>
        </w:rPr>
        <w:t> </w:t>
      </w:r>
      <w:r>
        <w:rPr>
          <w:b/>
          <w:sz w:val="22"/>
        </w:rPr>
        <w:t>FAO</w:t>
      </w:r>
      <w:r>
        <w:rPr>
          <w:b/>
          <w:spacing w:val="-5"/>
          <w:sz w:val="22"/>
        </w:rPr>
        <w:t> </w:t>
      </w:r>
      <w:r>
        <w:rPr>
          <w:b/>
          <w:sz w:val="22"/>
        </w:rPr>
        <w:t>à</w:t>
      </w:r>
      <w:r>
        <w:rPr>
          <w:b/>
          <w:spacing w:val="-6"/>
          <w:sz w:val="22"/>
        </w:rPr>
        <w:t> </w:t>
      </w:r>
      <w:r>
        <w:rPr>
          <w:b/>
          <w:sz w:val="22"/>
        </w:rPr>
        <w:t>Madagascar, aux Comores, à Maurice et aux Seychelles</w:t>
      </w:r>
    </w:p>
    <w:p>
      <w:pPr>
        <w:spacing w:after="0" w:line="259" w:lineRule="auto"/>
        <w:jc w:val="center"/>
        <w:rPr>
          <w:b/>
          <w:sz w:val="22"/>
        </w:rPr>
        <w:sectPr>
          <w:headerReference w:type="default" r:id="rId26"/>
          <w:pgSz w:w="11910" w:h="16850"/>
          <w:pgMar w:header="0" w:footer="0" w:top="1100" w:bottom="280" w:left="425" w:right="425"/>
        </w:sectPr>
      </w:pPr>
    </w:p>
    <w:p>
      <w:pPr>
        <w:pStyle w:val="Heading1"/>
        <w:spacing w:before="76"/>
        <w:ind w:left="1301" w:firstLine="0"/>
      </w:pPr>
      <w:r>
        <w:rPr/>
        <w:t>ANNEXE</w:t>
      </w:r>
      <w:r>
        <w:rPr>
          <w:spacing w:val="-11"/>
        </w:rPr>
        <w:t> </w:t>
      </w:r>
      <w:r>
        <w:rPr/>
        <w:t>1</w:t>
      </w:r>
      <w:r>
        <w:rPr>
          <w:spacing w:val="1"/>
        </w:rPr>
        <w:t> </w:t>
      </w:r>
      <w:r>
        <w:rPr/>
        <w:t>:</w:t>
      </w:r>
      <w:r>
        <w:rPr>
          <w:spacing w:val="-10"/>
        </w:rPr>
        <w:t> </w:t>
      </w:r>
      <w:r>
        <w:rPr/>
        <w:t>Exemples</w:t>
      </w:r>
      <w:r>
        <w:rPr>
          <w:spacing w:val="-5"/>
        </w:rPr>
        <w:t> </w:t>
      </w:r>
      <w:r>
        <w:rPr/>
        <w:t>d'initiatives</w:t>
      </w:r>
      <w:r>
        <w:rPr>
          <w:spacing w:val="-3"/>
        </w:rPr>
        <w:t> </w:t>
      </w:r>
      <w:r>
        <w:rPr/>
        <w:t>entrepreneuriales</w:t>
      </w:r>
      <w:r>
        <w:rPr>
          <w:spacing w:val="-2"/>
        </w:rPr>
        <w:t> </w:t>
      </w:r>
      <w:r>
        <w:rPr/>
        <w:t>de</w:t>
      </w:r>
      <w:r>
        <w:rPr>
          <w:spacing w:val="-2"/>
        </w:rPr>
        <w:t> restauration</w:t>
      </w:r>
    </w:p>
    <w:p>
      <w:pPr>
        <w:pStyle w:val="BodyText"/>
        <w:spacing w:before="17"/>
        <w:rPr>
          <w:b/>
          <w:sz w:val="24"/>
        </w:rPr>
      </w:pPr>
    </w:p>
    <w:p>
      <w:pPr>
        <w:spacing w:before="0"/>
        <w:ind w:left="568" w:right="281" w:firstLine="708"/>
        <w:jc w:val="both"/>
        <w:rPr>
          <w:sz w:val="24"/>
        </w:rPr>
      </w:pPr>
      <w:r>
        <w:rPr>
          <w:sz w:val="24"/>
        </w:rPr>
        <w:t>Cette annexe fournit une liste non exhaustive de modèles commerciaux qui soutiennent la restauration des paysages et des forêts. Ces exemples illustrent les types d'initiatives entrepreneuriales portées par des organisations de producteurs qui pourraient bénéficier d'un soutien à l'incubation dans le cadre du projet TEFIALA.</w:t>
      </w:r>
    </w:p>
    <w:p>
      <w:pPr>
        <w:pStyle w:val="Heading1"/>
        <w:numPr>
          <w:ilvl w:val="0"/>
          <w:numId w:val="31"/>
        </w:numPr>
        <w:tabs>
          <w:tab w:pos="447" w:val="left" w:leader="none"/>
        </w:tabs>
        <w:spacing w:line="240" w:lineRule="auto" w:before="200" w:after="0"/>
        <w:ind w:left="447" w:right="0" w:hanging="359"/>
        <w:jc w:val="left"/>
      </w:pPr>
      <w:r>
        <w:rPr/>
        <w:t>Agroforesterie</w:t>
      </w:r>
      <w:r>
        <w:rPr>
          <w:spacing w:val="-14"/>
        </w:rPr>
        <w:t> </w:t>
      </w:r>
      <w:r>
        <w:rPr/>
        <w:t>et</w:t>
      </w:r>
      <w:r>
        <w:rPr>
          <w:spacing w:val="-11"/>
        </w:rPr>
        <w:t> </w:t>
      </w:r>
      <w:r>
        <w:rPr/>
        <w:t>agriculture</w:t>
      </w:r>
      <w:r>
        <w:rPr>
          <w:spacing w:val="-12"/>
        </w:rPr>
        <w:t> </w:t>
      </w:r>
      <w:r>
        <w:rPr>
          <w:spacing w:val="-2"/>
        </w:rPr>
        <w:t>durable</w:t>
      </w:r>
    </w:p>
    <w:p>
      <w:pPr>
        <w:pStyle w:val="ListParagraph"/>
        <w:numPr>
          <w:ilvl w:val="1"/>
          <w:numId w:val="31"/>
        </w:numPr>
        <w:tabs>
          <w:tab w:pos="2007" w:val="left" w:leader="none"/>
        </w:tabs>
        <w:spacing w:line="280" w:lineRule="exact" w:before="15" w:after="0"/>
        <w:ind w:left="2007" w:right="0" w:hanging="306"/>
        <w:jc w:val="left"/>
        <w:rPr>
          <w:sz w:val="24"/>
        </w:rPr>
      </w:pPr>
      <w:r>
        <w:rPr>
          <w:sz w:val="24"/>
        </w:rPr>
        <w:t>Entreprises</w:t>
      </w:r>
      <w:r>
        <w:rPr>
          <w:spacing w:val="-6"/>
          <w:sz w:val="24"/>
        </w:rPr>
        <w:t> </w:t>
      </w:r>
      <w:r>
        <w:rPr>
          <w:sz w:val="24"/>
        </w:rPr>
        <w:t>agricoles</w:t>
      </w:r>
      <w:r>
        <w:rPr>
          <w:spacing w:val="-4"/>
          <w:sz w:val="24"/>
        </w:rPr>
        <w:t> </w:t>
      </w:r>
      <w:r>
        <w:rPr>
          <w:sz w:val="24"/>
        </w:rPr>
        <w:t>régénératrices</w:t>
      </w:r>
      <w:r>
        <w:rPr>
          <w:spacing w:val="-3"/>
          <w:sz w:val="24"/>
        </w:rPr>
        <w:t> </w:t>
      </w:r>
      <w:r>
        <w:rPr>
          <w:sz w:val="24"/>
        </w:rPr>
        <w:t>intégrant</w:t>
      </w:r>
      <w:r>
        <w:rPr>
          <w:spacing w:val="-3"/>
          <w:sz w:val="24"/>
        </w:rPr>
        <w:t> </w:t>
      </w:r>
      <w:r>
        <w:rPr>
          <w:sz w:val="24"/>
        </w:rPr>
        <w:t>des</w:t>
      </w:r>
      <w:r>
        <w:rPr>
          <w:spacing w:val="-1"/>
          <w:sz w:val="24"/>
        </w:rPr>
        <w:t> </w:t>
      </w:r>
      <w:r>
        <w:rPr>
          <w:sz w:val="24"/>
        </w:rPr>
        <w:t>arbres</w:t>
      </w:r>
      <w:r>
        <w:rPr>
          <w:spacing w:val="-1"/>
          <w:sz w:val="24"/>
        </w:rPr>
        <w:t> </w:t>
      </w:r>
      <w:r>
        <w:rPr>
          <w:sz w:val="24"/>
        </w:rPr>
        <w:t>et</w:t>
      </w:r>
      <w:r>
        <w:rPr>
          <w:spacing w:val="-2"/>
          <w:sz w:val="24"/>
        </w:rPr>
        <w:t> </w:t>
      </w:r>
      <w:r>
        <w:rPr>
          <w:sz w:val="24"/>
        </w:rPr>
        <w:t>des</w:t>
      </w:r>
      <w:r>
        <w:rPr>
          <w:spacing w:val="-4"/>
          <w:sz w:val="24"/>
        </w:rPr>
        <w:t> </w:t>
      </w:r>
      <w:r>
        <w:rPr>
          <w:sz w:val="24"/>
        </w:rPr>
        <w:t>cultures </w:t>
      </w:r>
      <w:r>
        <w:rPr>
          <w:spacing w:val="-2"/>
          <w:sz w:val="24"/>
        </w:rPr>
        <w:t>annuelles.</w:t>
      </w:r>
    </w:p>
    <w:p>
      <w:pPr>
        <w:pStyle w:val="ListParagraph"/>
        <w:numPr>
          <w:ilvl w:val="1"/>
          <w:numId w:val="31"/>
        </w:numPr>
        <w:tabs>
          <w:tab w:pos="2007" w:val="left" w:leader="none"/>
        </w:tabs>
        <w:spacing w:line="280" w:lineRule="exact" w:before="0" w:after="0"/>
        <w:ind w:left="2007" w:right="0" w:hanging="306"/>
        <w:jc w:val="left"/>
        <w:rPr>
          <w:sz w:val="24"/>
        </w:rPr>
      </w:pPr>
      <w:r>
        <w:rPr>
          <w:sz w:val="24"/>
        </w:rPr>
        <w:t>Entreprises</w:t>
      </w:r>
      <w:r>
        <w:rPr>
          <w:spacing w:val="-6"/>
          <w:sz w:val="24"/>
        </w:rPr>
        <w:t> </w:t>
      </w:r>
      <w:r>
        <w:rPr>
          <w:sz w:val="24"/>
        </w:rPr>
        <w:t>de</w:t>
      </w:r>
      <w:r>
        <w:rPr>
          <w:spacing w:val="-4"/>
          <w:sz w:val="24"/>
        </w:rPr>
        <w:t> </w:t>
      </w:r>
      <w:r>
        <w:rPr>
          <w:sz w:val="24"/>
        </w:rPr>
        <w:t>transformation</w:t>
      </w:r>
      <w:r>
        <w:rPr>
          <w:spacing w:val="-3"/>
          <w:sz w:val="24"/>
        </w:rPr>
        <w:t> </w:t>
      </w:r>
      <w:r>
        <w:rPr>
          <w:sz w:val="24"/>
        </w:rPr>
        <w:t>des</w:t>
      </w:r>
      <w:r>
        <w:rPr>
          <w:spacing w:val="-3"/>
          <w:sz w:val="24"/>
        </w:rPr>
        <w:t> </w:t>
      </w:r>
      <w:r>
        <w:rPr>
          <w:sz w:val="24"/>
        </w:rPr>
        <w:t>produits</w:t>
      </w:r>
      <w:r>
        <w:rPr>
          <w:spacing w:val="-3"/>
          <w:sz w:val="24"/>
        </w:rPr>
        <w:t> </w:t>
      </w:r>
      <w:r>
        <w:rPr>
          <w:sz w:val="24"/>
        </w:rPr>
        <w:t>issus</w:t>
      </w:r>
      <w:r>
        <w:rPr>
          <w:spacing w:val="-4"/>
          <w:sz w:val="24"/>
        </w:rPr>
        <w:t> </w:t>
      </w:r>
      <w:r>
        <w:rPr>
          <w:sz w:val="24"/>
        </w:rPr>
        <w:t>d’agriculture</w:t>
      </w:r>
      <w:r>
        <w:rPr>
          <w:spacing w:val="-4"/>
          <w:sz w:val="24"/>
        </w:rPr>
        <w:t> </w:t>
      </w:r>
      <w:r>
        <w:rPr>
          <w:spacing w:val="-2"/>
          <w:sz w:val="24"/>
        </w:rPr>
        <w:t>durable</w:t>
      </w:r>
    </w:p>
    <w:p>
      <w:pPr>
        <w:pStyle w:val="BodyText"/>
        <w:spacing w:before="253"/>
        <w:rPr>
          <w:sz w:val="24"/>
        </w:rPr>
      </w:pPr>
    </w:p>
    <w:p>
      <w:pPr>
        <w:pStyle w:val="Heading1"/>
        <w:numPr>
          <w:ilvl w:val="0"/>
          <w:numId w:val="31"/>
        </w:numPr>
        <w:tabs>
          <w:tab w:pos="447" w:val="left" w:leader="none"/>
        </w:tabs>
        <w:spacing w:line="240" w:lineRule="auto" w:before="0" w:after="0"/>
        <w:ind w:left="447" w:right="0" w:hanging="359"/>
        <w:jc w:val="left"/>
      </w:pPr>
      <w:r>
        <w:rPr/>
        <w:t>Reboisement</w:t>
      </w:r>
      <w:r>
        <w:rPr>
          <w:spacing w:val="-9"/>
        </w:rPr>
        <w:t> </w:t>
      </w:r>
      <w:r>
        <w:rPr/>
        <w:t>et</w:t>
      </w:r>
      <w:r>
        <w:rPr>
          <w:spacing w:val="-9"/>
        </w:rPr>
        <w:t> </w:t>
      </w:r>
      <w:r>
        <w:rPr>
          <w:spacing w:val="-2"/>
        </w:rPr>
        <w:t>afforestation</w:t>
      </w:r>
    </w:p>
    <w:p>
      <w:pPr>
        <w:pStyle w:val="BodyText"/>
        <w:spacing w:before="16"/>
        <w:rPr>
          <w:b/>
          <w:sz w:val="24"/>
        </w:rPr>
      </w:pPr>
    </w:p>
    <w:p>
      <w:pPr>
        <w:pStyle w:val="ListParagraph"/>
        <w:numPr>
          <w:ilvl w:val="0"/>
          <w:numId w:val="32"/>
        </w:numPr>
        <w:tabs>
          <w:tab w:pos="2020" w:val="left" w:leader="none"/>
        </w:tabs>
        <w:spacing w:line="240" w:lineRule="auto" w:before="0" w:after="0"/>
        <w:ind w:left="2020" w:right="0" w:hanging="359"/>
        <w:jc w:val="left"/>
        <w:rPr>
          <w:sz w:val="24"/>
        </w:rPr>
      </w:pPr>
      <w:r>
        <w:rPr>
          <w:sz w:val="24"/>
        </w:rPr>
        <w:t>Pépinières</w:t>
      </w:r>
      <w:r>
        <w:rPr>
          <w:spacing w:val="-6"/>
          <w:sz w:val="24"/>
        </w:rPr>
        <w:t> </w:t>
      </w:r>
      <w:r>
        <w:rPr>
          <w:sz w:val="24"/>
        </w:rPr>
        <w:t>fournissant</w:t>
      </w:r>
      <w:r>
        <w:rPr>
          <w:spacing w:val="-2"/>
          <w:sz w:val="24"/>
        </w:rPr>
        <w:t> </w:t>
      </w:r>
      <w:r>
        <w:rPr>
          <w:sz w:val="24"/>
        </w:rPr>
        <w:t>des</w:t>
      </w:r>
      <w:r>
        <w:rPr>
          <w:spacing w:val="-3"/>
          <w:sz w:val="24"/>
        </w:rPr>
        <w:t> </w:t>
      </w:r>
      <w:r>
        <w:rPr>
          <w:sz w:val="24"/>
        </w:rPr>
        <w:t>espèces</w:t>
      </w:r>
      <w:r>
        <w:rPr>
          <w:spacing w:val="-3"/>
          <w:sz w:val="24"/>
        </w:rPr>
        <w:t> </w:t>
      </w:r>
      <w:r>
        <w:rPr>
          <w:sz w:val="24"/>
        </w:rPr>
        <w:t>indigènes</w:t>
      </w:r>
      <w:r>
        <w:rPr>
          <w:spacing w:val="-4"/>
          <w:sz w:val="24"/>
        </w:rPr>
        <w:t> </w:t>
      </w:r>
      <w:r>
        <w:rPr>
          <w:sz w:val="24"/>
        </w:rPr>
        <w:t>et</w:t>
      </w:r>
      <w:r>
        <w:rPr>
          <w:spacing w:val="-2"/>
          <w:sz w:val="24"/>
        </w:rPr>
        <w:t> </w:t>
      </w:r>
      <w:r>
        <w:rPr>
          <w:sz w:val="24"/>
        </w:rPr>
        <w:t>résistantes</w:t>
      </w:r>
      <w:r>
        <w:rPr>
          <w:spacing w:val="-3"/>
          <w:sz w:val="24"/>
        </w:rPr>
        <w:t> </w:t>
      </w:r>
      <w:r>
        <w:rPr>
          <w:sz w:val="24"/>
        </w:rPr>
        <w:t>au</w:t>
      </w:r>
      <w:r>
        <w:rPr>
          <w:spacing w:val="-2"/>
          <w:sz w:val="24"/>
        </w:rPr>
        <w:t> climat.</w:t>
      </w:r>
    </w:p>
    <w:p>
      <w:pPr>
        <w:pStyle w:val="ListParagraph"/>
        <w:numPr>
          <w:ilvl w:val="0"/>
          <w:numId w:val="32"/>
        </w:numPr>
        <w:tabs>
          <w:tab w:pos="2021" w:val="left" w:leader="none"/>
        </w:tabs>
        <w:spacing w:line="237" w:lineRule="auto" w:before="4" w:after="0"/>
        <w:ind w:left="2021" w:right="283" w:hanging="360"/>
        <w:jc w:val="left"/>
        <w:rPr>
          <w:sz w:val="24"/>
        </w:rPr>
      </w:pPr>
      <w:r>
        <w:rPr>
          <w:sz w:val="24"/>
        </w:rPr>
        <w:t>Entreprises</w:t>
      </w:r>
      <w:r>
        <w:rPr>
          <w:spacing w:val="40"/>
          <w:sz w:val="24"/>
        </w:rPr>
        <w:t> </w:t>
      </w:r>
      <w:r>
        <w:rPr>
          <w:sz w:val="24"/>
        </w:rPr>
        <w:t>de</w:t>
      </w:r>
      <w:r>
        <w:rPr>
          <w:spacing w:val="40"/>
          <w:sz w:val="24"/>
        </w:rPr>
        <w:t> </w:t>
      </w:r>
      <w:r>
        <w:rPr>
          <w:sz w:val="24"/>
        </w:rPr>
        <w:t>reboisement</w:t>
      </w:r>
      <w:r>
        <w:rPr>
          <w:spacing w:val="40"/>
          <w:sz w:val="24"/>
        </w:rPr>
        <w:t> </w:t>
      </w:r>
      <w:r>
        <w:rPr>
          <w:sz w:val="24"/>
        </w:rPr>
        <w:t>restaurant</w:t>
      </w:r>
      <w:r>
        <w:rPr>
          <w:spacing w:val="40"/>
          <w:sz w:val="24"/>
        </w:rPr>
        <w:t> </w:t>
      </w:r>
      <w:r>
        <w:rPr>
          <w:sz w:val="24"/>
        </w:rPr>
        <w:t>les</w:t>
      </w:r>
      <w:r>
        <w:rPr>
          <w:spacing w:val="40"/>
          <w:sz w:val="24"/>
        </w:rPr>
        <w:t> </w:t>
      </w:r>
      <w:r>
        <w:rPr>
          <w:sz w:val="24"/>
        </w:rPr>
        <w:t>paysages</w:t>
      </w:r>
      <w:r>
        <w:rPr>
          <w:spacing w:val="40"/>
          <w:sz w:val="24"/>
        </w:rPr>
        <w:t> </w:t>
      </w:r>
      <w:r>
        <w:rPr>
          <w:sz w:val="24"/>
        </w:rPr>
        <w:t>dégradés</w:t>
      </w:r>
      <w:r>
        <w:rPr>
          <w:spacing w:val="40"/>
          <w:sz w:val="24"/>
        </w:rPr>
        <w:t> </w:t>
      </w:r>
      <w:r>
        <w:rPr>
          <w:sz w:val="24"/>
        </w:rPr>
        <w:t>pour</w:t>
      </w:r>
      <w:r>
        <w:rPr>
          <w:spacing w:val="40"/>
          <w:sz w:val="24"/>
        </w:rPr>
        <w:t> </w:t>
      </w:r>
      <w:r>
        <w:rPr>
          <w:sz w:val="24"/>
        </w:rPr>
        <w:t>la</w:t>
      </w:r>
      <w:r>
        <w:rPr>
          <w:spacing w:val="40"/>
          <w:sz w:val="24"/>
        </w:rPr>
        <w:t> </w:t>
      </w:r>
      <w:r>
        <w:rPr>
          <w:sz w:val="24"/>
        </w:rPr>
        <w:t>séquestration</w:t>
      </w:r>
      <w:r>
        <w:rPr>
          <w:spacing w:val="40"/>
          <w:sz w:val="24"/>
        </w:rPr>
        <w:t> </w:t>
      </w:r>
      <w:r>
        <w:rPr>
          <w:sz w:val="24"/>
        </w:rPr>
        <w:t>du </w:t>
      </w:r>
      <w:r>
        <w:rPr>
          <w:spacing w:val="-2"/>
          <w:sz w:val="24"/>
        </w:rPr>
        <w:t>carbone.</w:t>
      </w:r>
    </w:p>
    <w:p>
      <w:pPr>
        <w:pStyle w:val="Heading1"/>
        <w:numPr>
          <w:ilvl w:val="0"/>
          <w:numId w:val="31"/>
        </w:numPr>
        <w:tabs>
          <w:tab w:pos="447" w:val="left" w:leader="none"/>
        </w:tabs>
        <w:spacing w:line="240" w:lineRule="auto" w:before="199" w:after="0"/>
        <w:ind w:left="447" w:right="0" w:hanging="359"/>
        <w:jc w:val="left"/>
      </w:pPr>
      <w:r>
        <w:rPr/>
        <w:t>Produits</w:t>
      </w:r>
      <w:r>
        <w:rPr>
          <w:spacing w:val="-13"/>
        </w:rPr>
        <w:t> </w:t>
      </w:r>
      <w:r>
        <w:rPr/>
        <w:t>forestiers</w:t>
      </w:r>
      <w:r>
        <w:rPr>
          <w:spacing w:val="-12"/>
        </w:rPr>
        <w:t> </w:t>
      </w:r>
      <w:r>
        <w:rPr>
          <w:spacing w:val="-2"/>
        </w:rPr>
        <w:t>durables</w:t>
      </w:r>
    </w:p>
    <w:p>
      <w:pPr>
        <w:pStyle w:val="ListParagraph"/>
        <w:numPr>
          <w:ilvl w:val="0"/>
          <w:numId w:val="33"/>
        </w:numPr>
        <w:tabs>
          <w:tab w:pos="2020" w:val="left" w:leader="none"/>
        </w:tabs>
        <w:spacing w:line="240" w:lineRule="auto" w:before="15" w:after="0"/>
        <w:ind w:left="2020" w:right="0" w:hanging="359"/>
        <w:jc w:val="left"/>
        <w:rPr>
          <w:sz w:val="24"/>
        </w:rPr>
      </w:pPr>
      <w:r>
        <w:rPr>
          <w:sz w:val="24"/>
        </w:rPr>
        <w:t>Entreprises</w:t>
      </w:r>
      <w:r>
        <w:rPr>
          <w:spacing w:val="-5"/>
          <w:sz w:val="24"/>
        </w:rPr>
        <w:t> </w:t>
      </w:r>
      <w:r>
        <w:rPr>
          <w:sz w:val="24"/>
        </w:rPr>
        <w:t>de</w:t>
      </w:r>
      <w:r>
        <w:rPr>
          <w:spacing w:val="-3"/>
          <w:sz w:val="24"/>
        </w:rPr>
        <w:t> </w:t>
      </w:r>
      <w:r>
        <w:rPr>
          <w:sz w:val="24"/>
        </w:rPr>
        <w:t>produits</w:t>
      </w:r>
      <w:r>
        <w:rPr>
          <w:spacing w:val="-3"/>
          <w:sz w:val="24"/>
        </w:rPr>
        <w:t> </w:t>
      </w:r>
      <w:r>
        <w:rPr>
          <w:sz w:val="24"/>
        </w:rPr>
        <w:t>forestiers</w:t>
      </w:r>
      <w:r>
        <w:rPr>
          <w:spacing w:val="-3"/>
          <w:sz w:val="24"/>
        </w:rPr>
        <w:t> </w:t>
      </w:r>
      <w:r>
        <w:rPr>
          <w:sz w:val="24"/>
        </w:rPr>
        <w:t>non</w:t>
      </w:r>
      <w:r>
        <w:rPr>
          <w:spacing w:val="-1"/>
          <w:sz w:val="24"/>
        </w:rPr>
        <w:t> </w:t>
      </w:r>
      <w:r>
        <w:rPr>
          <w:sz w:val="24"/>
        </w:rPr>
        <w:t>ligneux</w:t>
      </w:r>
      <w:r>
        <w:rPr>
          <w:spacing w:val="-2"/>
          <w:sz w:val="24"/>
        </w:rPr>
        <w:t> </w:t>
      </w:r>
      <w:r>
        <w:rPr>
          <w:sz w:val="24"/>
        </w:rPr>
        <w:t>(par</w:t>
      </w:r>
      <w:r>
        <w:rPr>
          <w:spacing w:val="-2"/>
          <w:sz w:val="24"/>
        </w:rPr>
        <w:t> </w:t>
      </w:r>
      <w:r>
        <w:rPr>
          <w:sz w:val="24"/>
        </w:rPr>
        <w:t>exemple,</w:t>
      </w:r>
      <w:r>
        <w:rPr>
          <w:spacing w:val="-2"/>
          <w:sz w:val="24"/>
        </w:rPr>
        <w:t> </w:t>
      </w:r>
      <w:r>
        <w:rPr>
          <w:sz w:val="24"/>
        </w:rPr>
        <w:t>miel</w:t>
      </w:r>
      <w:r>
        <w:rPr>
          <w:spacing w:val="-1"/>
          <w:sz w:val="24"/>
        </w:rPr>
        <w:t> </w:t>
      </w:r>
      <w:r>
        <w:rPr>
          <w:spacing w:val="-2"/>
          <w:sz w:val="24"/>
        </w:rPr>
        <w:t>sauvage)</w:t>
      </w:r>
    </w:p>
    <w:p>
      <w:pPr>
        <w:pStyle w:val="ListParagraph"/>
        <w:numPr>
          <w:ilvl w:val="0"/>
          <w:numId w:val="33"/>
        </w:numPr>
        <w:tabs>
          <w:tab w:pos="2021" w:val="left" w:leader="none"/>
        </w:tabs>
        <w:spacing w:line="240" w:lineRule="auto" w:before="0" w:after="0"/>
        <w:ind w:left="2021" w:right="284" w:hanging="360"/>
        <w:jc w:val="left"/>
        <w:rPr>
          <w:sz w:val="24"/>
        </w:rPr>
      </w:pPr>
      <w:r>
        <w:rPr>
          <w:sz w:val="24"/>
        </w:rPr>
        <w:t>Entreprises</w:t>
      </w:r>
      <w:r>
        <w:rPr>
          <w:spacing w:val="-11"/>
          <w:sz w:val="24"/>
        </w:rPr>
        <w:t> </w:t>
      </w:r>
      <w:r>
        <w:rPr>
          <w:sz w:val="24"/>
        </w:rPr>
        <w:t>fabriquant</w:t>
      </w:r>
      <w:r>
        <w:rPr>
          <w:spacing w:val="-11"/>
          <w:sz w:val="24"/>
        </w:rPr>
        <w:t> </w:t>
      </w:r>
      <w:r>
        <w:rPr>
          <w:sz w:val="24"/>
        </w:rPr>
        <w:t>des</w:t>
      </w:r>
      <w:r>
        <w:rPr>
          <w:spacing w:val="-11"/>
          <w:sz w:val="24"/>
        </w:rPr>
        <w:t> </w:t>
      </w:r>
      <w:r>
        <w:rPr>
          <w:sz w:val="24"/>
        </w:rPr>
        <w:t>emballages</w:t>
      </w:r>
      <w:r>
        <w:rPr>
          <w:spacing w:val="-11"/>
          <w:sz w:val="24"/>
        </w:rPr>
        <w:t> </w:t>
      </w:r>
      <w:r>
        <w:rPr>
          <w:sz w:val="24"/>
        </w:rPr>
        <w:t>biodégradables</w:t>
      </w:r>
      <w:r>
        <w:rPr>
          <w:spacing w:val="-12"/>
          <w:sz w:val="24"/>
        </w:rPr>
        <w:t> </w:t>
      </w:r>
      <w:r>
        <w:rPr>
          <w:sz w:val="24"/>
        </w:rPr>
        <w:t>et</w:t>
      </w:r>
      <w:r>
        <w:rPr>
          <w:spacing w:val="-11"/>
          <w:sz w:val="24"/>
        </w:rPr>
        <w:t> </w:t>
      </w:r>
      <w:r>
        <w:rPr>
          <w:sz w:val="24"/>
        </w:rPr>
        <w:t>articles</w:t>
      </w:r>
      <w:r>
        <w:rPr>
          <w:spacing w:val="-10"/>
          <w:sz w:val="24"/>
        </w:rPr>
        <w:t> </w:t>
      </w:r>
      <w:r>
        <w:rPr>
          <w:sz w:val="24"/>
        </w:rPr>
        <w:t>artisanaux</w:t>
      </w:r>
      <w:r>
        <w:rPr>
          <w:spacing w:val="-9"/>
          <w:sz w:val="24"/>
        </w:rPr>
        <w:t> </w:t>
      </w:r>
      <w:r>
        <w:rPr>
          <w:sz w:val="24"/>
        </w:rPr>
        <w:t>à</w:t>
      </w:r>
      <w:r>
        <w:rPr>
          <w:spacing w:val="-13"/>
          <w:sz w:val="24"/>
        </w:rPr>
        <w:t> </w:t>
      </w:r>
      <w:r>
        <w:rPr>
          <w:sz w:val="24"/>
        </w:rPr>
        <w:t>partir</w:t>
      </w:r>
      <w:r>
        <w:rPr>
          <w:spacing w:val="-12"/>
          <w:sz w:val="24"/>
        </w:rPr>
        <w:t> </w:t>
      </w:r>
      <w:r>
        <w:rPr>
          <w:sz w:val="24"/>
        </w:rPr>
        <w:t>de</w:t>
      </w:r>
      <w:r>
        <w:rPr>
          <w:spacing w:val="-13"/>
          <w:sz w:val="24"/>
        </w:rPr>
        <w:t> </w:t>
      </w:r>
      <w:r>
        <w:rPr>
          <w:sz w:val="24"/>
        </w:rPr>
        <w:t>fibres </w:t>
      </w:r>
      <w:r>
        <w:rPr>
          <w:spacing w:val="-2"/>
          <w:sz w:val="24"/>
        </w:rPr>
        <w:t>végétales.</w:t>
      </w:r>
    </w:p>
    <w:p>
      <w:pPr>
        <w:pStyle w:val="BodyText"/>
        <w:spacing w:before="260"/>
        <w:rPr>
          <w:sz w:val="24"/>
        </w:rPr>
      </w:pPr>
    </w:p>
    <w:p>
      <w:pPr>
        <w:pStyle w:val="Heading1"/>
        <w:numPr>
          <w:ilvl w:val="0"/>
          <w:numId w:val="31"/>
        </w:numPr>
        <w:tabs>
          <w:tab w:pos="447" w:val="left" w:leader="none"/>
        </w:tabs>
        <w:spacing w:line="240" w:lineRule="auto" w:before="0" w:after="0"/>
        <w:ind w:left="447" w:right="0" w:hanging="359"/>
        <w:jc w:val="left"/>
      </w:pPr>
      <w:r>
        <w:rPr/>
        <w:t>Solutions</w:t>
      </w:r>
      <w:r>
        <w:rPr>
          <w:spacing w:val="-15"/>
        </w:rPr>
        <w:t> </w:t>
      </w:r>
      <w:r>
        <w:rPr/>
        <w:t>énergétiques</w:t>
      </w:r>
      <w:r>
        <w:rPr>
          <w:spacing w:val="-11"/>
        </w:rPr>
        <w:t> </w:t>
      </w:r>
      <w:r>
        <w:rPr/>
        <w:t>intelligentes</w:t>
      </w:r>
      <w:r>
        <w:rPr>
          <w:spacing w:val="-11"/>
        </w:rPr>
        <w:t> </w:t>
      </w:r>
      <w:r>
        <w:rPr/>
        <w:t>face</w:t>
      </w:r>
      <w:r>
        <w:rPr>
          <w:spacing w:val="-15"/>
        </w:rPr>
        <w:t> </w:t>
      </w:r>
      <w:r>
        <w:rPr/>
        <w:t>au</w:t>
      </w:r>
      <w:r>
        <w:rPr>
          <w:spacing w:val="-12"/>
        </w:rPr>
        <w:t> </w:t>
      </w:r>
      <w:r>
        <w:rPr>
          <w:spacing w:val="-2"/>
        </w:rPr>
        <w:t>climat</w:t>
      </w:r>
    </w:p>
    <w:p>
      <w:pPr>
        <w:pStyle w:val="ListParagraph"/>
        <w:numPr>
          <w:ilvl w:val="0"/>
          <w:numId w:val="34"/>
        </w:numPr>
        <w:tabs>
          <w:tab w:pos="2021" w:val="left" w:leader="none"/>
        </w:tabs>
        <w:spacing w:line="240" w:lineRule="auto" w:before="15" w:after="0"/>
        <w:ind w:left="2021" w:right="283" w:hanging="360"/>
        <w:jc w:val="left"/>
        <w:rPr>
          <w:sz w:val="24"/>
        </w:rPr>
      </w:pPr>
      <w:r>
        <w:rPr>
          <w:sz w:val="24"/>
        </w:rPr>
        <w:t>Entreprises</w:t>
      </w:r>
      <w:r>
        <w:rPr>
          <w:spacing w:val="-10"/>
          <w:sz w:val="24"/>
        </w:rPr>
        <w:t> </w:t>
      </w:r>
      <w:r>
        <w:rPr>
          <w:sz w:val="24"/>
        </w:rPr>
        <w:t>produisant</w:t>
      </w:r>
      <w:r>
        <w:rPr>
          <w:spacing w:val="-10"/>
          <w:sz w:val="24"/>
        </w:rPr>
        <w:t> </w:t>
      </w:r>
      <w:r>
        <w:rPr>
          <w:sz w:val="24"/>
        </w:rPr>
        <w:t>des</w:t>
      </w:r>
      <w:r>
        <w:rPr>
          <w:spacing w:val="-10"/>
          <w:sz w:val="24"/>
        </w:rPr>
        <w:t> </w:t>
      </w:r>
      <w:r>
        <w:rPr>
          <w:sz w:val="24"/>
        </w:rPr>
        <w:t>briquettes</w:t>
      </w:r>
      <w:r>
        <w:rPr>
          <w:spacing w:val="-10"/>
          <w:sz w:val="24"/>
        </w:rPr>
        <w:t> </w:t>
      </w:r>
      <w:r>
        <w:rPr>
          <w:sz w:val="24"/>
        </w:rPr>
        <w:t>de</w:t>
      </w:r>
      <w:r>
        <w:rPr>
          <w:spacing w:val="-12"/>
          <w:sz w:val="24"/>
        </w:rPr>
        <w:t> </w:t>
      </w:r>
      <w:r>
        <w:rPr>
          <w:sz w:val="24"/>
        </w:rPr>
        <w:t>biomasse</w:t>
      </w:r>
      <w:r>
        <w:rPr>
          <w:spacing w:val="-9"/>
          <w:sz w:val="24"/>
        </w:rPr>
        <w:t> </w:t>
      </w:r>
      <w:r>
        <w:rPr>
          <w:sz w:val="24"/>
        </w:rPr>
        <w:t>et</w:t>
      </w:r>
      <w:r>
        <w:rPr>
          <w:spacing w:val="-10"/>
          <w:sz w:val="24"/>
        </w:rPr>
        <w:t> </w:t>
      </w:r>
      <w:r>
        <w:rPr>
          <w:sz w:val="24"/>
        </w:rPr>
        <w:t>des</w:t>
      </w:r>
      <w:r>
        <w:rPr>
          <w:spacing w:val="-10"/>
          <w:sz w:val="24"/>
        </w:rPr>
        <w:t> </w:t>
      </w:r>
      <w:r>
        <w:rPr>
          <w:sz w:val="24"/>
        </w:rPr>
        <w:t>alternatives</w:t>
      </w:r>
      <w:r>
        <w:rPr>
          <w:spacing w:val="-10"/>
          <w:sz w:val="24"/>
        </w:rPr>
        <w:t> </w:t>
      </w:r>
      <w:r>
        <w:rPr>
          <w:sz w:val="24"/>
        </w:rPr>
        <w:t>durables</w:t>
      </w:r>
      <w:r>
        <w:rPr>
          <w:spacing w:val="-10"/>
          <w:sz w:val="24"/>
        </w:rPr>
        <w:t> </w:t>
      </w:r>
      <w:r>
        <w:rPr>
          <w:sz w:val="24"/>
        </w:rPr>
        <w:t>au</w:t>
      </w:r>
      <w:r>
        <w:rPr>
          <w:spacing w:val="-11"/>
          <w:sz w:val="24"/>
        </w:rPr>
        <w:t> </w:t>
      </w:r>
      <w:r>
        <w:rPr>
          <w:sz w:val="24"/>
        </w:rPr>
        <w:t>charbon</w:t>
      </w:r>
      <w:r>
        <w:rPr>
          <w:spacing w:val="-11"/>
          <w:sz w:val="24"/>
        </w:rPr>
        <w:t> </w:t>
      </w:r>
      <w:r>
        <w:rPr>
          <w:sz w:val="24"/>
        </w:rPr>
        <w:t>de </w:t>
      </w:r>
      <w:r>
        <w:rPr>
          <w:spacing w:val="-2"/>
          <w:sz w:val="24"/>
        </w:rPr>
        <w:t>bois.</w:t>
      </w:r>
    </w:p>
    <w:p>
      <w:pPr>
        <w:pStyle w:val="ListParagraph"/>
        <w:numPr>
          <w:ilvl w:val="0"/>
          <w:numId w:val="34"/>
        </w:numPr>
        <w:tabs>
          <w:tab w:pos="2021" w:val="left" w:leader="none"/>
        </w:tabs>
        <w:spacing w:line="240" w:lineRule="auto" w:before="1" w:after="0"/>
        <w:ind w:left="2021" w:right="286" w:hanging="360"/>
        <w:jc w:val="left"/>
        <w:rPr>
          <w:sz w:val="24"/>
        </w:rPr>
      </w:pPr>
      <w:r>
        <w:rPr>
          <w:sz w:val="24"/>
        </w:rPr>
        <w:t>Entreprises de bioénergie transformant les déchets agricoles en combustibles propres pour la cuisine.</w:t>
      </w:r>
    </w:p>
    <w:p>
      <w:pPr>
        <w:pStyle w:val="Heading1"/>
        <w:numPr>
          <w:ilvl w:val="0"/>
          <w:numId w:val="31"/>
        </w:numPr>
        <w:tabs>
          <w:tab w:pos="447" w:val="left" w:leader="none"/>
        </w:tabs>
        <w:spacing w:line="240" w:lineRule="auto" w:before="200" w:after="0"/>
        <w:ind w:left="447" w:right="0" w:hanging="359"/>
        <w:jc w:val="left"/>
      </w:pPr>
      <w:r>
        <w:rPr/>
        <w:t>Gestion</w:t>
      </w:r>
      <w:r>
        <w:rPr>
          <w:spacing w:val="-9"/>
        </w:rPr>
        <w:t> </w:t>
      </w:r>
      <w:r>
        <w:rPr/>
        <w:t>de</w:t>
      </w:r>
      <w:r>
        <w:rPr>
          <w:spacing w:val="-10"/>
        </w:rPr>
        <w:t> </w:t>
      </w:r>
      <w:r>
        <w:rPr/>
        <w:t>l'eau</w:t>
      </w:r>
      <w:r>
        <w:rPr>
          <w:spacing w:val="-7"/>
        </w:rPr>
        <w:t> </w:t>
      </w:r>
      <w:r>
        <w:rPr/>
        <w:t>et</w:t>
      </w:r>
      <w:r>
        <w:rPr>
          <w:spacing w:val="-7"/>
        </w:rPr>
        <w:t> </w:t>
      </w:r>
      <w:r>
        <w:rPr/>
        <w:t>des</w:t>
      </w:r>
      <w:r>
        <w:rPr>
          <w:spacing w:val="-4"/>
        </w:rPr>
        <w:t> sols</w:t>
      </w:r>
    </w:p>
    <w:p>
      <w:pPr>
        <w:pStyle w:val="ListParagraph"/>
        <w:numPr>
          <w:ilvl w:val="0"/>
          <w:numId w:val="35"/>
        </w:numPr>
        <w:tabs>
          <w:tab w:pos="2020" w:val="left" w:leader="none"/>
        </w:tabs>
        <w:spacing w:line="240" w:lineRule="auto" w:before="15" w:after="0"/>
        <w:ind w:left="2020" w:right="0" w:hanging="359"/>
        <w:jc w:val="left"/>
        <w:rPr>
          <w:sz w:val="24"/>
        </w:rPr>
      </w:pPr>
      <w:r>
        <w:rPr>
          <w:sz w:val="24"/>
        </w:rPr>
        <w:t>Entreprises</w:t>
      </w:r>
      <w:r>
        <w:rPr>
          <w:spacing w:val="-3"/>
          <w:sz w:val="24"/>
        </w:rPr>
        <w:t> </w:t>
      </w:r>
      <w:r>
        <w:rPr>
          <w:sz w:val="24"/>
        </w:rPr>
        <w:t>proposant</w:t>
      </w:r>
      <w:r>
        <w:rPr>
          <w:spacing w:val="-1"/>
          <w:sz w:val="24"/>
        </w:rPr>
        <w:t> </w:t>
      </w:r>
      <w:r>
        <w:rPr>
          <w:sz w:val="24"/>
        </w:rPr>
        <w:t>des</w:t>
      </w:r>
      <w:r>
        <w:rPr>
          <w:spacing w:val="-2"/>
          <w:sz w:val="24"/>
        </w:rPr>
        <w:t> </w:t>
      </w:r>
      <w:r>
        <w:rPr>
          <w:sz w:val="24"/>
        </w:rPr>
        <w:t>services</w:t>
      </w:r>
      <w:r>
        <w:rPr>
          <w:spacing w:val="-3"/>
          <w:sz w:val="24"/>
        </w:rPr>
        <w:t> </w:t>
      </w:r>
      <w:r>
        <w:rPr>
          <w:sz w:val="24"/>
        </w:rPr>
        <w:t>de</w:t>
      </w:r>
      <w:r>
        <w:rPr>
          <w:spacing w:val="-2"/>
          <w:sz w:val="24"/>
        </w:rPr>
        <w:t> </w:t>
      </w:r>
      <w:r>
        <w:rPr>
          <w:sz w:val="24"/>
        </w:rPr>
        <w:t>lutte contre</w:t>
      </w:r>
      <w:r>
        <w:rPr>
          <w:spacing w:val="-1"/>
          <w:sz w:val="24"/>
        </w:rPr>
        <w:t> </w:t>
      </w:r>
      <w:r>
        <w:rPr>
          <w:sz w:val="24"/>
        </w:rPr>
        <w:t>l'érosion</w:t>
      </w:r>
      <w:r>
        <w:rPr>
          <w:spacing w:val="-1"/>
          <w:sz w:val="24"/>
        </w:rPr>
        <w:t> </w:t>
      </w:r>
      <w:r>
        <w:rPr>
          <w:sz w:val="24"/>
        </w:rPr>
        <w:t>et</w:t>
      </w:r>
      <w:r>
        <w:rPr>
          <w:spacing w:val="-1"/>
          <w:sz w:val="24"/>
        </w:rPr>
        <w:t> </w:t>
      </w:r>
      <w:r>
        <w:rPr>
          <w:sz w:val="24"/>
        </w:rPr>
        <w:t>de</w:t>
      </w:r>
      <w:r>
        <w:rPr>
          <w:spacing w:val="-2"/>
          <w:sz w:val="24"/>
        </w:rPr>
        <w:t> </w:t>
      </w:r>
      <w:r>
        <w:rPr>
          <w:sz w:val="24"/>
        </w:rPr>
        <w:t>régénération</w:t>
      </w:r>
      <w:r>
        <w:rPr>
          <w:spacing w:val="-1"/>
          <w:sz w:val="24"/>
        </w:rPr>
        <w:t> </w:t>
      </w:r>
      <w:r>
        <w:rPr>
          <w:sz w:val="24"/>
        </w:rPr>
        <w:t>des</w:t>
      </w:r>
      <w:r>
        <w:rPr>
          <w:spacing w:val="-2"/>
          <w:sz w:val="24"/>
        </w:rPr>
        <w:t> sols.</w:t>
      </w:r>
    </w:p>
    <w:p>
      <w:pPr>
        <w:pStyle w:val="ListParagraph"/>
        <w:numPr>
          <w:ilvl w:val="0"/>
          <w:numId w:val="35"/>
        </w:numPr>
        <w:tabs>
          <w:tab w:pos="2021" w:val="left" w:leader="none"/>
        </w:tabs>
        <w:spacing w:line="240" w:lineRule="auto" w:before="0" w:after="0"/>
        <w:ind w:left="2021" w:right="283" w:hanging="360"/>
        <w:jc w:val="left"/>
        <w:rPr>
          <w:sz w:val="24"/>
        </w:rPr>
      </w:pPr>
      <w:r>
        <w:rPr>
          <w:sz w:val="24"/>
        </w:rPr>
        <w:t>Entreprises spécialisées dans la restauration des zones humides et des bassins versants afin d'améliorer la résilience des écosystèmes.</w:t>
      </w:r>
    </w:p>
    <w:p>
      <w:pPr>
        <w:pStyle w:val="ListParagraph"/>
        <w:numPr>
          <w:ilvl w:val="0"/>
          <w:numId w:val="35"/>
        </w:numPr>
        <w:tabs>
          <w:tab w:pos="2020" w:val="left" w:leader="none"/>
        </w:tabs>
        <w:spacing w:line="240" w:lineRule="auto" w:before="0" w:after="0"/>
        <w:ind w:left="2020" w:right="0" w:hanging="359"/>
        <w:jc w:val="left"/>
        <w:rPr>
          <w:sz w:val="24"/>
        </w:rPr>
      </w:pPr>
      <w:r>
        <w:rPr>
          <w:sz w:val="24"/>
        </w:rPr>
        <w:t>Solutions</w:t>
      </w:r>
      <w:r>
        <w:rPr>
          <w:spacing w:val="-3"/>
          <w:sz w:val="24"/>
        </w:rPr>
        <w:t> </w:t>
      </w:r>
      <w:r>
        <w:rPr>
          <w:sz w:val="24"/>
        </w:rPr>
        <w:t>naturelles</w:t>
      </w:r>
      <w:r>
        <w:rPr>
          <w:spacing w:val="-2"/>
          <w:sz w:val="24"/>
        </w:rPr>
        <w:t> </w:t>
      </w:r>
      <w:r>
        <w:rPr>
          <w:sz w:val="24"/>
        </w:rPr>
        <w:t>pour</w:t>
      </w:r>
      <w:r>
        <w:rPr>
          <w:spacing w:val="-1"/>
          <w:sz w:val="24"/>
        </w:rPr>
        <w:t> </w:t>
      </w:r>
      <w:r>
        <w:rPr>
          <w:sz w:val="24"/>
        </w:rPr>
        <w:t>la</w:t>
      </w:r>
      <w:r>
        <w:rPr>
          <w:spacing w:val="-2"/>
          <w:sz w:val="24"/>
        </w:rPr>
        <w:t> </w:t>
      </w:r>
      <w:r>
        <w:rPr>
          <w:sz w:val="24"/>
        </w:rPr>
        <w:t>purification</w:t>
      </w:r>
      <w:r>
        <w:rPr>
          <w:spacing w:val="-1"/>
          <w:sz w:val="24"/>
        </w:rPr>
        <w:t> </w:t>
      </w:r>
      <w:r>
        <w:rPr>
          <w:sz w:val="24"/>
        </w:rPr>
        <w:t>et</w:t>
      </w:r>
      <w:r>
        <w:rPr>
          <w:spacing w:val="-1"/>
          <w:sz w:val="24"/>
        </w:rPr>
        <w:t> </w:t>
      </w:r>
      <w:r>
        <w:rPr>
          <w:sz w:val="24"/>
        </w:rPr>
        <w:t>la</w:t>
      </w:r>
      <w:r>
        <w:rPr>
          <w:spacing w:val="-2"/>
          <w:sz w:val="24"/>
        </w:rPr>
        <w:t> </w:t>
      </w:r>
      <w:r>
        <w:rPr>
          <w:sz w:val="24"/>
        </w:rPr>
        <w:t>rétention</w:t>
      </w:r>
      <w:r>
        <w:rPr>
          <w:spacing w:val="-1"/>
          <w:sz w:val="24"/>
        </w:rPr>
        <w:t> </w:t>
      </w:r>
      <w:r>
        <w:rPr>
          <w:sz w:val="24"/>
        </w:rPr>
        <w:t>de</w:t>
      </w:r>
      <w:r>
        <w:rPr>
          <w:spacing w:val="-2"/>
          <w:sz w:val="24"/>
        </w:rPr>
        <w:t> l'eau.</w:t>
      </w:r>
    </w:p>
    <w:p>
      <w:pPr>
        <w:pStyle w:val="Heading1"/>
        <w:numPr>
          <w:ilvl w:val="0"/>
          <w:numId w:val="31"/>
        </w:numPr>
        <w:tabs>
          <w:tab w:pos="447" w:val="left" w:leader="none"/>
        </w:tabs>
        <w:spacing w:line="240" w:lineRule="auto" w:before="200" w:after="0"/>
        <w:ind w:left="447" w:right="0" w:hanging="359"/>
        <w:jc w:val="left"/>
      </w:pPr>
      <w:r>
        <w:rPr/>
        <w:t>Entreprises</w:t>
      </w:r>
      <w:r>
        <w:rPr>
          <w:spacing w:val="-4"/>
        </w:rPr>
        <w:t> </w:t>
      </w:r>
      <w:r>
        <w:rPr/>
        <w:t>de</w:t>
      </w:r>
      <w:r>
        <w:rPr>
          <w:spacing w:val="-3"/>
        </w:rPr>
        <w:t> </w:t>
      </w:r>
      <w:r>
        <w:rPr/>
        <w:t>valorisation</w:t>
      </w:r>
      <w:r>
        <w:rPr>
          <w:spacing w:val="-1"/>
        </w:rPr>
        <w:t> </w:t>
      </w:r>
      <w:r>
        <w:rPr/>
        <w:t>des</w:t>
      </w:r>
      <w:r>
        <w:rPr>
          <w:spacing w:val="-3"/>
        </w:rPr>
        <w:t> </w:t>
      </w:r>
      <w:r>
        <w:rPr>
          <w:spacing w:val="-2"/>
        </w:rPr>
        <w:t>déchets</w:t>
      </w:r>
    </w:p>
    <w:p>
      <w:pPr>
        <w:pStyle w:val="ListParagraph"/>
        <w:numPr>
          <w:ilvl w:val="0"/>
          <w:numId w:val="36"/>
        </w:numPr>
        <w:tabs>
          <w:tab w:pos="2020" w:val="left" w:leader="none"/>
        </w:tabs>
        <w:spacing w:line="240" w:lineRule="auto" w:before="15" w:after="0"/>
        <w:ind w:left="2020" w:right="0" w:hanging="359"/>
        <w:jc w:val="left"/>
        <w:rPr>
          <w:sz w:val="24"/>
        </w:rPr>
      </w:pPr>
      <w:r>
        <w:rPr>
          <w:sz w:val="24"/>
        </w:rPr>
        <w:t>Entreprises</w:t>
      </w:r>
      <w:r>
        <w:rPr>
          <w:spacing w:val="-5"/>
          <w:sz w:val="24"/>
        </w:rPr>
        <w:t> </w:t>
      </w:r>
      <w:r>
        <w:rPr>
          <w:sz w:val="24"/>
        </w:rPr>
        <w:t>de</w:t>
      </w:r>
      <w:r>
        <w:rPr>
          <w:spacing w:val="-2"/>
          <w:sz w:val="24"/>
        </w:rPr>
        <w:t> </w:t>
      </w:r>
      <w:r>
        <w:rPr>
          <w:sz w:val="24"/>
        </w:rPr>
        <w:t>l'économie</w:t>
      </w:r>
      <w:r>
        <w:rPr>
          <w:spacing w:val="-2"/>
          <w:sz w:val="24"/>
        </w:rPr>
        <w:t> </w:t>
      </w:r>
      <w:r>
        <w:rPr>
          <w:sz w:val="24"/>
        </w:rPr>
        <w:t>circulaire</w:t>
      </w:r>
      <w:r>
        <w:rPr>
          <w:spacing w:val="-4"/>
          <w:sz w:val="24"/>
        </w:rPr>
        <w:t> </w:t>
      </w:r>
      <w:r>
        <w:rPr>
          <w:sz w:val="24"/>
        </w:rPr>
        <w:t>qui</w:t>
      </w:r>
      <w:r>
        <w:rPr>
          <w:spacing w:val="-1"/>
          <w:sz w:val="24"/>
        </w:rPr>
        <w:t> </w:t>
      </w:r>
      <w:r>
        <w:rPr>
          <w:sz w:val="24"/>
        </w:rPr>
        <w:t>réutilisent</w:t>
      </w:r>
      <w:r>
        <w:rPr>
          <w:spacing w:val="-1"/>
          <w:sz w:val="24"/>
        </w:rPr>
        <w:t> </w:t>
      </w:r>
      <w:r>
        <w:rPr>
          <w:sz w:val="24"/>
        </w:rPr>
        <w:t>les</w:t>
      </w:r>
      <w:r>
        <w:rPr>
          <w:spacing w:val="-3"/>
          <w:sz w:val="24"/>
        </w:rPr>
        <w:t> </w:t>
      </w:r>
      <w:r>
        <w:rPr>
          <w:sz w:val="24"/>
        </w:rPr>
        <w:t>déchets</w:t>
      </w:r>
      <w:r>
        <w:rPr>
          <w:spacing w:val="-2"/>
          <w:sz w:val="24"/>
        </w:rPr>
        <w:t> </w:t>
      </w:r>
      <w:r>
        <w:rPr>
          <w:sz w:val="24"/>
        </w:rPr>
        <w:t>agricoles</w:t>
      </w:r>
      <w:r>
        <w:rPr>
          <w:spacing w:val="-2"/>
          <w:sz w:val="24"/>
        </w:rPr>
        <w:t> </w:t>
      </w:r>
      <w:r>
        <w:rPr>
          <w:sz w:val="24"/>
        </w:rPr>
        <w:t>ou </w:t>
      </w:r>
      <w:r>
        <w:rPr>
          <w:spacing w:val="-2"/>
          <w:sz w:val="24"/>
        </w:rPr>
        <w:t>forestiers.</w:t>
      </w:r>
    </w:p>
    <w:p>
      <w:pPr>
        <w:pStyle w:val="ListParagraph"/>
        <w:numPr>
          <w:ilvl w:val="0"/>
          <w:numId w:val="36"/>
        </w:numPr>
        <w:tabs>
          <w:tab w:pos="2021" w:val="left" w:leader="none"/>
        </w:tabs>
        <w:spacing w:line="240" w:lineRule="auto" w:before="1" w:after="0"/>
        <w:ind w:left="2021" w:right="287" w:hanging="360"/>
        <w:jc w:val="left"/>
        <w:rPr>
          <w:sz w:val="24"/>
        </w:rPr>
      </w:pPr>
      <w:r>
        <w:rPr>
          <w:sz w:val="24"/>
        </w:rPr>
        <w:t>Entreprises transformant les déchets organiques en compost, en engrais organiques ou en </w:t>
      </w:r>
      <w:r>
        <w:rPr>
          <w:spacing w:val="-2"/>
          <w:sz w:val="24"/>
        </w:rPr>
        <w:t>biocarburants.</w:t>
      </w:r>
    </w:p>
    <w:p>
      <w:pPr>
        <w:pStyle w:val="ListParagraph"/>
        <w:numPr>
          <w:ilvl w:val="0"/>
          <w:numId w:val="36"/>
        </w:numPr>
        <w:tabs>
          <w:tab w:pos="2020" w:val="left" w:leader="none"/>
        </w:tabs>
        <w:spacing w:line="240" w:lineRule="auto" w:before="0" w:after="0"/>
        <w:ind w:left="2020" w:right="0" w:hanging="359"/>
        <w:jc w:val="left"/>
        <w:rPr>
          <w:sz w:val="24"/>
        </w:rPr>
      </w:pPr>
      <w:r>
        <w:rPr>
          <w:sz w:val="24"/>
        </w:rPr>
        <w:t>Entreprises</w:t>
      </w:r>
      <w:r>
        <w:rPr>
          <w:spacing w:val="-3"/>
          <w:sz w:val="24"/>
        </w:rPr>
        <w:t> </w:t>
      </w:r>
      <w:r>
        <w:rPr>
          <w:sz w:val="24"/>
        </w:rPr>
        <w:t>de</w:t>
      </w:r>
      <w:r>
        <w:rPr>
          <w:spacing w:val="-2"/>
          <w:sz w:val="24"/>
        </w:rPr>
        <w:t> </w:t>
      </w:r>
      <w:r>
        <w:rPr>
          <w:sz w:val="24"/>
        </w:rPr>
        <w:t>surcyclage transformant</w:t>
      </w:r>
      <w:r>
        <w:rPr>
          <w:spacing w:val="-1"/>
          <w:sz w:val="24"/>
        </w:rPr>
        <w:t> </w:t>
      </w:r>
      <w:r>
        <w:rPr>
          <w:sz w:val="24"/>
        </w:rPr>
        <w:t>les</w:t>
      </w:r>
      <w:r>
        <w:rPr>
          <w:spacing w:val="-2"/>
          <w:sz w:val="24"/>
        </w:rPr>
        <w:t> </w:t>
      </w:r>
      <w:r>
        <w:rPr>
          <w:sz w:val="24"/>
        </w:rPr>
        <w:t>déchets en</w:t>
      </w:r>
      <w:r>
        <w:rPr>
          <w:spacing w:val="-1"/>
          <w:sz w:val="24"/>
        </w:rPr>
        <w:t> </w:t>
      </w:r>
      <w:r>
        <w:rPr>
          <w:sz w:val="24"/>
        </w:rPr>
        <w:t>produits</w:t>
      </w:r>
      <w:r>
        <w:rPr>
          <w:spacing w:val="-2"/>
          <w:sz w:val="24"/>
        </w:rPr>
        <w:t> </w:t>
      </w:r>
      <w:r>
        <w:rPr>
          <w:sz w:val="24"/>
        </w:rPr>
        <w:t>à</w:t>
      </w:r>
      <w:r>
        <w:rPr>
          <w:spacing w:val="-2"/>
          <w:sz w:val="24"/>
        </w:rPr>
        <w:t> </w:t>
      </w:r>
      <w:r>
        <w:rPr>
          <w:sz w:val="24"/>
        </w:rPr>
        <w:t>haute</w:t>
      </w:r>
      <w:r>
        <w:rPr>
          <w:spacing w:val="-1"/>
          <w:sz w:val="24"/>
        </w:rPr>
        <w:t> </w:t>
      </w:r>
      <w:r>
        <w:rPr>
          <w:sz w:val="24"/>
        </w:rPr>
        <w:t>valeur</w:t>
      </w:r>
      <w:r>
        <w:rPr>
          <w:spacing w:val="-1"/>
          <w:sz w:val="24"/>
        </w:rPr>
        <w:t> </w:t>
      </w:r>
      <w:r>
        <w:rPr>
          <w:spacing w:val="-2"/>
          <w:sz w:val="24"/>
        </w:rPr>
        <w:t>ajoutée.</w:t>
      </w:r>
    </w:p>
    <w:p>
      <w:pPr>
        <w:pStyle w:val="BodyText"/>
        <w:spacing w:before="200"/>
        <w:rPr>
          <w:sz w:val="24"/>
        </w:rPr>
      </w:pPr>
    </w:p>
    <w:p>
      <w:pPr>
        <w:pStyle w:val="Heading1"/>
        <w:numPr>
          <w:ilvl w:val="0"/>
          <w:numId w:val="31"/>
        </w:numPr>
        <w:tabs>
          <w:tab w:pos="447" w:val="left" w:leader="none"/>
        </w:tabs>
        <w:spacing w:line="240" w:lineRule="auto" w:before="0" w:after="0"/>
        <w:ind w:left="447" w:right="0" w:hanging="359"/>
        <w:jc w:val="left"/>
      </w:pPr>
      <w:r>
        <w:rPr/>
        <w:t>Entreprises</w:t>
      </w:r>
      <w:r>
        <w:rPr>
          <w:spacing w:val="-10"/>
        </w:rPr>
        <w:t> </w:t>
      </w:r>
      <w:r>
        <w:rPr/>
        <w:t>de</w:t>
      </w:r>
      <w:r>
        <w:rPr>
          <w:spacing w:val="-11"/>
        </w:rPr>
        <w:t> </w:t>
      </w:r>
      <w:r>
        <w:rPr/>
        <w:t>tourisme</w:t>
      </w:r>
      <w:r>
        <w:rPr>
          <w:spacing w:val="-10"/>
        </w:rPr>
        <w:t> </w:t>
      </w:r>
      <w:r>
        <w:rPr/>
        <w:t>et</w:t>
      </w:r>
      <w:r>
        <w:rPr>
          <w:spacing w:val="-10"/>
        </w:rPr>
        <w:t> </w:t>
      </w:r>
      <w:r>
        <w:rPr/>
        <w:t>de</w:t>
      </w:r>
      <w:r>
        <w:rPr>
          <w:spacing w:val="-11"/>
        </w:rPr>
        <w:t> </w:t>
      </w:r>
      <w:r>
        <w:rPr/>
        <w:t>conservation</w:t>
      </w:r>
      <w:r>
        <w:rPr>
          <w:spacing w:val="-8"/>
        </w:rPr>
        <w:t> </w:t>
      </w:r>
      <w:r>
        <w:rPr/>
        <w:t>basées</w:t>
      </w:r>
      <w:r>
        <w:rPr>
          <w:spacing w:val="-9"/>
        </w:rPr>
        <w:t> </w:t>
      </w:r>
      <w:r>
        <w:rPr/>
        <w:t>sur</w:t>
      </w:r>
      <w:r>
        <w:rPr>
          <w:spacing w:val="-10"/>
        </w:rPr>
        <w:t> </w:t>
      </w:r>
      <w:r>
        <w:rPr/>
        <w:t>les</w:t>
      </w:r>
      <w:r>
        <w:rPr>
          <w:spacing w:val="-6"/>
        </w:rPr>
        <w:t> </w:t>
      </w:r>
      <w:r>
        <w:rPr>
          <w:spacing w:val="-2"/>
        </w:rPr>
        <w:t>écosystèmes</w:t>
      </w:r>
    </w:p>
    <w:p>
      <w:pPr>
        <w:pStyle w:val="ListParagraph"/>
        <w:numPr>
          <w:ilvl w:val="0"/>
          <w:numId w:val="37"/>
        </w:numPr>
        <w:tabs>
          <w:tab w:pos="2021" w:val="left" w:leader="none"/>
        </w:tabs>
        <w:spacing w:line="240" w:lineRule="auto" w:before="15" w:after="0"/>
        <w:ind w:left="2021" w:right="284" w:hanging="360"/>
        <w:jc w:val="left"/>
        <w:rPr>
          <w:sz w:val="24"/>
        </w:rPr>
      </w:pPr>
      <w:r>
        <w:rPr>
          <w:sz w:val="24"/>
        </w:rPr>
        <w:t>Gîtes</w:t>
      </w:r>
      <w:r>
        <w:rPr>
          <w:spacing w:val="40"/>
          <w:sz w:val="24"/>
        </w:rPr>
        <w:t> </w:t>
      </w:r>
      <w:r>
        <w:rPr>
          <w:sz w:val="24"/>
        </w:rPr>
        <w:t>écotouristiques</w:t>
      </w:r>
      <w:r>
        <w:rPr>
          <w:spacing w:val="40"/>
          <w:sz w:val="24"/>
        </w:rPr>
        <w:t> </w:t>
      </w:r>
      <w:r>
        <w:rPr>
          <w:sz w:val="24"/>
        </w:rPr>
        <w:t>et</w:t>
      </w:r>
      <w:r>
        <w:rPr>
          <w:spacing w:val="40"/>
          <w:sz w:val="24"/>
        </w:rPr>
        <w:t> </w:t>
      </w:r>
      <w:r>
        <w:rPr>
          <w:sz w:val="24"/>
        </w:rPr>
        <w:t>entreprises</w:t>
      </w:r>
      <w:r>
        <w:rPr>
          <w:spacing w:val="40"/>
          <w:sz w:val="24"/>
        </w:rPr>
        <w:t> </w:t>
      </w:r>
      <w:r>
        <w:rPr>
          <w:sz w:val="24"/>
        </w:rPr>
        <w:t>communautaires</w:t>
      </w:r>
      <w:r>
        <w:rPr>
          <w:spacing w:val="40"/>
          <w:sz w:val="24"/>
        </w:rPr>
        <w:t> </w:t>
      </w:r>
      <w:r>
        <w:rPr>
          <w:sz w:val="24"/>
        </w:rPr>
        <w:t>de</w:t>
      </w:r>
      <w:r>
        <w:rPr>
          <w:spacing w:val="40"/>
          <w:sz w:val="24"/>
        </w:rPr>
        <w:t> </w:t>
      </w:r>
      <w:r>
        <w:rPr>
          <w:sz w:val="24"/>
        </w:rPr>
        <w:t>conservation</w:t>
      </w:r>
      <w:r>
        <w:rPr>
          <w:spacing w:val="40"/>
          <w:sz w:val="24"/>
        </w:rPr>
        <w:t> </w:t>
      </w:r>
      <w:r>
        <w:rPr>
          <w:sz w:val="24"/>
        </w:rPr>
        <w:t>des</w:t>
      </w:r>
      <w:r>
        <w:rPr>
          <w:spacing w:val="40"/>
          <w:sz w:val="24"/>
        </w:rPr>
        <w:t> </w:t>
      </w:r>
      <w:r>
        <w:rPr>
          <w:sz w:val="24"/>
        </w:rPr>
        <w:t>écosystèmes </w:t>
      </w:r>
      <w:r>
        <w:rPr>
          <w:spacing w:val="-2"/>
          <w:sz w:val="24"/>
        </w:rPr>
        <w:t>naturels.</w:t>
      </w:r>
    </w:p>
    <w:p>
      <w:pPr>
        <w:pStyle w:val="ListParagraph"/>
        <w:numPr>
          <w:ilvl w:val="0"/>
          <w:numId w:val="37"/>
        </w:numPr>
        <w:tabs>
          <w:tab w:pos="2020" w:val="left" w:leader="none"/>
        </w:tabs>
        <w:spacing w:line="240" w:lineRule="auto" w:before="0" w:after="0"/>
        <w:ind w:left="2020" w:right="0" w:hanging="359"/>
        <w:jc w:val="left"/>
        <w:rPr>
          <w:sz w:val="24"/>
        </w:rPr>
      </w:pPr>
      <w:r>
        <w:rPr>
          <w:sz w:val="24"/>
        </w:rPr>
        <w:t>Projets</w:t>
      </w:r>
      <w:r>
        <w:rPr>
          <w:spacing w:val="-5"/>
          <w:sz w:val="24"/>
        </w:rPr>
        <w:t> </w:t>
      </w:r>
      <w:r>
        <w:rPr>
          <w:sz w:val="24"/>
        </w:rPr>
        <w:t>de</w:t>
      </w:r>
      <w:r>
        <w:rPr>
          <w:spacing w:val="-1"/>
          <w:sz w:val="24"/>
        </w:rPr>
        <w:t> </w:t>
      </w:r>
      <w:r>
        <w:rPr>
          <w:sz w:val="24"/>
        </w:rPr>
        <w:t>compensation carbone</w:t>
      </w:r>
      <w:r>
        <w:rPr>
          <w:spacing w:val="-3"/>
          <w:sz w:val="24"/>
        </w:rPr>
        <w:t> </w:t>
      </w:r>
      <w:r>
        <w:rPr>
          <w:sz w:val="24"/>
        </w:rPr>
        <w:t>liés à</w:t>
      </w:r>
      <w:r>
        <w:rPr>
          <w:spacing w:val="-2"/>
          <w:sz w:val="24"/>
        </w:rPr>
        <w:t> </w:t>
      </w:r>
      <w:r>
        <w:rPr>
          <w:sz w:val="24"/>
        </w:rPr>
        <w:t>la</w:t>
      </w:r>
      <w:r>
        <w:rPr>
          <w:spacing w:val="-2"/>
          <w:sz w:val="24"/>
        </w:rPr>
        <w:t> </w:t>
      </w:r>
      <w:r>
        <w:rPr>
          <w:sz w:val="24"/>
        </w:rPr>
        <w:t>gestion durable</w:t>
      </w:r>
      <w:r>
        <w:rPr>
          <w:spacing w:val="-1"/>
          <w:sz w:val="24"/>
        </w:rPr>
        <w:t> </w:t>
      </w:r>
      <w:r>
        <w:rPr>
          <w:sz w:val="24"/>
        </w:rPr>
        <w:t>des</w:t>
      </w:r>
      <w:r>
        <w:rPr>
          <w:spacing w:val="-2"/>
          <w:sz w:val="24"/>
        </w:rPr>
        <w:t> terres.</w:t>
      </w:r>
    </w:p>
    <w:p>
      <w:pPr>
        <w:pStyle w:val="ListParagraph"/>
        <w:numPr>
          <w:ilvl w:val="0"/>
          <w:numId w:val="37"/>
        </w:numPr>
        <w:tabs>
          <w:tab w:pos="2021" w:val="left" w:leader="none"/>
        </w:tabs>
        <w:spacing w:line="240" w:lineRule="auto" w:before="0" w:after="0"/>
        <w:ind w:left="2021" w:right="283" w:hanging="360"/>
        <w:jc w:val="left"/>
        <w:rPr>
          <w:sz w:val="24"/>
        </w:rPr>
      </w:pPr>
      <w:r>
        <w:rPr>
          <w:sz w:val="24"/>
        </w:rPr>
        <w:t>Initiatives</w:t>
      </w:r>
      <w:r>
        <w:rPr>
          <w:spacing w:val="40"/>
          <w:sz w:val="24"/>
        </w:rPr>
        <w:t> </w:t>
      </w:r>
      <w:r>
        <w:rPr>
          <w:sz w:val="24"/>
        </w:rPr>
        <w:t>touristiques</w:t>
      </w:r>
      <w:r>
        <w:rPr>
          <w:spacing w:val="40"/>
          <w:sz w:val="24"/>
        </w:rPr>
        <w:t> </w:t>
      </w:r>
      <w:r>
        <w:rPr>
          <w:sz w:val="24"/>
        </w:rPr>
        <w:t>axées</w:t>
      </w:r>
      <w:r>
        <w:rPr>
          <w:spacing w:val="40"/>
          <w:sz w:val="24"/>
        </w:rPr>
        <w:t> </w:t>
      </w:r>
      <w:r>
        <w:rPr>
          <w:sz w:val="24"/>
        </w:rPr>
        <w:t>sur</w:t>
      </w:r>
      <w:r>
        <w:rPr>
          <w:spacing w:val="40"/>
          <w:sz w:val="24"/>
        </w:rPr>
        <w:t> </w:t>
      </w:r>
      <w:r>
        <w:rPr>
          <w:sz w:val="24"/>
        </w:rPr>
        <w:t>le</w:t>
      </w:r>
      <w:r>
        <w:rPr>
          <w:spacing w:val="40"/>
          <w:sz w:val="24"/>
        </w:rPr>
        <w:t> </w:t>
      </w:r>
      <w:r>
        <w:rPr>
          <w:sz w:val="24"/>
        </w:rPr>
        <w:t>patrimoine</w:t>
      </w:r>
      <w:r>
        <w:rPr>
          <w:spacing w:val="40"/>
          <w:sz w:val="24"/>
        </w:rPr>
        <w:t> </w:t>
      </w:r>
      <w:r>
        <w:rPr>
          <w:sz w:val="24"/>
        </w:rPr>
        <w:t>culturel</w:t>
      </w:r>
      <w:r>
        <w:rPr>
          <w:spacing w:val="40"/>
          <w:sz w:val="24"/>
        </w:rPr>
        <w:t> </w:t>
      </w:r>
      <w:r>
        <w:rPr>
          <w:sz w:val="24"/>
        </w:rPr>
        <w:t>qui</w:t>
      </w:r>
      <w:r>
        <w:rPr>
          <w:spacing w:val="40"/>
          <w:sz w:val="24"/>
        </w:rPr>
        <w:t> </w:t>
      </w:r>
      <w:r>
        <w:rPr>
          <w:sz w:val="24"/>
        </w:rPr>
        <w:t>favorisent</w:t>
      </w:r>
      <w:r>
        <w:rPr>
          <w:spacing w:val="40"/>
          <w:sz w:val="24"/>
        </w:rPr>
        <w:t> </w:t>
      </w:r>
      <w:r>
        <w:rPr>
          <w:sz w:val="24"/>
        </w:rPr>
        <w:t>la</w:t>
      </w:r>
      <w:r>
        <w:rPr>
          <w:spacing w:val="40"/>
          <w:sz w:val="24"/>
        </w:rPr>
        <w:t> </w:t>
      </w:r>
      <w:r>
        <w:rPr>
          <w:sz w:val="24"/>
        </w:rPr>
        <w:t>protection</w:t>
      </w:r>
      <w:r>
        <w:rPr>
          <w:spacing w:val="40"/>
          <w:sz w:val="24"/>
        </w:rPr>
        <w:t> </w:t>
      </w:r>
      <w:r>
        <w:rPr>
          <w:sz w:val="24"/>
        </w:rPr>
        <w:t>de </w:t>
      </w:r>
      <w:r>
        <w:rPr>
          <w:spacing w:val="-2"/>
          <w:sz w:val="24"/>
        </w:rPr>
        <w:t>l'environnement.</w:t>
      </w:r>
    </w:p>
    <w:p>
      <w:pPr>
        <w:pStyle w:val="BodyText"/>
        <w:spacing w:before="203"/>
        <w:rPr>
          <w:sz w:val="24"/>
        </w:rPr>
      </w:pPr>
    </w:p>
    <w:p>
      <w:pPr>
        <w:pStyle w:val="Heading1"/>
        <w:numPr>
          <w:ilvl w:val="0"/>
          <w:numId w:val="31"/>
        </w:numPr>
        <w:tabs>
          <w:tab w:pos="447" w:val="left" w:leader="none"/>
        </w:tabs>
        <w:spacing w:line="240" w:lineRule="auto" w:before="0" w:after="0"/>
        <w:ind w:left="447" w:right="0" w:hanging="359"/>
        <w:jc w:val="left"/>
      </w:pPr>
      <w:r>
        <w:rPr/>
        <w:t>Élevage</w:t>
      </w:r>
      <w:r>
        <w:rPr>
          <w:spacing w:val="-9"/>
        </w:rPr>
        <w:t> </w:t>
      </w:r>
      <w:r>
        <w:rPr/>
        <w:t>et</w:t>
      </w:r>
      <w:r>
        <w:rPr>
          <w:spacing w:val="-9"/>
        </w:rPr>
        <w:t> </w:t>
      </w:r>
      <w:r>
        <w:rPr/>
        <w:t>pastoralisme</w:t>
      </w:r>
      <w:r>
        <w:rPr>
          <w:spacing w:val="-8"/>
        </w:rPr>
        <w:t> </w:t>
      </w:r>
      <w:r>
        <w:rPr>
          <w:spacing w:val="-2"/>
        </w:rPr>
        <w:t>durables</w:t>
      </w:r>
    </w:p>
    <w:p>
      <w:pPr>
        <w:pStyle w:val="ListParagraph"/>
        <w:numPr>
          <w:ilvl w:val="0"/>
          <w:numId w:val="38"/>
        </w:numPr>
        <w:tabs>
          <w:tab w:pos="2020" w:val="left" w:leader="none"/>
        </w:tabs>
        <w:spacing w:line="240" w:lineRule="auto" w:before="15" w:after="0"/>
        <w:ind w:left="2020" w:right="0" w:hanging="359"/>
        <w:jc w:val="left"/>
        <w:rPr>
          <w:sz w:val="24"/>
        </w:rPr>
      </w:pPr>
      <w:r>
        <w:rPr>
          <w:sz w:val="24"/>
        </w:rPr>
        <w:t>Entreprises</w:t>
      </w:r>
      <w:r>
        <w:rPr>
          <w:spacing w:val="-4"/>
          <w:sz w:val="24"/>
        </w:rPr>
        <w:t> </w:t>
      </w:r>
      <w:r>
        <w:rPr>
          <w:sz w:val="24"/>
        </w:rPr>
        <w:t>mettant</w:t>
      </w:r>
      <w:r>
        <w:rPr>
          <w:spacing w:val="-1"/>
          <w:sz w:val="24"/>
        </w:rPr>
        <w:t> </w:t>
      </w:r>
      <w:r>
        <w:rPr>
          <w:sz w:val="24"/>
        </w:rPr>
        <w:t>en œuvre</w:t>
      </w:r>
      <w:r>
        <w:rPr>
          <w:spacing w:val="-3"/>
          <w:sz w:val="24"/>
        </w:rPr>
        <w:t> </w:t>
      </w:r>
      <w:r>
        <w:rPr>
          <w:sz w:val="24"/>
        </w:rPr>
        <w:t>des</w:t>
      </w:r>
      <w:r>
        <w:rPr>
          <w:spacing w:val="-1"/>
          <w:sz w:val="24"/>
        </w:rPr>
        <w:t> </w:t>
      </w:r>
      <w:r>
        <w:rPr>
          <w:sz w:val="24"/>
        </w:rPr>
        <w:t>systèmes</w:t>
      </w:r>
      <w:r>
        <w:rPr>
          <w:spacing w:val="-2"/>
          <w:sz w:val="24"/>
        </w:rPr>
        <w:t> </w:t>
      </w:r>
      <w:r>
        <w:rPr>
          <w:sz w:val="24"/>
        </w:rPr>
        <w:t>de</w:t>
      </w:r>
      <w:r>
        <w:rPr>
          <w:spacing w:val="-1"/>
          <w:sz w:val="24"/>
        </w:rPr>
        <w:t> </w:t>
      </w:r>
      <w:r>
        <w:rPr>
          <w:sz w:val="24"/>
        </w:rPr>
        <w:t>pâturage</w:t>
      </w:r>
      <w:r>
        <w:rPr>
          <w:spacing w:val="-2"/>
          <w:sz w:val="24"/>
        </w:rPr>
        <w:t> </w:t>
      </w:r>
      <w:r>
        <w:rPr>
          <w:sz w:val="24"/>
        </w:rPr>
        <w:t>tournant et</w:t>
      </w:r>
      <w:r>
        <w:rPr>
          <w:spacing w:val="-1"/>
          <w:sz w:val="24"/>
        </w:rPr>
        <w:t> </w:t>
      </w:r>
      <w:r>
        <w:rPr>
          <w:sz w:val="24"/>
        </w:rPr>
        <w:t>de</w:t>
      </w:r>
      <w:r>
        <w:rPr>
          <w:spacing w:val="-1"/>
          <w:sz w:val="24"/>
        </w:rPr>
        <w:t> </w:t>
      </w:r>
      <w:r>
        <w:rPr>
          <w:spacing w:val="-2"/>
          <w:sz w:val="24"/>
        </w:rPr>
        <w:t>sylviculture.</w:t>
      </w:r>
    </w:p>
    <w:p>
      <w:pPr>
        <w:pStyle w:val="ListParagraph"/>
        <w:spacing w:after="0" w:line="240" w:lineRule="auto"/>
        <w:jc w:val="left"/>
        <w:rPr>
          <w:sz w:val="24"/>
        </w:rPr>
        <w:sectPr>
          <w:headerReference w:type="default" r:id="rId29"/>
          <w:pgSz w:w="11910" w:h="16850"/>
          <w:pgMar w:header="0" w:footer="0" w:top="1060" w:bottom="280" w:left="425" w:right="425"/>
        </w:sectPr>
      </w:pPr>
    </w:p>
    <w:p>
      <w:pPr>
        <w:pStyle w:val="ListParagraph"/>
        <w:numPr>
          <w:ilvl w:val="0"/>
          <w:numId w:val="38"/>
        </w:numPr>
        <w:tabs>
          <w:tab w:pos="2021" w:val="left" w:leader="none"/>
        </w:tabs>
        <w:spacing w:line="240" w:lineRule="auto" w:before="73" w:after="0"/>
        <w:ind w:left="2021" w:right="285" w:hanging="360"/>
        <w:jc w:val="left"/>
        <w:rPr>
          <w:sz w:val="24"/>
        </w:rPr>
      </w:pPr>
      <w:r>
        <w:rPr>
          <w:sz w:val="24"/>
        </w:rPr>
        <w:t>Entreprises</w:t>
      </w:r>
      <w:r>
        <w:rPr>
          <w:spacing w:val="-8"/>
          <w:sz w:val="24"/>
        </w:rPr>
        <w:t> </w:t>
      </w:r>
      <w:r>
        <w:rPr>
          <w:sz w:val="24"/>
        </w:rPr>
        <w:t>produisant</w:t>
      </w:r>
      <w:r>
        <w:rPr>
          <w:spacing w:val="-8"/>
          <w:sz w:val="24"/>
        </w:rPr>
        <w:t> </w:t>
      </w:r>
      <w:r>
        <w:rPr>
          <w:sz w:val="24"/>
        </w:rPr>
        <w:t>des</w:t>
      </w:r>
      <w:r>
        <w:rPr>
          <w:spacing w:val="-8"/>
          <w:sz w:val="24"/>
        </w:rPr>
        <w:t> </w:t>
      </w:r>
      <w:r>
        <w:rPr>
          <w:sz w:val="24"/>
        </w:rPr>
        <w:t>aliments</w:t>
      </w:r>
      <w:r>
        <w:rPr>
          <w:spacing w:val="-8"/>
          <w:sz w:val="24"/>
        </w:rPr>
        <w:t> </w:t>
      </w:r>
      <w:r>
        <w:rPr>
          <w:sz w:val="24"/>
        </w:rPr>
        <w:t>durables</w:t>
      </w:r>
      <w:r>
        <w:rPr>
          <w:spacing w:val="-6"/>
          <w:sz w:val="24"/>
        </w:rPr>
        <w:t> </w:t>
      </w:r>
      <w:r>
        <w:rPr>
          <w:sz w:val="24"/>
        </w:rPr>
        <w:t>pour</w:t>
      </w:r>
      <w:r>
        <w:rPr>
          <w:spacing w:val="-9"/>
          <w:sz w:val="24"/>
        </w:rPr>
        <w:t> </w:t>
      </w:r>
      <w:r>
        <w:rPr>
          <w:sz w:val="24"/>
        </w:rPr>
        <w:t>le</w:t>
      </w:r>
      <w:r>
        <w:rPr>
          <w:spacing w:val="-9"/>
          <w:sz w:val="24"/>
        </w:rPr>
        <w:t> </w:t>
      </w:r>
      <w:r>
        <w:rPr>
          <w:sz w:val="24"/>
        </w:rPr>
        <w:t>bétail</w:t>
      </w:r>
      <w:r>
        <w:rPr>
          <w:spacing w:val="-5"/>
          <w:sz w:val="24"/>
        </w:rPr>
        <w:t> </w:t>
      </w:r>
      <w:r>
        <w:rPr>
          <w:sz w:val="24"/>
        </w:rPr>
        <w:t>à</w:t>
      </w:r>
      <w:r>
        <w:rPr>
          <w:spacing w:val="-9"/>
          <w:sz w:val="24"/>
        </w:rPr>
        <w:t> </w:t>
      </w:r>
      <w:r>
        <w:rPr>
          <w:sz w:val="24"/>
        </w:rPr>
        <w:t>partir</w:t>
      </w:r>
      <w:r>
        <w:rPr>
          <w:spacing w:val="-9"/>
          <w:sz w:val="24"/>
        </w:rPr>
        <w:t> </w:t>
      </w:r>
      <w:r>
        <w:rPr>
          <w:sz w:val="24"/>
        </w:rPr>
        <w:t>de</w:t>
      </w:r>
      <w:r>
        <w:rPr>
          <w:spacing w:val="-7"/>
          <w:sz w:val="24"/>
        </w:rPr>
        <w:t> </w:t>
      </w:r>
      <w:r>
        <w:rPr>
          <w:sz w:val="24"/>
        </w:rPr>
        <w:t>cultures</w:t>
      </w:r>
      <w:r>
        <w:rPr>
          <w:spacing w:val="-8"/>
          <w:sz w:val="24"/>
        </w:rPr>
        <w:t> </w:t>
      </w:r>
      <w:r>
        <w:rPr>
          <w:sz w:val="24"/>
        </w:rPr>
        <w:t>résistantes</w:t>
      </w:r>
      <w:r>
        <w:rPr>
          <w:spacing w:val="-6"/>
          <w:sz w:val="24"/>
        </w:rPr>
        <w:t> </w:t>
      </w:r>
      <w:r>
        <w:rPr>
          <w:sz w:val="24"/>
        </w:rPr>
        <w:t>au </w:t>
      </w:r>
      <w:r>
        <w:rPr>
          <w:spacing w:val="-2"/>
          <w:sz w:val="24"/>
        </w:rPr>
        <w:t>climat.</w:t>
      </w:r>
    </w:p>
    <w:p>
      <w:pPr>
        <w:pStyle w:val="ListParagraph"/>
        <w:numPr>
          <w:ilvl w:val="0"/>
          <w:numId w:val="38"/>
        </w:numPr>
        <w:tabs>
          <w:tab w:pos="2021" w:val="left" w:leader="none"/>
        </w:tabs>
        <w:spacing w:line="240" w:lineRule="auto" w:before="1" w:after="0"/>
        <w:ind w:left="2021" w:right="284" w:hanging="360"/>
        <w:jc w:val="left"/>
        <w:rPr>
          <w:sz w:val="24"/>
        </w:rPr>
      </w:pPr>
      <w:r>
        <w:rPr>
          <w:sz w:val="24"/>
        </w:rPr>
        <w:t>Entreprises</w:t>
      </w:r>
      <w:r>
        <w:rPr>
          <w:spacing w:val="40"/>
          <w:sz w:val="24"/>
        </w:rPr>
        <w:t> </w:t>
      </w:r>
      <w:r>
        <w:rPr>
          <w:sz w:val="24"/>
        </w:rPr>
        <w:t>soutenant</w:t>
      </w:r>
      <w:r>
        <w:rPr>
          <w:spacing w:val="40"/>
          <w:sz w:val="24"/>
        </w:rPr>
        <w:t> </w:t>
      </w:r>
      <w:r>
        <w:rPr>
          <w:sz w:val="24"/>
        </w:rPr>
        <w:t>la</w:t>
      </w:r>
      <w:r>
        <w:rPr>
          <w:spacing w:val="40"/>
          <w:sz w:val="24"/>
        </w:rPr>
        <w:t> </w:t>
      </w:r>
      <w:r>
        <w:rPr>
          <w:sz w:val="24"/>
        </w:rPr>
        <w:t>gestion</w:t>
      </w:r>
      <w:r>
        <w:rPr>
          <w:spacing w:val="40"/>
          <w:sz w:val="24"/>
        </w:rPr>
        <w:t> </w:t>
      </w:r>
      <w:r>
        <w:rPr>
          <w:sz w:val="24"/>
        </w:rPr>
        <w:t>régénératrice</w:t>
      </w:r>
      <w:r>
        <w:rPr>
          <w:spacing w:val="40"/>
          <w:sz w:val="24"/>
        </w:rPr>
        <w:t> </w:t>
      </w:r>
      <w:r>
        <w:rPr>
          <w:sz w:val="24"/>
        </w:rPr>
        <w:t>des</w:t>
      </w:r>
      <w:r>
        <w:rPr>
          <w:spacing w:val="40"/>
          <w:sz w:val="24"/>
        </w:rPr>
        <w:t> </w:t>
      </w:r>
      <w:r>
        <w:rPr>
          <w:sz w:val="24"/>
        </w:rPr>
        <w:t>pâturages</w:t>
      </w:r>
      <w:r>
        <w:rPr>
          <w:spacing w:val="40"/>
          <w:sz w:val="24"/>
        </w:rPr>
        <w:t> </w:t>
      </w:r>
      <w:r>
        <w:rPr>
          <w:sz w:val="24"/>
        </w:rPr>
        <w:t>pour</w:t>
      </w:r>
      <w:r>
        <w:rPr>
          <w:spacing w:val="40"/>
          <w:sz w:val="24"/>
        </w:rPr>
        <w:t> </w:t>
      </w:r>
      <w:r>
        <w:rPr>
          <w:sz w:val="24"/>
        </w:rPr>
        <w:t>la</w:t>
      </w:r>
      <w:r>
        <w:rPr>
          <w:spacing w:val="40"/>
          <w:sz w:val="24"/>
        </w:rPr>
        <w:t> </w:t>
      </w:r>
      <w:r>
        <w:rPr>
          <w:sz w:val="24"/>
        </w:rPr>
        <w:t>séquestration</w:t>
      </w:r>
      <w:r>
        <w:rPr>
          <w:spacing w:val="40"/>
          <w:sz w:val="24"/>
        </w:rPr>
        <w:t> </w:t>
      </w:r>
      <w:r>
        <w:rPr>
          <w:sz w:val="24"/>
        </w:rPr>
        <w:t>du</w:t>
      </w:r>
      <w:r>
        <w:rPr>
          <w:spacing w:val="80"/>
          <w:sz w:val="24"/>
        </w:rPr>
        <w:t> </w:t>
      </w:r>
      <w:r>
        <w:rPr>
          <w:spacing w:val="-2"/>
          <w:sz w:val="24"/>
        </w:rPr>
        <w:t>carbone.</w:t>
      </w:r>
    </w:p>
    <w:p>
      <w:pPr>
        <w:pStyle w:val="ListParagraph"/>
        <w:numPr>
          <w:ilvl w:val="0"/>
          <w:numId w:val="38"/>
        </w:numPr>
        <w:tabs>
          <w:tab w:pos="2020" w:val="left" w:leader="none"/>
        </w:tabs>
        <w:spacing w:line="240" w:lineRule="auto" w:before="0" w:after="0"/>
        <w:ind w:left="2020" w:right="0" w:hanging="359"/>
        <w:jc w:val="left"/>
        <w:rPr>
          <w:sz w:val="24"/>
        </w:rPr>
      </w:pPr>
      <w:r>
        <w:rPr>
          <w:sz w:val="24"/>
        </w:rPr>
        <w:t>Entreprises</w:t>
      </w:r>
      <w:r>
        <w:rPr>
          <w:spacing w:val="-6"/>
          <w:sz w:val="24"/>
        </w:rPr>
        <w:t> </w:t>
      </w:r>
      <w:r>
        <w:rPr>
          <w:sz w:val="24"/>
        </w:rPr>
        <w:t>de</w:t>
      </w:r>
      <w:r>
        <w:rPr>
          <w:spacing w:val="-3"/>
          <w:sz w:val="24"/>
        </w:rPr>
        <w:t> </w:t>
      </w:r>
      <w:r>
        <w:rPr>
          <w:sz w:val="24"/>
        </w:rPr>
        <w:t>transformation</w:t>
      </w:r>
      <w:r>
        <w:rPr>
          <w:spacing w:val="-2"/>
          <w:sz w:val="24"/>
        </w:rPr>
        <w:t> </w:t>
      </w:r>
      <w:r>
        <w:rPr>
          <w:sz w:val="24"/>
        </w:rPr>
        <w:t>des</w:t>
      </w:r>
      <w:r>
        <w:rPr>
          <w:spacing w:val="-3"/>
          <w:sz w:val="24"/>
        </w:rPr>
        <w:t> </w:t>
      </w:r>
      <w:r>
        <w:rPr>
          <w:sz w:val="24"/>
        </w:rPr>
        <w:t>produits</w:t>
      </w:r>
      <w:r>
        <w:rPr>
          <w:spacing w:val="-3"/>
          <w:sz w:val="24"/>
        </w:rPr>
        <w:t> </w:t>
      </w:r>
      <w:r>
        <w:rPr>
          <w:sz w:val="24"/>
        </w:rPr>
        <w:t>d’élevage</w:t>
      </w:r>
      <w:r>
        <w:rPr>
          <w:spacing w:val="-3"/>
          <w:sz w:val="24"/>
        </w:rPr>
        <w:t> </w:t>
      </w:r>
      <w:r>
        <w:rPr>
          <w:sz w:val="24"/>
        </w:rPr>
        <w:t>issus</w:t>
      </w:r>
      <w:r>
        <w:rPr>
          <w:spacing w:val="-3"/>
          <w:sz w:val="24"/>
        </w:rPr>
        <w:t> </w:t>
      </w:r>
      <w:r>
        <w:rPr>
          <w:sz w:val="24"/>
        </w:rPr>
        <w:t>de</w:t>
      </w:r>
      <w:r>
        <w:rPr>
          <w:spacing w:val="-3"/>
          <w:sz w:val="24"/>
        </w:rPr>
        <w:t> </w:t>
      </w:r>
      <w:r>
        <w:rPr>
          <w:sz w:val="24"/>
        </w:rPr>
        <w:t>pratiques</w:t>
      </w:r>
      <w:r>
        <w:rPr>
          <w:spacing w:val="-3"/>
          <w:sz w:val="24"/>
        </w:rPr>
        <w:t> </w:t>
      </w:r>
      <w:r>
        <w:rPr>
          <w:spacing w:val="-2"/>
          <w:sz w:val="24"/>
        </w:rPr>
        <w:t>durables.</w:t>
      </w:r>
    </w:p>
    <w:p>
      <w:pPr>
        <w:pStyle w:val="BodyText"/>
        <w:rPr>
          <w:sz w:val="24"/>
        </w:rPr>
      </w:pPr>
    </w:p>
    <w:p>
      <w:pPr>
        <w:pStyle w:val="Heading1"/>
        <w:numPr>
          <w:ilvl w:val="0"/>
          <w:numId w:val="31"/>
        </w:numPr>
        <w:tabs>
          <w:tab w:pos="1568" w:val="left" w:leader="none"/>
        </w:tabs>
        <w:spacing w:line="308" w:lineRule="exact" w:before="1" w:after="0"/>
        <w:ind w:left="1568" w:right="0" w:hanging="267"/>
        <w:jc w:val="left"/>
      </w:pPr>
      <w:r>
        <w:rPr/>
        <w:t>Economie</w:t>
      </w:r>
      <w:r>
        <w:rPr>
          <w:spacing w:val="-1"/>
        </w:rPr>
        <w:t> </w:t>
      </w:r>
      <w:r>
        <w:rPr>
          <w:spacing w:val="-2"/>
        </w:rPr>
        <w:t>bleue</w:t>
      </w:r>
    </w:p>
    <w:p>
      <w:pPr>
        <w:pStyle w:val="ListParagraph"/>
        <w:numPr>
          <w:ilvl w:val="0"/>
          <w:numId w:val="39"/>
        </w:numPr>
        <w:tabs>
          <w:tab w:pos="2020" w:val="left" w:leader="none"/>
        </w:tabs>
        <w:spacing w:line="274" w:lineRule="exact" w:before="0" w:after="0"/>
        <w:ind w:left="2020" w:right="0" w:hanging="359"/>
        <w:jc w:val="left"/>
        <w:rPr>
          <w:sz w:val="24"/>
        </w:rPr>
      </w:pPr>
      <w:r>
        <w:rPr>
          <w:sz w:val="24"/>
        </w:rPr>
        <w:t>Entreprise</w:t>
      </w:r>
      <w:r>
        <w:rPr>
          <w:spacing w:val="29"/>
          <w:sz w:val="24"/>
        </w:rPr>
        <w:t> </w:t>
      </w:r>
      <w:r>
        <w:rPr>
          <w:sz w:val="24"/>
        </w:rPr>
        <w:t>de</w:t>
      </w:r>
      <w:r>
        <w:rPr>
          <w:spacing w:val="31"/>
          <w:sz w:val="24"/>
        </w:rPr>
        <w:t> </w:t>
      </w:r>
      <w:r>
        <w:rPr>
          <w:sz w:val="24"/>
        </w:rPr>
        <w:t>valorisation</w:t>
      </w:r>
      <w:r>
        <w:rPr>
          <w:spacing w:val="33"/>
          <w:sz w:val="24"/>
        </w:rPr>
        <w:t> </w:t>
      </w:r>
      <w:r>
        <w:rPr>
          <w:sz w:val="24"/>
        </w:rPr>
        <w:t>des</w:t>
      </w:r>
      <w:r>
        <w:rPr>
          <w:spacing w:val="32"/>
          <w:sz w:val="24"/>
        </w:rPr>
        <w:t> </w:t>
      </w:r>
      <w:r>
        <w:rPr>
          <w:sz w:val="24"/>
        </w:rPr>
        <w:t>produits</w:t>
      </w:r>
      <w:r>
        <w:rPr>
          <w:spacing w:val="32"/>
          <w:sz w:val="24"/>
        </w:rPr>
        <w:t> </w:t>
      </w:r>
      <w:r>
        <w:rPr>
          <w:sz w:val="24"/>
        </w:rPr>
        <w:t>halieutiques</w:t>
      </w:r>
      <w:r>
        <w:rPr>
          <w:spacing w:val="33"/>
          <w:sz w:val="24"/>
        </w:rPr>
        <w:t> </w:t>
      </w:r>
      <w:r>
        <w:rPr>
          <w:sz w:val="24"/>
        </w:rPr>
        <w:t>(d’eau</w:t>
      </w:r>
      <w:r>
        <w:rPr>
          <w:spacing w:val="32"/>
          <w:sz w:val="24"/>
        </w:rPr>
        <w:t> </w:t>
      </w:r>
      <w:r>
        <w:rPr>
          <w:sz w:val="24"/>
        </w:rPr>
        <w:t>douce</w:t>
      </w:r>
      <w:r>
        <w:rPr>
          <w:spacing w:val="33"/>
          <w:sz w:val="24"/>
        </w:rPr>
        <w:t> </w:t>
      </w:r>
      <w:r>
        <w:rPr>
          <w:sz w:val="24"/>
        </w:rPr>
        <w:t>et</w:t>
      </w:r>
      <w:r>
        <w:rPr>
          <w:spacing w:val="33"/>
          <w:sz w:val="24"/>
        </w:rPr>
        <w:t> </w:t>
      </w:r>
      <w:r>
        <w:rPr>
          <w:sz w:val="24"/>
        </w:rPr>
        <w:t>marins)</w:t>
      </w:r>
      <w:r>
        <w:rPr>
          <w:spacing w:val="32"/>
          <w:sz w:val="24"/>
        </w:rPr>
        <w:t> </w:t>
      </w:r>
      <w:r>
        <w:rPr>
          <w:sz w:val="24"/>
        </w:rPr>
        <w:t>issus</w:t>
      </w:r>
      <w:r>
        <w:rPr>
          <w:spacing w:val="33"/>
          <w:sz w:val="24"/>
        </w:rPr>
        <w:t> </w:t>
      </w:r>
      <w:r>
        <w:rPr>
          <w:spacing w:val="-2"/>
          <w:sz w:val="24"/>
        </w:rPr>
        <w:t>d’une</w:t>
      </w:r>
    </w:p>
    <w:p>
      <w:pPr>
        <w:spacing w:before="0"/>
        <w:ind w:left="2021" w:right="0" w:firstLine="0"/>
        <w:jc w:val="left"/>
        <w:rPr>
          <w:sz w:val="24"/>
        </w:rPr>
      </w:pPr>
      <w:r>
        <w:rPr>
          <w:sz w:val="24"/>
        </w:rPr>
        <w:t>pêche</w:t>
      </w:r>
      <w:r>
        <w:rPr>
          <w:spacing w:val="-5"/>
          <w:sz w:val="24"/>
        </w:rPr>
        <w:t> </w:t>
      </w:r>
      <w:r>
        <w:rPr>
          <w:spacing w:val="-2"/>
          <w:sz w:val="24"/>
        </w:rPr>
        <w:t>durable.</w:t>
      </w:r>
    </w:p>
    <w:p>
      <w:pPr>
        <w:spacing w:line="242" w:lineRule="auto" w:before="273"/>
        <w:ind w:left="1301" w:right="0" w:firstLine="0"/>
        <w:jc w:val="left"/>
        <w:rPr>
          <w:sz w:val="24"/>
        </w:rPr>
      </w:pPr>
      <w:r>
        <w:rPr>
          <w:sz w:val="24"/>
        </w:rPr>
        <w:t>Cette</w:t>
      </w:r>
      <w:r>
        <w:rPr>
          <w:spacing w:val="28"/>
          <w:sz w:val="24"/>
        </w:rPr>
        <w:t> </w:t>
      </w:r>
      <w:r>
        <w:rPr>
          <w:sz w:val="24"/>
        </w:rPr>
        <w:t>liste</w:t>
      </w:r>
      <w:r>
        <w:rPr>
          <w:spacing w:val="28"/>
          <w:sz w:val="24"/>
        </w:rPr>
        <w:t> </w:t>
      </w:r>
      <w:r>
        <w:rPr>
          <w:sz w:val="24"/>
        </w:rPr>
        <w:t>est</w:t>
      </w:r>
      <w:r>
        <w:rPr>
          <w:spacing w:val="29"/>
          <w:sz w:val="24"/>
        </w:rPr>
        <w:t> </w:t>
      </w:r>
      <w:r>
        <w:rPr>
          <w:sz w:val="24"/>
        </w:rPr>
        <w:t>indicative</w:t>
      </w:r>
      <w:r>
        <w:rPr>
          <w:spacing w:val="30"/>
          <w:sz w:val="24"/>
        </w:rPr>
        <w:t> </w:t>
      </w:r>
      <w:r>
        <w:rPr>
          <w:sz w:val="24"/>
        </w:rPr>
        <w:t>et</w:t>
      </w:r>
      <w:r>
        <w:rPr>
          <w:spacing w:val="29"/>
          <w:sz w:val="24"/>
        </w:rPr>
        <w:t> </w:t>
      </w:r>
      <w:r>
        <w:rPr>
          <w:sz w:val="24"/>
        </w:rPr>
        <w:t>doit</w:t>
      </w:r>
      <w:r>
        <w:rPr>
          <w:spacing w:val="29"/>
          <w:sz w:val="24"/>
        </w:rPr>
        <w:t> </w:t>
      </w:r>
      <w:r>
        <w:rPr>
          <w:sz w:val="24"/>
        </w:rPr>
        <w:t>être</w:t>
      </w:r>
      <w:r>
        <w:rPr>
          <w:spacing w:val="30"/>
          <w:sz w:val="24"/>
        </w:rPr>
        <w:t> </w:t>
      </w:r>
      <w:r>
        <w:rPr>
          <w:sz w:val="24"/>
        </w:rPr>
        <w:t>adaptée</w:t>
      </w:r>
      <w:r>
        <w:rPr>
          <w:spacing w:val="28"/>
          <w:sz w:val="24"/>
        </w:rPr>
        <w:t> </w:t>
      </w:r>
      <w:r>
        <w:rPr>
          <w:sz w:val="24"/>
        </w:rPr>
        <w:t>en</w:t>
      </w:r>
      <w:r>
        <w:rPr>
          <w:spacing w:val="33"/>
          <w:sz w:val="24"/>
        </w:rPr>
        <w:t> </w:t>
      </w:r>
      <w:r>
        <w:rPr>
          <w:sz w:val="24"/>
        </w:rPr>
        <w:t>fonction</w:t>
      </w:r>
      <w:r>
        <w:rPr>
          <w:spacing w:val="28"/>
          <w:sz w:val="24"/>
        </w:rPr>
        <w:t> </w:t>
      </w:r>
      <w:r>
        <w:rPr>
          <w:sz w:val="24"/>
        </w:rPr>
        <w:t>des</w:t>
      </w:r>
      <w:r>
        <w:rPr>
          <w:spacing w:val="29"/>
          <w:sz w:val="24"/>
        </w:rPr>
        <w:t> </w:t>
      </w:r>
      <w:r>
        <w:rPr>
          <w:sz w:val="24"/>
        </w:rPr>
        <w:t>priorités</w:t>
      </w:r>
      <w:r>
        <w:rPr>
          <w:spacing w:val="29"/>
          <w:sz w:val="24"/>
        </w:rPr>
        <w:t> </w:t>
      </w:r>
      <w:r>
        <w:rPr>
          <w:sz w:val="24"/>
        </w:rPr>
        <w:t>de</w:t>
      </w:r>
      <w:r>
        <w:rPr>
          <w:spacing w:val="30"/>
          <w:sz w:val="24"/>
        </w:rPr>
        <w:t> </w:t>
      </w:r>
      <w:r>
        <w:rPr>
          <w:sz w:val="24"/>
        </w:rPr>
        <w:t>restauration</w:t>
      </w:r>
      <w:r>
        <w:rPr>
          <w:spacing w:val="28"/>
          <w:sz w:val="24"/>
        </w:rPr>
        <w:t> </w:t>
      </w:r>
      <w:r>
        <w:rPr>
          <w:sz w:val="24"/>
        </w:rPr>
        <w:t>propres</w:t>
      </w:r>
      <w:r>
        <w:rPr>
          <w:spacing w:val="31"/>
          <w:sz w:val="24"/>
        </w:rPr>
        <w:t> </w:t>
      </w:r>
      <w:r>
        <w:rPr>
          <w:sz w:val="24"/>
        </w:rPr>
        <w:t>à chaque paysage, du contexte écologique et des opportunités du marché.</w:t>
      </w:r>
    </w:p>
    <w:p>
      <w:pPr>
        <w:spacing w:after="0" w:line="242" w:lineRule="auto"/>
        <w:jc w:val="left"/>
        <w:rPr>
          <w:sz w:val="24"/>
        </w:rPr>
        <w:sectPr>
          <w:headerReference w:type="default" r:id="rId30"/>
          <w:pgSz w:w="11910" w:h="16850"/>
          <w:pgMar w:header="0" w:footer="0" w:top="1060" w:bottom="280" w:left="425" w:right="425"/>
        </w:sectPr>
      </w:pPr>
    </w:p>
    <w:p>
      <w:pPr>
        <w:pStyle w:val="BodyText"/>
        <w:spacing w:before="10"/>
      </w:pPr>
    </w:p>
    <w:p>
      <w:pPr>
        <w:pStyle w:val="Heading3"/>
        <w:ind w:left="12"/>
        <w:jc w:val="both"/>
      </w:pPr>
      <w:r>
        <w:rPr/>
        <w:t>APPENDICE</w:t>
      </w:r>
      <w:r>
        <w:rPr>
          <w:spacing w:val="-4"/>
        </w:rPr>
        <w:t> </w:t>
      </w:r>
      <w:r>
        <w:rPr/>
        <w:t>A</w:t>
      </w:r>
      <w:r>
        <w:rPr>
          <w:spacing w:val="-3"/>
        </w:rPr>
        <w:t> </w:t>
      </w:r>
      <w:r>
        <w:rPr/>
        <w:t>:</w:t>
      </w:r>
      <w:r>
        <w:rPr>
          <w:spacing w:val="-2"/>
        </w:rPr>
        <w:t> </w:t>
      </w:r>
      <w:r>
        <w:rPr/>
        <w:t>Plan</w:t>
      </w:r>
      <w:r>
        <w:rPr>
          <w:spacing w:val="-2"/>
        </w:rPr>
        <w:t> </w:t>
      </w:r>
      <w:r>
        <w:rPr/>
        <w:t>de</w:t>
      </w:r>
      <w:r>
        <w:rPr>
          <w:spacing w:val="-4"/>
        </w:rPr>
        <w:t> </w:t>
      </w:r>
      <w:r>
        <w:rPr>
          <w:spacing w:val="-2"/>
        </w:rPr>
        <w:t>travail</w:t>
      </w:r>
    </w:p>
    <w:p>
      <w:pPr>
        <w:pStyle w:val="BodyText"/>
        <w:spacing w:line="360" w:lineRule="auto" w:before="182"/>
        <w:ind w:left="12" w:right="139" w:firstLine="660"/>
        <w:jc w:val="both"/>
      </w:pPr>
      <w:r>
        <w:rPr/>
        <w:t>Dans</w:t>
      </w:r>
      <w:r>
        <w:rPr>
          <w:spacing w:val="-7"/>
        </w:rPr>
        <w:t> </w:t>
      </w:r>
      <w:r>
        <w:rPr/>
        <w:t>le</w:t>
      </w:r>
      <w:r>
        <w:rPr>
          <w:spacing w:val="-7"/>
        </w:rPr>
        <w:t> </w:t>
      </w:r>
      <w:r>
        <w:rPr/>
        <w:t>cadre</w:t>
      </w:r>
      <w:r>
        <w:rPr>
          <w:spacing w:val="-7"/>
        </w:rPr>
        <w:t> </w:t>
      </w:r>
      <w:r>
        <w:rPr/>
        <w:t>de</w:t>
      </w:r>
      <w:r>
        <w:rPr>
          <w:spacing w:val="-7"/>
        </w:rPr>
        <w:t> </w:t>
      </w:r>
      <w:r>
        <w:rPr/>
        <w:t>la</w:t>
      </w:r>
      <w:r>
        <w:rPr>
          <w:spacing w:val="-7"/>
        </w:rPr>
        <w:t> </w:t>
      </w:r>
      <w:r>
        <w:rPr/>
        <w:t>mise</w:t>
      </w:r>
      <w:r>
        <w:rPr>
          <w:spacing w:val="-7"/>
        </w:rPr>
        <w:t> </w:t>
      </w:r>
      <w:r>
        <w:rPr/>
        <w:t>en</w:t>
      </w:r>
      <w:r>
        <w:rPr>
          <w:spacing w:val="-10"/>
        </w:rPr>
        <w:t> </w:t>
      </w:r>
      <w:r>
        <w:rPr/>
        <w:t>œuvre</w:t>
      </w:r>
      <w:r>
        <w:rPr>
          <w:spacing w:val="-7"/>
        </w:rPr>
        <w:t> </w:t>
      </w:r>
      <w:r>
        <w:rPr/>
        <w:t>des</w:t>
      </w:r>
      <w:r>
        <w:rPr>
          <w:spacing w:val="-7"/>
        </w:rPr>
        <w:t> </w:t>
      </w:r>
      <w:r>
        <w:rPr/>
        <w:t>programmes</w:t>
      </w:r>
      <w:r>
        <w:rPr>
          <w:spacing w:val="-7"/>
        </w:rPr>
        <w:t> </w:t>
      </w:r>
      <w:r>
        <w:rPr/>
        <w:t>d’incubation,</w:t>
      </w:r>
      <w:r>
        <w:rPr>
          <w:spacing w:val="-10"/>
        </w:rPr>
        <w:t> </w:t>
      </w:r>
      <w:r>
        <w:rPr/>
        <w:t>les</w:t>
      </w:r>
      <w:r>
        <w:rPr>
          <w:spacing w:val="-7"/>
        </w:rPr>
        <w:t> </w:t>
      </w:r>
      <w:r>
        <w:rPr/>
        <w:t>sessions</w:t>
      </w:r>
      <w:r>
        <w:rPr>
          <w:spacing w:val="-7"/>
        </w:rPr>
        <w:t> </w:t>
      </w:r>
      <w:r>
        <w:rPr/>
        <w:t>de</w:t>
      </w:r>
      <w:r>
        <w:rPr>
          <w:spacing w:val="-7"/>
        </w:rPr>
        <w:t> </w:t>
      </w:r>
      <w:r>
        <w:rPr/>
        <w:t>formation</w:t>
      </w:r>
      <w:r>
        <w:rPr>
          <w:spacing w:val="-8"/>
        </w:rPr>
        <w:t> </w:t>
      </w:r>
      <w:r>
        <w:rPr/>
        <w:t>sont</w:t>
      </w:r>
      <w:r>
        <w:rPr>
          <w:spacing w:val="-7"/>
        </w:rPr>
        <w:t> </w:t>
      </w:r>
      <w:r>
        <w:rPr/>
        <w:t>réalisées</w:t>
      </w:r>
      <w:r>
        <w:rPr>
          <w:spacing w:val="-7"/>
        </w:rPr>
        <w:t> </w:t>
      </w:r>
      <w:r>
        <w:rPr/>
        <w:t>sous</w:t>
      </w:r>
      <w:r>
        <w:rPr>
          <w:spacing w:val="-7"/>
        </w:rPr>
        <w:t> </w:t>
      </w:r>
      <w:r>
        <w:rPr/>
        <w:t>forme</w:t>
      </w:r>
      <w:r>
        <w:rPr>
          <w:spacing w:val="-7"/>
        </w:rPr>
        <w:t> </w:t>
      </w:r>
      <w:r>
        <w:rPr/>
        <w:t>de</w:t>
      </w:r>
      <w:r>
        <w:rPr>
          <w:spacing w:val="-7"/>
        </w:rPr>
        <w:t> </w:t>
      </w:r>
      <w:r>
        <w:rPr/>
        <w:t>bootcamp</w:t>
      </w:r>
      <w:r>
        <w:rPr>
          <w:spacing w:val="-8"/>
        </w:rPr>
        <w:t> </w:t>
      </w:r>
      <w:r>
        <w:rPr/>
        <w:t>d’une</w:t>
      </w:r>
      <w:r>
        <w:rPr>
          <w:spacing w:val="-7"/>
        </w:rPr>
        <w:t> </w:t>
      </w:r>
      <w:r>
        <w:rPr/>
        <w:t>durée</w:t>
      </w:r>
      <w:r>
        <w:rPr>
          <w:spacing w:val="-7"/>
        </w:rPr>
        <w:t> </w:t>
      </w:r>
      <w:r>
        <w:rPr/>
        <w:t>de</w:t>
      </w:r>
      <w:r>
        <w:rPr>
          <w:spacing w:val="-7"/>
        </w:rPr>
        <w:t> </w:t>
      </w:r>
      <w:r>
        <w:rPr/>
        <w:t>3</w:t>
      </w:r>
      <w:r>
        <w:rPr>
          <w:spacing w:val="-8"/>
        </w:rPr>
        <w:t> </w:t>
      </w:r>
      <w:r>
        <w:rPr/>
        <w:t>jours</w:t>
      </w:r>
      <w:r>
        <w:rPr>
          <w:spacing w:val="-7"/>
        </w:rPr>
        <w:t> </w:t>
      </w:r>
      <w:r>
        <w:rPr/>
        <w:t>par</w:t>
      </w:r>
      <w:r>
        <w:rPr>
          <w:spacing w:val="-6"/>
        </w:rPr>
        <w:t> </w:t>
      </w:r>
      <w:r>
        <w:rPr/>
        <w:t>bootcamp. Aussi, avec les durées de déplacement, chaque session</w:t>
      </w:r>
      <w:r>
        <w:rPr>
          <w:spacing w:val="-1"/>
        </w:rPr>
        <w:t> </w:t>
      </w:r>
      <w:r>
        <w:rPr/>
        <w:t>aura une durée de 5jours. A chaque session, 2 à 3 personnels des SAE seront présents dont 2 experts formateurs et un responsable administratif.</w:t>
      </w:r>
      <w:r>
        <w:rPr>
          <w:spacing w:val="-1"/>
        </w:rPr>
        <w:t> </w:t>
      </w:r>
      <w:r>
        <w:rPr/>
        <w:t>Les formations et le suivi-coaching s’effectueront au niveau Paysage tandis que le réseautage/mentorat se dérouleront au chef-lieu de région. Tout le processus s’étale sur une période de 10 mois.</w:t>
      </w:r>
    </w:p>
    <w:p>
      <w:pPr>
        <w:pStyle w:val="BodyText"/>
        <w:spacing w:line="253" w:lineRule="exact"/>
        <w:ind w:left="398"/>
        <w:jc w:val="both"/>
      </w:pPr>
      <w:r>
        <w:rPr/>
        <w:t>Les</w:t>
      </w:r>
      <w:r>
        <w:rPr>
          <w:spacing w:val="-8"/>
        </w:rPr>
        <w:t> </w:t>
      </w:r>
      <w:r>
        <w:rPr/>
        <w:t>bootcamps</w:t>
      </w:r>
      <w:r>
        <w:rPr>
          <w:spacing w:val="-5"/>
        </w:rPr>
        <w:t> </w:t>
      </w:r>
      <w:r>
        <w:rPr/>
        <w:t>sont</w:t>
      </w:r>
      <w:r>
        <w:rPr>
          <w:spacing w:val="-7"/>
        </w:rPr>
        <w:t> </w:t>
      </w:r>
      <w:r>
        <w:rPr/>
        <w:t>mis</w:t>
      </w:r>
      <w:r>
        <w:rPr>
          <w:spacing w:val="-5"/>
        </w:rPr>
        <w:t> </w:t>
      </w:r>
      <w:r>
        <w:rPr/>
        <w:t>en</w:t>
      </w:r>
      <w:r>
        <w:rPr>
          <w:spacing w:val="-5"/>
        </w:rPr>
        <w:t> </w:t>
      </w:r>
      <w:r>
        <w:rPr/>
        <w:t>œuvre</w:t>
      </w:r>
      <w:r>
        <w:rPr>
          <w:spacing w:val="-5"/>
        </w:rPr>
        <w:t> </w:t>
      </w:r>
      <w:r>
        <w:rPr/>
        <w:t>simultanément</w:t>
      </w:r>
      <w:r>
        <w:rPr>
          <w:spacing w:val="-5"/>
        </w:rPr>
        <w:t> </w:t>
      </w:r>
      <w:r>
        <w:rPr/>
        <w:t>pour</w:t>
      </w:r>
      <w:r>
        <w:rPr>
          <w:spacing w:val="-5"/>
        </w:rPr>
        <w:t> </w:t>
      </w:r>
      <w:r>
        <w:rPr/>
        <w:t>chaque</w:t>
      </w:r>
      <w:r>
        <w:rPr>
          <w:spacing w:val="-5"/>
        </w:rPr>
        <w:t> </w:t>
      </w:r>
      <w:r>
        <w:rPr/>
        <w:t>lot</w:t>
      </w:r>
      <w:r>
        <w:rPr>
          <w:spacing w:val="-5"/>
        </w:rPr>
        <w:t> </w:t>
      </w:r>
      <w:r>
        <w:rPr/>
        <w:t>afin</w:t>
      </w:r>
      <w:r>
        <w:rPr>
          <w:spacing w:val="-6"/>
        </w:rPr>
        <w:t> </w:t>
      </w:r>
      <w:r>
        <w:rPr/>
        <w:t>d’harmoniser</w:t>
      </w:r>
      <w:r>
        <w:rPr>
          <w:spacing w:val="-6"/>
        </w:rPr>
        <w:t> </w:t>
      </w:r>
      <w:r>
        <w:rPr/>
        <w:t>le</w:t>
      </w:r>
      <w:r>
        <w:rPr>
          <w:spacing w:val="-5"/>
        </w:rPr>
        <w:t> </w:t>
      </w:r>
      <w:r>
        <w:rPr/>
        <w:t>niveau</w:t>
      </w:r>
      <w:r>
        <w:rPr>
          <w:spacing w:val="-6"/>
        </w:rPr>
        <w:t> </w:t>
      </w:r>
      <w:r>
        <w:rPr/>
        <w:t>d’avancement</w:t>
      </w:r>
      <w:r>
        <w:rPr>
          <w:spacing w:val="-5"/>
        </w:rPr>
        <w:t> </w:t>
      </w:r>
      <w:r>
        <w:rPr/>
        <w:t>des</w:t>
      </w:r>
      <w:r>
        <w:rPr>
          <w:spacing w:val="-5"/>
        </w:rPr>
        <w:t> </w:t>
      </w:r>
      <w:r>
        <w:rPr/>
        <w:t>différentes</w:t>
      </w:r>
      <w:r>
        <w:rPr>
          <w:spacing w:val="-5"/>
        </w:rPr>
        <w:t> </w:t>
      </w:r>
      <w:r>
        <w:rPr/>
        <w:t>cohortes.</w:t>
      </w:r>
      <w:r>
        <w:rPr>
          <w:spacing w:val="-6"/>
        </w:rPr>
        <w:t> </w:t>
      </w:r>
      <w:r>
        <w:rPr/>
        <w:t>À</w:t>
      </w:r>
      <w:r>
        <w:rPr>
          <w:spacing w:val="-7"/>
        </w:rPr>
        <w:t> </w:t>
      </w:r>
      <w:r>
        <w:rPr/>
        <w:t>cet</w:t>
      </w:r>
      <w:r>
        <w:rPr>
          <w:spacing w:val="-5"/>
        </w:rPr>
        <w:t> </w:t>
      </w:r>
      <w:r>
        <w:rPr/>
        <w:t>effet,</w:t>
      </w:r>
      <w:r>
        <w:rPr>
          <w:spacing w:val="-6"/>
        </w:rPr>
        <w:t> </w:t>
      </w:r>
      <w:r>
        <w:rPr/>
        <w:t>les</w:t>
      </w:r>
      <w:r>
        <w:rPr>
          <w:spacing w:val="-5"/>
        </w:rPr>
        <w:t> </w:t>
      </w:r>
      <w:r>
        <w:rPr/>
        <w:t>centres</w:t>
      </w:r>
      <w:r>
        <w:rPr>
          <w:spacing w:val="-5"/>
        </w:rPr>
        <w:t> </w:t>
      </w:r>
      <w:r>
        <w:rPr>
          <w:spacing w:val="-2"/>
        </w:rPr>
        <w:t>d’incubation</w:t>
      </w:r>
    </w:p>
    <w:p>
      <w:pPr>
        <w:pStyle w:val="BodyText"/>
        <w:spacing w:before="126"/>
        <w:ind w:left="12"/>
        <w:jc w:val="both"/>
      </w:pPr>
      <w:r>
        <w:rPr/>
        <w:t>mobiliseront</w:t>
      </w:r>
      <w:r>
        <w:rPr>
          <w:spacing w:val="-6"/>
        </w:rPr>
        <w:t> </w:t>
      </w:r>
      <w:r>
        <w:rPr/>
        <w:t>une</w:t>
      </w:r>
      <w:r>
        <w:rPr>
          <w:spacing w:val="-6"/>
        </w:rPr>
        <w:t> </w:t>
      </w:r>
      <w:r>
        <w:rPr/>
        <w:t>équipe</w:t>
      </w:r>
      <w:r>
        <w:rPr>
          <w:spacing w:val="-4"/>
        </w:rPr>
        <w:t> </w:t>
      </w:r>
      <w:r>
        <w:rPr/>
        <w:t>composée</w:t>
      </w:r>
      <w:r>
        <w:rPr>
          <w:spacing w:val="-4"/>
        </w:rPr>
        <w:t> </w:t>
      </w:r>
      <w:r>
        <w:rPr/>
        <w:t>de</w:t>
      </w:r>
      <w:r>
        <w:rPr>
          <w:spacing w:val="-4"/>
        </w:rPr>
        <w:t> </w:t>
      </w:r>
      <w:r>
        <w:rPr/>
        <w:t>trois</w:t>
      </w:r>
      <w:r>
        <w:rPr>
          <w:spacing w:val="-5"/>
        </w:rPr>
        <w:t> </w:t>
      </w:r>
      <w:r>
        <w:rPr/>
        <w:t>personnes</w:t>
      </w:r>
      <w:r>
        <w:rPr>
          <w:spacing w:val="-6"/>
        </w:rPr>
        <w:t> </w:t>
      </w:r>
      <w:r>
        <w:rPr/>
        <w:t>(formateurs</w:t>
      </w:r>
      <w:r>
        <w:rPr>
          <w:spacing w:val="-4"/>
        </w:rPr>
        <w:t> </w:t>
      </w:r>
      <w:r>
        <w:rPr/>
        <w:t>et</w:t>
      </w:r>
      <w:r>
        <w:rPr>
          <w:spacing w:val="-3"/>
        </w:rPr>
        <w:t> </w:t>
      </w:r>
      <w:r>
        <w:rPr/>
        <w:t>responsable</w:t>
      </w:r>
      <w:r>
        <w:rPr>
          <w:spacing w:val="-6"/>
        </w:rPr>
        <w:t> </w:t>
      </w:r>
      <w:r>
        <w:rPr/>
        <w:t>logistique)</w:t>
      </w:r>
      <w:r>
        <w:rPr>
          <w:spacing w:val="-6"/>
        </w:rPr>
        <w:t> </w:t>
      </w:r>
      <w:r>
        <w:rPr/>
        <w:t>afin</w:t>
      </w:r>
      <w:r>
        <w:rPr>
          <w:spacing w:val="-5"/>
        </w:rPr>
        <w:t> </w:t>
      </w:r>
      <w:r>
        <w:rPr/>
        <w:t>de</w:t>
      </w:r>
      <w:r>
        <w:rPr>
          <w:spacing w:val="-6"/>
        </w:rPr>
        <w:t> </w:t>
      </w:r>
      <w:r>
        <w:rPr/>
        <w:t>garantir</w:t>
      </w:r>
      <w:r>
        <w:rPr>
          <w:spacing w:val="-6"/>
        </w:rPr>
        <w:t> </w:t>
      </w:r>
      <w:r>
        <w:rPr/>
        <w:t>la</w:t>
      </w:r>
      <w:r>
        <w:rPr>
          <w:spacing w:val="-4"/>
        </w:rPr>
        <w:t> </w:t>
      </w:r>
      <w:r>
        <w:rPr/>
        <w:t>qualité</w:t>
      </w:r>
      <w:r>
        <w:rPr>
          <w:spacing w:val="-4"/>
        </w:rPr>
        <w:t> </w:t>
      </w:r>
      <w:r>
        <w:rPr/>
        <w:t>et</w:t>
      </w:r>
      <w:r>
        <w:rPr>
          <w:spacing w:val="-3"/>
        </w:rPr>
        <w:t> </w:t>
      </w:r>
      <w:r>
        <w:rPr/>
        <w:t>la</w:t>
      </w:r>
      <w:r>
        <w:rPr>
          <w:spacing w:val="-5"/>
        </w:rPr>
        <w:t> </w:t>
      </w:r>
      <w:r>
        <w:rPr/>
        <w:t>bonne</w:t>
      </w:r>
      <w:r>
        <w:rPr>
          <w:spacing w:val="-4"/>
        </w:rPr>
        <w:t> </w:t>
      </w:r>
      <w:r>
        <w:rPr/>
        <w:t>organisation</w:t>
      </w:r>
      <w:r>
        <w:rPr>
          <w:spacing w:val="-4"/>
        </w:rPr>
        <w:t> </w:t>
      </w:r>
      <w:r>
        <w:rPr/>
        <w:t>des</w:t>
      </w:r>
      <w:r>
        <w:rPr>
          <w:spacing w:val="-4"/>
        </w:rPr>
        <w:t> </w:t>
      </w:r>
      <w:r>
        <w:rPr/>
        <w:t>sessions</w:t>
      </w:r>
      <w:r>
        <w:rPr>
          <w:spacing w:val="-6"/>
        </w:rPr>
        <w:t> </w:t>
      </w:r>
      <w:r>
        <w:rPr/>
        <w:t>de</w:t>
      </w:r>
      <w:r>
        <w:rPr>
          <w:spacing w:val="-6"/>
        </w:rPr>
        <w:t> </w:t>
      </w:r>
      <w:r>
        <w:rPr>
          <w:spacing w:val="-2"/>
        </w:rPr>
        <w:t>formation.</w:t>
      </w:r>
    </w:p>
    <w:p>
      <w:pPr>
        <w:pStyle w:val="BodyText"/>
        <w:spacing w:before="164"/>
        <w:rPr>
          <w:sz w:val="20"/>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12"/>
        <w:gridCol w:w="5509"/>
        <w:gridCol w:w="528"/>
        <w:gridCol w:w="535"/>
        <w:gridCol w:w="537"/>
        <w:gridCol w:w="535"/>
        <w:gridCol w:w="534"/>
        <w:gridCol w:w="536"/>
        <w:gridCol w:w="534"/>
        <w:gridCol w:w="539"/>
        <w:gridCol w:w="534"/>
        <w:gridCol w:w="566"/>
      </w:tblGrid>
      <w:tr>
        <w:trPr>
          <w:trHeight w:val="249" w:hRule="atLeast"/>
        </w:trPr>
        <w:tc>
          <w:tcPr>
            <w:tcW w:w="3212" w:type="dxa"/>
            <w:vMerge w:val="restart"/>
            <w:shd w:val="clear" w:color="auto" w:fill="E7E6E6"/>
          </w:tcPr>
          <w:p>
            <w:pPr>
              <w:pStyle w:val="TableParagraph"/>
              <w:spacing w:before="121"/>
              <w:ind w:left="69"/>
              <w:rPr>
                <w:b/>
                <w:sz w:val="22"/>
              </w:rPr>
            </w:pPr>
            <w:r>
              <w:rPr>
                <w:b/>
                <w:sz w:val="22"/>
              </w:rPr>
              <w:t>Produits</w:t>
            </w:r>
            <w:r>
              <w:rPr>
                <w:b/>
                <w:spacing w:val="-7"/>
                <w:sz w:val="22"/>
              </w:rPr>
              <w:t> </w:t>
            </w:r>
            <w:r>
              <w:rPr>
                <w:b/>
                <w:spacing w:val="-2"/>
                <w:sz w:val="22"/>
              </w:rPr>
              <w:t>attendus</w:t>
            </w:r>
          </w:p>
        </w:tc>
        <w:tc>
          <w:tcPr>
            <w:tcW w:w="5509" w:type="dxa"/>
            <w:vMerge w:val="restart"/>
            <w:shd w:val="clear" w:color="auto" w:fill="E7E6E6"/>
          </w:tcPr>
          <w:p>
            <w:pPr>
              <w:pStyle w:val="TableParagraph"/>
              <w:spacing w:before="121"/>
              <w:ind w:left="66"/>
              <w:rPr>
                <w:b/>
                <w:sz w:val="22"/>
              </w:rPr>
            </w:pPr>
            <w:r>
              <w:rPr>
                <w:b/>
                <w:spacing w:val="-2"/>
                <w:sz w:val="22"/>
              </w:rPr>
              <w:t>Activités</w:t>
            </w:r>
          </w:p>
        </w:tc>
        <w:tc>
          <w:tcPr>
            <w:tcW w:w="5378" w:type="dxa"/>
            <w:gridSpan w:val="10"/>
            <w:shd w:val="clear" w:color="auto" w:fill="E7E6E6"/>
          </w:tcPr>
          <w:p>
            <w:pPr>
              <w:pStyle w:val="TableParagraph"/>
              <w:spacing w:line="229" w:lineRule="exact"/>
              <w:ind w:left="12"/>
              <w:jc w:val="center"/>
              <w:rPr>
                <w:b/>
                <w:sz w:val="22"/>
              </w:rPr>
            </w:pPr>
            <w:r>
              <w:rPr>
                <w:b/>
                <w:spacing w:val="-4"/>
                <w:sz w:val="22"/>
              </w:rPr>
              <w:t>2026</w:t>
            </w:r>
          </w:p>
        </w:tc>
      </w:tr>
      <w:tr>
        <w:trPr>
          <w:trHeight w:val="249" w:hRule="atLeast"/>
        </w:trPr>
        <w:tc>
          <w:tcPr>
            <w:tcW w:w="3212" w:type="dxa"/>
            <w:vMerge/>
            <w:tcBorders>
              <w:top w:val="nil"/>
            </w:tcBorders>
            <w:shd w:val="clear" w:color="auto" w:fill="E7E6E6"/>
          </w:tcPr>
          <w:p>
            <w:pPr>
              <w:rPr>
                <w:sz w:val="2"/>
                <w:szCs w:val="2"/>
              </w:rPr>
            </w:pPr>
          </w:p>
        </w:tc>
        <w:tc>
          <w:tcPr>
            <w:tcW w:w="5509" w:type="dxa"/>
            <w:vMerge/>
            <w:tcBorders>
              <w:top w:val="nil"/>
            </w:tcBorders>
            <w:shd w:val="clear" w:color="auto" w:fill="E7E6E6"/>
          </w:tcPr>
          <w:p>
            <w:pPr>
              <w:rPr>
                <w:sz w:val="2"/>
                <w:szCs w:val="2"/>
              </w:rPr>
            </w:pPr>
          </w:p>
        </w:tc>
        <w:tc>
          <w:tcPr>
            <w:tcW w:w="528" w:type="dxa"/>
            <w:shd w:val="clear" w:color="auto" w:fill="FAE3D4"/>
          </w:tcPr>
          <w:p>
            <w:pPr>
              <w:pStyle w:val="TableParagraph"/>
              <w:spacing w:line="229" w:lineRule="exact"/>
              <w:ind w:left="4"/>
              <w:jc w:val="center"/>
              <w:rPr>
                <w:b/>
                <w:sz w:val="22"/>
              </w:rPr>
            </w:pPr>
            <w:r>
              <w:rPr>
                <w:b/>
                <w:spacing w:val="-10"/>
                <w:sz w:val="22"/>
              </w:rPr>
              <w:t>1</w:t>
            </w:r>
          </w:p>
        </w:tc>
        <w:tc>
          <w:tcPr>
            <w:tcW w:w="535" w:type="dxa"/>
            <w:shd w:val="clear" w:color="auto" w:fill="FAE3D4"/>
          </w:tcPr>
          <w:p>
            <w:pPr>
              <w:pStyle w:val="TableParagraph"/>
              <w:spacing w:line="229" w:lineRule="exact"/>
              <w:ind w:left="6"/>
              <w:jc w:val="center"/>
              <w:rPr>
                <w:b/>
                <w:sz w:val="22"/>
              </w:rPr>
            </w:pPr>
            <w:r>
              <w:rPr>
                <w:b/>
                <w:spacing w:val="-10"/>
                <w:sz w:val="22"/>
              </w:rPr>
              <w:t>2</w:t>
            </w:r>
          </w:p>
        </w:tc>
        <w:tc>
          <w:tcPr>
            <w:tcW w:w="537" w:type="dxa"/>
            <w:shd w:val="clear" w:color="auto" w:fill="FAE3D4"/>
          </w:tcPr>
          <w:p>
            <w:pPr>
              <w:pStyle w:val="TableParagraph"/>
              <w:spacing w:line="229" w:lineRule="exact"/>
              <w:ind w:left="5"/>
              <w:jc w:val="center"/>
              <w:rPr>
                <w:b/>
                <w:sz w:val="22"/>
              </w:rPr>
            </w:pPr>
            <w:r>
              <w:rPr>
                <w:b/>
                <w:spacing w:val="-10"/>
                <w:sz w:val="22"/>
              </w:rPr>
              <w:t>3</w:t>
            </w:r>
          </w:p>
        </w:tc>
        <w:tc>
          <w:tcPr>
            <w:tcW w:w="535" w:type="dxa"/>
            <w:shd w:val="clear" w:color="auto" w:fill="FAE3D4"/>
          </w:tcPr>
          <w:p>
            <w:pPr>
              <w:pStyle w:val="TableParagraph"/>
              <w:spacing w:line="229" w:lineRule="exact"/>
              <w:ind w:left="6" w:right="2"/>
              <w:jc w:val="center"/>
              <w:rPr>
                <w:b/>
                <w:sz w:val="22"/>
              </w:rPr>
            </w:pPr>
            <w:r>
              <w:rPr>
                <w:b/>
                <w:spacing w:val="-10"/>
                <w:sz w:val="22"/>
              </w:rPr>
              <w:t>4</w:t>
            </w:r>
          </w:p>
        </w:tc>
        <w:tc>
          <w:tcPr>
            <w:tcW w:w="534" w:type="dxa"/>
            <w:shd w:val="clear" w:color="auto" w:fill="FAE3D4"/>
          </w:tcPr>
          <w:p>
            <w:pPr>
              <w:pStyle w:val="TableParagraph"/>
              <w:spacing w:line="229" w:lineRule="exact"/>
              <w:ind w:left="20" w:right="10"/>
              <w:jc w:val="center"/>
              <w:rPr>
                <w:b/>
                <w:sz w:val="22"/>
              </w:rPr>
            </w:pPr>
            <w:r>
              <w:rPr>
                <w:b/>
                <w:spacing w:val="-10"/>
                <w:sz w:val="22"/>
              </w:rPr>
              <w:t>5</w:t>
            </w:r>
          </w:p>
        </w:tc>
        <w:tc>
          <w:tcPr>
            <w:tcW w:w="536" w:type="dxa"/>
            <w:shd w:val="clear" w:color="auto" w:fill="FAE3D4"/>
          </w:tcPr>
          <w:p>
            <w:pPr>
              <w:pStyle w:val="TableParagraph"/>
              <w:spacing w:line="229" w:lineRule="exact"/>
              <w:ind w:left="11"/>
              <w:jc w:val="center"/>
              <w:rPr>
                <w:b/>
                <w:sz w:val="22"/>
              </w:rPr>
            </w:pPr>
            <w:r>
              <w:rPr>
                <w:b/>
                <w:spacing w:val="-10"/>
                <w:sz w:val="22"/>
              </w:rPr>
              <w:t>6</w:t>
            </w:r>
          </w:p>
        </w:tc>
        <w:tc>
          <w:tcPr>
            <w:tcW w:w="534" w:type="dxa"/>
            <w:shd w:val="clear" w:color="auto" w:fill="FAE3D4"/>
          </w:tcPr>
          <w:p>
            <w:pPr>
              <w:pStyle w:val="TableParagraph"/>
              <w:spacing w:line="229" w:lineRule="exact"/>
              <w:ind w:left="20" w:right="9"/>
              <w:jc w:val="center"/>
              <w:rPr>
                <w:b/>
                <w:sz w:val="22"/>
              </w:rPr>
            </w:pPr>
            <w:r>
              <w:rPr>
                <w:b/>
                <w:spacing w:val="-10"/>
                <w:sz w:val="22"/>
              </w:rPr>
              <w:t>7</w:t>
            </w:r>
          </w:p>
        </w:tc>
        <w:tc>
          <w:tcPr>
            <w:tcW w:w="539" w:type="dxa"/>
            <w:shd w:val="clear" w:color="auto" w:fill="FAE3D4"/>
          </w:tcPr>
          <w:p>
            <w:pPr>
              <w:pStyle w:val="TableParagraph"/>
              <w:spacing w:line="229" w:lineRule="exact"/>
              <w:ind w:left="18"/>
              <w:jc w:val="center"/>
              <w:rPr>
                <w:b/>
                <w:sz w:val="22"/>
              </w:rPr>
            </w:pPr>
            <w:r>
              <w:rPr>
                <w:b/>
                <w:spacing w:val="-10"/>
                <w:sz w:val="22"/>
              </w:rPr>
              <w:t>8</w:t>
            </w:r>
          </w:p>
        </w:tc>
        <w:tc>
          <w:tcPr>
            <w:tcW w:w="534" w:type="dxa"/>
            <w:shd w:val="clear" w:color="auto" w:fill="FAE3D4"/>
          </w:tcPr>
          <w:p>
            <w:pPr>
              <w:pStyle w:val="TableParagraph"/>
              <w:spacing w:line="229" w:lineRule="exact"/>
              <w:ind w:left="20"/>
              <w:jc w:val="center"/>
              <w:rPr>
                <w:b/>
                <w:sz w:val="22"/>
              </w:rPr>
            </w:pPr>
            <w:r>
              <w:rPr>
                <w:b/>
                <w:spacing w:val="-10"/>
                <w:sz w:val="22"/>
              </w:rPr>
              <w:t>9</w:t>
            </w:r>
          </w:p>
        </w:tc>
        <w:tc>
          <w:tcPr>
            <w:tcW w:w="566" w:type="dxa"/>
            <w:shd w:val="clear" w:color="auto" w:fill="FAE3D4"/>
          </w:tcPr>
          <w:p>
            <w:pPr>
              <w:pStyle w:val="TableParagraph"/>
              <w:spacing w:line="229" w:lineRule="exact"/>
              <w:ind w:left="177"/>
              <w:rPr>
                <w:b/>
                <w:sz w:val="22"/>
              </w:rPr>
            </w:pPr>
            <w:r>
              <w:rPr>
                <w:b/>
                <w:spacing w:val="-5"/>
                <w:sz w:val="22"/>
              </w:rPr>
              <w:t>10</w:t>
            </w:r>
          </w:p>
        </w:tc>
      </w:tr>
      <w:tr>
        <w:trPr>
          <w:trHeight w:val="1003" w:hRule="atLeast"/>
        </w:trPr>
        <w:tc>
          <w:tcPr>
            <w:tcW w:w="3212" w:type="dxa"/>
          </w:tcPr>
          <w:p>
            <w:pPr>
              <w:pStyle w:val="TableParagraph"/>
              <w:spacing w:line="228" w:lineRule="auto" w:before="138"/>
              <w:ind w:left="69" w:right="49"/>
              <w:rPr>
                <w:sz w:val="22"/>
              </w:rPr>
            </w:pPr>
            <w:r>
              <w:rPr>
                <w:sz w:val="22"/>
              </w:rPr>
              <w:t>04 programmes d’incubations ayant</w:t>
            </w:r>
            <w:r>
              <w:rPr>
                <w:spacing w:val="-8"/>
                <w:sz w:val="22"/>
              </w:rPr>
              <w:t> </w:t>
            </w:r>
            <w:r>
              <w:rPr>
                <w:sz w:val="22"/>
              </w:rPr>
              <w:t>vu</w:t>
            </w:r>
            <w:r>
              <w:rPr>
                <w:spacing w:val="-6"/>
                <w:sz w:val="22"/>
              </w:rPr>
              <w:t> </w:t>
            </w:r>
            <w:r>
              <w:rPr>
                <w:sz w:val="22"/>
              </w:rPr>
              <w:t>la</w:t>
            </w:r>
            <w:r>
              <w:rPr>
                <w:spacing w:val="-6"/>
                <w:sz w:val="22"/>
              </w:rPr>
              <w:t> </w:t>
            </w:r>
            <w:r>
              <w:rPr>
                <w:sz w:val="22"/>
              </w:rPr>
              <w:t>participation</w:t>
            </w:r>
            <w:r>
              <w:rPr>
                <w:spacing w:val="-6"/>
                <w:sz w:val="22"/>
              </w:rPr>
              <w:t> </w:t>
            </w:r>
            <w:r>
              <w:rPr>
                <w:sz w:val="22"/>
              </w:rPr>
              <w:t>de</w:t>
            </w:r>
            <w:r>
              <w:rPr>
                <w:spacing w:val="-8"/>
                <w:sz w:val="22"/>
              </w:rPr>
              <w:t> </w:t>
            </w:r>
            <w:r>
              <w:rPr>
                <w:sz w:val="22"/>
              </w:rPr>
              <w:t>62</w:t>
            </w:r>
            <w:r>
              <w:rPr>
                <w:spacing w:val="-6"/>
                <w:sz w:val="22"/>
              </w:rPr>
              <w:t> </w:t>
            </w:r>
            <w:r>
              <w:rPr>
                <w:sz w:val="22"/>
              </w:rPr>
              <w:t>OP sont mis en œuvre</w:t>
            </w:r>
          </w:p>
        </w:tc>
        <w:tc>
          <w:tcPr>
            <w:tcW w:w="5509" w:type="dxa"/>
          </w:tcPr>
          <w:p>
            <w:pPr>
              <w:pStyle w:val="TableParagraph"/>
              <w:spacing w:before="5"/>
              <w:rPr>
                <w:sz w:val="22"/>
              </w:rPr>
            </w:pPr>
          </w:p>
          <w:p>
            <w:pPr>
              <w:pStyle w:val="TableParagraph"/>
              <w:spacing w:line="228" w:lineRule="auto"/>
              <w:ind w:left="66"/>
              <w:rPr>
                <w:sz w:val="22"/>
              </w:rPr>
            </w:pPr>
            <w:r>
              <w:rPr>
                <w:sz w:val="22"/>
              </w:rPr>
              <w:t>Finaliser</w:t>
            </w:r>
            <w:r>
              <w:rPr>
                <w:spacing w:val="-5"/>
                <w:sz w:val="22"/>
              </w:rPr>
              <w:t> </w:t>
            </w:r>
            <w:r>
              <w:rPr>
                <w:sz w:val="22"/>
              </w:rPr>
              <w:t>et</w:t>
            </w:r>
            <w:r>
              <w:rPr>
                <w:spacing w:val="-5"/>
                <w:sz w:val="22"/>
              </w:rPr>
              <w:t> </w:t>
            </w:r>
            <w:r>
              <w:rPr>
                <w:sz w:val="22"/>
              </w:rPr>
              <w:t>signer</w:t>
            </w:r>
            <w:r>
              <w:rPr>
                <w:spacing w:val="-5"/>
                <w:sz w:val="22"/>
              </w:rPr>
              <w:t> </w:t>
            </w:r>
            <w:r>
              <w:rPr>
                <w:sz w:val="22"/>
              </w:rPr>
              <w:t>le</w:t>
            </w:r>
            <w:r>
              <w:rPr>
                <w:spacing w:val="-3"/>
                <w:sz w:val="22"/>
              </w:rPr>
              <w:t> </w:t>
            </w:r>
            <w:r>
              <w:rPr>
                <w:sz w:val="22"/>
              </w:rPr>
              <w:t>contrat</w:t>
            </w:r>
            <w:r>
              <w:rPr>
                <w:spacing w:val="-5"/>
                <w:sz w:val="22"/>
              </w:rPr>
              <w:t> </w:t>
            </w:r>
            <w:r>
              <w:rPr>
                <w:sz w:val="22"/>
              </w:rPr>
              <w:t>de</w:t>
            </w:r>
            <w:r>
              <w:rPr>
                <w:spacing w:val="-3"/>
                <w:sz w:val="22"/>
              </w:rPr>
              <w:t> </w:t>
            </w:r>
            <w:r>
              <w:rPr>
                <w:sz w:val="22"/>
              </w:rPr>
              <w:t>partenariat</w:t>
            </w:r>
            <w:r>
              <w:rPr>
                <w:spacing w:val="-2"/>
                <w:sz w:val="22"/>
              </w:rPr>
              <w:t> </w:t>
            </w:r>
            <w:r>
              <w:rPr>
                <w:sz w:val="22"/>
              </w:rPr>
              <w:t>de</w:t>
            </w:r>
            <w:r>
              <w:rPr>
                <w:spacing w:val="-5"/>
                <w:sz w:val="22"/>
              </w:rPr>
              <w:t> </w:t>
            </w:r>
            <w:r>
              <w:rPr>
                <w:sz w:val="22"/>
              </w:rPr>
              <w:t>mise</w:t>
            </w:r>
            <w:r>
              <w:rPr>
                <w:spacing w:val="-5"/>
                <w:sz w:val="22"/>
              </w:rPr>
              <w:t> </w:t>
            </w:r>
            <w:r>
              <w:rPr>
                <w:sz w:val="22"/>
              </w:rPr>
              <w:t>en</w:t>
            </w:r>
            <w:r>
              <w:rPr>
                <w:spacing w:val="-5"/>
                <w:sz w:val="22"/>
              </w:rPr>
              <w:t> </w:t>
            </w:r>
            <w:r>
              <w:rPr>
                <w:sz w:val="22"/>
              </w:rPr>
              <w:t>œuvre du programme d’incubation</w:t>
            </w:r>
          </w:p>
        </w:tc>
        <w:tc>
          <w:tcPr>
            <w:tcW w:w="528" w:type="dxa"/>
            <w:shd w:val="clear" w:color="auto" w:fill="A8D08D"/>
          </w:tcPr>
          <w:p>
            <w:pPr>
              <w:pStyle w:val="TableParagraph"/>
              <w:spacing w:before="115"/>
              <w:rPr>
                <w:sz w:val="22"/>
              </w:rPr>
            </w:pPr>
          </w:p>
          <w:p>
            <w:pPr>
              <w:pStyle w:val="TableParagraph"/>
              <w:ind w:left="66"/>
              <w:rPr>
                <w:sz w:val="22"/>
              </w:rPr>
            </w:pPr>
            <w:r>
              <w:rPr>
                <w:spacing w:val="-10"/>
                <w:sz w:val="22"/>
              </w:rPr>
              <w:t>1</w:t>
            </w:r>
          </w:p>
        </w:tc>
        <w:tc>
          <w:tcPr>
            <w:tcW w:w="535" w:type="dxa"/>
          </w:tcPr>
          <w:p>
            <w:pPr>
              <w:pStyle w:val="TableParagraph"/>
              <w:rPr>
                <w:sz w:val="22"/>
              </w:rPr>
            </w:pPr>
          </w:p>
        </w:tc>
        <w:tc>
          <w:tcPr>
            <w:tcW w:w="537" w:type="dxa"/>
          </w:tcPr>
          <w:p>
            <w:pPr>
              <w:pStyle w:val="TableParagraph"/>
              <w:rPr>
                <w:sz w:val="22"/>
              </w:rPr>
            </w:pPr>
          </w:p>
        </w:tc>
        <w:tc>
          <w:tcPr>
            <w:tcW w:w="535" w:type="dxa"/>
          </w:tcPr>
          <w:p>
            <w:pPr>
              <w:pStyle w:val="TableParagraph"/>
              <w:rPr>
                <w:sz w:val="22"/>
              </w:rPr>
            </w:pPr>
          </w:p>
        </w:tc>
        <w:tc>
          <w:tcPr>
            <w:tcW w:w="534" w:type="dxa"/>
          </w:tcPr>
          <w:p>
            <w:pPr>
              <w:pStyle w:val="TableParagraph"/>
              <w:rPr>
                <w:sz w:val="22"/>
              </w:rPr>
            </w:pPr>
          </w:p>
        </w:tc>
        <w:tc>
          <w:tcPr>
            <w:tcW w:w="536" w:type="dxa"/>
          </w:tcPr>
          <w:p>
            <w:pPr>
              <w:pStyle w:val="TableParagraph"/>
              <w:rPr>
                <w:sz w:val="22"/>
              </w:rPr>
            </w:pPr>
          </w:p>
        </w:tc>
        <w:tc>
          <w:tcPr>
            <w:tcW w:w="534" w:type="dxa"/>
          </w:tcPr>
          <w:p>
            <w:pPr>
              <w:pStyle w:val="TableParagraph"/>
              <w:rPr>
                <w:sz w:val="22"/>
              </w:rPr>
            </w:pPr>
          </w:p>
        </w:tc>
        <w:tc>
          <w:tcPr>
            <w:tcW w:w="539" w:type="dxa"/>
          </w:tcPr>
          <w:p>
            <w:pPr>
              <w:pStyle w:val="TableParagraph"/>
              <w:rPr>
                <w:sz w:val="22"/>
              </w:rPr>
            </w:pPr>
          </w:p>
        </w:tc>
        <w:tc>
          <w:tcPr>
            <w:tcW w:w="534" w:type="dxa"/>
          </w:tcPr>
          <w:p>
            <w:pPr>
              <w:pStyle w:val="TableParagraph"/>
              <w:rPr>
                <w:sz w:val="22"/>
              </w:rPr>
            </w:pPr>
          </w:p>
        </w:tc>
        <w:tc>
          <w:tcPr>
            <w:tcW w:w="566" w:type="dxa"/>
          </w:tcPr>
          <w:p>
            <w:pPr>
              <w:pStyle w:val="TableParagraph"/>
              <w:rPr>
                <w:sz w:val="22"/>
              </w:rPr>
            </w:pPr>
          </w:p>
        </w:tc>
      </w:tr>
      <w:tr>
        <w:trPr>
          <w:trHeight w:val="441" w:hRule="atLeast"/>
        </w:trPr>
        <w:tc>
          <w:tcPr>
            <w:tcW w:w="3212" w:type="dxa"/>
          </w:tcPr>
          <w:p>
            <w:pPr>
              <w:pStyle w:val="TableParagraph"/>
              <w:spacing w:before="89"/>
              <w:ind w:left="69"/>
              <w:rPr>
                <w:sz w:val="22"/>
              </w:rPr>
            </w:pPr>
            <w:r>
              <w:rPr>
                <w:sz w:val="22"/>
              </w:rPr>
              <w:t>Une</w:t>
            </w:r>
            <w:r>
              <w:rPr>
                <w:spacing w:val="-3"/>
                <w:sz w:val="22"/>
              </w:rPr>
              <w:t> </w:t>
            </w:r>
            <w:r>
              <w:rPr>
                <w:sz w:val="22"/>
              </w:rPr>
              <w:t>liste</w:t>
            </w:r>
            <w:r>
              <w:rPr>
                <w:spacing w:val="-2"/>
                <w:sz w:val="22"/>
              </w:rPr>
              <w:t> </w:t>
            </w:r>
            <w:r>
              <w:rPr>
                <w:sz w:val="22"/>
              </w:rPr>
              <w:t>des</w:t>
            </w:r>
            <w:r>
              <w:rPr>
                <w:spacing w:val="-4"/>
                <w:sz w:val="22"/>
              </w:rPr>
              <w:t> </w:t>
            </w:r>
            <w:r>
              <w:rPr>
                <w:sz w:val="22"/>
              </w:rPr>
              <w:t>incubés</w:t>
            </w:r>
            <w:r>
              <w:rPr>
                <w:spacing w:val="-2"/>
                <w:sz w:val="22"/>
              </w:rPr>
              <w:t> disponible</w:t>
            </w:r>
          </w:p>
        </w:tc>
        <w:tc>
          <w:tcPr>
            <w:tcW w:w="5509" w:type="dxa"/>
          </w:tcPr>
          <w:p>
            <w:pPr>
              <w:pStyle w:val="TableParagraph"/>
              <w:spacing w:before="89"/>
              <w:ind w:left="66"/>
              <w:rPr>
                <w:sz w:val="22"/>
              </w:rPr>
            </w:pPr>
            <w:r>
              <w:rPr>
                <w:sz w:val="22"/>
              </w:rPr>
              <w:t>Analyse</w:t>
            </w:r>
            <w:r>
              <w:rPr>
                <w:spacing w:val="-5"/>
                <w:sz w:val="22"/>
              </w:rPr>
              <w:t> </w:t>
            </w:r>
            <w:r>
              <w:rPr>
                <w:sz w:val="22"/>
              </w:rPr>
              <w:t>de</w:t>
            </w:r>
            <w:r>
              <w:rPr>
                <w:spacing w:val="-5"/>
                <w:sz w:val="22"/>
              </w:rPr>
              <w:t> </w:t>
            </w:r>
            <w:r>
              <w:rPr>
                <w:sz w:val="22"/>
              </w:rPr>
              <w:t>profil,</w:t>
            </w:r>
            <w:r>
              <w:rPr>
                <w:spacing w:val="-4"/>
                <w:sz w:val="22"/>
              </w:rPr>
              <w:t> </w:t>
            </w:r>
            <w:r>
              <w:rPr>
                <w:sz w:val="22"/>
              </w:rPr>
              <w:t>ciblage</w:t>
            </w:r>
            <w:r>
              <w:rPr>
                <w:spacing w:val="-5"/>
                <w:sz w:val="22"/>
              </w:rPr>
              <w:t> </w:t>
            </w:r>
            <w:r>
              <w:rPr>
                <w:sz w:val="22"/>
              </w:rPr>
              <w:t>et</w:t>
            </w:r>
            <w:r>
              <w:rPr>
                <w:spacing w:val="-3"/>
                <w:sz w:val="22"/>
              </w:rPr>
              <w:t> </w:t>
            </w:r>
            <w:r>
              <w:rPr>
                <w:sz w:val="22"/>
              </w:rPr>
              <w:t>mobilisation</w:t>
            </w:r>
            <w:r>
              <w:rPr>
                <w:spacing w:val="-5"/>
                <w:sz w:val="22"/>
              </w:rPr>
              <w:t> </w:t>
            </w:r>
            <w:r>
              <w:rPr>
                <w:sz w:val="22"/>
              </w:rPr>
              <w:t>des</w:t>
            </w:r>
            <w:r>
              <w:rPr>
                <w:spacing w:val="-4"/>
                <w:sz w:val="22"/>
              </w:rPr>
              <w:t> </w:t>
            </w:r>
            <w:r>
              <w:rPr>
                <w:spacing w:val="-2"/>
                <w:sz w:val="22"/>
              </w:rPr>
              <w:t>participants</w:t>
            </w:r>
          </w:p>
        </w:tc>
        <w:tc>
          <w:tcPr>
            <w:tcW w:w="528" w:type="dxa"/>
            <w:shd w:val="clear" w:color="auto" w:fill="A8D08D"/>
          </w:tcPr>
          <w:p>
            <w:pPr>
              <w:pStyle w:val="TableParagraph"/>
              <w:spacing w:before="89"/>
              <w:ind w:left="66"/>
              <w:rPr>
                <w:sz w:val="22"/>
              </w:rPr>
            </w:pPr>
            <w:r>
              <w:rPr>
                <w:spacing w:val="-10"/>
                <w:sz w:val="22"/>
              </w:rPr>
              <w:t>6</w:t>
            </w:r>
          </w:p>
        </w:tc>
        <w:tc>
          <w:tcPr>
            <w:tcW w:w="535" w:type="dxa"/>
          </w:tcPr>
          <w:p>
            <w:pPr>
              <w:pStyle w:val="TableParagraph"/>
              <w:rPr>
                <w:sz w:val="22"/>
              </w:rPr>
            </w:pPr>
          </w:p>
        </w:tc>
        <w:tc>
          <w:tcPr>
            <w:tcW w:w="537" w:type="dxa"/>
          </w:tcPr>
          <w:p>
            <w:pPr>
              <w:pStyle w:val="TableParagraph"/>
              <w:rPr>
                <w:sz w:val="22"/>
              </w:rPr>
            </w:pPr>
          </w:p>
        </w:tc>
        <w:tc>
          <w:tcPr>
            <w:tcW w:w="535" w:type="dxa"/>
          </w:tcPr>
          <w:p>
            <w:pPr>
              <w:pStyle w:val="TableParagraph"/>
              <w:rPr>
                <w:sz w:val="22"/>
              </w:rPr>
            </w:pPr>
          </w:p>
        </w:tc>
        <w:tc>
          <w:tcPr>
            <w:tcW w:w="534" w:type="dxa"/>
          </w:tcPr>
          <w:p>
            <w:pPr>
              <w:pStyle w:val="TableParagraph"/>
              <w:rPr>
                <w:sz w:val="22"/>
              </w:rPr>
            </w:pPr>
          </w:p>
        </w:tc>
        <w:tc>
          <w:tcPr>
            <w:tcW w:w="536" w:type="dxa"/>
          </w:tcPr>
          <w:p>
            <w:pPr>
              <w:pStyle w:val="TableParagraph"/>
              <w:rPr>
                <w:sz w:val="22"/>
              </w:rPr>
            </w:pPr>
          </w:p>
        </w:tc>
        <w:tc>
          <w:tcPr>
            <w:tcW w:w="534" w:type="dxa"/>
          </w:tcPr>
          <w:p>
            <w:pPr>
              <w:pStyle w:val="TableParagraph"/>
              <w:rPr>
                <w:sz w:val="22"/>
              </w:rPr>
            </w:pPr>
          </w:p>
        </w:tc>
        <w:tc>
          <w:tcPr>
            <w:tcW w:w="539" w:type="dxa"/>
          </w:tcPr>
          <w:p>
            <w:pPr>
              <w:pStyle w:val="TableParagraph"/>
              <w:rPr>
                <w:sz w:val="22"/>
              </w:rPr>
            </w:pPr>
          </w:p>
        </w:tc>
        <w:tc>
          <w:tcPr>
            <w:tcW w:w="534" w:type="dxa"/>
          </w:tcPr>
          <w:p>
            <w:pPr>
              <w:pStyle w:val="TableParagraph"/>
              <w:rPr>
                <w:sz w:val="22"/>
              </w:rPr>
            </w:pPr>
          </w:p>
        </w:tc>
        <w:tc>
          <w:tcPr>
            <w:tcW w:w="566" w:type="dxa"/>
          </w:tcPr>
          <w:p>
            <w:pPr>
              <w:pStyle w:val="TableParagraph"/>
              <w:rPr>
                <w:sz w:val="22"/>
              </w:rPr>
            </w:pPr>
          </w:p>
        </w:tc>
      </w:tr>
      <w:tr>
        <w:trPr>
          <w:trHeight w:val="410" w:hRule="atLeast"/>
        </w:trPr>
        <w:tc>
          <w:tcPr>
            <w:tcW w:w="8721" w:type="dxa"/>
            <w:gridSpan w:val="2"/>
            <w:shd w:val="clear" w:color="auto" w:fill="FAE3D4"/>
          </w:tcPr>
          <w:p>
            <w:pPr>
              <w:pStyle w:val="TableParagraph"/>
              <w:spacing w:before="73"/>
              <w:ind w:left="69"/>
              <w:rPr>
                <w:sz w:val="22"/>
              </w:rPr>
            </w:pPr>
            <w:r>
              <w:rPr>
                <w:b/>
                <w:sz w:val="22"/>
                <w:u w:val="single"/>
              </w:rPr>
              <w:t>Produit</w:t>
            </w:r>
            <w:r>
              <w:rPr>
                <w:b/>
                <w:spacing w:val="-6"/>
                <w:sz w:val="22"/>
                <w:u w:val="single"/>
              </w:rPr>
              <w:t> </w:t>
            </w:r>
            <w:r>
              <w:rPr>
                <w:b/>
                <w:sz w:val="22"/>
                <w:u w:val="single"/>
              </w:rPr>
              <w:t>1</w:t>
            </w:r>
            <w:r>
              <w:rPr>
                <w:b/>
                <w:spacing w:val="-4"/>
                <w:sz w:val="22"/>
                <w:u w:val="single"/>
              </w:rPr>
              <w:t> </w:t>
            </w:r>
            <w:r>
              <w:rPr>
                <w:b/>
                <w:sz w:val="22"/>
                <w:u w:val="single"/>
              </w:rPr>
              <w:t>:</w:t>
            </w:r>
            <w:r>
              <w:rPr>
                <w:b/>
                <w:spacing w:val="-5"/>
                <w:sz w:val="22"/>
              </w:rPr>
              <w:t> </w:t>
            </w:r>
            <w:r>
              <w:rPr>
                <w:sz w:val="22"/>
              </w:rPr>
              <w:t>62</w:t>
            </w:r>
            <w:r>
              <w:rPr>
                <w:spacing w:val="-4"/>
                <w:sz w:val="22"/>
              </w:rPr>
              <w:t> </w:t>
            </w:r>
            <w:r>
              <w:rPr>
                <w:sz w:val="22"/>
              </w:rPr>
              <w:t>organisations</w:t>
            </w:r>
            <w:r>
              <w:rPr>
                <w:spacing w:val="-3"/>
                <w:sz w:val="22"/>
              </w:rPr>
              <w:t> </w:t>
            </w:r>
            <w:r>
              <w:rPr>
                <w:sz w:val="22"/>
              </w:rPr>
              <w:t>de</w:t>
            </w:r>
            <w:r>
              <w:rPr>
                <w:spacing w:val="-4"/>
                <w:sz w:val="22"/>
              </w:rPr>
              <w:t> </w:t>
            </w:r>
            <w:r>
              <w:rPr>
                <w:sz w:val="22"/>
              </w:rPr>
              <w:t>producteurs</w:t>
            </w:r>
            <w:r>
              <w:rPr>
                <w:spacing w:val="-6"/>
                <w:sz w:val="22"/>
              </w:rPr>
              <w:t> </w:t>
            </w:r>
            <w:r>
              <w:rPr>
                <w:sz w:val="22"/>
              </w:rPr>
              <w:t>améliorent</w:t>
            </w:r>
            <w:r>
              <w:rPr>
                <w:spacing w:val="-5"/>
                <w:sz w:val="22"/>
              </w:rPr>
              <w:t> </w:t>
            </w:r>
            <w:r>
              <w:rPr>
                <w:sz w:val="22"/>
              </w:rPr>
              <w:t>leur</w:t>
            </w:r>
            <w:r>
              <w:rPr>
                <w:spacing w:val="-3"/>
                <w:sz w:val="22"/>
              </w:rPr>
              <w:t> </w:t>
            </w:r>
            <w:r>
              <w:rPr>
                <w:spacing w:val="-2"/>
                <w:sz w:val="22"/>
              </w:rPr>
              <w:t>gouvernance</w:t>
            </w:r>
          </w:p>
        </w:tc>
        <w:tc>
          <w:tcPr>
            <w:tcW w:w="528" w:type="dxa"/>
            <w:shd w:val="clear" w:color="auto" w:fill="FAE3D4"/>
          </w:tcPr>
          <w:p>
            <w:pPr>
              <w:pStyle w:val="TableParagraph"/>
              <w:rPr>
                <w:sz w:val="22"/>
              </w:rPr>
            </w:pPr>
          </w:p>
        </w:tc>
        <w:tc>
          <w:tcPr>
            <w:tcW w:w="535" w:type="dxa"/>
            <w:shd w:val="clear" w:color="auto" w:fill="FAE3D4"/>
          </w:tcPr>
          <w:p>
            <w:pPr>
              <w:pStyle w:val="TableParagraph"/>
              <w:rPr>
                <w:sz w:val="22"/>
              </w:rPr>
            </w:pPr>
          </w:p>
        </w:tc>
        <w:tc>
          <w:tcPr>
            <w:tcW w:w="537" w:type="dxa"/>
            <w:shd w:val="clear" w:color="auto" w:fill="FAE3D4"/>
          </w:tcPr>
          <w:p>
            <w:pPr>
              <w:pStyle w:val="TableParagraph"/>
              <w:rPr>
                <w:sz w:val="22"/>
              </w:rPr>
            </w:pPr>
          </w:p>
        </w:tc>
        <w:tc>
          <w:tcPr>
            <w:tcW w:w="535"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36"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39"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66" w:type="dxa"/>
            <w:shd w:val="clear" w:color="auto" w:fill="FAE3D4"/>
          </w:tcPr>
          <w:p>
            <w:pPr>
              <w:pStyle w:val="TableParagraph"/>
              <w:rPr>
                <w:sz w:val="22"/>
              </w:rPr>
            </w:pPr>
          </w:p>
        </w:tc>
      </w:tr>
      <w:tr>
        <w:trPr>
          <w:trHeight w:val="753" w:hRule="atLeast"/>
        </w:trPr>
        <w:tc>
          <w:tcPr>
            <w:tcW w:w="3212" w:type="dxa"/>
          </w:tcPr>
          <w:p>
            <w:pPr>
              <w:pStyle w:val="TableParagraph"/>
              <w:spacing w:before="243"/>
              <w:ind w:left="69"/>
              <w:rPr>
                <w:sz w:val="22"/>
              </w:rPr>
            </w:pPr>
            <w:r>
              <w:rPr>
                <w:spacing w:val="-4"/>
                <w:sz w:val="22"/>
              </w:rPr>
              <w:t>ACT1</w:t>
            </w:r>
          </w:p>
        </w:tc>
        <w:tc>
          <w:tcPr>
            <w:tcW w:w="5509" w:type="dxa"/>
          </w:tcPr>
          <w:p>
            <w:pPr>
              <w:pStyle w:val="TableParagraph"/>
              <w:tabs>
                <w:tab w:pos="580" w:val="left" w:leader="none"/>
              </w:tabs>
              <w:spacing w:line="240" w:lineRule="exact" w:before="13"/>
              <w:ind w:left="66" w:right="323"/>
              <w:rPr>
                <w:sz w:val="22"/>
              </w:rPr>
            </w:pPr>
            <w:r>
              <w:rPr>
                <w:spacing w:val="-10"/>
                <w:sz w:val="22"/>
              </w:rPr>
              <w:t>-</w:t>
            </w:r>
            <w:r>
              <w:rPr>
                <w:sz w:val="22"/>
              </w:rPr>
              <w:tab/>
              <w:t>Réaliser</w:t>
            </w:r>
            <w:r>
              <w:rPr>
                <w:spacing w:val="-5"/>
                <w:sz w:val="22"/>
              </w:rPr>
              <w:t> </w:t>
            </w:r>
            <w:r>
              <w:rPr>
                <w:sz w:val="22"/>
              </w:rPr>
              <w:t>4</w:t>
            </w:r>
            <w:r>
              <w:rPr>
                <w:spacing w:val="-5"/>
                <w:sz w:val="22"/>
              </w:rPr>
              <w:t> </w:t>
            </w:r>
            <w:r>
              <w:rPr>
                <w:sz w:val="22"/>
              </w:rPr>
              <w:t>bootcamps</w:t>
            </w:r>
            <w:r>
              <w:rPr>
                <w:spacing w:val="-7"/>
                <w:sz w:val="22"/>
              </w:rPr>
              <w:t> </w:t>
            </w:r>
            <w:r>
              <w:rPr>
                <w:sz w:val="22"/>
              </w:rPr>
              <w:t>(1</w:t>
            </w:r>
            <w:r>
              <w:rPr>
                <w:spacing w:val="-5"/>
                <w:sz w:val="22"/>
              </w:rPr>
              <w:t> </w:t>
            </w:r>
            <w:r>
              <w:rPr>
                <w:sz w:val="22"/>
              </w:rPr>
              <w:t>par</w:t>
            </w:r>
            <w:r>
              <w:rPr>
                <w:spacing w:val="-5"/>
                <w:sz w:val="22"/>
              </w:rPr>
              <w:t> </w:t>
            </w:r>
            <w:r>
              <w:rPr>
                <w:sz w:val="22"/>
              </w:rPr>
              <w:t>lot)</w:t>
            </w:r>
            <w:r>
              <w:rPr>
                <w:spacing w:val="-5"/>
                <w:sz w:val="22"/>
              </w:rPr>
              <w:t> </w:t>
            </w:r>
            <w:r>
              <w:rPr>
                <w:sz w:val="22"/>
              </w:rPr>
              <w:t>sur</w:t>
            </w:r>
            <w:r>
              <w:rPr>
                <w:spacing w:val="-5"/>
                <w:sz w:val="22"/>
              </w:rPr>
              <w:t> </w:t>
            </w:r>
            <w:r>
              <w:rPr>
                <w:sz w:val="22"/>
              </w:rPr>
              <w:t>le</w:t>
            </w:r>
            <w:r>
              <w:rPr>
                <w:spacing w:val="-7"/>
                <w:sz w:val="22"/>
              </w:rPr>
              <w:t> </w:t>
            </w:r>
            <w:r>
              <w:rPr>
                <w:sz w:val="22"/>
              </w:rPr>
              <w:t>renforcement de la structure organisationnelle et la gouvernance des organisations de producteurs</w:t>
            </w:r>
          </w:p>
        </w:tc>
        <w:tc>
          <w:tcPr>
            <w:tcW w:w="528" w:type="dxa"/>
          </w:tcPr>
          <w:p>
            <w:pPr>
              <w:pStyle w:val="TableParagraph"/>
              <w:rPr>
                <w:sz w:val="22"/>
              </w:rPr>
            </w:pPr>
          </w:p>
        </w:tc>
        <w:tc>
          <w:tcPr>
            <w:tcW w:w="535" w:type="dxa"/>
            <w:shd w:val="clear" w:color="auto" w:fill="A8D08D"/>
          </w:tcPr>
          <w:p>
            <w:pPr>
              <w:pStyle w:val="TableParagraph"/>
              <w:spacing w:before="243"/>
              <w:ind w:left="69"/>
              <w:rPr>
                <w:sz w:val="22"/>
              </w:rPr>
            </w:pPr>
            <w:r>
              <w:rPr>
                <w:spacing w:val="-10"/>
                <w:sz w:val="22"/>
              </w:rPr>
              <w:t>5</w:t>
            </w:r>
          </w:p>
        </w:tc>
        <w:tc>
          <w:tcPr>
            <w:tcW w:w="537" w:type="dxa"/>
          </w:tcPr>
          <w:p>
            <w:pPr>
              <w:pStyle w:val="TableParagraph"/>
              <w:rPr>
                <w:sz w:val="22"/>
              </w:rPr>
            </w:pPr>
          </w:p>
        </w:tc>
        <w:tc>
          <w:tcPr>
            <w:tcW w:w="535" w:type="dxa"/>
          </w:tcPr>
          <w:p>
            <w:pPr>
              <w:pStyle w:val="TableParagraph"/>
              <w:rPr>
                <w:sz w:val="22"/>
              </w:rPr>
            </w:pPr>
          </w:p>
        </w:tc>
        <w:tc>
          <w:tcPr>
            <w:tcW w:w="534" w:type="dxa"/>
          </w:tcPr>
          <w:p>
            <w:pPr>
              <w:pStyle w:val="TableParagraph"/>
              <w:rPr>
                <w:sz w:val="22"/>
              </w:rPr>
            </w:pPr>
          </w:p>
        </w:tc>
        <w:tc>
          <w:tcPr>
            <w:tcW w:w="536" w:type="dxa"/>
          </w:tcPr>
          <w:p>
            <w:pPr>
              <w:pStyle w:val="TableParagraph"/>
              <w:rPr>
                <w:sz w:val="22"/>
              </w:rPr>
            </w:pPr>
          </w:p>
        </w:tc>
        <w:tc>
          <w:tcPr>
            <w:tcW w:w="534" w:type="dxa"/>
          </w:tcPr>
          <w:p>
            <w:pPr>
              <w:pStyle w:val="TableParagraph"/>
              <w:rPr>
                <w:sz w:val="22"/>
              </w:rPr>
            </w:pPr>
          </w:p>
        </w:tc>
        <w:tc>
          <w:tcPr>
            <w:tcW w:w="539" w:type="dxa"/>
          </w:tcPr>
          <w:p>
            <w:pPr>
              <w:pStyle w:val="TableParagraph"/>
              <w:rPr>
                <w:sz w:val="22"/>
              </w:rPr>
            </w:pPr>
          </w:p>
        </w:tc>
        <w:tc>
          <w:tcPr>
            <w:tcW w:w="534" w:type="dxa"/>
          </w:tcPr>
          <w:p>
            <w:pPr>
              <w:pStyle w:val="TableParagraph"/>
              <w:rPr>
                <w:sz w:val="22"/>
              </w:rPr>
            </w:pPr>
          </w:p>
        </w:tc>
        <w:tc>
          <w:tcPr>
            <w:tcW w:w="566" w:type="dxa"/>
          </w:tcPr>
          <w:p>
            <w:pPr>
              <w:pStyle w:val="TableParagraph"/>
              <w:rPr>
                <w:sz w:val="22"/>
              </w:rPr>
            </w:pPr>
          </w:p>
        </w:tc>
      </w:tr>
      <w:tr>
        <w:trPr>
          <w:trHeight w:val="753" w:hRule="atLeast"/>
        </w:trPr>
        <w:tc>
          <w:tcPr>
            <w:tcW w:w="8721" w:type="dxa"/>
            <w:gridSpan w:val="2"/>
            <w:shd w:val="clear" w:color="auto" w:fill="FAE3D4"/>
          </w:tcPr>
          <w:p>
            <w:pPr>
              <w:pStyle w:val="TableParagraph"/>
              <w:spacing w:line="228" w:lineRule="auto" w:before="134"/>
              <w:ind w:left="69"/>
              <w:rPr>
                <w:sz w:val="22"/>
              </w:rPr>
            </w:pPr>
            <w:r>
              <w:rPr>
                <w:b/>
                <w:sz w:val="22"/>
                <w:u w:val="single"/>
              </w:rPr>
              <w:t>Produit</w:t>
            </w:r>
            <w:r>
              <w:rPr>
                <w:b/>
                <w:spacing w:val="-3"/>
                <w:sz w:val="22"/>
                <w:u w:val="single"/>
              </w:rPr>
              <w:t> </w:t>
            </w:r>
            <w:r>
              <w:rPr>
                <w:b/>
                <w:sz w:val="22"/>
                <w:u w:val="single"/>
              </w:rPr>
              <w:t>2</w:t>
            </w:r>
            <w:r>
              <w:rPr>
                <w:b/>
                <w:spacing w:val="-2"/>
                <w:sz w:val="22"/>
                <w:u w:val="single"/>
              </w:rPr>
              <w:t> </w:t>
            </w:r>
            <w:r>
              <w:rPr>
                <w:sz w:val="22"/>
              </w:rPr>
              <w:t>:</w:t>
            </w:r>
            <w:r>
              <w:rPr>
                <w:spacing w:val="-5"/>
                <w:sz w:val="22"/>
              </w:rPr>
              <w:t> </w:t>
            </w:r>
            <w:r>
              <w:rPr>
                <w:sz w:val="22"/>
              </w:rPr>
              <w:t>154</w:t>
            </w:r>
            <w:r>
              <w:rPr>
                <w:spacing w:val="-6"/>
                <w:sz w:val="22"/>
              </w:rPr>
              <w:t> </w:t>
            </w:r>
            <w:r>
              <w:rPr>
                <w:sz w:val="22"/>
              </w:rPr>
              <w:t>incubés</w:t>
            </w:r>
            <w:r>
              <w:rPr>
                <w:spacing w:val="-3"/>
                <w:sz w:val="22"/>
              </w:rPr>
              <w:t> </w:t>
            </w:r>
            <w:r>
              <w:rPr>
                <w:sz w:val="22"/>
              </w:rPr>
              <w:t>acquièrent</w:t>
            </w:r>
            <w:r>
              <w:rPr>
                <w:spacing w:val="-2"/>
                <w:sz w:val="22"/>
              </w:rPr>
              <w:t> </w:t>
            </w:r>
            <w:r>
              <w:rPr>
                <w:sz w:val="22"/>
              </w:rPr>
              <w:t>des</w:t>
            </w:r>
            <w:r>
              <w:rPr>
                <w:spacing w:val="-3"/>
                <w:sz w:val="22"/>
              </w:rPr>
              <w:t> </w:t>
            </w:r>
            <w:r>
              <w:rPr>
                <w:sz w:val="22"/>
              </w:rPr>
              <w:t>connaissances</w:t>
            </w:r>
            <w:r>
              <w:rPr>
                <w:spacing w:val="-5"/>
                <w:sz w:val="22"/>
              </w:rPr>
              <w:t> </w:t>
            </w:r>
            <w:r>
              <w:rPr>
                <w:sz w:val="22"/>
              </w:rPr>
              <w:t>de</w:t>
            </w:r>
            <w:r>
              <w:rPr>
                <w:spacing w:val="-3"/>
                <w:sz w:val="22"/>
              </w:rPr>
              <w:t> </w:t>
            </w:r>
            <w:r>
              <w:rPr>
                <w:sz w:val="22"/>
              </w:rPr>
              <w:t>base</w:t>
            </w:r>
            <w:r>
              <w:rPr>
                <w:spacing w:val="-3"/>
                <w:sz w:val="22"/>
              </w:rPr>
              <w:t> </w:t>
            </w:r>
            <w:r>
              <w:rPr>
                <w:sz w:val="22"/>
              </w:rPr>
              <w:t>sur</w:t>
            </w:r>
            <w:r>
              <w:rPr>
                <w:spacing w:val="-3"/>
                <w:sz w:val="22"/>
              </w:rPr>
              <w:t> </w:t>
            </w:r>
            <w:r>
              <w:rPr>
                <w:sz w:val="22"/>
              </w:rPr>
              <w:t>l’entrepreneuriat,</w:t>
            </w:r>
            <w:r>
              <w:rPr>
                <w:spacing w:val="-3"/>
                <w:sz w:val="22"/>
              </w:rPr>
              <w:t> </w:t>
            </w:r>
            <w:r>
              <w:rPr>
                <w:sz w:val="22"/>
              </w:rPr>
              <w:t>la</w:t>
            </w:r>
            <w:r>
              <w:rPr>
                <w:spacing w:val="-3"/>
                <w:sz w:val="22"/>
              </w:rPr>
              <w:t> </w:t>
            </w:r>
            <w:r>
              <w:rPr>
                <w:sz w:val="22"/>
              </w:rPr>
              <w:t>stratégie commerciale, l’élaboration de plan d’affaires et l’accès au financement</w:t>
            </w:r>
          </w:p>
        </w:tc>
        <w:tc>
          <w:tcPr>
            <w:tcW w:w="528" w:type="dxa"/>
            <w:shd w:val="clear" w:color="auto" w:fill="FAE3D4"/>
          </w:tcPr>
          <w:p>
            <w:pPr>
              <w:pStyle w:val="TableParagraph"/>
              <w:rPr>
                <w:sz w:val="22"/>
              </w:rPr>
            </w:pPr>
          </w:p>
        </w:tc>
        <w:tc>
          <w:tcPr>
            <w:tcW w:w="535" w:type="dxa"/>
            <w:shd w:val="clear" w:color="auto" w:fill="FAE3D4"/>
          </w:tcPr>
          <w:p>
            <w:pPr>
              <w:pStyle w:val="TableParagraph"/>
              <w:rPr>
                <w:sz w:val="22"/>
              </w:rPr>
            </w:pPr>
          </w:p>
        </w:tc>
        <w:tc>
          <w:tcPr>
            <w:tcW w:w="537" w:type="dxa"/>
            <w:shd w:val="clear" w:color="auto" w:fill="FAE3D4"/>
          </w:tcPr>
          <w:p>
            <w:pPr>
              <w:pStyle w:val="TableParagraph"/>
              <w:rPr>
                <w:sz w:val="22"/>
              </w:rPr>
            </w:pPr>
          </w:p>
        </w:tc>
        <w:tc>
          <w:tcPr>
            <w:tcW w:w="535"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36"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39"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66" w:type="dxa"/>
            <w:shd w:val="clear" w:color="auto" w:fill="FAE3D4"/>
          </w:tcPr>
          <w:p>
            <w:pPr>
              <w:pStyle w:val="TableParagraph"/>
              <w:rPr>
                <w:sz w:val="22"/>
              </w:rPr>
            </w:pPr>
          </w:p>
        </w:tc>
      </w:tr>
      <w:tr>
        <w:trPr>
          <w:trHeight w:val="753" w:hRule="atLeast"/>
        </w:trPr>
        <w:tc>
          <w:tcPr>
            <w:tcW w:w="3212" w:type="dxa"/>
          </w:tcPr>
          <w:p>
            <w:pPr>
              <w:pStyle w:val="TableParagraph"/>
              <w:spacing w:before="243"/>
              <w:ind w:left="69"/>
              <w:rPr>
                <w:sz w:val="22"/>
              </w:rPr>
            </w:pPr>
            <w:r>
              <w:rPr>
                <w:spacing w:val="-4"/>
                <w:sz w:val="22"/>
              </w:rPr>
              <w:t>ACT1</w:t>
            </w:r>
          </w:p>
        </w:tc>
        <w:tc>
          <w:tcPr>
            <w:tcW w:w="5509" w:type="dxa"/>
          </w:tcPr>
          <w:p>
            <w:pPr>
              <w:pStyle w:val="TableParagraph"/>
              <w:tabs>
                <w:tab w:pos="414" w:val="left" w:leader="none"/>
              </w:tabs>
              <w:spacing w:line="246" w:lineRule="exact" w:before="123"/>
              <w:ind w:left="66"/>
              <w:rPr>
                <w:sz w:val="22"/>
              </w:rPr>
            </w:pPr>
            <w:r>
              <w:rPr>
                <w:spacing w:val="-10"/>
                <w:sz w:val="22"/>
              </w:rPr>
              <w:t>-</w:t>
            </w:r>
            <w:r>
              <w:rPr>
                <w:sz w:val="22"/>
              </w:rPr>
              <w:tab/>
              <w:t>Réaliser</w:t>
            </w:r>
            <w:r>
              <w:rPr>
                <w:spacing w:val="-4"/>
                <w:sz w:val="22"/>
              </w:rPr>
              <w:t> </w:t>
            </w:r>
            <w:r>
              <w:rPr>
                <w:sz w:val="22"/>
              </w:rPr>
              <w:t>4</w:t>
            </w:r>
            <w:r>
              <w:rPr>
                <w:spacing w:val="-3"/>
                <w:sz w:val="22"/>
              </w:rPr>
              <w:t> </w:t>
            </w:r>
            <w:r>
              <w:rPr>
                <w:sz w:val="22"/>
              </w:rPr>
              <w:t>bootcamps</w:t>
            </w:r>
            <w:r>
              <w:rPr>
                <w:spacing w:val="-3"/>
                <w:sz w:val="22"/>
              </w:rPr>
              <w:t> </w:t>
            </w:r>
            <w:r>
              <w:rPr>
                <w:sz w:val="22"/>
              </w:rPr>
              <w:t>(1</w:t>
            </w:r>
            <w:r>
              <w:rPr>
                <w:spacing w:val="-4"/>
                <w:sz w:val="22"/>
              </w:rPr>
              <w:t> </w:t>
            </w:r>
            <w:r>
              <w:rPr>
                <w:sz w:val="22"/>
              </w:rPr>
              <w:t>par</w:t>
            </w:r>
            <w:r>
              <w:rPr>
                <w:spacing w:val="-5"/>
                <w:sz w:val="22"/>
              </w:rPr>
              <w:t> </w:t>
            </w:r>
            <w:r>
              <w:rPr>
                <w:sz w:val="22"/>
              </w:rPr>
              <w:t>lot)</w:t>
            </w:r>
            <w:r>
              <w:rPr>
                <w:spacing w:val="-5"/>
                <w:sz w:val="22"/>
              </w:rPr>
              <w:t> </w:t>
            </w:r>
            <w:r>
              <w:rPr>
                <w:sz w:val="22"/>
              </w:rPr>
              <w:t>relatifs</w:t>
            </w:r>
            <w:r>
              <w:rPr>
                <w:spacing w:val="-3"/>
                <w:sz w:val="22"/>
              </w:rPr>
              <w:t> </w:t>
            </w:r>
            <w:r>
              <w:rPr>
                <w:spacing w:val="-5"/>
                <w:sz w:val="22"/>
              </w:rPr>
              <w:t>au</w:t>
            </w:r>
          </w:p>
          <w:p>
            <w:pPr>
              <w:pStyle w:val="TableParagraph"/>
              <w:spacing w:line="246" w:lineRule="exact"/>
              <w:ind w:left="66"/>
              <w:rPr>
                <w:sz w:val="22"/>
              </w:rPr>
            </w:pPr>
            <w:r>
              <w:rPr>
                <w:sz w:val="22"/>
              </w:rPr>
              <w:t>développement</w:t>
            </w:r>
            <w:r>
              <w:rPr>
                <w:spacing w:val="-5"/>
                <w:sz w:val="22"/>
              </w:rPr>
              <w:t> </w:t>
            </w:r>
            <w:r>
              <w:rPr>
                <w:sz w:val="22"/>
              </w:rPr>
              <w:t>de</w:t>
            </w:r>
            <w:r>
              <w:rPr>
                <w:spacing w:val="-6"/>
                <w:sz w:val="22"/>
              </w:rPr>
              <w:t> </w:t>
            </w:r>
            <w:r>
              <w:rPr>
                <w:sz w:val="22"/>
              </w:rPr>
              <w:t>l’esprit</w:t>
            </w:r>
            <w:r>
              <w:rPr>
                <w:spacing w:val="-5"/>
                <w:sz w:val="22"/>
              </w:rPr>
              <w:t> </w:t>
            </w:r>
            <w:r>
              <w:rPr>
                <w:sz w:val="22"/>
              </w:rPr>
              <w:t>entrepreneurial</w:t>
            </w:r>
            <w:r>
              <w:rPr>
                <w:spacing w:val="-5"/>
                <w:sz w:val="22"/>
              </w:rPr>
              <w:t> </w:t>
            </w:r>
            <w:r>
              <w:rPr>
                <w:sz w:val="22"/>
              </w:rPr>
              <w:t>des</w:t>
            </w:r>
            <w:r>
              <w:rPr>
                <w:spacing w:val="-5"/>
                <w:sz w:val="22"/>
              </w:rPr>
              <w:t> </w:t>
            </w:r>
            <w:r>
              <w:rPr>
                <w:spacing w:val="-2"/>
                <w:sz w:val="22"/>
              </w:rPr>
              <w:t>incubés</w:t>
            </w:r>
          </w:p>
        </w:tc>
        <w:tc>
          <w:tcPr>
            <w:tcW w:w="528" w:type="dxa"/>
          </w:tcPr>
          <w:p>
            <w:pPr>
              <w:pStyle w:val="TableParagraph"/>
              <w:rPr>
                <w:sz w:val="22"/>
              </w:rPr>
            </w:pPr>
          </w:p>
        </w:tc>
        <w:tc>
          <w:tcPr>
            <w:tcW w:w="535" w:type="dxa"/>
          </w:tcPr>
          <w:p>
            <w:pPr>
              <w:pStyle w:val="TableParagraph"/>
              <w:rPr>
                <w:sz w:val="22"/>
              </w:rPr>
            </w:pPr>
          </w:p>
        </w:tc>
        <w:tc>
          <w:tcPr>
            <w:tcW w:w="537" w:type="dxa"/>
            <w:shd w:val="clear" w:color="auto" w:fill="A8D08D"/>
          </w:tcPr>
          <w:p>
            <w:pPr>
              <w:pStyle w:val="TableParagraph"/>
              <w:spacing w:before="243"/>
              <w:ind w:left="69"/>
              <w:rPr>
                <w:sz w:val="22"/>
              </w:rPr>
            </w:pPr>
            <w:r>
              <w:rPr>
                <w:spacing w:val="-10"/>
                <w:sz w:val="22"/>
              </w:rPr>
              <w:t>5</w:t>
            </w:r>
          </w:p>
        </w:tc>
        <w:tc>
          <w:tcPr>
            <w:tcW w:w="535" w:type="dxa"/>
          </w:tcPr>
          <w:p>
            <w:pPr>
              <w:pStyle w:val="TableParagraph"/>
              <w:rPr>
                <w:sz w:val="22"/>
              </w:rPr>
            </w:pPr>
          </w:p>
        </w:tc>
        <w:tc>
          <w:tcPr>
            <w:tcW w:w="534" w:type="dxa"/>
          </w:tcPr>
          <w:p>
            <w:pPr>
              <w:pStyle w:val="TableParagraph"/>
              <w:rPr>
                <w:sz w:val="22"/>
              </w:rPr>
            </w:pPr>
          </w:p>
        </w:tc>
        <w:tc>
          <w:tcPr>
            <w:tcW w:w="536" w:type="dxa"/>
          </w:tcPr>
          <w:p>
            <w:pPr>
              <w:pStyle w:val="TableParagraph"/>
              <w:rPr>
                <w:sz w:val="22"/>
              </w:rPr>
            </w:pPr>
          </w:p>
        </w:tc>
        <w:tc>
          <w:tcPr>
            <w:tcW w:w="534" w:type="dxa"/>
          </w:tcPr>
          <w:p>
            <w:pPr>
              <w:pStyle w:val="TableParagraph"/>
              <w:rPr>
                <w:sz w:val="22"/>
              </w:rPr>
            </w:pPr>
          </w:p>
        </w:tc>
        <w:tc>
          <w:tcPr>
            <w:tcW w:w="539" w:type="dxa"/>
          </w:tcPr>
          <w:p>
            <w:pPr>
              <w:pStyle w:val="TableParagraph"/>
              <w:rPr>
                <w:sz w:val="22"/>
              </w:rPr>
            </w:pPr>
          </w:p>
        </w:tc>
        <w:tc>
          <w:tcPr>
            <w:tcW w:w="534" w:type="dxa"/>
          </w:tcPr>
          <w:p>
            <w:pPr>
              <w:pStyle w:val="TableParagraph"/>
              <w:rPr>
                <w:sz w:val="22"/>
              </w:rPr>
            </w:pPr>
          </w:p>
        </w:tc>
        <w:tc>
          <w:tcPr>
            <w:tcW w:w="566" w:type="dxa"/>
          </w:tcPr>
          <w:p>
            <w:pPr>
              <w:pStyle w:val="TableParagraph"/>
              <w:rPr>
                <w:sz w:val="22"/>
              </w:rPr>
            </w:pPr>
          </w:p>
        </w:tc>
      </w:tr>
      <w:tr>
        <w:trPr>
          <w:trHeight w:val="753" w:hRule="atLeast"/>
        </w:trPr>
        <w:tc>
          <w:tcPr>
            <w:tcW w:w="3212" w:type="dxa"/>
          </w:tcPr>
          <w:p>
            <w:pPr>
              <w:pStyle w:val="TableParagraph"/>
              <w:spacing w:before="243"/>
              <w:ind w:left="69"/>
              <w:rPr>
                <w:sz w:val="22"/>
              </w:rPr>
            </w:pPr>
            <w:r>
              <w:rPr>
                <w:spacing w:val="-4"/>
                <w:sz w:val="22"/>
              </w:rPr>
              <w:t>ACT2</w:t>
            </w:r>
          </w:p>
        </w:tc>
        <w:tc>
          <w:tcPr>
            <w:tcW w:w="5509" w:type="dxa"/>
          </w:tcPr>
          <w:p>
            <w:pPr>
              <w:pStyle w:val="TableParagraph"/>
              <w:spacing w:line="246" w:lineRule="exact" w:before="123"/>
              <w:ind w:left="66"/>
              <w:rPr>
                <w:sz w:val="22"/>
              </w:rPr>
            </w:pPr>
            <w:r>
              <w:rPr>
                <w:sz w:val="22"/>
              </w:rPr>
              <w:t>-Réaliser</w:t>
            </w:r>
            <w:r>
              <w:rPr>
                <w:spacing w:val="-7"/>
                <w:sz w:val="22"/>
              </w:rPr>
              <w:t> </w:t>
            </w:r>
            <w:r>
              <w:rPr>
                <w:sz w:val="22"/>
              </w:rPr>
              <w:t>le</w:t>
            </w:r>
            <w:r>
              <w:rPr>
                <w:spacing w:val="-5"/>
                <w:sz w:val="22"/>
              </w:rPr>
              <w:t> </w:t>
            </w:r>
            <w:r>
              <w:rPr>
                <w:sz w:val="22"/>
              </w:rPr>
              <w:t>suivi</w:t>
            </w:r>
            <w:r>
              <w:rPr>
                <w:spacing w:val="-4"/>
                <w:sz w:val="22"/>
              </w:rPr>
              <w:t> </w:t>
            </w:r>
            <w:r>
              <w:rPr>
                <w:sz w:val="22"/>
              </w:rPr>
              <w:t>et</w:t>
            </w:r>
            <w:r>
              <w:rPr>
                <w:spacing w:val="-5"/>
                <w:sz w:val="22"/>
              </w:rPr>
              <w:t> </w:t>
            </w:r>
            <w:r>
              <w:rPr>
                <w:sz w:val="22"/>
              </w:rPr>
              <w:t>l’adoption</w:t>
            </w:r>
            <w:r>
              <w:rPr>
                <w:spacing w:val="-5"/>
                <w:sz w:val="22"/>
              </w:rPr>
              <w:t> </w:t>
            </w:r>
            <w:r>
              <w:rPr>
                <w:sz w:val="22"/>
              </w:rPr>
              <w:t>auprès</w:t>
            </w:r>
            <w:r>
              <w:rPr>
                <w:spacing w:val="-5"/>
                <w:sz w:val="22"/>
              </w:rPr>
              <w:t> </w:t>
            </w:r>
            <w:r>
              <w:rPr>
                <w:sz w:val="22"/>
              </w:rPr>
              <w:t>des</w:t>
            </w:r>
            <w:r>
              <w:rPr>
                <w:spacing w:val="-5"/>
                <w:sz w:val="22"/>
              </w:rPr>
              <w:t> </w:t>
            </w:r>
            <w:r>
              <w:rPr>
                <w:sz w:val="22"/>
              </w:rPr>
              <w:t>organisations</w:t>
            </w:r>
            <w:r>
              <w:rPr>
                <w:spacing w:val="-6"/>
                <w:sz w:val="22"/>
              </w:rPr>
              <w:t> </w:t>
            </w:r>
            <w:r>
              <w:rPr>
                <w:spacing w:val="-5"/>
                <w:sz w:val="22"/>
              </w:rPr>
              <w:t>de</w:t>
            </w:r>
          </w:p>
          <w:p>
            <w:pPr>
              <w:pStyle w:val="TableParagraph"/>
              <w:spacing w:line="246" w:lineRule="exact"/>
              <w:ind w:left="66"/>
              <w:rPr>
                <w:sz w:val="22"/>
              </w:rPr>
            </w:pPr>
            <w:r>
              <w:rPr>
                <w:sz w:val="22"/>
              </w:rPr>
              <w:t>producteurs</w:t>
            </w:r>
            <w:r>
              <w:rPr>
                <w:spacing w:val="-5"/>
                <w:sz w:val="22"/>
              </w:rPr>
              <w:t> </w:t>
            </w:r>
            <w:r>
              <w:rPr>
                <w:sz w:val="22"/>
              </w:rPr>
              <w:t>ciblées</w:t>
            </w:r>
            <w:r>
              <w:rPr>
                <w:spacing w:val="-3"/>
                <w:sz w:val="22"/>
              </w:rPr>
              <w:t> </w:t>
            </w:r>
            <w:r>
              <w:rPr>
                <w:sz w:val="22"/>
              </w:rPr>
              <w:t>des</w:t>
            </w:r>
            <w:r>
              <w:rPr>
                <w:spacing w:val="-2"/>
                <w:sz w:val="22"/>
              </w:rPr>
              <w:t> </w:t>
            </w:r>
            <w:r>
              <w:rPr>
                <w:sz w:val="22"/>
              </w:rPr>
              <w:t>acquis</w:t>
            </w:r>
            <w:r>
              <w:rPr>
                <w:spacing w:val="-3"/>
                <w:sz w:val="22"/>
              </w:rPr>
              <w:t> </w:t>
            </w:r>
            <w:r>
              <w:rPr>
                <w:sz w:val="22"/>
              </w:rPr>
              <w:t>de</w:t>
            </w:r>
            <w:r>
              <w:rPr>
                <w:spacing w:val="-3"/>
                <w:sz w:val="22"/>
              </w:rPr>
              <w:t> </w:t>
            </w:r>
            <w:r>
              <w:rPr>
                <w:sz w:val="22"/>
              </w:rPr>
              <w:t>la</w:t>
            </w:r>
            <w:r>
              <w:rPr>
                <w:spacing w:val="-4"/>
                <w:sz w:val="22"/>
              </w:rPr>
              <w:t> </w:t>
            </w:r>
            <w:r>
              <w:rPr>
                <w:spacing w:val="-2"/>
                <w:sz w:val="22"/>
              </w:rPr>
              <w:t>gouvernance</w:t>
            </w:r>
          </w:p>
        </w:tc>
        <w:tc>
          <w:tcPr>
            <w:tcW w:w="528" w:type="dxa"/>
          </w:tcPr>
          <w:p>
            <w:pPr>
              <w:pStyle w:val="TableParagraph"/>
              <w:rPr>
                <w:sz w:val="22"/>
              </w:rPr>
            </w:pPr>
          </w:p>
        </w:tc>
        <w:tc>
          <w:tcPr>
            <w:tcW w:w="535" w:type="dxa"/>
          </w:tcPr>
          <w:p>
            <w:pPr>
              <w:pStyle w:val="TableParagraph"/>
              <w:rPr>
                <w:sz w:val="22"/>
              </w:rPr>
            </w:pPr>
          </w:p>
        </w:tc>
        <w:tc>
          <w:tcPr>
            <w:tcW w:w="537" w:type="dxa"/>
            <w:shd w:val="clear" w:color="auto" w:fill="A8D08D"/>
          </w:tcPr>
          <w:p>
            <w:pPr>
              <w:pStyle w:val="TableParagraph"/>
              <w:spacing w:before="243"/>
              <w:ind w:left="69"/>
              <w:rPr>
                <w:sz w:val="22"/>
              </w:rPr>
            </w:pPr>
            <w:r>
              <w:rPr>
                <w:spacing w:val="-10"/>
                <w:sz w:val="22"/>
              </w:rPr>
              <w:t>3</w:t>
            </w:r>
          </w:p>
        </w:tc>
        <w:tc>
          <w:tcPr>
            <w:tcW w:w="535" w:type="dxa"/>
          </w:tcPr>
          <w:p>
            <w:pPr>
              <w:pStyle w:val="TableParagraph"/>
              <w:rPr>
                <w:sz w:val="22"/>
              </w:rPr>
            </w:pPr>
          </w:p>
        </w:tc>
        <w:tc>
          <w:tcPr>
            <w:tcW w:w="534" w:type="dxa"/>
          </w:tcPr>
          <w:p>
            <w:pPr>
              <w:pStyle w:val="TableParagraph"/>
              <w:rPr>
                <w:sz w:val="22"/>
              </w:rPr>
            </w:pPr>
          </w:p>
        </w:tc>
        <w:tc>
          <w:tcPr>
            <w:tcW w:w="536" w:type="dxa"/>
          </w:tcPr>
          <w:p>
            <w:pPr>
              <w:pStyle w:val="TableParagraph"/>
              <w:rPr>
                <w:sz w:val="22"/>
              </w:rPr>
            </w:pPr>
          </w:p>
        </w:tc>
        <w:tc>
          <w:tcPr>
            <w:tcW w:w="534" w:type="dxa"/>
          </w:tcPr>
          <w:p>
            <w:pPr>
              <w:pStyle w:val="TableParagraph"/>
              <w:rPr>
                <w:sz w:val="22"/>
              </w:rPr>
            </w:pPr>
          </w:p>
        </w:tc>
        <w:tc>
          <w:tcPr>
            <w:tcW w:w="539" w:type="dxa"/>
          </w:tcPr>
          <w:p>
            <w:pPr>
              <w:pStyle w:val="TableParagraph"/>
              <w:rPr>
                <w:sz w:val="22"/>
              </w:rPr>
            </w:pPr>
          </w:p>
        </w:tc>
        <w:tc>
          <w:tcPr>
            <w:tcW w:w="534" w:type="dxa"/>
          </w:tcPr>
          <w:p>
            <w:pPr>
              <w:pStyle w:val="TableParagraph"/>
              <w:rPr>
                <w:sz w:val="22"/>
              </w:rPr>
            </w:pPr>
          </w:p>
        </w:tc>
        <w:tc>
          <w:tcPr>
            <w:tcW w:w="566" w:type="dxa"/>
          </w:tcPr>
          <w:p>
            <w:pPr>
              <w:pStyle w:val="TableParagraph"/>
              <w:rPr>
                <w:sz w:val="22"/>
              </w:rPr>
            </w:pPr>
          </w:p>
        </w:tc>
      </w:tr>
      <w:tr>
        <w:trPr>
          <w:trHeight w:val="753" w:hRule="atLeast"/>
        </w:trPr>
        <w:tc>
          <w:tcPr>
            <w:tcW w:w="3212" w:type="dxa"/>
          </w:tcPr>
          <w:p>
            <w:pPr>
              <w:pStyle w:val="TableParagraph"/>
              <w:spacing w:before="243"/>
              <w:ind w:left="69"/>
              <w:rPr>
                <w:sz w:val="22"/>
              </w:rPr>
            </w:pPr>
            <w:r>
              <w:rPr>
                <w:spacing w:val="-4"/>
                <w:sz w:val="22"/>
              </w:rPr>
              <w:t>ACT3</w:t>
            </w:r>
          </w:p>
        </w:tc>
        <w:tc>
          <w:tcPr>
            <w:tcW w:w="5509" w:type="dxa"/>
          </w:tcPr>
          <w:p>
            <w:pPr>
              <w:pStyle w:val="TableParagraph"/>
              <w:tabs>
                <w:tab w:pos="414" w:val="left" w:leader="none"/>
              </w:tabs>
              <w:spacing w:line="246" w:lineRule="exact" w:before="123"/>
              <w:ind w:left="66"/>
              <w:rPr>
                <w:sz w:val="22"/>
              </w:rPr>
            </w:pPr>
            <w:r>
              <w:rPr>
                <w:spacing w:val="-10"/>
                <w:sz w:val="22"/>
              </w:rPr>
              <w:t>-</w:t>
            </w:r>
            <w:r>
              <w:rPr>
                <w:sz w:val="22"/>
              </w:rPr>
              <w:tab/>
              <w:t>Réaliser</w:t>
            </w:r>
            <w:r>
              <w:rPr>
                <w:spacing w:val="-3"/>
                <w:sz w:val="22"/>
              </w:rPr>
              <w:t> </w:t>
            </w:r>
            <w:r>
              <w:rPr>
                <w:sz w:val="22"/>
              </w:rPr>
              <w:t>4</w:t>
            </w:r>
            <w:r>
              <w:rPr>
                <w:spacing w:val="-3"/>
                <w:sz w:val="22"/>
              </w:rPr>
              <w:t> </w:t>
            </w:r>
            <w:r>
              <w:rPr>
                <w:sz w:val="22"/>
              </w:rPr>
              <w:t>bootcamps</w:t>
            </w:r>
            <w:r>
              <w:rPr>
                <w:spacing w:val="-3"/>
                <w:sz w:val="22"/>
              </w:rPr>
              <w:t> </w:t>
            </w:r>
            <w:r>
              <w:rPr>
                <w:sz w:val="22"/>
              </w:rPr>
              <w:t>(1</w:t>
            </w:r>
            <w:r>
              <w:rPr>
                <w:spacing w:val="-3"/>
                <w:sz w:val="22"/>
              </w:rPr>
              <w:t> </w:t>
            </w:r>
            <w:r>
              <w:rPr>
                <w:sz w:val="22"/>
              </w:rPr>
              <w:t>par</w:t>
            </w:r>
            <w:r>
              <w:rPr>
                <w:spacing w:val="-5"/>
                <w:sz w:val="22"/>
              </w:rPr>
              <w:t> </w:t>
            </w:r>
            <w:r>
              <w:rPr>
                <w:sz w:val="22"/>
              </w:rPr>
              <w:t>lot)</w:t>
            </w:r>
            <w:r>
              <w:rPr>
                <w:spacing w:val="-5"/>
                <w:sz w:val="22"/>
              </w:rPr>
              <w:t> </w:t>
            </w:r>
            <w:r>
              <w:rPr>
                <w:sz w:val="22"/>
              </w:rPr>
              <w:t>relatifs</w:t>
            </w:r>
            <w:r>
              <w:rPr>
                <w:spacing w:val="-3"/>
                <w:sz w:val="22"/>
              </w:rPr>
              <w:t> </w:t>
            </w:r>
            <w:r>
              <w:rPr>
                <w:sz w:val="22"/>
              </w:rPr>
              <w:t>à</w:t>
            </w:r>
            <w:r>
              <w:rPr>
                <w:spacing w:val="-4"/>
                <w:sz w:val="22"/>
              </w:rPr>
              <w:t> </w:t>
            </w:r>
            <w:r>
              <w:rPr>
                <w:spacing w:val="-2"/>
                <w:sz w:val="22"/>
              </w:rPr>
              <w:t>l’élaboration</w:t>
            </w:r>
          </w:p>
          <w:p>
            <w:pPr>
              <w:pStyle w:val="TableParagraph"/>
              <w:spacing w:line="246" w:lineRule="exact"/>
              <w:ind w:left="66"/>
              <w:rPr>
                <w:sz w:val="22"/>
              </w:rPr>
            </w:pPr>
            <w:r>
              <w:rPr>
                <w:sz w:val="22"/>
              </w:rPr>
              <w:t>de</w:t>
            </w:r>
            <w:r>
              <w:rPr>
                <w:spacing w:val="-3"/>
                <w:sz w:val="22"/>
              </w:rPr>
              <w:t> </w:t>
            </w:r>
            <w:r>
              <w:rPr>
                <w:sz w:val="22"/>
              </w:rPr>
              <w:t>stratégie</w:t>
            </w:r>
            <w:r>
              <w:rPr>
                <w:spacing w:val="-3"/>
                <w:sz w:val="22"/>
              </w:rPr>
              <w:t> </w:t>
            </w:r>
            <w:r>
              <w:rPr>
                <w:spacing w:val="-2"/>
                <w:sz w:val="22"/>
              </w:rPr>
              <w:t>commerciale</w:t>
            </w:r>
          </w:p>
        </w:tc>
        <w:tc>
          <w:tcPr>
            <w:tcW w:w="528" w:type="dxa"/>
          </w:tcPr>
          <w:p>
            <w:pPr>
              <w:pStyle w:val="TableParagraph"/>
              <w:rPr>
                <w:sz w:val="22"/>
              </w:rPr>
            </w:pPr>
          </w:p>
        </w:tc>
        <w:tc>
          <w:tcPr>
            <w:tcW w:w="535" w:type="dxa"/>
          </w:tcPr>
          <w:p>
            <w:pPr>
              <w:pStyle w:val="TableParagraph"/>
              <w:rPr>
                <w:sz w:val="22"/>
              </w:rPr>
            </w:pPr>
          </w:p>
        </w:tc>
        <w:tc>
          <w:tcPr>
            <w:tcW w:w="537" w:type="dxa"/>
          </w:tcPr>
          <w:p>
            <w:pPr>
              <w:pStyle w:val="TableParagraph"/>
              <w:rPr>
                <w:sz w:val="22"/>
              </w:rPr>
            </w:pPr>
          </w:p>
        </w:tc>
        <w:tc>
          <w:tcPr>
            <w:tcW w:w="535" w:type="dxa"/>
            <w:shd w:val="clear" w:color="auto" w:fill="A8D08D"/>
          </w:tcPr>
          <w:p>
            <w:pPr>
              <w:pStyle w:val="TableParagraph"/>
              <w:spacing w:before="243"/>
              <w:ind w:left="67"/>
              <w:rPr>
                <w:sz w:val="22"/>
              </w:rPr>
            </w:pPr>
            <w:r>
              <w:rPr>
                <w:spacing w:val="-10"/>
                <w:sz w:val="22"/>
              </w:rPr>
              <w:t>5</w:t>
            </w:r>
          </w:p>
        </w:tc>
        <w:tc>
          <w:tcPr>
            <w:tcW w:w="534" w:type="dxa"/>
          </w:tcPr>
          <w:p>
            <w:pPr>
              <w:pStyle w:val="TableParagraph"/>
              <w:rPr>
                <w:sz w:val="22"/>
              </w:rPr>
            </w:pPr>
          </w:p>
        </w:tc>
        <w:tc>
          <w:tcPr>
            <w:tcW w:w="536" w:type="dxa"/>
          </w:tcPr>
          <w:p>
            <w:pPr>
              <w:pStyle w:val="TableParagraph"/>
              <w:rPr>
                <w:sz w:val="22"/>
              </w:rPr>
            </w:pPr>
          </w:p>
        </w:tc>
        <w:tc>
          <w:tcPr>
            <w:tcW w:w="534" w:type="dxa"/>
          </w:tcPr>
          <w:p>
            <w:pPr>
              <w:pStyle w:val="TableParagraph"/>
              <w:rPr>
                <w:sz w:val="22"/>
              </w:rPr>
            </w:pPr>
          </w:p>
        </w:tc>
        <w:tc>
          <w:tcPr>
            <w:tcW w:w="539" w:type="dxa"/>
          </w:tcPr>
          <w:p>
            <w:pPr>
              <w:pStyle w:val="TableParagraph"/>
              <w:rPr>
                <w:sz w:val="22"/>
              </w:rPr>
            </w:pPr>
          </w:p>
        </w:tc>
        <w:tc>
          <w:tcPr>
            <w:tcW w:w="534" w:type="dxa"/>
          </w:tcPr>
          <w:p>
            <w:pPr>
              <w:pStyle w:val="TableParagraph"/>
              <w:rPr>
                <w:sz w:val="22"/>
              </w:rPr>
            </w:pPr>
          </w:p>
        </w:tc>
        <w:tc>
          <w:tcPr>
            <w:tcW w:w="566" w:type="dxa"/>
          </w:tcPr>
          <w:p>
            <w:pPr>
              <w:pStyle w:val="TableParagraph"/>
              <w:rPr>
                <w:sz w:val="22"/>
              </w:rPr>
            </w:pPr>
          </w:p>
        </w:tc>
      </w:tr>
    </w:tbl>
    <w:p>
      <w:pPr>
        <w:pStyle w:val="TableParagraph"/>
        <w:spacing w:after="0"/>
        <w:rPr>
          <w:sz w:val="22"/>
        </w:rPr>
        <w:sectPr>
          <w:headerReference w:type="default" r:id="rId31"/>
          <w:pgSz w:w="16850" w:h="11910" w:orient="landscape"/>
          <w:pgMar w:header="610" w:footer="0" w:top="980" w:bottom="1337" w:left="708" w:right="708"/>
        </w:sect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12"/>
        <w:gridCol w:w="5509"/>
        <w:gridCol w:w="528"/>
        <w:gridCol w:w="535"/>
        <w:gridCol w:w="537"/>
        <w:gridCol w:w="535"/>
        <w:gridCol w:w="534"/>
        <w:gridCol w:w="536"/>
        <w:gridCol w:w="534"/>
        <w:gridCol w:w="539"/>
        <w:gridCol w:w="534"/>
        <w:gridCol w:w="566"/>
      </w:tblGrid>
      <w:tr>
        <w:trPr>
          <w:trHeight w:val="249" w:hRule="atLeast"/>
        </w:trPr>
        <w:tc>
          <w:tcPr>
            <w:tcW w:w="3212" w:type="dxa"/>
            <w:vMerge w:val="restart"/>
            <w:shd w:val="clear" w:color="auto" w:fill="E7E6E6"/>
          </w:tcPr>
          <w:p>
            <w:pPr>
              <w:pStyle w:val="TableParagraph"/>
              <w:spacing w:before="121"/>
              <w:ind w:left="69"/>
              <w:rPr>
                <w:b/>
                <w:sz w:val="22"/>
              </w:rPr>
            </w:pPr>
            <w:r>
              <w:rPr>
                <w:b/>
                <w:sz w:val="22"/>
              </w:rPr>
              <w:t>Produits</w:t>
            </w:r>
            <w:r>
              <w:rPr>
                <w:b/>
                <w:spacing w:val="-7"/>
                <w:sz w:val="22"/>
              </w:rPr>
              <w:t> </w:t>
            </w:r>
            <w:r>
              <w:rPr>
                <w:b/>
                <w:spacing w:val="-2"/>
                <w:sz w:val="22"/>
              </w:rPr>
              <w:t>attendus</w:t>
            </w:r>
          </w:p>
        </w:tc>
        <w:tc>
          <w:tcPr>
            <w:tcW w:w="5509" w:type="dxa"/>
            <w:vMerge w:val="restart"/>
            <w:shd w:val="clear" w:color="auto" w:fill="E7E6E6"/>
          </w:tcPr>
          <w:p>
            <w:pPr>
              <w:pStyle w:val="TableParagraph"/>
              <w:spacing w:before="121"/>
              <w:ind w:left="66"/>
              <w:rPr>
                <w:b/>
                <w:sz w:val="22"/>
              </w:rPr>
            </w:pPr>
            <w:r>
              <w:rPr>
                <w:b/>
                <w:spacing w:val="-2"/>
                <w:sz w:val="22"/>
              </w:rPr>
              <w:t>Activités</w:t>
            </w:r>
          </w:p>
        </w:tc>
        <w:tc>
          <w:tcPr>
            <w:tcW w:w="5378" w:type="dxa"/>
            <w:gridSpan w:val="10"/>
            <w:shd w:val="clear" w:color="auto" w:fill="E7E6E6"/>
          </w:tcPr>
          <w:p>
            <w:pPr>
              <w:pStyle w:val="TableParagraph"/>
              <w:spacing w:line="230" w:lineRule="exact"/>
              <w:ind w:left="12"/>
              <w:jc w:val="center"/>
              <w:rPr>
                <w:b/>
                <w:sz w:val="22"/>
              </w:rPr>
            </w:pPr>
            <w:r>
              <w:rPr>
                <w:b/>
                <w:spacing w:val="-4"/>
                <w:sz w:val="22"/>
              </w:rPr>
              <w:t>2026</w:t>
            </w:r>
          </w:p>
        </w:tc>
      </w:tr>
      <w:tr>
        <w:trPr>
          <w:trHeight w:val="249" w:hRule="atLeast"/>
        </w:trPr>
        <w:tc>
          <w:tcPr>
            <w:tcW w:w="3212" w:type="dxa"/>
            <w:vMerge/>
            <w:tcBorders>
              <w:top w:val="nil"/>
            </w:tcBorders>
            <w:shd w:val="clear" w:color="auto" w:fill="E7E6E6"/>
          </w:tcPr>
          <w:p>
            <w:pPr>
              <w:rPr>
                <w:sz w:val="2"/>
                <w:szCs w:val="2"/>
              </w:rPr>
            </w:pPr>
          </w:p>
        </w:tc>
        <w:tc>
          <w:tcPr>
            <w:tcW w:w="5509" w:type="dxa"/>
            <w:vMerge/>
            <w:tcBorders>
              <w:top w:val="nil"/>
            </w:tcBorders>
            <w:shd w:val="clear" w:color="auto" w:fill="E7E6E6"/>
          </w:tcPr>
          <w:p>
            <w:pPr>
              <w:rPr>
                <w:sz w:val="2"/>
                <w:szCs w:val="2"/>
              </w:rPr>
            </w:pPr>
          </w:p>
        </w:tc>
        <w:tc>
          <w:tcPr>
            <w:tcW w:w="528" w:type="dxa"/>
            <w:shd w:val="clear" w:color="auto" w:fill="FAE3D4"/>
          </w:tcPr>
          <w:p>
            <w:pPr>
              <w:pStyle w:val="TableParagraph"/>
              <w:spacing w:line="229" w:lineRule="exact"/>
              <w:ind w:left="4"/>
              <w:jc w:val="center"/>
              <w:rPr>
                <w:b/>
                <w:sz w:val="22"/>
              </w:rPr>
            </w:pPr>
            <w:r>
              <w:rPr>
                <w:b/>
                <w:spacing w:val="-10"/>
                <w:sz w:val="22"/>
              </w:rPr>
              <w:t>1</w:t>
            </w:r>
          </w:p>
        </w:tc>
        <w:tc>
          <w:tcPr>
            <w:tcW w:w="535" w:type="dxa"/>
            <w:shd w:val="clear" w:color="auto" w:fill="FAE3D4"/>
          </w:tcPr>
          <w:p>
            <w:pPr>
              <w:pStyle w:val="TableParagraph"/>
              <w:spacing w:line="229" w:lineRule="exact"/>
              <w:ind w:left="6"/>
              <w:jc w:val="center"/>
              <w:rPr>
                <w:b/>
                <w:sz w:val="22"/>
              </w:rPr>
            </w:pPr>
            <w:r>
              <w:rPr>
                <w:b/>
                <w:spacing w:val="-10"/>
                <w:sz w:val="22"/>
              </w:rPr>
              <w:t>2</w:t>
            </w:r>
          </w:p>
        </w:tc>
        <w:tc>
          <w:tcPr>
            <w:tcW w:w="537" w:type="dxa"/>
            <w:shd w:val="clear" w:color="auto" w:fill="FAE3D4"/>
          </w:tcPr>
          <w:p>
            <w:pPr>
              <w:pStyle w:val="TableParagraph"/>
              <w:spacing w:line="229" w:lineRule="exact"/>
              <w:ind w:left="5"/>
              <w:jc w:val="center"/>
              <w:rPr>
                <w:b/>
                <w:sz w:val="22"/>
              </w:rPr>
            </w:pPr>
            <w:r>
              <w:rPr>
                <w:b/>
                <w:spacing w:val="-10"/>
                <w:sz w:val="22"/>
              </w:rPr>
              <w:t>3</w:t>
            </w:r>
          </w:p>
        </w:tc>
        <w:tc>
          <w:tcPr>
            <w:tcW w:w="535" w:type="dxa"/>
            <w:shd w:val="clear" w:color="auto" w:fill="FAE3D4"/>
          </w:tcPr>
          <w:p>
            <w:pPr>
              <w:pStyle w:val="TableParagraph"/>
              <w:spacing w:line="229" w:lineRule="exact"/>
              <w:ind w:left="6" w:right="2"/>
              <w:jc w:val="center"/>
              <w:rPr>
                <w:b/>
                <w:sz w:val="22"/>
              </w:rPr>
            </w:pPr>
            <w:r>
              <w:rPr>
                <w:b/>
                <w:spacing w:val="-10"/>
                <w:sz w:val="22"/>
              </w:rPr>
              <w:t>4</w:t>
            </w:r>
          </w:p>
        </w:tc>
        <w:tc>
          <w:tcPr>
            <w:tcW w:w="534" w:type="dxa"/>
            <w:shd w:val="clear" w:color="auto" w:fill="FAE3D4"/>
          </w:tcPr>
          <w:p>
            <w:pPr>
              <w:pStyle w:val="TableParagraph"/>
              <w:spacing w:line="229" w:lineRule="exact"/>
              <w:ind w:left="20" w:right="10"/>
              <w:jc w:val="center"/>
              <w:rPr>
                <w:b/>
                <w:sz w:val="22"/>
              </w:rPr>
            </w:pPr>
            <w:r>
              <w:rPr>
                <w:b/>
                <w:spacing w:val="-10"/>
                <w:sz w:val="22"/>
              </w:rPr>
              <w:t>5</w:t>
            </w:r>
          </w:p>
        </w:tc>
        <w:tc>
          <w:tcPr>
            <w:tcW w:w="536" w:type="dxa"/>
            <w:shd w:val="clear" w:color="auto" w:fill="FAE3D4"/>
          </w:tcPr>
          <w:p>
            <w:pPr>
              <w:pStyle w:val="TableParagraph"/>
              <w:spacing w:line="229" w:lineRule="exact"/>
              <w:ind w:left="11"/>
              <w:jc w:val="center"/>
              <w:rPr>
                <w:b/>
                <w:sz w:val="22"/>
              </w:rPr>
            </w:pPr>
            <w:r>
              <w:rPr>
                <w:b/>
                <w:spacing w:val="-10"/>
                <w:sz w:val="22"/>
              </w:rPr>
              <w:t>6</w:t>
            </w:r>
          </w:p>
        </w:tc>
        <w:tc>
          <w:tcPr>
            <w:tcW w:w="534" w:type="dxa"/>
            <w:shd w:val="clear" w:color="auto" w:fill="FAE3D4"/>
          </w:tcPr>
          <w:p>
            <w:pPr>
              <w:pStyle w:val="TableParagraph"/>
              <w:spacing w:line="229" w:lineRule="exact"/>
              <w:ind w:left="20" w:right="9"/>
              <w:jc w:val="center"/>
              <w:rPr>
                <w:b/>
                <w:sz w:val="22"/>
              </w:rPr>
            </w:pPr>
            <w:r>
              <w:rPr>
                <w:b/>
                <w:spacing w:val="-10"/>
                <w:sz w:val="22"/>
              </w:rPr>
              <w:t>7</w:t>
            </w:r>
          </w:p>
        </w:tc>
        <w:tc>
          <w:tcPr>
            <w:tcW w:w="539" w:type="dxa"/>
            <w:shd w:val="clear" w:color="auto" w:fill="FAE3D4"/>
          </w:tcPr>
          <w:p>
            <w:pPr>
              <w:pStyle w:val="TableParagraph"/>
              <w:spacing w:line="229" w:lineRule="exact"/>
              <w:ind w:left="18"/>
              <w:jc w:val="center"/>
              <w:rPr>
                <w:b/>
                <w:sz w:val="22"/>
              </w:rPr>
            </w:pPr>
            <w:r>
              <w:rPr>
                <w:b/>
                <w:spacing w:val="-10"/>
                <w:sz w:val="22"/>
              </w:rPr>
              <w:t>8</w:t>
            </w:r>
          </w:p>
        </w:tc>
        <w:tc>
          <w:tcPr>
            <w:tcW w:w="534" w:type="dxa"/>
            <w:shd w:val="clear" w:color="auto" w:fill="FAE3D4"/>
          </w:tcPr>
          <w:p>
            <w:pPr>
              <w:pStyle w:val="TableParagraph"/>
              <w:spacing w:line="229" w:lineRule="exact"/>
              <w:ind w:left="20"/>
              <w:jc w:val="center"/>
              <w:rPr>
                <w:b/>
                <w:sz w:val="22"/>
              </w:rPr>
            </w:pPr>
            <w:r>
              <w:rPr>
                <w:b/>
                <w:spacing w:val="-10"/>
                <w:sz w:val="22"/>
              </w:rPr>
              <w:t>9</w:t>
            </w:r>
          </w:p>
        </w:tc>
        <w:tc>
          <w:tcPr>
            <w:tcW w:w="566" w:type="dxa"/>
            <w:shd w:val="clear" w:color="auto" w:fill="FAE3D4"/>
          </w:tcPr>
          <w:p>
            <w:pPr>
              <w:pStyle w:val="TableParagraph"/>
              <w:spacing w:line="229" w:lineRule="exact"/>
              <w:ind w:left="177"/>
              <w:rPr>
                <w:b/>
                <w:sz w:val="22"/>
              </w:rPr>
            </w:pPr>
            <w:r>
              <w:rPr>
                <w:b/>
                <w:spacing w:val="-5"/>
                <w:sz w:val="22"/>
              </w:rPr>
              <w:t>10</w:t>
            </w:r>
          </w:p>
        </w:tc>
      </w:tr>
      <w:tr>
        <w:trPr>
          <w:trHeight w:val="750" w:hRule="atLeast"/>
        </w:trPr>
        <w:tc>
          <w:tcPr>
            <w:tcW w:w="3212" w:type="dxa"/>
          </w:tcPr>
          <w:p>
            <w:pPr>
              <w:pStyle w:val="TableParagraph"/>
              <w:spacing w:before="243"/>
              <w:ind w:left="69"/>
              <w:rPr>
                <w:sz w:val="22"/>
              </w:rPr>
            </w:pPr>
            <w:r>
              <w:rPr>
                <w:spacing w:val="-4"/>
                <w:sz w:val="22"/>
              </w:rPr>
              <w:t>ACT4</w:t>
            </w:r>
          </w:p>
        </w:tc>
        <w:tc>
          <w:tcPr>
            <w:tcW w:w="5509" w:type="dxa"/>
          </w:tcPr>
          <w:p>
            <w:pPr>
              <w:pStyle w:val="TableParagraph"/>
              <w:spacing w:line="240" w:lineRule="exact" w:before="10"/>
              <w:ind w:left="66"/>
              <w:rPr>
                <w:sz w:val="22"/>
              </w:rPr>
            </w:pPr>
            <w:r>
              <w:rPr>
                <w:sz w:val="22"/>
              </w:rPr>
              <w:t>-Réaliser</w:t>
            </w:r>
            <w:r>
              <w:rPr>
                <w:spacing w:val="-7"/>
                <w:sz w:val="22"/>
              </w:rPr>
              <w:t> </w:t>
            </w:r>
            <w:r>
              <w:rPr>
                <w:sz w:val="22"/>
              </w:rPr>
              <w:t>le</w:t>
            </w:r>
            <w:r>
              <w:rPr>
                <w:spacing w:val="-5"/>
                <w:sz w:val="22"/>
              </w:rPr>
              <w:t> </w:t>
            </w:r>
            <w:r>
              <w:rPr>
                <w:sz w:val="22"/>
              </w:rPr>
              <w:t>suivi</w:t>
            </w:r>
            <w:r>
              <w:rPr>
                <w:spacing w:val="-4"/>
                <w:sz w:val="22"/>
              </w:rPr>
              <w:t> </w:t>
            </w:r>
            <w:r>
              <w:rPr>
                <w:sz w:val="22"/>
              </w:rPr>
              <w:t>et</w:t>
            </w:r>
            <w:r>
              <w:rPr>
                <w:spacing w:val="-4"/>
                <w:sz w:val="22"/>
              </w:rPr>
              <w:t> </w:t>
            </w:r>
            <w:r>
              <w:rPr>
                <w:sz w:val="22"/>
              </w:rPr>
              <w:t>l’adoption</w:t>
            </w:r>
            <w:r>
              <w:rPr>
                <w:spacing w:val="-5"/>
                <w:sz w:val="22"/>
              </w:rPr>
              <w:t> </w:t>
            </w:r>
            <w:r>
              <w:rPr>
                <w:sz w:val="22"/>
              </w:rPr>
              <w:t>auprès</w:t>
            </w:r>
            <w:r>
              <w:rPr>
                <w:spacing w:val="-5"/>
                <w:sz w:val="22"/>
              </w:rPr>
              <w:t> </w:t>
            </w:r>
            <w:r>
              <w:rPr>
                <w:sz w:val="22"/>
              </w:rPr>
              <w:t>des</w:t>
            </w:r>
            <w:r>
              <w:rPr>
                <w:spacing w:val="-5"/>
                <w:sz w:val="22"/>
              </w:rPr>
              <w:t> </w:t>
            </w:r>
            <w:r>
              <w:rPr>
                <w:sz w:val="22"/>
              </w:rPr>
              <w:t>organisations</w:t>
            </w:r>
            <w:r>
              <w:rPr>
                <w:spacing w:val="-7"/>
                <w:sz w:val="22"/>
              </w:rPr>
              <w:t> </w:t>
            </w:r>
            <w:r>
              <w:rPr>
                <w:sz w:val="22"/>
              </w:rPr>
              <w:t>de producteurs ciblées des acquis de la session sur l’esprit </w:t>
            </w:r>
            <w:r>
              <w:rPr>
                <w:spacing w:val="-2"/>
                <w:sz w:val="22"/>
              </w:rPr>
              <w:t>entrepreneurial</w:t>
            </w:r>
          </w:p>
        </w:tc>
        <w:tc>
          <w:tcPr>
            <w:tcW w:w="528" w:type="dxa"/>
          </w:tcPr>
          <w:p>
            <w:pPr>
              <w:pStyle w:val="TableParagraph"/>
              <w:rPr>
                <w:sz w:val="22"/>
              </w:rPr>
            </w:pPr>
          </w:p>
        </w:tc>
        <w:tc>
          <w:tcPr>
            <w:tcW w:w="535" w:type="dxa"/>
          </w:tcPr>
          <w:p>
            <w:pPr>
              <w:pStyle w:val="TableParagraph"/>
              <w:rPr>
                <w:sz w:val="22"/>
              </w:rPr>
            </w:pPr>
          </w:p>
        </w:tc>
        <w:tc>
          <w:tcPr>
            <w:tcW w:w="537" w:type="dxa"/>
          </w:tcPr>
          <w:p>
            <w:pPr>
              <w:pStyle w:val="TableParagraph"/>
              <w:rPr>
                <w:sz w:val="22"/>
              </w:rPr>
            </w:pPr>
          </w:p>
        </w:tc>
        <w:tc>
          <w:tcPr>
            <w:tcW w:w="535" w:type="dxa"/>
            <w:shd w:val="clear" w:color="auto" w:fill="A8D08D"/>
          </w:tcPr>
          <w:p>
            <w:pPr>
              <w:pStyle w:val="TableParagraph"/>
              <w:spacing w:before="243"/>
              <w:ind w:left="67"/>
              <w:rPr>
                <w:sz w:val="22"/>
              </w:rPr>
            </w:pPr>
            <w:r>
              <w:rPr>
                <w:spacing w:val="-10"/>
                <w:sz w:val="22"/>
              </w:rPr>
              <w:t>3</w:t>
            </w:r>
          </w:p>
        </w:tc>
        <w:tc>
          <w:tcPr>
            <w:tcW w:w="534" w:type="dxa"/>
          </w:tcPr>
          <w:p>
            <w:pPr>
              <w:pStyle w:val="TableParagraph"/>
              <w:rPr>
                <w:sz w:val="22"/>
              </w:rPr>
            </w:pPr>
          </w:p>
        </w:tc>
        <w:tc>
          <w:tcPr>
            <w:tcW w:w="536" w:type="dxa"/>
          </w:tcPr>
          <w:p>
            <w:pPr>
              <w:pStyle w:val="TableParagraph"/>
              <w:rPr>
                <w:sz w:val="22"/>
              </w:rPr>
            </w:pPr>
          </w:p>
        </w:tc>
        <w:tc>
          <w:tcPr>
            <w:tcW w:w="534" w:type="dxa"/>
          </w:tcPr>
          <w:p>
            <w:pPr>
              <w:pStyle w:val="TableParagraph"/>
              <w:rPr>
                <w:sz w:val="22"/>
              </w:rPr>
            </w:pPr>
          </w:p>
        </w:tc>
        <w:tc>
          <w:tcPr>
            <w:tcW w:w="539" w:type="dxa"/>
          </w:tcPr>
          <w:p>
            <w:pPr>
              <w:pStyle w:val="TableParagraph"/>
              <w:rPr>
                <w:sz w:val="22"/>
              </w:rPr>
            </w:pPr>
          </w:p>
        </w:tc>
        <w:tc>
          <w:tcPr>
            <w:tcW w:w="534" w:type="dxa"/>
          </w:tcPr>
          <w:p>
            <w:pPr>
              <w:pStyle w:val="TableParagraph"/>
              <w:rPr>
                <w:sz w:val="22"/>
              </w:rPr>
            </w:pPr>
          </w:p>
        </w:tc>
        <w:tc>
          <w:tcPr>
            <w:tcW w:w="566" w:type="dxa"/>
          </w:tcPr>
          <w:p>
            <w:pPr>
              <w:pStyle w:val="TableParagraph"/>
              <w:rPr>
                <w:sz w:val="22"/>
              </w:rPr>
            </w:pPr>
          </w:p>
        </w:tc>
      </w:tr>
      <w:tr>
        <w:trPr>
          <w:trHeight w:val="753" w:hRule="atLeast"/>
        </w:trPr>
        <w:tc>
          <w:tcPr>
            <w:tcW w:w="3212" w:type="dxa"/>
          </w:tcPr>
          <w:p>
            <w:pPr>
              <w:pStyle w:val="TableParagraph"/>
              <w:spacing w:before="245"/>
              <w:ind w:left="69"/>
              <w:rPr>
                <w:sz w:val="22"/>
              </w:rPr>
            </w:pPr>
            <w:r>
              <w:rPr>
                <w:spacing w:val="-4"/>
                <w:sz w:val="22"/>
              </w:rPr>
              <w:t>ACT5</w:t>
            </w:r>
          </w:p>
        </w:tc>
        <w:tc>
          <w:tcPr>
            <w:tcW w:w="5509" w:type="dxa"/>
          </w:tcPr>
          <w:p>
            <w:pPr>
              <w:pStyle w:val="TableParagraph"/>
              <w:tabs>
                <w:tab w:pos="414" w:val="left" w:leader="none"/>
              </w:tabs>
              <w:spacing w:line="246" w:lineRule="exact" w:before="125"/>
              <w:ind w:left="66"/>
              <w:rPr>
                <w:sz w:val="22"/>
              </w:rPr>
            </w:pPr>
            <w:r>
              <w:rPr>
                <w:spacing w:val="-10"/>
                <w:sz w:val="22"/>
              </w:rPr>
              <w:t>-</w:t>
            </w:r>
            <w:r>
              <w:rPr>
                <w:sz w:val="22"/>
              </w:rPr>
              <w:tab/>
              <w:t>Réaliser</w:t>
            </w:r>
            <w:r>
              <w:rPr>
                <w:spacing w:val="-3"/>
                <w:sz w:val="22"/>
              </w:rPr>
              <w:t> </w:t>
            </w:r>
            <w:r>
              <w:rPr>
                <w:sz w:val="22"/>
              </w:rPr>
              <w:t>4</w:t>
            </w:r>
            <w:r>
              <w:rPr>
                <w:spacing w:val="-3"/>
                <w:sz w:val="22"/>
              </w:rPr>
              <w:t> </w:t>
            </w:r>
            <w:r>
              <w:rPr>
                <w:sz w:val="22"/>
              </w:rPr>
              <w:t>bootcamps</w:t>
            </w:r>
            <w:r>
              <w:rPr>
                <w:spacing w:val="-3"/>
                <w:sz w:val="22"/>
              </w:rPr>
              <w:t> </w:t>
            </w:r>
            <w:r>
              <w:rPr>
                <w:sz w:val="22"/>
              </w:rPr>
              <w:t>(1</w:t>
            </w:r>
            <w:r>
              <w:rPr>
                <w:spacing w:val="-3"/>
                <w:sz w:val="22"/>
              </w:rPr>
              <w:t> </w:t>
            </w:r>
            <w:r>
              <w:rPr>
                <w:sz w:val="22"/>
              </w:rPr>
              <w:t>par</w:t>
            </w:r>
            <w:r>
              <w:rPr>
                <w:spacing w:val="-5"/>
                <w:sz w:val="22"/>
              </w:rPr>
              <w:t> </w:t>
            </w:r>
            <w:r>
              <w:rPr>
                <w:sz w:val="22"/>
              </w:rPr>
              <w:t>lot)</w:t>
            </w:r>
            <w:r>
              <w:rPr>
                <w:spacing w:val="-5"/>
                <w:sz w:val="22"/>
              </w:rPr>
              <w:t> </w:t>
            </w:r>
            <w:r>
              <w:rPr>
                <w:sz w:val="22"/>
              </w:rPr>
              <w:t>relatifs</w:t>
            </w:r>
            <w:r>
              <w:rPr>
                <w:spacing w:val="-3"/>
                <w:sz w:val="22"/>
              </w:rPr>
              <w:t> </w:t>
            </w:r>
            <w:r>
              <w:rPr>
                <w:sz w:val="22"/>
              </w:rPr>
              <w:t>à</w:t>
            </w:r>
            <w:r>
              <w:rPr>
                <w:spacing w:val="-4"/>
                <w:sz w:val="22"/>
              </w:rPr>
              <w:t> </w:t>
            </w:r>
            <w:r>
              <w:rPr>
                <w:spacing w:val="-2"/>
                <w:sz w:val="22"/>
              </w:rPr>
              <w:t>l’élaboration</w:t>
            </w:r>
          </w:p>
          <w:p>
            <w:pPr>
              <w:pStyle w:val="TableParagraph"/>
              <w:spacing w:line="246" w:lineRule="exact"/>
              <w:ind w:left="66"/>
              <w:rPr>
                <w:sz w:val="22"/>
              </w:rPr>
            </w:pPr>
            <w:r>
              <w:rPr>
                <w:sz w:val="22"/>
              </w:rPr>
              <w:t>de</w:t>
            </w:r>
            <w:r>
              <w:rPr>
                <w:spacing w:val="-4"/>
                <w:sz w:val="22"/>
              </w:rPr>
              <w:t> </w:t>
            </w:r>
            <w:r>
              <w:rPr>
                <w:sz w:val="22"/>
              </w:rPr>
              <w:t>business</w:t>
            </w:r>
            <w:r>
              <w:rPr>
                <w:spacing w:val="-2"/>
                <w:sz w:val="22"/>
              </w:rPr>
              <w:t> </w:t>
            </w:r>
            <w:r>
              <w:rPr>
                <w:sz w:val="22"/>
              </w:rPr>
              <w:t>plan</w:t>
            </w:r>
            <w:r>
              <w:rPr>
                <w:spacing w:val="-3"/>
                <w:sz w:val="22"/>
              </w:rPr>
              <w:t> </w:t>
            </w:r>
            <w:r>
              <w:rPr>
                <w:sz w:val="22"/>
              </w:rPr>
              <w:t>de</w:t>
            </w:r>
            <w:r>
              <w:rPr>
                <w:spacing w:val="-3"/>
                <w:sz w:val="22"/>
              </w:rPr>
              <w:t> </w:t>
            </w:r>
            <w:r>
              <w:rPr>
                <w:sz w:val="22"/>
              </w:rPr>
              <w:t>projet</w:t>
            </w:r>
            <w:r>
              <w:rPr>
                <w:spacing w:val="-2"/>
                <w:sz w:val="22"/>
              </w:rPr>
              <w:t> finançable</w:t>
            </w:r>
          </w:p>
        </w:tc>
        <w:tc>
          <w:tcPr>
            <w:tcW w:w="528" w:type="dxa"/>
          </w:tcPr>
          <w:p>
            <w:pPr>
              <w:pStyle w:val="TableParagraph"/>
              <w:rPr>
                <w:sz w:val="22"/>
              </w:rPr>
            </w:pPr>
          </w:p>
        </w:tc>
        <w:tc>
          <w:tcPr>
            <w:tcW w:w="535" w:type="dxa"/>
          </w:tcPr>
          <w:p>
            <w:pPr>
              <w:pStyle w:val="TableParagraph"/>
              <w:rPr>
                <w:sz w:val="22"/>
              </w:rPr>
            </w:pPr>
          </w:p>
        </w:tc>
        <w:tc>
          <w:tcPr>
            <w:tcW w:w="537" w:type="dxa"/>
          </w:tcPr>
          <w:p>
            <w:pPr>
              <w:pStyle w:val="TableParagraph"/>
              <w:rPr>
                <w:sz w:val="22"/>
              </w:rPr>
            </w:pPr>
          </w:p>
        </w:tc>
        <w:tc>
          <w:tcPr>
            <w:tcW w:w="535" w:type="dxa"/>
          </w:tcPr>
          <w:p>
            <w:pPr>
              <w:pStyle w:val="TableParagraph"/>
              <w:rPr>
                <w:sz w:val="22"/>
              </w:rPr>
            </w:pPr>
          </w:p>
        </w:tc>
        <w:tc>
          <w:tcPr>
            <w:tcW w:w="534" w:type="dxa"/>
            <w:shd w:val="clear" w:color="auto" w:fill="A8D08D"/>
          </w:tcPr>
          <w:p>
            <w:pPr>
              <w:pStyle w:val="TableParagraph"/>
              <w:spacing w:before="245"/>
              <w:ind w:left="70"/>
              <w:rPr>
                <w:sz w:val="22"/>
              </w:rPr>
            </w:pPr>
            <w:r>
              <w:rPr>
                <w:spacing w:val="-10"/>
                <w:sz w:val="22"/>
              </w:rPr>
              <w:t>5</w:t>
            </w:r>
          </w:p>
        </w:tc>
        <w:tc>
          <w:tcPr>
            <w:tcW w:w="536" w:type="dxa"/>
          </w:tcPr>
          <w:p>
            <w:pPr>
              <w:pStyle w:val="TableParagraph"/>
              <w:rPr>
                <w:sz w:val="22"/>
              </w:rPr>
            </w:pPr>
          </w:p>
        </w:tc>
        <w:tc>
          <w:tcPr>
            <w:tcW w:w="534" w:type="dxa"/>
          </w:tcPr>
          <w:p>
            <w:pPr>
              <w:pStyle w:val="TableParagraph"/>
              <w:rPr>
                <w:sz w:val="22"/>
              </w:rPr>
            </w:pPr>
          </w:p>
        </w:tc>
        <w:tc>
          <w:tcPr>
            <w:tcW w:w="539" w:type="dxa"/>
          </w:tcPr>
          <w:p>
            <w:pPr>
              <w:pStyle w:val="TableParagraph"/>
              <w:rPr>
                <w:sz w:val="22"/>
              </w:rPr>
            </w:pPr>
          </w:p>
        </w:tc>
        <w:tc>
          <w:tcPr>
            <w:tcW w:w="534" w:type="dxa"/>
          </w:tcPr>
          <w:p>
            <w:pPr>
              <w:pStyle w:val="TableParagraph"/>
              <w:rPr>
                <w:sz w:val="22"/>
              </w:rPr>
            </w:pPr>
          </w:p>
        </w:tc>
        <w:tc>
          <w:tcPr>
            <w:tcW w:w="566" w:type="dxa"/>
          </w:tcPr>
          <w:p>
            <w:pPr>
              <w:pStyle w:val="TableParagraph"/>
              <w:rPr>
                <w:sz w:val="22"/>
              </w:rPr>
            </w:pPr>
          </w:p>
        </w:tc>
      </w:tr>
      <w:tr>
        <w:trPr>
          <w:trHeight w:val="753" w:hRule="atLeast"/>
        </w:trPr>
        <w:tc>
          <w:tcPr>
            <w:tcW w:w="3212" w:type="dxa"/>
          </w:tcPr>
          <w:p>
            <w:pPr>
              <w:pStyle w:val="TableParagraph"/>
              <w:spacing w:before="244"/>
              <w:ind w:left="69"/>
              <w:rPr>
                <w:sz w:val="22"/>
              </w:rPr>
            </w:pPr>
            <w:r>
              <w:rPr>
                <w:spacing w:val="-4"/>
                <w:sz w:val="22"/>
              </w:rPr>
              <w:t>ACT6</w:t>
            </w:r>
          </w:p>
        </w:tc>
        <w:tc>
          <w:tcPr>
            <w:tcW w:w="5509" w:type="dxa"/>
          </w:tcPr>
          <w:p>
            <w:pPr>
              <w:pStyle w:val="TableParagraph"/>
              <w:spacing w:line="240" w:lineRule="exact" w:before="13"/>
              <w:ind w:left="66"/>
              <w:rPr>
                <w:sz w:val="22"/>
              </w:rPr>
            </w:pPr>
            <w:r>
              <w:rPr>
                <w:sz w:val="22"/>
              </w:rPr>
              <w:t>-Réaliser</w:t>
            </w:r>
            <w:r>
              <w:rPr>
                <w:spacing w:val="-7"/>
                <w:sz w:val="22"/>
              </w:rPr>
              <w:t> </w:t>
            </w:r>
            <w:r>
              <w:rPr>
                <w:sz w:val="22"/>
              </w:rPr>
              <w:t>le</w:t>
            </w:r>
            <w:r>
              <w:rPr>
                <w:spacing w:val="-5"/>
                <w:sz w:val="22"/>
              </w:rPr>
              <w:t> </w:t>
            </w:r>
            <w:r>
              <w:rPr>
                <w:sz w:val="22"/>
              </w:rPr>
              <w:t>suivi</w:t>
            </w:r>
            <w:r>
              <w:rPr>
                <w:spacing w:val="-4"/>
                <w:sz w:val="22"/>
              </w:rPr>
              <w:t> </w:t>
            </w:r>
            <w:r>
              <w:rPr>
                <w:sz w:val="22"/>
              </w:rPr>
              <w:t>et</w:t>
            </w:r>
            <w:r>
              <w:rPr>
                <w:spacing w:val="-4"/>
                <w:sz w:val="22"/>
              </w:rPr>
              <w:t> </w:t>
            </w:r>
            <w:r>
              <w:rPr>
                <w:sz w:val="22"/>
              </w:rPr>
              <w:t>l’adoption</w:t>
            </w:r>
            <w:r>
              <w:rPr>
                <w:spacing w:val="-5"/>
                <w:sz w:val="22"/>
              </w:rPr>
              <w:t> </w:t>
            </w:r>
            <w:r>
              <w:rPr>
                <w:sz w:val="22"/>
              </w:rPr>
              <w:t>auprès</w:t>
            </w:r>
            <w:r>
              <w:rPr>
                <w:spacing w:val="-5"/>
                <w:sz w:val="22"/>
              </w:rPr>
              <w:t> </w:t>
            </w:r>
            <w:r>
              <w:rPr>
                <w:sz w:val="22"/>
              </w:rPr>
              <w:t>des</w:t>
            </w:r>
            <w:r>
              <w:rPr>
                <w:spacing w:val="-5"/>
                <w:sz w:val="22"/>
              </w:rPr>
              <w:t> </w:t>
            </w:r>
            <w:r>
              <w:rPr>
                <w:sz w:val="22"/>
              </w:rPr>
              <w:t>organisations</w:t>
            </w:r>
            <w:r>
              <w:rPr>
                <w:spacing w:val="-7"/>
                <w:sz w:val="22"/>
              </w:rPr>
              <w:t> </w:t>
            </w:r>
            <w:r>
              <w:rPr>
                <w:sz w:val="22"/>
              </w:rPr>
              <w:t>de producteurs ciblées des acquis des acquis sur la stratégie </w:t>
            </w:r>
            <w:r>
              <w:rPr>
                <w:spacing w:val="-2"/>
                <w:sz w:val="22"/>
              </w:rPr>
              <w:t>commerciale</w:t>
            </w:r>
          </w:p>
        </w:tc>
        <w:tc>
          <w:tcPr>
            <w:tcW w:w="528" w:type="dxa"/>
          </w:tcPr>
          <w:p>
            <w:pPr>
              <w:pStyle w:val="TableParagraph"/>
              <w:rPr>
                <w:sz w:val="22"/>
              </w:rPr>
            </w:pPr>
          </w:p>
        </w:tc>
        <w:tc>
          <w:tcPr>
            <w:tcW w:w="535" w:type="dxa"/>
          </w:tcPr>
          <w:p>
            <w:pPr>
              <w:pStyle w:val="TableParagraph"/>
              <w:rPr>
                <w:sz w:val="22"/>
              </w:rPr>
            </w:pPr>
          </w:p>
        </w:tc>
        <w:tc>
          <w:tcPr>
            <w:tcW w:w="537" w:type="dxa"/>
          </w:tcPr>
          <w:p>
            <w:pPr>
              <w:pStyle w:val="TableParagraph"/>
              <w:rPr>
                <w:sz w:val="22"/>
              </w:rPr>
            </w:pPr>
          </w:p>
        </w:tc>
        <w:tc>
          <w:tcPr>
            <w:tcW w:w="535" w:type="dxa"/>
          </w:tcPr>
          <w:p>
            <w:pPr>
              <w:pStyle w:val="TableParagraph"/>
              <w:rPr>
                <w:sz w:val="22"/>
              </w:rPr>
            </w:pPr>
          </w:p>
        </w:tc>
        <w:tc>
          <w:tcPr>
            <w:tcW w:w="534" w:type="dxa"/>
            <w:shd w:val="clear" w:color="auto" w:fill="A8D08D"/>
          </w:tcPr>
          <w:p>
            <w:pPr>
              <w:pStyle w:val="TableParagraph"/>
              <w:spacing w:before="244"/>
              <w:ind w:left="70"/>
              <w:rPr>
                <w:sz w:val="22"/>
              </w:rPr>
            </w:pPr>
            <w:r>
              <w:rPr>
                <w:spacing w:val="-10"/>
                <w:sz w:val="22"/>
              </w:rPr>
              <w:t>2</w:t>
            </w:r>
          </w:p>
        </w:tc>
        <w:tc>
          <w:tcPr>
            <w:tcW w:w="536" w:type="dxa"/>
          </w:tcPr>
          <w:p>
            <w:pPr>
              <w:pStyle w:val="TableParagraph"/>
              <w:rPr>
                <w:sz w:val="22"/>
              </w:rPr>
            </w:pPr>
          </w:p>
        </w:tc>
        <w:tc>
          <w:tcPr>
            <w:tcW w:w="534" w:type="dxa"/>
          </w:tcPr>
          <w:p>
            <w:pPr>
              <w:pStyle w:val="TableParagraph"/>
              <w:rPr>
                <w:sz w:val="22"/>
              </w:rPr>
            </w:pPr>
          </w:p>
        </w:tc>
        <w:tc>
          <w:tcPr>
            <w:tcW w:w="539" w:type="dxa"/>
          </w:tcPr>
          <w:p>
            <w:pPr>
              <w:pStyle w:val="TableParagraph"/>
              <w:rPr>
                <w:sz w:val="22"/>
              </w:rPr>
            </w:pPr>
          </w:p>
        </w:tc>
        <w:tc>
          <w:tcPr>
            <w:tcW w:w="534" w:type="dxa"/>
          </w:tcPr>
          <w:p>
            <w:pPr>
              <w:pStyle w:val="TableParagraph"/>
              <w:rPr>
                <w:sz w:val="22"/>
              </w:rPr>
            </w:pPr>
          </w:p>
        </w:tc>
        <w:tc>
          <w:tcPr>
            <w:tcW w:w="566" w:type="dxa"/>
          </w:tcPr>
          <w:p>
            <w:pPr>
              <w:pStyle w:val="TableParagraph"/>
              <w:rPr>
                <w:sz w:val="22"/>
              </w:rPr>
            </w:pPr>
          </w:p>
        </w:tc>
      </w:tr>
      <w:tr>
        <w:trPr>
          <w:trHeight w:val="753" w:hRule="atLeast"/>
        </w:trPr>
        <w:tc>
          <w:tcPr>
            <w:tcW w:w="3212" w:type="dxa"/>
          </w:tcPr>
          <w:p>
            <w:pPr>
              <w:pStyle w:val="TableParagraph"/>
              <w:spacing w:before="243"/>
              <w:ind w:left="69"/>
              <w:rPr>
                <w:sz w:val="22"/>
              </w:rPr>
            </w:pPr>
            <w:r>
              <w:rPr>
                <w:spacing w:val="-4"/>
                <w:sz w:val="22"/>
              </w:rPr>
              <w:t>ACT7</w:t>
            </w:r>
          </w:p>
        </w:tc>
        <w:tc>
          <w:tcPr>
            <w:tcW w:w="5509" w:type="dxa"/>
          </w:tcPr>
          <w:p>
            <w:pPr>
              <w:pStyle w:val="TableParagraph"/>
              <w:spacing w:line="228" w:lineRule="auto" w:before="133"/>
              <w:ind w:left="66"/>
              <w:rPr>
                <w:sz w:val="22"/>
              </w:rPr>
            </w:pPr>
            <w:r>
              <w:rPr>
                <w:sz w:val="22"/>
              </w:rPr>
              <w:t>-Réaliser</w:t>
            </w:r>
            <w:r>
              <w:rPr>
                <w:spacing w:val="-3"/>
                <w:sz w:val="22"/>
              </w:rPr>
              <w:t> </w:t>
            </w:r>
            <w:r>
              <w:rPr>
                <w:sz w:val="22"/>
              </w:rPr>
              <w:t>4</w:t>
            </w:r>
            <w:r>
              <w:rPr>
                <w:spacing w:val="-6"/>
                <w:sz w:val="22"/>
              </w:rPr>
              <w:t> </w:t>
            </w:r>
            <w:r>
              <w:rPr>
                <w:sz w:val="22"/>
              </w:rPr>
              <w:t>bootcamps</w:t>
            </w:r>
            <w:r>
              <w:rPr>
                <w:spacing w:val="-5"/>
                <w:sz w:val="22"/>
              </w:rPr>
              <w:t> </w:t>
            </w:r>
            <w:r>
              <w:rPr>
                <w:sz w:val="22"/>
              </w:rPr>
              <w:t>(1</w:t>
            </w:r>
            <w:r>
              <w:rPr>
                <w:spacing w:val="-4"/>
                <w:sz w:val="22"/>
              </w:rPr>
              <w:t> </w:t>
            </w:r>
            <w:r>
              <w:rPr>
                <w:sz w:val="22"/>
              </w:rPr>
              <w:t>par</w:t>
            </w:r>
            <w:r>
              <w:rPr>
                <w:spacing w:val="-3"/>
                <w:sz w:val="22"/>
              </w:rPr>
              <w:t> </w:t>
            </w:r>
            <w:r>
              <w:rPr>
                <w:sz w:val="22"/>
              </w:rPr>
              <w:t>lot)</w:t>
            </w:r>
            <w:r>
              <w:rPr>
                <w:spacing w:val="-4"/>
                <w:sz w:val="22"/>
              </w:rPr>
              <w:t> </w:t>
            </w:r>
            <w:r>
              <w:rPr>
                <w:sz w:val="22"/>
              </w:rPr>
              <w:t>relatifs</w:t>
            </w:r>
            <w:r>
              <w:rPr>
                <w:spacing w:val="-5"/>
                <w:sz w:val="22"/>
              </w:rPr>
              <w:t> </w:t>
            </w:r>
            <w:r>
              <w:rPr>
                <w:sz w:val="22"/>
              </w:rPr>
              <w:t>à</w:t>
            </w:r>
            <w:r>
              <w:rPr>
                <w:spacing w:val="-4"/>
                <w:sz w:val="22"/>
              </w:rPr>
              <w:t> </w:t>
            </w:r>
            <w:r>
              <w:rPr>
                <w:sz w:val="22"/>
              </w:rPr>
              <w:t>la</w:t>
            </w:r>
            <w:r>
              <w:rPr>
                <w:spacing w:val="-5"/>
                <w:sz w:val="22"/>
              </w:rPr>
              <w:t> </w:t>
            </w:r>
            <w:r>
              <w:rPr>
                <w:sz w:val="22"/>
              </w:rPr>
              <w:t>recherche</w:t>
            </w:r>
            <w:r>
              <w:rPr>
                <w:spacing w:val="-4"/>
                <w:sz w:val="22"/>
              </w:rPr>
              <w:t> </w:t>
            </w:r>
            <w:r>
              <w:rPr>
                <w:sz w:val="22"/>
              </w:rPr>
              <w:t>de </w:t>
            </w:r>
            <w:r>
              <w:rPr>
                <w:spacing w:val="-2"/>
                <w:sz w:val="22"/>
              </w:rPr>
              <w:t>financement</w:t>
            </w:r>
          </w:p>
        </w:tc>
        <w:tc>
          <w:tcPr>
            <w:tcW w:w="528" w:type="dxa"/>
          </w:tcPr>
          <w:p>
            <w:pPr>
              <w:pStyle w:val="TableParagraph"/>
              <w:rPr>
                <w:sz w:val="22"/>
              </w:rPr>
            </w:pPr>
          </w:p>
        </w:tc>
        <w:tc>
          <w:tcPr>
            <w:tcW w:w="535" w:type="dxa"/>
          </w:tcPr>
          <w:p>
            <w:pPr>
              <w:pStyle w:val="TableParagraph"/>
              <w:rPr>
                <w:sz w:val="22"/>
              </w:rPr>
            </w:pPr>
          </w:p>
        </w:tc>
        <w:tc>
          <w:tcPr>
            <w:tcW w:w="537" w:type="dxa"/>
          </w:tcPr>
          <w:p>
            <w:pPr>
              <w:pStyle w:val="TableParagraph"/>
              <w:rPr>
                <w:sz w:val="22"/>
              </w:rPr>
            </w:pPr>
          </w:p>
        </w:tc>
        <w:tc>
          <w:tcPr>
            <w:tcW w:w="535" w:type="dxa"/>
          </w:tcPr>
          <w:p>
            <w:pPr>
              <w:pStyle w:val="TableParagraph"/>
              <w:rPr>
                <w:sz w:val="22"/>
              </w:rPr>
            </w:pPr>
          </w:p>
        </w:tc>
        <w:tc>
          <w:tcPr>
            <w:tcW w:w="534" w:type="dxa"/>
          </w:tcPr>
          <w:p>
            <w:pPr>
              <w:pStyle w:val="TableParagraph"/>
              <w:rPr>
                <w:sz w:val="22"/>
              </w:rPr>
            </w:pPr>
          </w:p>
        </w:tc>
        <w:tc>
          <w:tcPr>
            <w:tcW w:w="536" w:type="dxa"/>
            <w:shd w:val="clear" w:color="auto" w:fill="A8D08D"/>
          </w:tcPr>
          <w:p>
            <w:pPr>
              <w:pStyle w:val="TableParagraph"/>
              <w:spacing w:before="243"/>
              <w:ind w:left="71"/>
              <w:rPr>
                <w:sz w:val="22"/>
              </w:rPr>
            </w:pPr>
            <w:r>
              <w:rPr>
                <w:spacing w:val="-10"/>
                <w:sz w:val="22"/>
              </w:rPr>
              <w:t>5</w:t>
            </w:r>
          </w:p>
        </w:tc>
        <w:tc>
          <w:tcPr>
            <w:tcW w:w="534" w:type="dxa"/>
          </w:tcPr>
          <w:p>
            <w:pPr>
              <w:pStyle w:val="TableParagraph"/>
              <w:rPr>
                <w:sz w:val="22"/>
              </w:rPr>
            </w:pPr>
          </w:p>
        </w:tc>
        <w:tc>
          <w:tcPr>
            <w:tcW w:w="539" w:type="dxa"/>
          </w:tcPr>
          <w:p>
            <w:pPr>
              <w:pStyle w:val="TableParagraph"/>
              <w:rPr>
                <w:sz w:val="22"/>
              </w:rPr>
            </w:pPr>
          </w:p>
        </w:tc>
        <w:tc>
          <w:tcPr>
            <w:tcW w:w="534" w:type="dxa"/>
          </w:tcPr>
          <w:p>
            <w:pPr>
              <w:pStyle w:val="TableParagraph"/>
              <w:rPr>
                <w:sz w:val="22"/>
              </w:rPr>
            </w:pPr>
          </w:p>
        </w:tc>
        <w:tc>
          <w:tcPr>
            <w:tcW w:w="566" w:type="dxa"/>
          </w:tcPr>
          <w:p>
            <w:pPr>
              <w:pStyle w:val="TableParagraph"/>
              <w:rPr>
                <w:sz w:val="22"/>
              </w:rPr>
            </w:pPr>
          </w:p>
        </w:tc>
      </w:tr>
      <w:tr>
        <w:trPr>
          <w:trHeight w:val="299" w:hRule="atLeast"/>
        </w:trPr>
        <w:tc>
          <w:tcPr>
            <w:tcW w:w="8721" w:type="dxa"/>
            <w:gridSpan w:val="2"/>
            <w:shd w:val="clear" w:color="auto" w:fill="FAE3D4"/>
          </w:tcPr>
          <w:p>
            <w:pPr>
              <w:pStyle w:val="TableParagraph"/>
              <w:spacing w:before="17"/>
              <w:ind w:left="69"/>
              <w:rPr>
                <w:sz w:val="22"/>
              </w:rPr>
            </w:pPr>
            <w:r>
              <w:rPr>
                <w:b/>
                <w:sz w:val="22"/>
                <w:u w:val="single"/>
              </w:rPr>
              <w:t>Produit</w:t>
            </w:r>
            <w:r>
              <w:rPr>
                <w:b/>
                <w:spacing w:val="-7"/>
                <w:sz w:val="22"/>
                <w:u w:val="single"/>
              </w:rPr>
              <w:t> </w:t>
            </w:r>
            <w:r>
              <w:rPr>
                <w:b/>
                <w:sz w:val="22"/>
                <w:u w:val="single"/>
              </w:rPr>
              <w:t>3</w:t>
            </w:r>
            <w:r>
              <w:rPr>
                <w:b/>
                <w:spacing w:val="-4"/>
                <w:sz w:val="22"/>
                <w:u w:val="single"/>
              </w:rPr>
              <w:t> </w:t>
            </w:r>
            <w:r>
              <w:rPr>
                <w:b/>
                <w:sz w:val="22"/>
                <w:u w:val="single"/>
              </w:rPr>
              <w:t>:</w:t>
            </w:r>
            <w:r>
              <w:rPr>
                <w:b/>
                <w:spacing w:val="-3"/>
                <w:sz w:val="22"/>
              </w:rPr>
              <w:t> </w:t>
            </w:r>
            <w:r>
              <w:rPr>
                <w:sz w:val="22"/>
              </w:rPr>
              <w:t>Les</w:t>
            </w:r>
            <w:r>
              <w:rPr>
                <w:spacing w:val="-6"/>
                <w:sz w:val="22"/>
              </w:rPr>
              <w:t> </w:t>
            </w:r>
            <w:r>
              <w:rPr>
                <w:sz w:val="22"/>
              </w:rPr>
              <w:t>incubés</w:t>
            </w:r>
            <w:r>
              <w:rPr>
                <w:spacing w:val="-4"/>
                <w:sz w:val="22"/>
              </w:rPr>
              <w:t> </w:t>
            </w:r>
            <w:r>
              <w:rPr>
                <w:sz w:val="22"/>
              </w:rPr>
              <w:t>sont</w:t>
            </w:r>
            <w:r>
              <w:rPr>
                <w:spacing w:val="-4"/>
                <w:sz w:val="22"/>
              </w:rPr>
              <w:t> </w:t>
            </w:r>
            <w:r>
              <w:rPr>
                <w:sz w:val="22"/>
              </w:rPr>
              <w:t>accompagnés</w:t>
            </w:r>
            <w:r>
              <w:rPr>
                <w:spacing w:val="-4"/>
                <w:sz w:val="22"/>
              </w:rPr>
              <w:t> </w:t>
            </w:r>
            <w:r>
              <w:rPr>
                <w:sz w:val="22"/>
              </w:rPr>
              <w:t>dans</w:t>
            </w:r>
            <w:r>
              <w:rPr>
                <w:spacing w:val="-6"/>
                <w:sz w:val="22"/>
              </w:rPr>
              <w:t> </w:t>
            </w:r>
            <w:r>
              <w:rPr>
                <w:sz w:val="22"/>
              </w:rPr>
              <w:t>la</w:t>
            </w:r>
            <w:r>
              <w:rPr>
                <w:spacing w:val="-4"/>
                <w:sz w:val="22"/>
              </w:rPr>
              <w:t> </w:t>
            </w:r>
            <w:r>
              <w:rPr>
                <w:sz w:val="22"/>
              </w:rPr>
              <w:t>concrétisation</w:t>
            </w:r>
            <w:r>
              <w:rPr>
                <w:spacing w:val="-4"/>
                <w:sz w:val="22"/>
              </w:rPr>
              <w:t> </w:t>
            </w:r>
            <w:r>
              <w:rPr>
                <w:sz w:val="22"/>
              </w:rPr>
              <w:t>de</w:t>
            </w:r>
            <w:r>
              <w:rPr>
                <w:spacing w:val="-4"/>
                <w:sz w:val="22"/>
              </w:rPr>
              <w:t> </w:t>
            </w:r>
            <w:r>
              <w:rPr>
                <w:sz w:val="22"/>
              </w:rPr>
              <w:t>leurs</w:t>
            </w:r>
            <w:r>
              <w:rPr>
                <w:spacing w:val="-4"/>
                <w:sz w:val="22"/>
              </w:rPr>
              <w:t> </w:t>
            </w:r>
            <w:r>
              <w:rPr>
                <w:spacing w:val="-2"/>
                <w:sz w:val="22"/>
              </w:rPr>
              <w:t>projet</w:t>
            </w:r>
          </w:p>
        </w:tc>
        <w:tc>
          <w:tcPr>
            <w:tcW w:w="528" w:type="dxa"/>
            <w:shd w:val="clear" w:color="auto" w:fill="FAE3D4"/>
          </w:tcPr>
          <w:p>
            <w:pPr>
              <w:pStyle w:val="TableParagraph"/>
              <w:rPr>
                <w:sz w:val="22"/>
              </w:rPr>
            </w:pPr>
          </w:p>
        </w:tc>
        <w:tc>
          <w:tcPr>
            <w:tcW w:w="535" w:type="dxa"/>
            <w:shd w:val="clear" w:color="auto" w:fill="FAE3D4"/>
          </w:tcPr>
          <w:p>
            <w:pPr>
              <w:pStyle w:val="TableParagraph"/>
              <w:rPr>
                <w:sz w:val="22"/>
              </w:rPr>
            </w:pPr>
          </w:p>
        </w:tc>
        <w:tc>
          <w:tcPr>
            <w:tcW w:w="537" w:type="dxa"/>
            <w:shd w:val="clear" w:color="auto" w:fill="FAE3D4"/>
          </w:tcPr>
          <w:p>
            <w:pPr>
              <w:pStyle w:val="TableParagraph"/>
              <w:rPr>
                <w:sz w:val="22"/>
              </w:rPr>
            </w:pPr>
          </w:p>
        </w:tc>
        <w:tc>
          <w:tcPr>
            <w:tcW w:w="535"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36"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39"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66" w:type="dxa"/>
            <w:shd w:val="clear" w:color="auto" w:fill="FAE3D4"/>
          </w:tcPr>
          <w:p>
            <w:pPr>
              <w:pStyle w:val="TableParagraph"/>
              <w:rPr>
                <w:sz w:val="22"/>
              </w:rPr>
            </w:pPr>
          </w:p>
        </w:tc>
      </w:tr>
      <w:tr>
        <w:trPr>
          <w:trHeight w:val="501" w:hRule="atLeast"/>
        </w:trPr>
        <w:tc>
          <w:tcPr>
            <w:tcW w:w="3212" w:type="dxa"/>
          </w:tcPr>
          <w:p>
            <w:pPr>
              <w:pStyle w:val="TableParagraph"/>
              <w:spacing w:before="118"/>
              <w:ind w:left="69"/>
              <w:rPr>
                <w:sz w:val="22"/>
              </w:rPr>
            </w:pPr>
            <w:r>
              <w:rPr>
                <w:spacing w:val="-4"/>
                <w:sz w:val="22"/>
              </w:rPr>
              <w:t>ACT2</w:t>
            </w:r>
          </w:p>
        </w:tc>
        <w:tc>
          <w:tcPr>
            <w:tcW w:w="5509" w:type="dxa"/>
          </w:tcPr>
          <w:p>
            <w:pPr>
              <w:pStyle w:val="TableParagraph"/>
              <w:spacing w:before="118"/>
              <w:ind w:left="66"/>
              <w:rPr>
                <w:sz w:val="22"/>
              </w:rPr>
            </w:pPr>
            <w:r>
              <w:rPr>
                <w:sz w:val="22"/>
              </w:rPr>
              <w:t>Accompagner</w:t>
            </w:r>
            <w:r>
              <w:rPr>
                <w:spacing w:val="-5"/>
                <w:sz w:val="22"/>
              </w:rPr>
              <w:t> </w:t>
            </w:r>
            <w:r>
              <w:rPr>
                <w:sz w:val="22"/>
              </w:rPr>
              <w:t>les</w:t>
            </w:r>
            <w:r>
              <w:rPr>
                <w:spacing w:val="-7"/>
                <w:sz w:val="22"/>
              </w:rPr>
              <w:t> </w:t>
            </w:r>
            <w:r>
              <w:rPr>
                <w:sz w:val="22"/>
              </w:rPr>
              <w:t>incubés</w:t>
            </w:r>
            <w:r>
              <w:rPr>
                <w:spacing w:val="-4"/>
                <w:sz w:val="22"/>
              </w:rPr>
              <w:t> </w:t>
            </w:r>
            <w:r>
              <w:rPr>
                <w:sz w:val="22"/>
              </w:rPr>
              <w:t>dans</w:t>
            </w:r>
            <w:r>
              <w:rPr>
                <w:spacing w:val="-5"/>
                <w:sz w:val="22"/>
              </w:rPr>
              <w:t> </w:t>
            </w:r>
            <w:r>
              <w:rPr>
                <w:sz w:val="22"/>
              </w:rPr>
              <w:t>les</w:t>
            </w:r>
            <w:r>
              <w:rPr>
                <w:spacing w:val="-4"/>
                <w:sz w:val="22"/>
              </w:rPr>
              <w:t> </w:t>
            </w:r>
            <w:r>
              <w:rPr>
                <w:sz w:val="22"/>
              </w:rPr>
              <w:t>sessions</w:t>
            </w:r>
            <w:r>
              <w:rPr>
                <w:spacing w:val="-5"/>
                <w:sz w:val="22"/>
              </w:rPr>
              <w:t> </w:t>
            </w:r>
            <w:r>
              <w:rPr>
                <w:sz w:val="22"/>
              </w:rPr>
              <w:t>de</w:t>
            </w:r>
            <w:r>
              <w:rPr>
                <w:spacing w:val="-6"/>
                <w:sz w:val="22"/>
              </w:rPr>
              <w:t> </w:t>
            </w:r>
            <w:r>
              <w:rPr>
                <w:spacing w:val="-2"/>
                <w:sz w:val="22"/>
              </w:rPr>
              <w:t>mentoring</w:t>
            </w:r>
          </w:p>
        </w:tc>
        <w:tc>
          <w:tcPr>
            <w:tcW w:w="528" w:type="dxa"/>
          </w:tcPr>
          <w:p>
            <w:pPr>
              <w:pStyle w:val="TableParagraph"/>
              <w:rPr>
                <w:sz w:val="22"/>
              </w:rPr>
            </w:pPr>
          </w:p>
        </w:tc>
        <w:tc>
          <w:tcPr>
            <w:tcW w:w="535" w:type="dxa"/>
          </w:tcPr>
          <w:p>
            <w:pPr>
              <w:pStyle w:val="TableParagraph"/>
              <w:rPr>
                <w:sz w:val="22"/>
              </w:rPr>
            </w:pPr>
          </w:p>
        </w:tc>
        <w:tc>
          <w:tcPr>
            <w:tcW w:w="537" w:type="dxa"/>
          </w:tcPr>
          <w:p>
            <w:pPr>
              <w:pStyle w:val="TableParagraph"/>
              <w:rPr>
                <w:sz w:val="22"/>
              </w:rPr>
            </w:pPr>
          </w:p>
        </w:tc>
        <w:tc>
          <w:tcPr>
            <w:tcW w:w="535" w:type="dxa"/>
          </w:tcPr>
          <w:p>
            <w:pPr>
              <w:pStyle w:val="TableParagraph"/>
              <w:rPr>
                <w:sz w:val="22"/>
              </w:rPr>
            </w:pPr>
          </w:p>
        </w:tc>
        <w:tc>
          <w:tcPr>
            <w:tcW w:w="534" w:type="dxa"/>
          </w:tcPr>
          <w:p>
            <w:pPr>
              <w:pStyle w:val="TableParagraph"/>
              <w:rPr>
                <w:sz w:val="22"/>
              </w:rPr>
            </w:pPr>
          </w:p>
        </w:tc>
        <w:tc>
          <w:tcPr>
            <w:tcW w:w="536" w:type="dxa"/>
            <w:shd w:val="clear" w:color="auto" w:fill="A8D08D"/>
          </w:tcPr>
          <w:p>
            <w:pPr>
              <w:pStyle w:val="TableParagraph"/>
              <w:spacing w:before="118"/>
              <w:ind w:left="71"/>
              <w:rPr>
                <w:sz w:val="22"/>
              </w:rPr>
            </w:pPr>
            <w:r>
              <w:rPr>
                <w:spacing w:val="-10"/>
                <w:sz w:val="22"/>
              </w:rPr>
              <w:t>2</w:t>
            </w:r>
          </w:p>
        </w:tc>
        <w:tc>
          <w:tcPr>
            <w:tcW w:w="534" w:type="dxa"/>
            <w:shd w:val="clear" w:color="auto" w:fill="A8D08D"/>
          </w:tcPr>
          <w:p>
            <w:pPr>
              <w:pStyle w:val="TableParagraph"/>
              <w:spacing w:before="118"/>
              <w:ind w:left="70"/>
              <w:rPr>
                <w:sz w:val="22"/>
              </w:rPr>
            </w:pPr>
            <w:r>
              <w:rPr>
                <w:spacing w:val="-10"/>
                <w:sz w:val="22"/>
              </w:rPr>
              <w:t>2</w:t>
            </w:r>
          </w:p>
        </w:tc>
        <w:tc>
          <w:tcPr>
            <w:tcW w:w="539" w:type="dxa"/>
            <w:shd w:val="clear" w:color="auto" w:fill="A8D08D"/>
          </w:tcPr>
          <w:p>
            <w:pPr>
              <w:pStyle w:val="TableParagraph"/>
              <w:spacing w:before="118"/>
              <w:ind w:left="74"/>
              <w:rPr>
                <w:sz w:val="22"/>
              </w:rPr>
            </w:pPr>
            <w:r>
              <w:rPr>
                <w:spacing w:val="-10"/>
                <w:sz w:val="22"/>
              </w:rPr>
              <w:t>2</w:t>
            </w:r>
          </w:p>
        </w:tc>
        <w:tc>
          <w:tcPr>
            <w:tcW w:w="534" w:type="dxa"/>
            <w:shd w:val="clear" w:color="auto" w:fill="A8D08D"/>
          </w:tcPr>
          <w:p>
            <w:pPr>
              <w:pStyle w:val="TableParagraph"/>
              <w:spacing w:before="118"/>
              <w:ind w:left="75"/>
              <w:rPr>
                <w:sz w:val="22"/>
              </w:rPr>
            </w:pPr>
            <w:r>
              <w:rPr>
                <w:spacing w:val="-10"/>
                <w:sz w:val="22"/>
              </w:rPr>
              <w:t>2</w:t>
            </w:r>
          </w:p>
        </w:tc>
        <w:tc>
          <w:tcPr>
            <w:tcW w:w="566" w:type="dxa"/>
            <w:shd w:val="clear" w:color="auto" w:fill="A8D08D"/>
          </w:tcPr>
          <w:p>
            <w:pPr>
              <w:pStyle w:val="TableParagraph"/>
              <w:spacing w:before="118"/>
              <w:ind w:left="74"/>
              <w:rPr>
                <w:sz w:val="22"/>
              </w:rPr>
            </w:pPr>
            <w:r>
              <w:rPr>
                <w:spacing w:val="-10"/>
                <w:sz w:val="22"/>
              </w:rPr>
              <w:t>2</w:t>
            </w:r>
          </w:p>
        </w:tc>
      </w:tr>
      <w:tr>
        <w:trPr>
          <w:trHeight w:val="501" w:hRule="atLeast"/>
        </w:trPr>
        <w:tc>
          <w:tcPr>
            <w:tcW w:w="3212" w:type="dxa"/>
          </w:tcPr>
          <w:p>
            <w:pPr>
              <w:pStyle w:val="TableParagraph"/>
              <w:spacing w:before="116"/>
              <w:ind w:left="69"/>
              <w:rPr>
                <w:sz w:val="22"/>
              </w:rPr>
            </w:pPr>
            <w:r>
              <w:rPr>
                <w:spacing w:val="-4"/>
                <w:sz w:val="22"/>
              </w:rPr>
              <w:t>ACT3</w:t>
            </w:r>
          </w:p>
        </w:tc>
        <w:tc>
          <w:tcPr>
            <w:tcW w:w="5509" w:type="dxa"/>
          </w:tcPr>
          <w:p>
            <w:pPr>
              <w:pStyle w:val="TableParagraph"/>
              <w:spacing w:line="240" w:lineRule="exact" w:before="1"/>
              <w:ind w:left="66"/>
              <w:rPr>
                <w:sz w:val="22"/>
              </w:rPr>
            </w:pPr>
            <w:r>
              <w:rPr>
                <w:sz w:val="22"/>
              </w:rPr>
              <w:t>Appuyer</w:t>
            </w:r>
            <w:r>
              <w:rPr>
                <w:spacing w:val="-7"/>
                <w:sz w:val="22"/>
              </w:rPr>
              <w:t> </w:t>
            </w:r>
            <w:r>
              <w:rPr>
                <w:sz w:val="22"/>
              </w:rPr>
              <w:t>la</w:t>
            </w:r>
            <w:r>
              <w:rPr>
                <w:spacing w:val="-5"/>
                <w:sz w:val="22"/>
              </w:rPr>
              <w:t> </w:t>
            </w:r>
            <w:r>
              <w:rPr>
                <w:sz w:val="22"/>
              </w:rPr>
              <w:t>participation</w:t>
            </w:r>
            <w:r>
              <w:rPr>
                <w:spacing w:val="-5"/>
                <w:sz w:val="22"/>
              </w:rPr>
              <w:t> </w:t>
            </w:r>
            <w:r>
              <w:rPr>
                <w:sz w:val="22"/>
              </w:rPr>
              <w:t>des</w:t>
            </w:r>
            <w:r>
              <w:rPr>
                <w:spacing w:val="-5"/>
                <w:sz w:val="22"/>
              </w:rPr>
              <w:t> </w:t>
            </w:r>
            <w:r>
              <w:rPr>
                <w:sz w:val="22"/>
              </w:rPr>
              <w:t>incubés</w:t>
            </w:r>
            <w:r>
              <w:rPr>
                <w:spacing w:val="-7"/>
                <w:sz w:val="22"/>
              </w:rPr>
              <w:t> </w:t>
            </w:r>
            <w:r>
              <w:rPr>
                <w:sz w:val="22"/>
              </w:rPr>
              <w:t>dans</w:t>
            </w:r>
            <w:r>
              <w:rPr>
                <w:spacing w:val="-7"/>
                <w:sz w:val="22"/>
              </w:rPr>
              <w:t> </w:t>
            </w:r>
            <w:r>
              <w:rPr>
                <w:sz w:val="22"/>
              </w:rPr>
              <w:t>les</w:t>
            </w:r>
            <w:r>
              <w:rPr>
                <w:spacing w:val="-5"/>
                <w:sz w:val="22"/>
              </w:rPr>
              <w:t> </w:t>
            </w:r>
            <w:r>
              <w:rPr>
                <w:sz w:val="22"/>
              </w:rPr>
              <w:t>évènements </w:t>
            </w:r>
            <w:r>
              <w:rPr>
                <w:spacing w:val="-2"/>
                <w:sz w:val="22"/>
              </w:rPr>
              <w:t>commerciaux</w:t>
            </w:r>
          </w:p>
        </w:tc>
        <w:tc>
          <w:tcPr>
            <w:tcW w:w="528" w:type="dxa"/>
          </w:tcPr>
          <w:p>
            <w:pPr>
              <w:pStyle w:val="TableParagraph"/>
              <w:rPr>
                <w:sz w:val="22"/>
              </w:rPr>
            </w:pPr>
          </w:p>
        </w:tc>
        <w:tc>
          <w:tcPr>
            <w:tcW w:w="535" w:type="dxa"/>
          </w:tcPr>
          <w:p>
            <w:pPr>
              <w:pStyle w:val="TableParagraph"/>
              <w:rPr>
                <w:sz w:val="22"/>
              </w:rPr>
            </w:pPr>
          </w:p>
        </w:tc>
        <w:tc>
          <w:tcPr>
            <w:tcW w:w="537" w:type="dxa"/>
          </w:tcPr>
          <w:p>
            <w:pPr>
              <w:pStyle w:val="TableParagraph"/>
              <w:rPr>
                <w:sz w:val="22"/>
              </w:rPr>
            </w:pPr>
          </w:p>
        </w:tc>
        <w:tc>
          <w:tcPr>
            <w:tcW w:w="535" w:type="dxa"/>
          </w:tcPr>
          <w:p>
            <w:pPr>
              <w:pStyle w:val="TableParagraph"/>
              <w:rPr>
                <w:sz w:val="22"/>
              </w:rPr>
            </w:pPr>
          </w:p>
        </w:tc>
        <w:tc>
          <w:tcPr>
            <w:tcW w:w="534" w:type="dxa"/>
          </w:tcPr>
          <w:p>
            <w:pPr>
              <w:pStyle w:val="TableParagraph"/>
              <w:rPr>
                <w:sz w:val="22"/>
              </w:rPr>
            </w:pPr>
          </w:p>
        </w:tc>
        <w:tc>
          <w:tcPr>
            <w:tcW w:w="536" w:type="dxa"/>
          </w:tcPr>
          <w:p>
            <w:pPr>
              <w:pStyle w:val="TableParagraph"/>
              <w:rPr>
                <w:sz w:val="22"/>
              </w:rPr>
            </w:pPr>
          </w:p>
        </w:tc>
        <w:tc>
          <w:tcPr>
            <w:tcW w:w="534" w:type="dxa"/>
            <w:shd w:val="clear" w:color="auto" w:fill="A8D08D"/>
          </w:tcPr>
          <w:p>
            <w:pPr>
              <w:pStyle w:val="TableParagraph"/>
              <w:spacing w:before="116"/>
              <w:ind w:left="70"/>
              <w:rPr>
                <w:sz w:val="22"/>
              </w:rPr>
            </w:pPr>
            <w:r>
              <w:rPr>
                <w:spacing w:val="-10"/>
                <w:sz w:val="22"/>
              </w:rPr>
              <w:t>3</w:t>
            </w:r>
          </w:p>
        </w:tc>
        <w:tc>
          <w:tcPr>
            <w:tcW w:w="539" w:type="dxa"/>
            <w:shd w:val="clear" w:color="auto" w:fill="A8D08D"/>
          </w:tcPr>
          <w:p>
            <w:pPr>
              <w:pStyle w:val="TableParagraph"/>
              <w:spacing w:before="116"/>
              <w:ind w:left="74"/>
              <w:rPr>
                <w:sz w:val="22"/>
              </w:rPr>
            </w:pPr>
            <w:r>
              <w:rPr>
                <w:spacing w:val="-10"/>
                <w:sz w:val="22"/>
              </w:rPr>
              <w:t>3</w:t>
            </w:r>
          </w:p>
        </w:tc>
        <w:tc>
          <w:tcPr>
            <w:tcW w:w="534" w:type="dxa"/>
          </w:tcPr>
          <w:p>
            <w:pPr>
              <w:pStyle w:val="TableParagraph"/>
              <w:rPr>
                <w:sz w:val="22"/>
              </w:rPr>
            </w:pPr>
          </w:p>
        </w:tc>
        <w:tc>
          <w:tcPr>
            <w:tcW w:w="566" w:type="dxa"/>
          </w:tcPr>
          <w:p>
            <w:pPr>
              <w:pStyle w:val="TableParagraph"/>
              <w:rPr>
                <w:sz w:val="22"/>
              </w:rPr>
            </w:pPr>
          </w:p>
        </w:tc>
      </w:tr>
      <w:tr>
        <w:trPr>
          <w:trHeight w:val="388" w:hRule="atLeast"/>
        </w:trPr>
        <w:tc>
          <w:tcPr>
            <w:tcW w:w="8721" w:type="dxa"/>
            <w:gridSpan w:val="2"/>
            <w:shd w:val="clear" w:color="auto" w:fill="FAE3D4"/>
          </w:tcPr>
          <w:p>
            <w:pPr>
              <w:pStyle w:val="TableParagraph"/>
              <w:spacing w:before="61"/>
              <w:ind w:left="69"/>
              <w:rPr>
                <w:sz w:val="22"/>
              </w:rPr>
            </w:pPr>
            <w:r>
              <w:rPr>
                <w:sz w:val="22"/>
              </w:rPr>
              <w:t>Élaboration</w:t>
            </w:r>
            <w:r>
              <w:rPr>
                <w:spacing w:val="-9"/>
                <w:sz w:val="22"/>
              </w:rPr>
              <w:t> </w:t>
            </w:r>
            <w:r>
              <w:rPr>
                <w:sz w:val="22"/>
              </w:rPr>
              <w:t>des</w:t>
            </w:r>
            <w:r>
              <w:rPr>
                <w:spacing w:val="-5"/>
                <w:sz w:val="22"/>
              </w:rPr>
              <w:t> </w:t>
            </w:r>
            <w:r>
              <w:rPr>
                <w:sz w:val="22"/>
              </w:rPr>
              <w:t>rapports</w:t>
            </w:r>
            <w:r>
              <w:rPr>
                <w:spacing w:val="-4"/>
                <w:sz w:val="22"/>
              </w:rPr>
              <w:t> </w:t>
            </w:r>
            <w:r>
              <w:rPr>
                <w:sz w:val="22"/>
              </w:rPr>
              <w:t>de</w:t>
            </w:r>
            <w:r>
              <w:rPr>
                <w:spacing w:val="-5"/>
                <w:sz w:val="22"/>
              </w:rPr>
              <w:t> </w:t>
            </w:r>
            <w:r>
              <w:rPr>
                <w:sz w:val="22"/>
              </w:rPr>
              <w:t>réalisation</w:t>
            </w:r>
            <w:r>
              <w:rPr>
                <w:spacing w:val="-6"/>
                <w:sz w:val="22"/>
              </w:rPr>
              <w:t> </w:t>
            </w:r>
            <w:r>
              <w:rPr>
                <w:sz w:val="22"/>
              </w:rPr>
              <w:t>qui</w:t>
            </w:r>
            <w:r>
              <w:rPr>
                <w:spacing w:val="-6"/>
                <w:sz w:val="22"/>
              </w:rPr>
              <w:t> </w:t>
            </w:r>
            <w:r>
              <w:rPr>
                <w:sz w:val="22"/>
              </w:rPr>
              <w:t>relatent</w:t>
            </w:r>
            <w:r>
              <w:rPr>
                <w:spacing w:val="-4"/>
                <w:sz w:val="22"/>
              </w:rPr>
              <w:t> </w:t>
            </w:r>
            <w:r>
              <w:rPr>
                <w:sz w:val="22"/>
              </w:rPr>
              <w:t>les</w:t>
            </w:r>
            <w:r>
              <w:rPr>
                <w:spacing w:val="-5"/>
                <w:sz w:val="22"/>
              </w:rPr>
              <w:t> </w:t>
            </w:r>
            <w:r>
              <w:rPr>
                <w:sz w:val="22"/>
              </w:rPr>
              <w:t>activités</w:t>
            </w:r>
            <w:r>
              <w:rPr>
                <w:spacing w:val="-4"/>
                <w:sz w:val="22"/>
              </w:rPr>
              <w:t> </w:t>
            </w:r>
            <w:r>
              <w:rPr>
                <w:sz w:val="22"/>
              </w:rPr>
              <w:t>et</w:t>
            </w:r>
            <w:r>
              <w:rPr>
                <w:spacing w:val="-5"/>
                <w:sz w:val="22"/>
              </w:rPr>
              <w:t> </w:t>
            </w:r>
            <w:r>
              <w:rPr>
                <w:sz w:val="22"/>
              </w:rPr>
              <w:t>missions</w:t>
            </w:r>
            <w:r>
              <w:rPr>
                <w:spacing w:val="-3"/>
                <w:sz w:val="22"/>
              </w:rPr>
              <w:t> </w:t>
            </w:r>
            <w:r>
              <w:rPr>
                <w:spacing w:val="-2"/>
                <w:sz w:val="22"/>
              </w:rPr>
              <w:t>effectuées.</w:t>
            </w:r>
          </w:p>
        </w:tc>
        <w:tc>
          <w:tcPr>
            <w:tcW w:w="528" w:type="dxa"/>
            <w:shd w:val="clear" w:color="auto" w:fill="FAE3D4"/>
          </w:tcPr>
          <w:p>
            <w:pPr>
              <w:pStyle w:val="TableParagraph"/>
              <w:rPr>
                <w:sz w:val="22"/>
              </w:rPr>
            </w:pPr>
          </w:p>
        </w:tc>
        <w:tc>
          <w:tcPr>
            <w:tcW w:w="535" w:type="dxa"/>
            <w:shd w:val="clear" w:color="auto" w:fill="FAE3D4"/>
          </w:tcPr>
          <w:p>
            <w:pPr>
              <w:pStyle w:val="TableParagraph"/>
              <w:rPr>
                <w:sz w:val="22"/>
              </w:rPr>
            </w:pPr>
          </w:p>
        </w:tc>
        <w:tc>
          <w:tcPr>
            <w:tcW w:w="537" w:type="dxa"/>
            <w:shd w:val="clear" w:color="auto" w:fill="FAE3D4"/>
          </w:tcPr>
          <w:p>
            <w:pPr>
              <w:pStyle w:val="TableParagraph"/>
              <w:rPr>
                <w:sz w:val="22"/>
              </w:rPr>
            </w:pPr>
          </w:p>
        </w:tc>
        <w:tc>
          <w:tcPr>
            <w:tcW w:w="535"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36"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39" w:type="dxa"/>
            <w:shd w:val="clear" w:color="auto" w:fill="FAE3D4"/>
          </w:tcPr>
          <w:p>
            <w:pPr>
              <w:pStyle w:val="TableParagraph"/>
              <w:rPr>
                <w:sz w:val="22"/>
              </w:rPr>
            </w:pPr>
          </w:p>
        </w:tc>
        <w:tc>
          <w:tcPr>
            <w:tcW w:w="534" w:type="dxa"/>
            <w:shd w:val="clear" w:color="auto" w:fill="FAE3D4"/>
          </w:tcPr>
          <w:p>
            <w:pPr>
              <w:pStyle w:val="TableParagraph"/>
              <w:rPr>
                <w:sz w:val="22"/>
              </w:rPr>
            </w:pPr>
          </w:p>
        </w:tc>
        <w:tc>
          <w:tcPr>
            <w:tcW w:w="566" w:type="dxa"/>
            <w:shd w:val="clear" w:color="auto" w:fill="FAE3D4"/>
          </w:tcPr>
          <w:p>
            <w:pPr>
              <w:pStyle w:val="TableParagraph"/>
              <w:rPr>
                <w:sz w:val="22"/>
              </w:rPr>
            </w:pPr>
          </w:p>
        </w:tc>
      </w:tr>
      <w:tr>
        <w:trPr>
          <w:trHeight w:val="249" w:hRule="atLeast"/>
        </w:trPr>
        <w:tc>
          <w:tcPr>
            <w:tcW w:w="3212" w:type="dxa"/>
            <w:vMerge w:val="restart"/>
          </w:tcPr>
          <w:p>
            <w:pPr>
              <w:pStyle w:val="TableParagraph"/>
              <w:spacing w:before="112"/>
              <w:rPr>
                <w:sz w:val="22"/>
              </w:rPr>
            </w:pPr>
          </w:p>
          <w:p>
            <w:pPr>
              <w:pStyle w:val="TableParagraph"/>
              <w:ind w:left="71"/>
              <w:rPr>
                <w:sz w:val="22"/>
              </w:rPr>
            </w:pPr>
            <w:r>
              <w:rPr>
                <w:spacing w:val="-2"/>
                <w:sz w:val="22"/>
              </w:rPr>
              <w:t>Rapportage</w:t>
            </w:r>
          </w:p>
        </w:tc>
        <w:tc>
          <w:tcPr>
            <w:tcW w:w="5509" w:type="dxa"/>
          </w:tcPr>
          <w:p>
            <w:pPr>
              <w:pStyle w:val="TableParagraph"/>
              <w:spacing w:line="229" w:lineRule="exact"/>
              <w:ind w:left="66"/>
              <w:rPr>
                <w:sz w:val="22"/>
              </w:rPr>
            </w:pPr>
            <w:r>
              <w:rPr>
                <w:sz w:val="22"/>
              </w:rPr>
              <w:t>Élaboration</w:t>
            </w:r>
            <w:r>
              <w:rPr>
                <w:spacing w:val="-6"/>
                <w:sz w:val="22"/>
              </w:rPr>
              <w:t> </w:t>
            </w:r>
            <w:r>
              <w:rPr>
                <w:sz w:val="22"/>
              </w:rPr>
              <w:t>d’un</w:t>
            </w:r>
            <w:r>
              <w:rPr>
                <w:spacing w:val="-5"/>
                <w:sz w:val="22"/>
              </w:rPr>
              <w:t> </w:t>
            </w:r>
            <w:r>
              <w:rPr>
                <w:sz w:val="22"/>
              </w:rPr>
              <w:t>rapport</w:t>
            </w:r>
            <w:r>
              <w:rPr>
                <w:spacing w:val="-1"/>
                <w:sz w:val="22"/>
              </w:rPr>
              <w:t> </w:t>
            </w:r>
            <w:r>
              <w:rPr>
                <w:sz w:val="22"/>
              </w:rPr>
              <w:t>de</w:t>
            </w:r>
            <w:r>
              <w:rPr>
                <w:spacing w:val="-4"/>
                <w:sz w:val="22"/>
              </w:rPr>
              <w:t> </w:t>
            </w:r>
            <w:r>
              <w:rPr>
                <w:spacing w:val="-2"/>
                <w:sz w:val="22"/>
              </w:rPr>
              <w:t>démarrage</w:t>
            </w:r>
          </w:p>
        </w:tc>
        <w:tc>
          <w:tcPr>
            <w:tcW w:w="528" w:type="dxa"/>
            <w:shd w:val="clear" w:color="auto" w:fill="F4AF84"/>
          </w:tcPr>
          <w:p>
            <w:pPr>
              <w:pStyle w:val="TableParagraph"/>
              <w:spacing w:line="229" w:lineRule="exact"/>
              <w:ind w:left="66"/>
              <w:rPr>
                <w:sz w:val="22"/>
              </w:rPr>
            </w:pPr>
            <w:r>
              <w:rPr>
                <w:spacing w:val="-10"/>
                <w:sz w:val="22"/>
              </w:rPr>
              <w:t>5</w:t>
            </w:r>
          </w:p>
        </w:tc>
        <w:tc>
          <w:tcPr>
            <w:tcW w:w="535" w:type="dxa"/>
          </w:tcPr>
          <w:p>
            <w:pPr>
              <w:pStyle w:val="TableParagraph"/>
              <w:rPr>
                <w:sz w:val="18"/>
              </w:rPr>
            </w:pPr>
          </w:p>
        </w:tc>
        <w:tc>
          <w:tcPr>
            <w:tcW w:w="537" w:type="dxa"/>
          </w:tcPr>
          <w:p>
            <w:pPr>
              <w:pStyle w:val="TableParagraph"/>
              <w:rPr>
                <w:sz w:val="18"/>
              </w:rPr>
            </w:pPr>
          </w:p>
        </w:tc>
        <w:tc>
          <w:tcPr>
            <w:tcW w:w="535" w:type="dxa"/>
          </w:tcPr>
          <w:p>
            <w:pPr>
              <w:pStyle w:val="TableParagraph"/>
              <w:rPr>
                <w:sz w:val="18"/>
              </w:rPr>
            </w:pPr>
          </w:p>
        </w:tc>
        <w:tc>
          <w:tcPr>
            <w:tcW w:w="534" w:type="dxa"/>
          </w:tcPr>
          <w:p>
            <w:pPr>
              <w:pStyle w:val="TableParagraph"/>
              <w:rPr>
                <w:sz w:val="18"/>
              </w:rPr>
            </w:pPr>
          </w:p>
        </w:tc>
        <w:tc>
          <w:tcPr>
            <w:tcW w:w="536" w:type="dxa"/>
          </w:tcPr>
          <w:p>
            <w:pPr>
              <w:pStyle w:val="TableParagraph"/>
              <w:rPr>
                <w:sz w:val="18"/>
              </w:rPr>
            </w:pPr>
          </w:p>
        </w:tc>
        <w:tc>
          <w:tcPr>
            <w:tcW w:w="534" w:type="dxa"/>
          </w:tcPr>
          <w:p>
            <w:pPr>
              <w:pStyle w:val="TableParagraph"/>
              <w:rPr>
                <w:sz w:val="18"/>
              </w:rPr>
            </w:pPr>
          </w:p>
        </w:tc>
        <w:tc>
          <w:tcPr>
            <w:tcW w:w="539" w:type="dxa"/>
          </w:tcPr>
          <w:p>
            <w:pPr>
              <w:pStyle w:val="TableParagraph"/>
              <w:rPr>
                <w:sz w:val="18"/>
              </w:rPr>
            </w:pPr>
          </w:p>
        </w:tc>
        <w:tc>
          <w:tcPr>
            <w:tcW w:w="534" w:type="dxa"/>
          </w:tcPr>
          <w:p>
            <w:pPr>
              <w:pStyle w:val="TableParagraph"/>
              <w:rPr>
                <w:sz w:val="18"/>
              </w:rPr>
            </w:pPr>
          </w:p>
        </w:tc>
        <w:tc>
          <w:tcPr>
            <w:tcW w:w="566" w:type="dxa"/>
          </w:tcPr>
          <w:p>
            <w:pPr>
              <w:pStyle w:val="TableParagraph"/>
              <w:rPr>
                <w:sz w:val="18"/>
              </w:rPr>
            </w:pPr>
          </w:p>
        </w:tc>
      </w:tr>
      <w:tr>
        <w:trPr>
          <w:trHeight w:val="479" w:hRule="atLeast"/>
        </w:trPr>
        <w:tc>
          <w:tcPr>
            <w:tcW w:w="3212" w:type="dxa"/>
            <w:vMerge/>
            <w:tcBorders>
              <w:top w:val="nil"/>
            </w:tcBorders>
          </w:tcPr>
          <w:p>
            <w:pPr>
              <w:rPr>
                <w:sz w:val="2"/>
                <w:szCs w:val="2"/>
              </w:rPr>
            </w:pPr>
          </w:p>
        </w:tc>
        <w:tc>
          <w:tcPr>
            <w:tcW w:w="5509" w:type="dxa"/>
          </w:tcPr>
          <w:p>
            <w:pPr>
              <w:pStyle w:val="TableParagraph"/>
              <w:spacing w:line="233" w:lineRule="exact"/>
              <w:ind w:left="66"/>
              <w:rPr>
                <w:sz w:val="22"/>
              </w:rPr>
            </w:pPr>
            <w:r>
              <w:rPr>
                <w:sz w:val="22"/>
              </w:rPr>
              <w:t>Élaboration</w:t>
            </w:r>
            <w:r>
              <w:rPr>
                <w:spacing w:val="-9"/>
                <w:sz w:val="22"/>
              </w:rPr>
              <w:t> </w:t>
            </w:r>
            <w:r>
              <w:rPr>
                <w:sz w:val="22"/>
              </w:rPr>
              <w:t>des</w:t>
            </w:r>
            <w:r>
              <w:rPr>
                <w:spacing w:val="-7"/>
                <w:sz w:val="22"/>
              </w:rPr>
              <w:t> </w:t>
            </w:r>
            <w:r>
              <w:rPr>
                <w:sz w:val="22"/>
              </w:rPr>
              <w:t>rapports</w:t>
            </w:r>
            <w:r>
              <w:rPr>
                <w:spacing w:val="-8"/>
                <w:sz w:val="22"/>
              </w:rPr>
              <w:t> </w:t>
            </w:r>
            <w:r>
              <w:rPr>
                <w:sz w:val="22"/>
              </w:rPr>
              <w:t>intermédiaires</w:t>
            </w:r>
            <w:r>
              <w:rPr>
                <w:spacing w:val="-7"/>
                <w:sz w:val="22"/>
              </w:rPr>
              <w:t> </w:t>
            </w:r>
            <w:r>
              <w:rPr>
                <w:sz w:val="22"/>
              </w:rPr>
              <w:t>(technique</w:t>
            </w:r>
            <w:r>
              <w:rPr>
                <w:spacing w:val="-5"/>
                <w:sz w:val="22"/>
              </w:rPr>
              <w:t> et</w:t>
            </w:r>
          </w:p>
          <w:p>
            <w:pPr>
              <w:pStyle w:val="TableParagraph"/>
              <w:spacing w:line="227" w:lineRule="exact"/>
              <w:ind w:left="66"/>
              <w:rPr>
                <w:sz w:val="22"/>
              </w:rPr>
            </w:pPr>
            <w:r>
              <w:rPr>
                <w:spacing w:val="-2"/>
                <w:sz w:val="22"/>
              </w:rPr>
              <w:t>financier)</w:t>
            </w:r>
          </w:p>
        </w:tc>
        <w:tc>
          <w:tcPr>
            <w:tcW w:w="528" w:type="dxa"/>
          </w:tcPr>
          <w:p>
            <w:pPr>
              <w:pStyle w:val="TableParagraph"/>
              <w:rPr>
                <w:sz w:val="22"/>
              </w:rPr>
            </w:pPr>
          </w:p>
        </w:tc>
        <w:tc>
          <w:tcPr>
            <w:tcW w:w="535" w:type="dxa"/>
            <w:shd w:val="clear" w:color="auto" w:fill="F4AF83"/>
          </w:tcPr>
          <w:p>
            <w:pPr>
              <w:pStyle w:val="TableParagraph"/>
              <w:spacing w:before="106"/>
              <w:ind w:left="69"/>
              <w:rPr>
                <w:sz w:val="22"/>
              </w:rPr>
            </w:pPr>
            <w:r>
              <w:rPr>
                <w:spacing w:val="-10"/>
                <w:sz w:val="22"/>
              </w:rPr>
              <w:t>5</w:t>
            </w:r>
          </w:p>
        </w:tc>
        <w:tc>
          <w:tcPr>
            <w:tcW w:w="537" w:type="dxa"/>
            <w:shd w:val="clear" w:color="auto" w:fill="F4AF83"/>
          </w:tcPr>
          <w:p>
            <w:pPr>
              <w:pStyle w:val="TableParagraph"/>
              <w:rPr>
                <w:sz w:val="22"/>
              </w:rPr>
            </w:pPr>
          </w:p>
        </w:tc>
        <w:tc>
          <w:tcPr>
            <w:tcW w:w="535" w:type="dxa"/>
            <w:shd w:val="clear" w:color="auto" w:fill="F4AF83"/>
          </w:tcPr>
          <w:p>
            <w:pPr>
              <w:pStyle w:val="TableParagraph"/>
              <w:spacing w:before="106"/>
              <w:ind w:left="67"/>
              <w:rPr>
                <w:sz w:val="22"/>
              </w:rPr>
            </w:pPr>
            <w:r>
              <w:rPr>
                <w:spacing w:val="-10"/>
                <w:sz w:val="22"/>
              </w:rPr>
              <w:t>5</w:t>
            </w:r>
          </w:p>
        </w:tc>
        <w:tc>
          <w:tcPr>
            <w:tcW w:w="534" w:type="dxa"/>
            <w:shd w:val="clear" w:color="auto" w:fill="F4AF83"/>
          </w:tcPr>
          <w:p>
            <w:pPr>
              <w:pStyle w:val="TableParagraph"/>
              <w:rPr>
                <w:sz w:val="22"/>
              </w:rPr>
            </w:pPr>
          </w:p>
        </w:tc>
        <w:tc>
          <w:tcPr>
            <w:tcW w:w="536" w:type="dxa"/>
            <w:shd w:val="clear" w:color="auto" w:fill="F4AF83"/>
          </w:tcPr>
          <w:p>
            <w:pPr>
              <w:pStyle w:val="TableParagraph"/>
              <w:spacing w:before="106"/>
              <w:ind w:left="71"/>
              <w:rPr>
                <w:sz w:val="22"/>
              </w:rPr>
            </w:pPr>
            <w:r>
              <w:rPr>
                <w:spacing w:val="-10"/>
                <w:sz w:val="22"/>
              </w:rPr>
              <w:t>5</w:t>
            </w:r>
          </w:p>
        </w:tc>
        <w:tc>
          <w:tcPr>
            <w:tcW w:w="534" w:type="dxa"/>
            <w:shd w:val="clear" w:color="auto" w:fill="F4AF83"/>
          </w:tcPr>
          <w:p>
            <w:pPr>
              <w:pStyle w:val="TableParagraph"/>
              <w:rPr>
                <w:sz w:val="22"/>
              </w:rPr>
            </w:pPr>
          </w:p>
        </w:tc>
        <w:tc>
          <w:tcPr>
            <w:tcW w:w="539" w:type="dxa"/>
            <w:shd w:val="clear" w:color="auto" w:fill="F4AF83"/>
          </w:tcPr>
          <w:p>
            <w:pPr>
              <w:pStyle w:val="TableParagraph"/>
              <w:spacing w:before="106"/>
              <w:ind w:left="74"/>
              <w:rPr>
                <w:sz w:val="22"/>
              </w:rPr>
            </w:pPr>
            <w:r>
              <w:rPr>
                <w:spacing w:val="-10"/>
                <w:sz w:val="22"/>
              </w:rPr>
              <w:t>5</w:t>
            </w:r>
          </w:p>
        </w:tc>
        <w:tc>
          <w:tcPr>
            <w:tcW w:w="534" w:type="dxa"/>
          </w:tcPr>
          <w:p>
            <w:pPr>
              <w:pStyle w:val="TableParagraph"/>
              <w:rPr>
                <w:sz w:val="22"/>
              </w:rPr>
            </w:pPr>
          </w:p>
        </w:tc>
        <w:tc>
          <w:tcPr>
            <w:tcW w:w="566" w:type="dxa"/>
          </w:tcPr>
          <w:p>
            <w:pPr>
              <w:pStyle w:val="TableParagraph"/>
              <w:rPr>
                <w:sz w:val="22"/>
              </w:rPr>
            </w:pPr>
          </w:p>
        </w:tc>
      </w:tr>
      <w:tr>
        <w:trPr>
          <w:trHeight w:val="249" w:hRule="atLeast"/>
        </w:trPr>
        <w:tc>
          <w:tcPr>
            <w:tcW w:w="3212" w:type="dxa"/>
            <w:vMerge/>
            <w:tcBorders>
              <w:top w:val="nil"/>
            </w:tcBorders>
          </w:tcPr>
          <w:p>
            <w:pPr>
              <w:rPr>
                <w:sz w:val="2"/>
                <w:szCs w:val="2"/>
              </w:rPr>
            </w:pPr>
          </w:p>
        </w:tc>
        <w:tc>
          <w:tcPr>
            <w:tcW w:w="5509" w:type="dxa"/>
          </w:tcPr>
          <w:p>
            <w:pPr>
              <w:pStyle w:val="TableParagraph"/>
              <w:spacing w:line="229" w:lineRule="exact"/>
              <w:ind w:left="66"/>
              <w:rPr>
                <w:sz w:val="22"/>
              </w:rPr>
            </w:pPr>
            <w:r>
              <w:rPr>
                <w:sz w:val="22"/>
              </w:rPr>
              <w:t>Élaboration</w:t>
            </w:r>
            <w:r>
              <w:rPr>
                <w:spacing w:val="-7"/>
                <w:sz w:val="22"/>
              </w:rPr>
              <w:t> </w:t>
            </w:r>
            <w:r>
              <w:rPr>
                <w:sz w:val="22"/>
              </w:rPr>
              <w:t>des</w:t>
            </w:r>
            <w:r>
              <w:rPr>
                <w:spacing w:val="-7"/>
                <w:sz w:val="22"/>
              </w:rPr>
              <w:t> </w:t>
            </w:r>
            <w:r>
              <w:rPr>
                <w:sz w:val="22"/>
              </w:rPr>
              <w:t>rapports</w:t>
            </w:r>
            <w:r>
              <w:rPr>
                <w:spacing w:val="-4"/>
                <w:sz w:val="22"/>
              </w:rPr>
              <w:t> </w:t>
            </w:r>
            <w:r>
              <w:rPr>
                <w:sz w:val="22"/>
              </w:rPr>
              <w:t>finaux</w:t>
            </w:r>
            <w:r>
              <w:rPr>
                <w:spacing w:val="-4"/>
                <w:sz w:val="22"/>
              </w:rPr>
              <w:t> </w:t>
            </w:r>
            <w:r>
              <w:rPr>
                <w:sz w:val="22"/>
              </w:rPr>
              <w:t>(technique</w:t>
            </w:r>
            <w:r>
              <w:rPr>
                <w:spacing w:val="-4"/>
                <w:sz w:val="22"/>
              </w:rPr>
              <w:t> </w:t>
            </w:r>
            <w:r>
              <w:rPr>
                <w:sz w:val="22"/>
              </w:rPr>
              <w:t>et</w:t>
            </w:r>
            <w:r>
              <w:rPr>
                <w:spacing w:val="-3"/>
                <w:sz w:val="22"/>
              </w:rPr>
              <w:t> </w:t>
            </w:r>
            <w:r>
              <w:rPr>
                <w:spacing w:val="-2"/>
                <w:sz w:val="22"/>
              </w:rPr>
              <w:t>financier)</w:t>
            </w:r>
          </w:p>
        </w:tc>
        <w:tc>
          <w:tcPr>
            <w:tcW w:w="528" w:type="dxa"/>
          </w:tcPr>
          <w:p>
            <w:pPr>
              <w:pStyle w:val="TableParagraph"/>
              <w:rPr>
                <w:sz w:val="18"/>
              </w:rPr>
            </w:pPr>
          </w:p>
        </w:tc>
        <w:tc>
          <w:tcPr>
            <w:tcW w:w="535" w:type="dxa"/>
          </w:tcPr>
          <w:p>
            <w:pPr>
              <w:pStyle w:val="TableParagraph"/>
              <w:rPr>
                <w:sz w:val="18"/>
              </w:rPr>
            </w:pPr>
          </w:p>
        </w:tc>
        <w:tc>
          <w:tcPr>
            <w:tcW w:w="537" w:type="dxa"/>
          </w:tcPr>
          <w:p>
            <w:pPr>
              <w:pStyle w:val="TableParagraph"/>
              <w:rPr>
                <w:sz w:val="18"/>
              </w:rPr>
            </w:pPr>
          </w:p>
        </w:tc>
        <w:tc>
          <w:tcPr>
            <w:tcW w:w="535" w:type="dxa"/>
          </w:tcPr>
          <w:p>
            <w:pPr>
              <w:pStyle w:val="TableParagraph"/>
              <w:rPr>
                <w:sz w:val="18"/>
              </w:rPr>
            </w:pPr>
          </w:p>
        </w:tc>
        <w:tc>
          <w:tcPr>
            <w:tcW w:w="534" w:type="dxa"/>
          </w:tcPr>
          <w:p>
            <w:pPr>
              <w:pStyle w:val="TableParagraph"/>
              <w:rPr>
                <w:sz w:val="18"/>
              </w:rPr>
            </w:pPr>
          </w:p>
        </w:tc>
        <w:tc>
          <w:tcPr>
            <w:tcW w:w="536" w:type="dxa"/>
          </w:tcPr>
          <w:p>
            <w:pPr>
              <w:pStyle w:val="TableParagraph"/>
              <w:rPr>
                <w:sz w:val="18"/>
              </w:rPr>
            </w:pPr>
          </w:p>
        </w:tc>
        <w:tc>
          <w:tcPr>
            <w:tcW w:w="534" w:type="dxa"/>
          </w:tcPr>
          <w:p>
            <w:pPr>
              <w:pStyle w:val="TableParagraph"/>
              <w:rPr>
                <w:sz w:val="18"/>
              </w:rPr>
            </w:pPr>
          </w:p>
        </w:tc>
        <w:tc>
          <w:tcPr>
            <w:tcW w:w="539" w:type="dxa"/>
          </w:tcPr>
          <w:p>
            <w:pPr>
              <w:pStyle w:val="TableParagraph"/>
              <w:rPr>
                <w:sz w:val="18"/>
              </w:rPr>
            </w:pPr>
          </w:p>
        </w:tc>
        <w:tc>
          <w:tcPr>
            <w:tcW w:w="534" w:type="dxa"/>
            <w:shd w:val="clear" w:color="auto" w:fill="F4AF83"/>
          </w:tcPr>
          <w:p>
            <w:pPr>
              <w:pStyle w:val="TableParagraph"/>
              <w:rPr>
                <w:sz w:val="18"/>
              </w:rPr>
            </w:pPr>
          </w:p>
        </w:tc>
        <w:tc>
          <w:tcPr>
            <w:tcW w:w="566" w:type="dxa"/>
            <w:shd w:val="clear" w:color="auto" w:fill="F4AF83"/>
          </w:tcPr>
          <w:p>
            <w:pPr>
              <w:pStyle w:val="TableParagraph"/>
              <w:spacing w:line="229" w:lineRule="exact"/>
              <w:ind w:left="74"/>
              <w:rPr>
                <w:sz w:val="22"/>
              </w:rPr>
            </w:pPr>
            <w:r>
              <w:rPr>
                <w:spacing w:val="-10"/>
                <w:sz w:val="22"/>
              </w:rPr>
              <w:t>5</w:t>
            </w:r>
          </w:p>
        </w:tc>
      </w:tr>
      <w:tr>
        <w:trPr>
          <w:trHeight w:val="249" w:hRule="atLeast"/>
        </w:trPr>
        <w:tc>
          <w:tcPr>
            <w:tcW w:w="3212" w:type="dxa"/>
          </w:tcPr>
          <w:p>
            <w:pPr>
              <w:pStyle w:val="TableParagraph"/>
              <w:rPr>
                <w:sz w:val="18"/>
              </w:rPr>
            </w:pPr>
          </w:p>
        </w:tc>
        <w:tc>
          <w:tcPr>
            <w:tcW w:w="5509" w:type="dxa"/>
          </w:tcPr>
          <w:p>
            <w:pPr>
              <w:pStyle w:val="TableParagraph"/>
              <w:spacing w:line="230" w:lineRule="exact"/>
              <w:ind w:left="66"/>
              <w:rPr>
                <w:b/>
                <w:sz w:val="22"/>
              </w:rPr>
            </w:pPr>
            <w:r>
              <w:rPr>
                <w:b/>
                <w:spacing w:val="-2"/>
                <w:sz w:val="22"/>
              </w:rPr>
              <w:t>TOTAL</w:t>
            </w:r>
          </w:p>
        </w:tc>
        <w:tc>
          <w:tcPr>
            <w:tcW w:w="5378" w:type="dxa"/>
            <w:gridSpan w:val="10"/>
          </w:tcPr>
          <w:p>
            <w:pPr>
              <w:pStyle w:val="TableParagraph"/>
              <w:spacing w:line="230" w:lineRule="exact"/>
              <w:ind w:left="66"/>
              <w:rPr>
                <w:b/>
                <w:sz w:val="22"/>
              </w:rPr>
            </w:pPr>
            <w:r>
              <w:rPr>
                <w:b/>
                <w:sz w:val="22"/>
              </w:rPr>
              <w:t>66</w:t>
            </w:r>
            <w:r>
              <w:rPr>
                <w:b/>
                <w:spacing w:val="-4"/>
                <w:sz w:val="22"/>
              </w:rPr>
              <w:t> </w:t>
            </w:r>
            <w:r>
              <w:rPr>
                <w:b/>
                <w:sz w:val="22"/>
              </w:rPr>
              <w:t>jours</w:t>
            </w:r>
            <w:r>
              <w:rPr>
                <w:b/>
                <w:spacing w:val="-3"/>
                <w:sz w:val="22"/>
              </w:rPr>
              <w:t> </w:t>
            </w:r>
            <w:r>
              <w:rPr>
                <w:b/>
                <w:sz w:val="22"/>
              </w:rPr>
              <w:t>(activités</w:t>
            </w:r>
            <w:r>
              <w:rPr>
                <w:b/>
                <w:spacing w:val="-4"/>
                <w:sz w:val="22"/>
              </w:rPr>
              <w:t> </w:t>
            </w:r>
            <w:r>
              <w:rPr>
                <w:b/>
                <w:sz w:val="22"/>
              </w:rPr>
              <w:t>bureau</w:t>
            </w:r>
            <w:r>
              <w:rPr>
                <w:b/>
                <w:spacing w:val="-8"/>
                <w:sz w:val="22"/>
              </w:rPr>
              <w:t> </w:t>
            </w:r>
            <w:r>
              <w:rPr>
                <w:b/>
                <w:sz w:val="22"/>
              </w:rPr>
              <w:t>et</w:t>
            </w:r>
            <w:r>
              <w:rPr>
                <w:b/>
                <w:spacing w:val="-2"/>
                <w:sz w:val="22"/>
              </w:rPr>
              <w:t> </w:t>
            </w:r>
            <w:r>
              <w:rPr>
                <w:b/>
                <w:sz w:val="22"/>
              </w:rPr>
              <w:t>sur</w:t>
            </w:r>
            <w:r>
              <w:rPr>
                <w:b/>
                <w:spacing w:val="-3"/>
                <w:sz w:val="22"/>
              </w:rPr>
              <w:t> </w:t>
            </w:r>
            <w:r>
              <w:rPr>
                <w:b/>
                <w:spacing w:val="-2"/>
                <w:sz w:val="22"/>
              </w:rPr>
              <w:t>terrain)</w:t>
            </w:r>
          </w:p>
        </w:tc>
      </w:tr>
    </w:tbl>
    <w:p>
      <w:pPr>
        <w:pStyle w:val="TableParagraph"/>
        <w:spacing w:after="0" w:line="230" w:lineRule="exact"/>
        <w:rPr>
          <w:b/>
          <w:sz w:val="22"/>
        </w:rPr>
        <w:sectPr>
          <w:type w:val="continuous"/>
          <w:pgSz w:w="16850" w:h="11910" w:orient="landscape"/>
          <w:pgMar w:header="610" w:footer="0" w:top="980" w:bottom="280" w:left="708" w:right="708"/>
        </w:sectPr>
      </w:pPr>
    </w:p>
    <w:p>
      <w:pPr>
        <w:pStyle w:val="BodyText"/>
        <w:spacing w:before="45"/>
        <w:ind w:left="143"/>
        <w:rPr>
          <w:rFonts w:ascii="Calibri" w:hAnsi="Calibri"/>
        </w:rPr>
      </w:pPr>
      <w:r>
        <w:rPr>
          <w:rFonts w:ascii="Calibri" w:hAnsi="Calibri"/>
        </w:rPr>
        <w:t>PdA4ème</w:t>
      </w:r>
      <w:r>
        <w:rPr>
          <w:rFonts w:ascii="Calibri" w:hAnsi="Calibri"/>
          <w:spacing w:val="-4"/>
        </w:rPr>
        <w:t> </w:t>
      </w:r>
      <w:r>
        <w:rPr>
          <w:rFonts w:ascii="Calibri" w:hAnsi="Calibri"/>
        </w:rPr>
        <w:t>partie</w:t>
      </w:r>
      <w:r>
        <w:rPr>
          <w:rFonts w:ascii="Calibri" w:hAnsi="Calibri"/>
          <w:spacing w:val="-5"/>
        </w:rPr>
        <w:t> </w:t>
      </w:r>
      <w:r>
        <w:rPr>
          <w:rFonts w:ascii="Calibri" w:hAnsi="Calibri"/>
        </w:rPr>
        <w:t>:</w:t>
      </w:r>
      <w:r>
        <w:rPr>
          <w:rFonts w:ascii="Calibri" w:hAnsi="Calibri"/>
          <w:spacing w:val="-2"/>
        </w:rPr>
        <w:t> </w:t>
      </w:r>
      <w:r>
        <w:rPr>
          <w:rFonts w:ascii="Calibri" w:hAnsi="Calibri"/>
        </w:rPr>
        <w:t>Annexe</w:t>
      </w:r>
      <w:r>
        <w:rPr>
          <w:rFonts w:ascii="Calibri" w:hAnsi="Calibri"/>
          <w:spacing w:val="-4"/>
        </w:rPr>
        <w:t> </w:t>
      </w:r>
      <w:r>
        <w:rPr>
          <w:rFonts w:ascii="Calibri" w:hAnsi="Calibri"/>
          <w:spacing w:val="-10"/>
        </w:rPr>
        <w:t>C</w:t>
      </w:r>
    </w:p>
    <w:p>
      <w:pPr>
        <w:pStyle w:val="BodyText"/>
        <w:spacing w:before="16"/>
        <w:ind w:left="143"/>
      </w:pPr>
      <w:r>
        <w:rPr/>
        <w:t>APPENDICE</w:t>
      </w:r>
      <w:r>
        <w:rPr>
          <w:spacing w:val="-7"/>
        </w:rPr>
        <w:t> </w:t>
      </w:r>
      <w:r>
        <w:rPr/>
        <w:t>B:</w:t>
      </w:r>
      <w:r>
        <w:rPr>
          <w:spacing w:val="-6"/>
        </w:rPr>
        <w:t> </w:t>
      </w:r>
      <w:r>
        <w:rPr>
          <w:spacing w:val="-2"/>
        </w:rPr>
        <w:t>Budget</w:t>
      </w:r>
    </w:p>
    <w:p>
      <w:pPr>
        <w:pStyle w:val="BodyText"/>
        <w:spacing w:before="22"/>
        <w:rPr>
          <w:sz w:val="20"/>
        </w:rPr>
      </w:pPr>
    </w:p>
    <w:tbl>
      <w:tblPr>
        <w:tblW w:w="0" w:type="auto"/>
        <w:jc w:val="left"/>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5499"/>
        <w:gridCol w:w="1483"/>
        <w:gridCol w:w="988"/>
        <w:gridCol w:w="931"/>
        <w:gridCol w:w="991"/>
      </w:tblGrid>
      <w:tr>
        <w:trPr>
          <w:trHeight w:val="760" w:hRule="atLeast"/>
        </w:trPr>
        <w:tc>
          <w:tcPr>
            <w:tcW w:w="10461" w:type="dxa"/>
            <w:gridSpan w:val="6"/>
          </w:tcPr>
          <w:p>
            <w:pPr>
              <w:pStyle w:val="TableParagraph"/>
              <w:rPr>
                <w:sz w:val="22"/>
              </w:rPr>
            </w:pPr>
          </w:p>
          <w:p>
            <w:pPr>
              <w:pStyle w:val="TableParagraph"/>
              <w:ind w:left="163"/>
              <w:rPr>
                <w:sz w:val="22"/>
              </w:rPr>
            </w:pPr>
            <w:r>
              <w:rPr>
                <w:sz w:val="22"/>
              </w:rPr>
              <w:t>Veuillez</w:t>
            </w:r>
            <w:r>
              <w:rPr>
                <w:spacing w:val="-4"/>
                <w:sz w:val="22"/>
              </w:rPr>
              <w:t> </w:t>
            </w:r>
            <w:r>
              <w:rPr>
                <w:sz w:val="22"/>
              </w:rPr>
              <w:t>préciser</w:t>
            </w:r>
            <w:r>
              <w:rPr>
                <w:spacing w:val="-4"/>
                <w:sz w:val="22"/>
              </w:rPr>
              <w:t> </w:t>
            </w:r>
            <w:r>
              <w:rPr>
                <w:sz w:val="22"/>
              </w:rPr>
              <w:t>la</w:t>
            </w:r>
            <w:r>
              <w:rPr>
                <w:spacing w:val="-5"/>
                <w:sz w:val="22"/>
              </w:rPr>
              <w:t> </w:t>
            </w:r>
            <w:r>
              <w:rPr>
                <w:spacing w:val="-2"/>
                <w:sz w:val="22"/>
              </w:rPr>
              <w:t>devise:</w:t>
            </w:r>
          </w:p>
        </w:tc>
      </w:tr>
      <w:tr>
        <w:trPr>
          <w:trHeight w:val="757" w:hRule="atLeast"/>
        </w:trPr>
        <w:tc>
          <w:tcPr>
            <w:tcW w:w="569" w:type="dxa"/>
          </w:tcPr>
          <w:p>
            <w:pPr>
              <w:pStyle w:val="TableParagraph"/>
              <w:spacing w:line="251" w:lineRule="exact"/>
              <w:ind w:left="107"/>
              <w:rPr>
                <w:sz w:val="22"/>
              </w:rPr>
            </w:pPr>
            <w:r>
              <w:rPr>
                <w:spacing w:val="-5"/>
                <w:sz w:val="22"/>
              </w:rPr>
              <w:t>Cat</w:t>
            </w:r>
          </w:p>
          <w:p>
            <w:pPr>
              <w:pStyle w:val="TableParagraph"/>
              <w:spacing w:line="252" w:lineRule="exact"/>
              <w:ind w:left="107"/>
              <w:rPr>
                <w:sz w:val="22"/>
              </w:rPr>
            </w:pPr>
            <w:r>
              <w:rPr>
                <w:spacing w:val="-10"/>
                <w:sz w:val="22"/>
              </w:rPr>
              <w:t>.</w:t>
            </w:r>
          </w:p>
          <w:p>
            <w:pPr>
              <w:pStyle w:val="TableParagraph"/>
              <w:spacing w:line="233" w:lineRule="exact" w:before="1"/>
              <w:ind w:left="107"/>
              <w:rPr>
                <w:sz w:val="22"/>
              </w:rPr>
            </w:pPr>
            <w:r>
              <w:rPr>
                <w:spacing w:val="-5"/>
                <w:sz w:val="22"/>
              </w:rPr>
              <w:t>No.</w:t>
            </w:r>
          </w:p>
        </w:tc>
        <w:tc>
          <w:tcPr>
            <w:tcW w:w="5499" w:type="dxa"/>
          </w:tcPr>
          <w:p>
            <w:pPr>
              <w:pStyle w:val="TableParagraph"/>
              <w:ind w:left="108" w:right="1543" w:firstLine="55"/>
              <w:rPr>
                <w:sz w:val="22"/>
              </w:rPr>
            </w:pPr>
            <w:r>
              <w:rPr>
                <w:sz w:val="22"/>
              </w:rPr>
              <w:t>Description</w:t>
            </w:r>
            <w:r>
              <w:rPr>
                <w:spacing w:val="-14"/>
                <w:sz w:val="22"/>
              </w:rPr>
              <w:t> </w:t>
            </w:r>
            <w:r>
              <w:rPr>
                <w:sz w:val="22"/>
              </w:rPr>
              <w:t>des</w:t>
            </w:r>
            <w:r>
              <w:rPr>
                <w:spacing w:val="-13"/>
                <w:sz w:val="22"/>
              </w:rPr>
              <w:t> </w:t>
            </w:r>
            <w:r>
              <w:rPr>
                <w:sz w:val="22"/>
              </w:rPr>
              <w:t>lignes</w:t>
            </w:r>
            <w:r>
              <w:rPr>
                <w:spacing w:val="-13"/>
                <w:sz w:val="22"/>
              </w:rPr>
              <w:t> </w:t>
            </w:r>
            <w:r>
              <w:rPr>
                <w:sz w:val="22"/>
              </w:rPr>
              <w:t>budgétaires (Veuillez définir en détails)</w:t>
            </w:r>
          </w:p>
        </w:tc>
        <w:tc>
          <w:tcPr>
            <w:tcW w:w="1483" w:type="dxa"/>
          </w:tcPr>
          <w:p>
            <w:pPr>
              <w:pStyle w:val="TableParagraph"/>
              <w:ind w:left="422" w:right="352" w:hanging="58"/>
              <w:rPr>
                <w:sz w:val="22"/>
              </w:rPr>
            </w:pPr>
            <w:r>
              <w:rPr>
                <w:sz w:val="22"/>
              </w:rPr>
              <w:t>Unité</w:t>
            </w:r>
            <w:r>
              <w:rPr>
                <w:spacing w:val="-14"/>
                <w:sz w:val="22"/>
              </w:rPr>
              <w:t> </w:t>
            </w:r>
            <w:r>
              <w:rPr>
                <w:sz w:val="22"/>
              </w:rPr>
              <w:t>de </w:t>
            </w:r>
            <w:r>
              <w:rPr>
                <w:spacing w:val="-2"/>
                <w:sz w:val="22"/>
              </w:rPr>
              <w:t>mesure</w:t>
            </w:r>
          </w:p>
        </w:tc>
        <w:tc>
          <w:tcPr>
            <w:tcW w:w="988" w:type="dxa"/>
          </w:tcPr>
          <w:p>
            <w:pPr>
              <w:pStyle w:val="TableParagraph"/>
              <w:ind w:left="109"/>
              <w:rPr>
                <w:sz w:val="22"/>
              </w:rPr>
            </w:pPr>
            <w:r>
              <w:rPr>
                <w:spacing w:val="-2"/>
                <w:sz w:val="22"/>
              </w:rPr>
              <w:t>Quantité (nombre</w:t>
            </w:r>
          </w:p>
          <w:p>
            <w:pPr>
              <w:pStyle w:val="TableParagraph"/>
              <w:spacing w:line="233" w:lineRule="exact"/>
              <w:ind w:left="109"/>
              <w:rPr>
                <w:sz w:val="22"/>
              </w:rPr>
            </w:pPr>
            <w:r>
              <w:rPr>
                <w:spacing w:val="-2"/>
                <w:sz w:val="22"/>
              </w:rPr>
              <w:t>d'unités)</w:t>
            </w:r>
          </w:p>
        </w:tc>
        <w:tc>
          <w:tcPr>
            <w:tcW w:w="931" w:type="dxa"/>
          </w:tcPr>
          <w:p>
            <w:pPr>
              <w:pStyle w:val="TableParagraph"/>
              <w:ind w:left="110" w:right="135"/>
              <w:rPr>
                <w:sz w:val="22"/>
              </w:rPr>
            </w:pPr>
            <w:r>
              <w:rPr>
                <w:spacing w:val="-4"/>
                <w:sz w:val="22"/>
              </w:rPr>
              <w:t>Coût </w:t>
            </w:r>
            <w:r>
              <w:rPr>
                <w:spacing w:val="-2"/>
                <w:sz w:val="22"/>
              </w:rPr>
              <w:t>unitaire</w:t>
            </w:r>
          </w:p>
        </w:tc>
        <w:tc>
          <w:tcPr>
            <w:tcW w:w="991" w:type="dxa"/>
          </w:tcPr>
          <w:p>
            <w:pPr>
              <w:pStyle w:val="TableParagraph"/>
              <w:ind w:left="110" w:right="439"/>
              <w:rPr>
                <w:sz w:val="22"/>
              </w:rPr>
            </w:pPr>
            <w:r>
              <w:rPr>
                <w:spacing w:val="-4"/>
                <w:sz w:val="22"/>
              </w:rPr>
              <w:t>Coût </w:t>
            </w:r>
            <w:r>
              <w:rPr>
                <w:spacing w:val="-2"/>
                <w:sz w:val="22"/>
              </w:rPr>
              <w:t>total</w:t>
            </w:r>
          </w:p>
        </w:tc>
      </w:tr>
      <w:tr>
        <w:trPr>
          <w:trHeight w:val="506" w:hRule="atLeast"/>
        </w:trPr>
        <w:tc>
          <w:tcPr>
            <w:tcW w:w="569" w:type="dxa"/>
          </w:tcPr>
          <w:p>
            <w:pPr>
              <w:pStyle w:val="TableParagraph"/>
              <w:spacing w:line="251" w:lineRule="exact"/>
              <w:ind w:left="107"/>
              <w:rPr>
                <w:sz w:val="22"/>
              </w:rPr>
            </w:pPr>
            <w:r>
              <w:rPr>
                <w:spacing w:val="-10"/>
                <w:sz w:val="22"/>
              </w:rPr>
              <w:t>1</w:t>
            </w:r>
          </w:p>
        </w:tc>
        <w:tc>
          <w:tcPr>
            <w:tcW w:w="5499" w:type="dxa"/>
          </w:tcPr>
          <w:p>
            <w:pPr>
              <w:pStyle w:val="TableParagraph"/>
              <w:spacing w:line="254" w:lineRule="exact"/>
              <w:ind w:left="108"/>
              <w:rPr>
                <w:sz w:val="22"/>
              </w:rPr>
            </w:pPr>
            <w:r>
              <w:rPr>
                <w:sz w:val="22"/>
              </w:rPr>
              <w:t>RESSOURCES</w:t>
            </w:r>
            <w:r>
              <w:rPr>
                <w:spacing w:val="80"/>
                <w:sz w:val="22"/>
              </w:rPr>
              <w:t> </w:t>
            </w:r>
            <w:r>
              <w:rPr>
                <w:sz w:val="22"/>
              </w:rPr>
              <w:t>HUMAINES</w:t>
            </w:r>
            <w:r>
              <w:rPr>
                <w:spacing w:val="80"/>
                <w:sz w:val="22"/>
              </w:rPr>
              <w:t> </w:t>
            </w:r>
            <w:r>
              <w:rPr>
                <w:sz w:val="22"/>
              </w:rPr>
              <w:t>(temps</w:t>
            </w:r>
            <w:r>
              <w:rPr>
                <w:spacing w:val="80"/>
                <w:sz w:val="22"/>
              </w:rPr>
              <w:t> </w:t>
            </w:r>
            <w:r>
              <w:rPr>
                <w:sz w:val="22"/>
              </w:rPr>
              <w:t>du</w:t>
            </w:r>
            <w:r>
              <w:rPr>
                <w:spacing w:val="80"/>
                <w:sz w:val="22"/>
              </w:rPr>
              <w:t> </w:t>
            </w:r>
            <w:r>
              <w:rPr>
                <w:sz w:val="22"/>
              </w:rPr>
              <w:t>personnel</w:t>
            </w:r>
            <w:r>
              <w:rPr>
                <w:spacing w:val="80"/>
                <w:sz w:val="22"/>
              </w:rPr>
              <w:t> </w:t>
            </w:r>
            <w:r>
              <w:rPr>
                <w:sz w:val="22"/>
              </w:rPr>
              <w:t>et </w:t>
            </w:r>
            <w:r>
              <w:rPr>
                <w:spacing w:val="-2"/>
                <w:sz w:val="22"/>
              </w:rPr>
              <w:t>consultants)</w:t>
            </w: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7" w:hRule="atLeast"/>
        </w:trPr>
        <w:tc>
          <w:tcPr>
            <w:tcW w:w="569" w:type="dxa"/>
          </w:tcPr>
          <w:p>
            <w:pPr>
              <w:pStyle w:val="TableParagraph"/>
              <w:spacing w:line="249" w:lineRule="exact"/>
              <w:ind w:left="107"/>
              <w:rPr>
                <w:sz w:val="22"/>
              </w:rPr>
            </w:pPr>
            <w:r>
              <w:rPr>
                <w:spacing w:val="-5"/>
                <w:sz w:val="22"/>
              </w:rPr>
              <w:t>1.1</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1.2</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302" w:hRule="atLeast"/>
        </w:trPr>
        <w:tc>
          <w:tcPr>
            <w:tcW w:w="569" w:type="dxa"/>
          </w:tcPr>
          <w:p>
            <w:pPr>
              <w:pStyle w:val="TableParagraph"/>
              <w:spacing w:before="1"/>
              <w:ind w:left="107"/>
              <w:rPr>
                <w:sz w:val="22"/>
              </w:rPr>
            </w:pPr>
            <w:r>
              <w:rPr>
                <w:spacing w:val="-5"/>
                <w:sz w:val="22"/>
              </w:rPr>
              <w:t>1.3</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10"/>
                <w:sz w:val="22"/>
              </w:rPr>
              <w:t>…</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300" w:hRule="atLeast"/>
        </w:trPr>
        <w:tc>
          <w:tcPr>
            <w:tcW w:w="569" w:type="dxa"/>
          </w:tcPr>
          <w:p>
            <w:pPr>
              <w:pStyle w:val="TableParagraph"/>
              <w:spacing w:line="251" w:lineRule="exact"/>
              <w:ind w:left="107"/>
              <w:rPr>
                <w:sz w:val="22"/>
              </w:rPr>
            </w:pPr>
            <w:r>
              <w:rPr>
                <w:spacing w:val="-10"/>
                <w:sz w:val="22"/>
              </w:rPr>
              <w:t>2</w:t>
            </w:r>
          </w:p>
        </w:tc>
        <w:tc>
          <w:tcPr>
            <w:tcW w:w="5499" w:type="dxa"/>
          </w:tcPr>
          <w:p>
            <w:pPr>
              <w:pStyle w:val="TableParagraph"/>
              <w:spacing w:line="251" w:lineRule="exact"/>
              <w:ind w:left="108"/>
              <w:rPr>
                <w:sz w:val="22"/>
              </w:rPr>
            </w:pPr>
            <w:r>
              <w:rPr>
                <w:sz w:val="22"/>
              </w:rPr>
              <w:t>EQUIPEMENT</w:t>
            </w:r>
            <w:r>
              <w:rPr>
                <w:spacing w:val="-7"/>
                <w:sz w:val="22"/>
              </w:rPr>
              <w:t> </w:t>
            </w:r>
            <w:r>
              <w:rPr>
                <w:sz w:val="22"/>
              </w:rPr>
              <w:t>ET</w:t>
            </w:r>
            <w:r>
              <w:rPr>
                <w:spacing w:val="-7"/>
                <w:sz w:val="22"/>
              </w:rPr>
              <w:t> </w:t>
            </w:r>
            <w:r>
              <w:rPr>
                <w:spacing w:val="-2"/>
                <w:sz w:val="22"/>
              </w:rPr>
              <w:t>FOURNITURES</w:t>
            </w: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2.1</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2.2</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2.3</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301" w:hRule="atLeast"/>
        </w:trPr>
        <w:tc>
          <w:tcPr>
            <w:tcW w:w="569" w:type="dxa"/>
          </w:tcPr>
          <w:p>
            <w:pPr>
              <w:pStyle w:val="TableParagraph"/>
              <w:spacing w:before="1"/>
              <w:ind w:left="107"/>
              <w:rPr>
                <w:sz w:val="22"/>
              </w:rPr>
            </w:pPr>
            <w:r>
              <w:rPr>
                <w:spacing w:val="-10"/>
                <w:sz w:val="22"/>
              </w:rPr>
              <w:t>…</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10"/>
                <w:sz w:val="22"/>
              </w:rPr>
              <w:t>3</w:t>
            </w:r>
          </w:p>
        </w:tc>
        <w:tc>
          <w:tcPr>
            <w:tcW w:w="5499" w:type="dxa"/>
          </w:tcPr>
          <w:p>
            <w:pPr>
              <w:pStyle w:val="TableParagraph"/>
              <w:spacing w:line="251" w:lineRule="exact"/>
              <w:ind w:left="108"/>
              <w:rPr>
                <w:sz w:val="22"/>
              </w:rPr>
            </w:pPr>
            <w:r>
              <w:rPr>
                <w:sz w:val="22"/>
              </w:rPr>
              <w:t>VOYAGES</w:t>
            </w:r>
            <w:r>
              <w:rPr>
                <w:spacing w:val="-8"/>
                <w:sz w:val="22"/>
              </w:rPr>
              <w:t> </w:t>
            </w:r>
            <w:r>
              <w:rPr>
                <w:sz w:val="22"/>
              </w:rPr>
              <w:t>(Vols,</w:t>
            </w:r>
            <w:r>
              <w:rPr>
                <w:spacing w:val="-8"/>
                <w:sz w:val="22"/>
              </w:rPr>
              <w:t> </w:t>
            </w:r>
            <w:r>
              <w:rPr>
                <w:sz w:val="22"/>
              </w:rPr>
              <w:t>déplacements</w:t>
            </w:r>
            <w:r>
              <w:rPr>
                <w:spacing w:val="-8"/>
                <w:sz w:val="22"/>
              </w:rPr>
              <w:t> </w:t>
            </w:r>
            <w:r>
              <w:rPr>
                <w:sz w:val="22"/>
              </w:rPr>
              <w:t>intérieurs</w:t>
            </w:r>
            <w:r>
              <w:rPr>
                <w:spacing w:val="-7"/>
                <w:sz w:val="22"/>
              </w:rPr>
              <w:t> </w:t>
            </w:r>
            <w:r>
              <w:rPr>
                <w:spacing w:val="-4"/>
                <w:sz w:val="22"/>
              </w:rPr>
              <w:t>etc.)</w:t>
            </w: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3.1</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3.2</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10"/>
                <w:sz w:val="22"/>
              </w:rPr>
              <w:t>…</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10"/>
                <w:sz w:val="22"/>
              </w:rPr>
              <w:t>4</w:t>
            </w:r>
          </w:p>
        </w:tc>
        <w:tc>
          <w:tcPr>
            <w:tcW w:w="5499" w:type="dxa"/>
          </w:tcPr>
          <w:p>
            <w:pPr>
              <w:pStyle w:val="TableParagraph"/>
              <w:spacing w:line="251" w:lineRule="exact"/>
              <w:ind w:left="108"/>
              <w:rPr>
                <w:sz w:val="22"/>
              </w:rPr>
            </w:pPr>
            <w:r>
              <w:rPr>
                <w:sz w:val="22"/>
              </w:rPr>
              <w:t>HÉBERGEMENT</w:t>
            </w:r>
            <w:r>
              <w:rPr>
                <w:spacing w:val="-6"/>
                <w:sz w:val="22"/>
              </w:rPr>
              <w:t> </w:t>
            </w:r>
            <w:r>
              <w:rPr>
                <w:sz w:val="22"/>
              </w:rPr>
              <w:t>(hôtel</w:t>
            </w:r>
            <w:r>
              <w:rPr>
                <w:spacing w:val="-4"/>
                <w:sz w:val="22"/>
              </w:rPr>
              <w:t> </w:t>
            </w:r>
            <w:r>
              <w:rPr>
                <w:sz w:val="22"/>
              </w:rPr>
              <w:t>et</w:t>
            </w:r>
            <w:r>
              <w:rPr>
                <w:spacing w:val="-7"/>
                <w:sz w:val="22"/>
              </w:rPr>
              <w:t> </w:t>
            </w:r>
            <w:r>
              <w:rPr>
                <w:spacing w:val="-2"/>
                <w:sz w:val="22"/>
              </w:rPr>
              <w:t>restauration)</w:t>
            </w: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301" w:hRule="atLeast"/>
        </w:trPr>
        <w:tc>
          <w:tcPr>
            <w:tcW w:w="569" w:type="dxa"/>
          </w:tcPr>
          <w:p>
            <w:pPr>
              <w:pStyle w:val="TableParagraph"/>
              <w:spacing w:before="1"/>
              <w:ind w:left="107"/>
              <w:rPr>
                <w:sz w:val="22"/>
              </w:rPr>
            </w:pPr>
            <w:r>
              <w:rPr>
                <w:spacing w:val="-5"/>
                <w:sz w:val="22"/>
              </w:rPr>
              <w:t>4.1</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300" w:hRule="atLeast"/>
        </w:trPr>
        <w:tc>
          <w:tcPr>
            <w:tcW w:w="569" w:type="dxa"/>
          </w:tcPr>
          <w:p>
            <w:pPr>
              <w:pStyle w:val="TableParagraph"/>
              <w:spacing w:line="251" w:lineRule="exact"/>
              <w:ind w:left="107"/>
              <w:rPr>
                <w:sz w:val="22"/>
              </w:rPr>
            </w:pPr>
            <w:r>
              <w:rPr>
                <w:spacing w:val="-5"/>
                <w:sz w:val="22"/>
              </w:rPr>
              <w:t>4.2</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4.3</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rPr>
                <w:sz w:val="22"/>
              </w:rPr>
            </w:pP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10"/>
                <w:sz w:val="22"/>
              </w:rPr>
              <w:t>5</w:t>
            </w:r>
          </w:p>
        </w:tc>
        <w:tc>
          <w:tcPr>
            <w:tcW w:w="5499" w:type="dxa"/>
          </w:tcPr>
          <w:p>
            <w:pPr>
              <w:pStyle w:val="TableParagraph"/>
              <w:spacing w:line="251" w:lineRule="exact"/>
              <w:ind w:left="108"/>
              <w:rPr>
                <w:sz w:val="22"/>
              </w:rPr>
            </w:pPr>
            <w:r>
              <w:rPr>
                <w:sz w:val="22"/>
              </w:rPr>
              <w:t>FRAIS</w:t>
            </w:r>
            <w:r>
              <w:rPr>
                <w:spacing w:val="-6"/>
                <w:sz w:val="22"/>
              </w:rPr>
              <w:t> </w:t>
            </w:r>
            <w:r>
              <w:rPr>
                <w:sz w:val="22"/>
              </w:rPr>
              <w:t>GÉNÉRAUX</w:t>
            </w:r>
            <w:r>
              <w:rPr>
                <w:spacing w:val="-6"/>
                <w:sz w:val="22"/>
              </w:rPr>
              <w:t> </w:t>
            </w:r>
            <w:r>
              <w:rPr>
                <w:sz w:val="22"/>
              </w:rPr>
              <w:t>ET</w:t>
            </w:r>
            <w:r>
              <w:rPr>
                <w:spacing w:val="-5"/>
                <w:sz w:val="22"/>
              </w:rPr>
              <w:t> </w:t>
            </w:r>
            <w:r>
              <w:rPr>
                <w:spacing w:val="-2"/>
                <w:sz w:val="22"/>
              </w:rPr>
              <w:t>ENTRETIEN</w:t>
            </w: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rPr>
                <w:sz w:val="22"/>
              </w:rPr>
            </w:pP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301" w:hRule="atLeast"/>
        </w:trPr>
        <w:tc>
          <w:tcPr>
            <w:tcW w:w="569" w:type="dxa"/>
          </w:tcPr>
          <w:p>
            <w:pPr>
              <w:pStyle w:val="TableParagraph"/>
              <w:spacing w:before="1"/>
              <w:ind w:left="107"/>
              <w:rPr>
                <w:sz w:val="22"/>
              </w:rPr>
            </w:pPr>
            <w:r>
              <w:rPr>
                <w:spacing w:val="-5"/>
                <w:sz w:val="22"/>
              </w:rPr>
              <w:t>5.1</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5.2</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5.3</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rPr>
                <w:sz w:val="22"/>
              </w:rPr>
            </w:pP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10"/>
                <w:sz w:val="22"/>
              </w:rPr>
              <w:t>6</w:t>
            </w:r>
          </w:p>
        </w:tc>
        <w:tc>
          <w:tcPr>
            <w:tcW w:w="5499" w:type="dxa"/>
          </w:tcPr>
          <w:p>
            <w:pPr>
              <w:pStyle w:val="TableParagraph"/>
              <w:spacing w:line="251" w:lineRule="exact"/>
              <w:ind w:left="108"/>
              <w:rPr>
                <w:sz w:val="22"/>
              </w:rPr>
            </w:pPr>
            <w:r>
              <w:rPr>
                <w:spacing w:val="-2"/>
                <w:sz w:val="22"/>
              </w:rPr>
              <w:t>------AUTRE</w:t>
            </w:r>
            <w:r>
              <w:rPr>
                <w:spacing w:val="49"/>
                <w:sz w:val="22"/>
              </w:rPr>
              <w:t> </w:t>
            </w:r>
            <w:r>
              <w:rPr>
                <w:spacing w:val="-2"/>
                <w:sz w:val="22"/>
              </w:rPr>
              <w:t>(Spécifier)----------------------</w:t>
            </w:r>
            <w:r>
              <w:rPr>
                <w:spacing w:val="-10"/>
                <w:sz w:val="22"/>
              </w:rPr>
              <w:t>-</w:t>
            </w: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rPr>
                <w:sz w:val="22"/>
              </w:rPr>
            </w:pP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302" w:hRule="atLeast"/>
        </w:trPr>
        <w:tc>
          <w:tcPr>
            <w:tcW w:w="569" w:type="dxa"/>
          </w:tcPr>
          <w:p>
            <w:pPr>
              <w:pStyle w:val="TableParagraph"/>
              <w:spacing w:before="1"/>
              <w:ind w:left="107"/>
              <w:rPr>
                <w:sz w:val="22"/>
              </w:rPr>
            </w:pPr>
            <w:r>
              <w:rPr>
                <w:spacing w:val="-5"/>
                <w:sz w:val="22"/>
              </w:rPr>
              <w:t>6.1</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6.2</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5"/>
                <w:sz w:val="22"/>
              </w:rPr>
              <w:t>6.3</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spacing w:line="251" w:lineRule="exact"/>
              <w:ind w:left="107"/>
              <w:rPr>
                <w:sz w:val="22"/>
              </w:rPr>
            </w:pPr>
            <w:r>
              <w:rPr>
                <w:spacing w:val="-10"/>
                <w:sz w:val="22"/>
              </w:rPr>
              <w:t>…</w:t>
            </w:r>
          </w:p>
        </w:tc>
        <w:tc>
          <w:tcPr>
            <w:tcW w:w="5499" w:type="dxa"/>
          </w:tcPr>
          <w:p>
            <w:pPr>
              <w:pStyle w:val="TableParagraph"/>
              <w:rPr>
                <w:sz w:val="22"/>
              </w:rPr>
            </w:pP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r>
        <w:trPr>
          <w:trHeight w:val="299" w:hRule="atLeast"/>
        </w:trPr>
        <w:tc>
          <w:tcPr>
            <w:tcW w:w="569" w:type="dxa"/>
          </w:tcPr>
          <w:p>
            <w:pPr>
              <w:pStyle w:val="TableParagraph"/>
              <w:rPr>
                <w:sz w:val="22"/>
              </w:rPr>
            </w:pPr>
          </w:p>
        </w:tc>
        <w:tc>
          <w:tcPr>
            <w:tcW w:w="5499" w:type="dxa"/>
          </w:tcPr>
          <w:p>
            <w:pPr>
              <w:pStyle w:val="TableParagraph"/>
              <w:spacing w:line="251" w:lineRule="exact"/>
              <w:ind w:left="108"/>
              <w:rPr>
                <w:sz w:val="22"/>
              </w:rPr>
            </w:pPr>
            <w:r>
              <w:rPr>
                <w:sz w:val="22"/>
              </w:rPr>
              <w:t>COUT</w:t>
            </w:r>
            <w:r>
              <w:rPr>
                <w:spacing w:val="-5"/>
                <w:sz w:val="22"/>
              </w:rPr>
              <w:t> </w:t>
            </w:r>
            <w:r>
              <w:rPr>
                <w:spacing w:val="-2"/>
                <w:sz w:val="22"/>
              </w:rPr>
              <w:t>TOTAL</w:t>
            </w:r>
          </w:p>
        </w:tc>
        <w:tc>
          <w:tcPr>
            <w:tcW w:w="1483" w:type="dxa"/>
          </w:tcPr>
          <w:p>
            <w:pPr>
              <w:pStyle w:val="TableParagraph"/>
              <w:rPr>
                <w:sz w:val="22"/>
              </w:rPr>
            </w:pPr>
          </w:p>
        </w:tc>
        <w:tc>
          <w:tcPr>
            <w:tcW w:w="988" w:type="dxa"/>
          </w:tcPr>
          <w:p>
            <w:pPr>
              <w:pStyle w:val="TableParagraph"/>
              <w:rPr>
                <w:sz w:val="22"/>
              </w:rPr>
            </w:pPr>
          </w:p>
        </w:tc>
        <w:tc>
          <w:tcPr>
            <w:tcW w:w="931" w:type="dxa"/>
          </w:tcPr>
          <w:p>
            <w:pPr>
              <w:pStyle w:val="TableParagraph"/>
              <w:rPr>
                <w:sz w:val="22"/>
              </w:rPr>
            </w:pPr>
          </w:p>
        </w:tc>
        <w:tc>
          <w:tcPr>
            <w:tcW w:w="991" w:type="dxa"/>
          </w:tcPr>
          <w:p>
            <w:pPr>
              <w:pStyle w:val="TableParagraph"/>
              <w:rPr>
                <w:sz w:val="22"/>
              </w:rPr>
            </w:pPr>
          </w:p>
        </w:tc>
      </w:tr>
    </w:tbl>
    <w:p>
      <w:pPr>
        <w:pStyle w:val="BodyText"/>
      </w:pPr>
    </w:p>
    <w:p>
      <w:pPr>
        <w:pStyle w:val="BodyText"/>
      </w:pPr>
    </w:p>
    <w:p>
      <w:pPr>
        <w:pStyle w:val="BodyText"/>
        <w:spacing w:before="200"/>
      </w:pPr>
    </w:p>
    <w:p>
      <w:pPr>
        <w:pStyle w:val="BodyText"/>
        <w:ind w:left="143" w:right="3387"/>
      </w:pPr>
      <w:r>
        <w:rPr/>
        <w:t>APPENDICE C: Description des compétences et CV du personnel clé (Veuillez</w:t>
      </w:r>
      <w:r>
        <w:rPr>
          <w:spacing w:val="-5"/>
        </w:rPr>
        <w:t> </w:t>
      </w:r>
      <w:r>
        <w:rPr/>
        <w:t>joindre</w:t>
      </w:r>
      <w:r>
        <w:rPr>
          <w:spacing w:val="-5"/>
        </w:rPr>
        <w:t> </w:t>
      </w:r>
      <w:r>
        <w:rPr/>
        <w:t>en</w:t>
      </w:r>
      <w:r>
        <w:rPr>
          <w:spacing w:val="-3"/>
        </w:rPr>
        <w:t> </w:t>
      </w:r>
      <w:r>
        <w:rPr/>
        <w:t>annexe</w:t>
      </w:r>
      <w:r>
        <w:rPr>
          <w:spacing w:val="-5"/>
        </w:rPr>
        <w:t> </w:t>
      </w:r>
      <w:r>
        <w:rPr/>
        <w:t>à</w:t>
      </w:r>
      <w:r>
        <w:rPr>
          <w:spacing w:val="-3"/>
        </w:rPr>
        <w:t> </w:t>
      </w:r>
      <w:r>
        <w:rPr/>
        <w:t>votre</w:t>
      </w:r>
      <w:r>
        <w:rPr>
          <w:spacing w:val="-3"/>
        </w:rPr>
        <w:t> </w:t>
      </w:r>
      <w:r>
        <w:rPr/>
        <w:t>proposition</w:t>
      </w:r>
      <w:r>
        <w:rPr>
          <w:spacing w:val="-3"/>
        </w:rPr>
        <w:t> </w:t>
      </w:r>
      <w:r>
        <w:rPr/>
        <w:t>les</w:t>
      </w:r>
      <w:r>
        <w:rPr>
          <w:spacing w:val="-3"/>
        </w:rPr>
        <w:t> </w:t>
      </w:r>
      <w:r>
        <w:rPr/>
        <w:t>CV</w:t>
      </w:r>
      <w:r>
        <w:rPr>
          <w:spacing w:val="-7"/>
        </w:rPr>
        <w:t> </w:t>
      </w:r>
      <w:r>
        <w:rPr/>
        <w:t>du</w:t>
      </w:r>
      <w:r>
        <w:rPr>
          <w:spacing w:val="-3"/>
        </w:rPr>
        <w:t> </w:t>
      </w:r>
      <w:r>
        <w:rPr/>
        <w:t>personnel</w:t>
      </w:r>
      <w:r>
        <w:rPr>
          <w:spacing w:val="-2"/>
        </w:rPr>
        <w:t> </w:t>
      </w:r>
      <w:r>
        <w:rPr/>
        <w:t>clé.)</w:t>
      </w:r>
    </w:p>
    <w:p>
      <w:pPr>
        <w:pStyle w:val="BodyText"/>
        <w:spacing w:after="0"/>
        <w:sectPr>
          <w:headerReference w:type="default" r:id="rId32"/>
          <w:pgSz w:w="11910" w:h="16850"/>
          <w:pgMar w:header="0" w:footer="0" w:top="520" w:bottom="280" w:left="850" w:right="566"/>
        </w:sectPr>
      </w:pPr>
    </w:p>
    <w:p>
      <w:pPr>
        <w:pStyle w:val="BodyText"/>
        <w:spacing w:before="204"/>
      </w:pPr>
    </w:p>
    <w:p>
      <w:pPr>
        <w:pStyle w:val="BodyText"/>
        <w:ind w:left="590"/>
      </w:pPr>
      <w:r>
        <w:rPr/>
        <w:t>APPENDICE</w:t>
      </w:r>
      <w:r>
        <w:rPr>
          <w:spacing w:val="-5"/>
        </w:rPr>
        <w:t> </w:t>
      </w:r>
      <w:r>
        <w:rPr/>
        <w:t>D</w:t>
      </w:r>
      <w:r>
        <w:rPr>
          <w:spacing w:val="-5"/>
        </w:rPr>
        <w:t> </w:t>
      </w:r>
      <w:r>
        <w:rPr/>
        <w:t>:</w:t>
      </w:r>
      <w:r>
        <w:rPr>
          <w:spacing w:val="-3"/>
        </w:rPr>
        <w:t> </w:t>
      </w:r>
      <w:r>
        <w:rPr/>
        <w:t>Modèle</w:t>
      </w:r>
      <w:r>
        <w:rPr>
          <w:spacing w:val="-4"/>
        </w:rPr>
        <w:t> </w:t>
      </w:r>
      <w:r>
        <w:rPr/>
        <w:t>Protocole</w:t>
      </w:r>
      <w:r>
        <w:rPr>
          <w:spacing w:val="-4"/>
        </w:rPr>
        <w:t> </w:t>
      </w:r>
      <w:r>
        <w:rPr>
          <w:spacing w:val="-2"/>
        </w:rPr>
        <w:t>d’accord</w:t>
      </w:r>
    </w:p>
    <w:p>
      <w:pPr>
        <w:pStyle w:val="Heading2"/>
        <w:spacing w:before="201"/>
        <w:ind w:left="590"/>
        <w:jc w:val="left"/>
      </w:pPr>
      <w:r>
        <w:rPr/>
        <w:t>ORGANISATION</w:t>
      </w:r>
      <w:r>
        <w:rPr>
          <w:spacing w:val="-10"/>
        </w:rPr>
        <w:t> </w:t>
      </w:r>
      <w:r>
        <w:rPr/>
        <w:t>DES</w:t>
      </w:r>
      <w:r>
        <w:rPr>
          <w:spacing w:val="-6"/>
        </w:rPr>
        <w:t> </w:t>
      </w:r>
      <w:r>
        <w:rPr/>
        <w:t>NATIONS</w:t>
      </w:r>
      <w:r>
        <w:rPr>
          <w:spacing w:val="-7"/>
        </w:rPr>
        <w:t> </w:t>
      </w:r>
      <w:r>
        <w:rPr/>
        <w:t>UNIES</w:t>
      </w:r>
      <w:r>
        <w:rPr>
          <w:spacing w:val="-7"/>
        </w:rPr>
        <w:t> </w:t>
      </w:r>
      <w:r>
        <w:rPr/>
        <w:t>POUR</w:t>
      </w:r>
      <w:r>
        <w:rPr>
          <w:spacing w:val="-9"/>
        </w:rPr>
        <w:t> </w:t>
      </w:r>
      <w:r>
        <w:rPr/>
        <w:t>L'ALIMENTATION</w:t>
      </w:r>
      <w:r>
        <w:rPr>
          <w:spacing w:val="-7"/>
        </w:rPr>
        <w:t> </w:t>
      </w:r>
      <w:r>
        <w:rPr/>
        <w:t>ET</w:t>
      </w:r>
      <w:r>
        <w:rPr>
          <w:spacing w:val="-7"/>
        </w:rPr>
        <w:t> </w:t>
      </w:r>
      <w:r>
        <w:rPr>
          <w:spacing w:val="-2"/>
        </w:rPr>
        <w:t>L'AGRICULTURE</w:t>
      </w:r>
    </w:p>
    <w:p>
      <w:pPr>
        <w:pStyle w:val="Heading2"/>
        <w:spacing w:after="0"/>
        <w:jc w:val="left"/>
        <w:sectPr>
          <w:headerReference w:type="default" r:id="rId33"/>
          <w:footerReference w:type="default" r:id="rId34"/>
          <w:pgSz w:w="11910" w:h="16840"/>
          <w:pgMar w:header="763" w:footer="1012" w:top="980" w:bottom="1200" w:left="850" w:right="566"/>
          <w:pgNumType w:start="1"/>
        </w:sectPr>
      </w:pPr>
    </w:p>
    <w:p>
      <w:pPr>
        <w:pStyle w:val="BodyText"/>
        <w:spacing w:before="23"/>
        <w:ind w:left="590" w:right="38"/>
      </w:pPr>
      <w:r>
        <w:rPr>
          <w:color w:val="000000"/>
          <w:shd w:fill="E0E2E6" w:color="auto" w:val="clear"/>
        </w:rPr>
        <w:t>Viale delle Terme di</w:t>
      </w:r>
      <w:r>
        <w:rPr>
          <w:color w:val="000000"/>
        </w:rPr>
        <w:t> </w:t>
      </w:r>
      <w:r>
        <w:rPr>
          <w:color w:val="000000"/>
          <w:shd w:fill="E0E2E6" w:color="auto" w:val="clear"/>
        </w:rPr>
        <w:t>Caracalla,</w:t>
      </w:r>
      <w:r>
        <w:rPr>
          <w:color w:val="000000"/>
          <w:spacing w:val="-14"/>
          <w:shd w:fill="E0E2E6" w:color="auto" w:val="clear"/>
        </w:rPr>
        <w:t> </w:t>
      </w:r>
      <w:r>
        <w:rPr>
          <w:color w:val="000000"/>
          <w:shd w:fill="E0E2E6" w:color="auto" w:val="clear"/>
        </w:rPr>
        <w:t>00153</w:t>
      </w:r>
      <w:r>
        <w:rPr>
          <w:color w:val="000000"/>
          <w:spacing w:val="-14"/>
          <w:shd w:fill="E0E2E6" w:color="auto" w:val="clear"/>
        </w:rPr>
        <w:t> </w:t>
      </w:r>
      <w:r>
        <w:rPr>
          <w:color w:val="000000"/>
          <w:shd w:fill="E0E2E6" w:color="auto" w:val="clear"/>
        </w:rPr>
        <w:t>Rome,</w:t>
      </w:r>
      <w:r>
        <w:rPr>
          <w:color w:val="000000"/>
        </w:rPr>
        <w:t> </w:t>
      </w:r>
      <w:r>
        <w:rPr>
          <w:color w:val="000000"/>
          <w:spacing w:val="-2"/>
          <w:shd w:fill="E0E2E6" w:color="auto" w:val="clear"/>
        </w:rPr>
        <w:t>Italy</w:t>
      </w:r>
    </w:p>
    <w:p>
      <w:pPr>
        <w:pStyle w:val="BodyText"/>
        <w:tabs>
          <w:tab w:pos="1464" w:val="left" w:leader="none"/>
          <w:tab w:pos="3677" w:val="left" w:leader="none"/>
        </w:tabs>
        <w:spacing w:line="320" w:lineRule="exact" w:before="147"/>
        <w:ind w:right="445"/>
        <w:jc w:val="center"/>
      </w:pPr>
      <w:r>
        <w:rPr/>
        <w:br w:type="column"/>
      </w:r>
      <w:r>
        <w:rPr>
          <w:position w:val="13"/>
        </w:rPr>
        <w:t>Fax:</w:t>
      </w:r>
      <w:r>
        <w:rPr>
          <w:spacing w:val="1"/>
          <w:position w:val="13"/>
        </w:rPr>
        <w:t> </w:t>
      </w:r>
      <w:r>
        <w:rPr>
          <w:color w:val="000000"/>
          <w:spacing w:val="-5"/>
          <w:position w:val="13"/>
          <w:shd w:fill="E0E2E6" w:color="auto" w:val="clear"/>
        </w:rPr>
        <w:t>+39</w:t>
      </w:r>
      <w:r>
        <w:rPr>
          <w:color w:val="000000"/>
          <w:position w:val="13"/>
        </w:rPr>
        <w:tab/>
      </w:r>
      <w:r>
        <w:rPr>
          <w:color w:val="000000"/>
        </w:rPr>
        <w:t>Tél.:</w:t>
      </w:r>
      <w:r>
        <w:rPr>
          <w:color w:val="000000"/>
          <w:spacing w:val="-3"/>
        </w:rPr>
        <w:t> </w:t>
      </w:r>
      <w:r>
        <w:rPr>
          <w:color w:val="000000"/>
          <w:shd w:fill="E0E2E6" w:color="auto" w:val="clear"/>
        </w:rPr>
        <w:t>+39 </w:t>
      </w:r>
      <w:r>
        <w:rPr>
          <w:color w:val="000000"/>
          <w:spacing w:val="-2"/>
          <w:shd w:fill="E0E2E6" w:color="auto" w:val="clear"/>
        </w:rPr>
        <w:t>0657051</w:t>
      </w:r>
      <w:r>
        <w:rPr>
          <w:color w:val="000000"/>
        </w:rPr>
        <w:tab/>
      </w:r>
      <w:hyperlink r:id="rId6">
        <w:r>
          <w:rPr>
            <w:color w:val="000000"/>
            <w:spacing w:val="-2"/>
          </w:rPr>
          <w:t>www.fao.org</w:t>
        </w:r>
      </w:hyperlink>
    </w:p>
    <w:p>
      <w:pPr>
        <w:pStyle w:val="BodyText"/>
        <w:spacing w:line="190" w:lineRule="exact"/>
        <w:ind w:left="590"/>
      </w:pPr>
      <w:r>
        <w:rPr>
          <w:color w:val="000000"/>
          <w:spacing w:val="-2"/>
          <w:shd w:fill="E0E2E6" w:color="auto" w:val="clear"/>
        </w:rPr>
        <w:t>0657053152</w:t>
      </w:r>
    </w:p>
    <w:p>
      <w:pPr>
        <w:pStyle w:val="BodyText"/>
        <w:spacing w:after="0" w:line="190" w:lineRule="exact"/>
        <w:sectPr>
          <w:type w:val="continuous"/>
          <w:pgSz w:w="11910" w:h="16840"/>
          <w:pgMar w:header="763" w:footer="1012" w:top="1780" w:bottom="280" w:left="850" w:right="566"/>
          <w:cols w:num="2" w:equalWidth="0">
            <w:col w:w="2759" w:space="902"/>
            <w:col w:w="6833"/>
          </w:cols>
        </w:sectPr>
      </w:pPr>
    </w:p>
    <w:p>
      <w:pPr>
        <w:pStyle w:val="BodyText"/>
      </w:pPr>
    </w:p>
    <w:p>
      <w:pPr>
        <w:pStyle w:val="BodyText"/>
        <w:spacing w:line="252" w:lineRule="exact" w:before="1"/>
        <w:ind w:left="590"/>
      </w:pPr>
      <w:r>
        <w:rPr/>
        <w:t>FAO</w:t>
      </w:r>
      <w:r>
        <w:rPr>
          <w:spacing w:val="-5"/>
        </w:rPr>
        <w:t> </w:t>
      </w:r>
      <w:r>
        <w:rPr/>
        <w:t>–</w:t>
      </w:r>
      <w:r>
        <w:rPr>
          <w:spacing w:val="-1"/>
        </w:rPr>
        <w:t> </w:t>
      </w:r>
      <w:r>
        <w:rPr>
          <w:spacing w:val="-4"/>
        </w:rPr>
        <w:t>Code</w:t>
      </w:r>
    </w:p>
    <w:p>
      <w:pPr>
        <w:pStyle w:val="BodyText"/>
        <w:tabs>
          <w:tab w:pos="8015" w:val="left" w:leader="none"/>
        </w:tabs>
        <w:spacing w:line="252" w:lineRule="exact"/>
        <w:ind w:left="590"/>
      </w:pPr>
      <w:r>
        <w:rPr/>
        <mc:AlternateContent>
          <mc:Choice Requires="wps">
            <w:drawing>
              <wp:anchor distT="0" distB="0" distL="0" distR="0" allowOverlap="1" layoutInCell="1" locked="0" behindDoc="1" simplePos="0" relativeHeight="485086208">
                <wp:simplePos x="0" y="0"/>
                <wp:positionH relativeFrom="page">
                  <wp:posOffset>1249984</wp:posOffset>
                </wp:positionH>
                <wp:positionV relativeFrom="paragraph">
                  <wp:posOffset>546</wp:posOffset>
                </wp:positionV>
                <wp:extent cx="469900" cy="32194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69900" cy="321945"/>
                        </a:xfrm>
                        <a:custGeom>
                          <a:avLst/>
                          <a:gdLst/>
                          <a:ahLst/>
                          <a:cxnLst/>
                          <a:rect l="l" t="t" r="r" b="b"/>
                          <a:pathLst>
                            <a:path w="469900" h="321945">
                              <a:moveTo>
                                <a:pt x="469341" y="0"/>
                              </a:moveTo>
                              <a:lnTo>
                                <a:pt x="120345" y="0"/>
                              </a:lnTo>
                              <a:lnTo>
                                <a:pt x="120345" y="161544"/>
                              </a:lnTo>
                              <a:lnTo>
                                <a:pt x="0" y="161544"/>
                              </a:lnTo>
                              <a:lnTo>
                                <a:pt x="0" y="321564"/>
                              </a:lnTo>
                              <a:lnTo>
                                <a:pt x="348996" y="321564"/>
                              </a:lnTo>
                              <a:lnTo>
                                <a:pt x="348996" y="161544"/>
                              </a:lnTo>
                              <a:lnTo>
                                <a:pt x="469341" y="161544"/>
                              </a:lnTo>
                              <a:lnTo>
                                <a:pt x="469341" y="0"/>
                              </a:lnTo>
                              <a:close/>
                            </a:path>
                          </a:pathLst>
                        </a:custGeom>
                        <a:solidFill>
                          <a:srgbClr val="E0E2E6"/>
                        </a:solidFill>
                      </wps:spPr>
                      <wps:bodyPr wrap="square" lIns="0" tIns="0" rIns="0" bIns="0" rtlCol="0">
                        <a:prstTxWarp prst="textNoShape">
                          <a:avLst/>
                        </a:prstTxWarp>
                        <a:noAutofit/>
                      </wps:bodyPr>
                    </wps:wsp>
                  </a:graphicData>
                </a:graphic>
              </wp:anchor>
            </w:drawing>
          </mc:Choice>
          <mc:Fallback>
            <w:pict>
              <v:shape style="position:absolute;margin-left:98.424004pt;margin-top:.043007pt;width:37pt;height:25.35pt;mso-position-horizontal-relative:page;mso-position-vertical-relative:paragraph;z-index:-18230272" id="docshape13" coordorigin="1968,1" coordsize="740,507" path="m2708,1l2158,1,2158,255,1968,255,1968,507,2518,507,2518,255,2708,255,2708,1xe" filled="true" fillcolor="#e0e2e6" stroked="false">
                <v:path arrowok="t"/>
                <v:fill type="solid"/>
                <w10:wrap type="none"/>
              </v:shape>
            </w:pict>
          </mc:Fallback>
        </mc:AlternateContent>
      </w:r>
      <w:r>
        <w:rPr>
          <w:spacing w:val="-2"/>
        </w:rPr>
        <w:t>budget:</w:t>
      </w:r>
      <w:r>
        <w:rPr/>
        <w:tab/>
      </w:r>
      <w:r>
        <w:rPr>
          <w:spacing w:val="-2"/>
        </w:rPr>
        <w:t>Votre</w:t>
      </w:r>
    </w:p>
    <w:p>
      <w:pPr>
        <w:pStyle w:val="BodyText"/>
        <w:spacing w:line="252" w:lineRule="exact" w:before="1"/>
        <w:ind w:left="590"/>
      </w:pPr>
      <w:r>
        <w:rPr>
          <w:spacing w:val="-2"/>
        </w:rPr>
        <w:t>réf.:</w:t>
      </w:r>
    </w:p>
    <w:p>
      <w:pPr>
        <w:pStyle w:val="BodyText"/>
        <w:ind w:left="590" w:right="7412"/>
      </w:pPr>
      <w:r>
        <w:rPr/>
        <mc:AlternateContent>
          <mc:Choice Requires="wps">
            <w:drawing>
              <wp:anchor distT="0" distB="0" distL="0" distR="0" allowOverlap="1" layoutInCell="1" locked="0" behindDoc="1" simplePos="0" relativeHeight="485086720">
                <wp:simplePos x="0" y="0"/>
                <wp:positionH relativeFrom="page">
                  <wp:posOffset>2231771</wp:posOffset>
                </wp:positionH>
                <wp:positionV relativeFrom="paragraph">
                  <wp:posOffset>813</wp:posOffset>
                </wp:positionV>
                <wp:extent cx="541020" cy="48196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41020" cy="481965"/>
                        </a:xfrm>
                        <a:custGeom>
                          <a:avLst/>
                          <a:gdLst/>
                          <a:ahLst/>
                          <a:cxnLst/>
                          <a:rect l="l" t="t" r="r" b="b"/>
                          <a:pathLst>
                            <a:path w="541020" h="481965">
                              <a:moveTo>
                                <a:pt x="541007" y="0"/>
                              </a:moveTo>
                              <a:lnTo>
                                <a:pt x="190500" y="0"/>
                              </a:lnTo>
                              <a:lnTo>
                                <a:pt x="190500" y="161544"/>
                              </a:lnTo>
                              <a:lnTo>
                                <a:pt x="137160" y="161544"/>
                              </a:lnTo>
                              <a:lnTo>
                                <a:pt x="137160" y="321564"/>
                              </a:lnTo>
                              <a:lnTo>
                                <a:pt x="0" y="321564"/>
                              </a:lnTo>
                              <a:lnTo>
                                <a:pt x="0" y="481584"/>
                              </a:lnTo>
                              <a:lnTo>
                                <a:pt x="348983" y="481584"/>
                              </a:lnTo>
                              <a:lnTo>
                                <a:pt x="348983" y="321564"/>
                              </a:lnTo>
                              <a:lnTo>
                                <a:pt x="486156" y="321564"/>
                              </a:lnTo>
                              <a:lnTo>
                                <a:pt x="486156" y="161544"/>
                              </a:lnTo>
                              <a:lnTo>
                                <a:pt x="541007" y="161544"/>
                              </a:lnTo>
                              <a:lnTo>
                                <a:pt x="541007" y="0"/>
                              </a:lnTo>
                              <a:close/>
                            </a:path>
                          </a:pathLst>
                        </a:custGeom>
                        <a:solidFill>
                          <a:srgbClr val="E0E2E6"/>
                        </a:solidFill>
                      </wps:spPr>
                      <wps:bodyPr wrap="square" lIns="0" tIns="0" rIns="0" bIns="0" rtlCol="0">
                        <a:prstTxWarp prst="textNoShape">
                          <a:avLst/>
                        </a:prstTxWarp>
                        <a:noAutofit/>
                      </wps:bodyPr>
                    </wps:wsp>
                  </a:graphicData>
                </a:graphic>
              </wp:anchor>
            </w:drawing>
          </mc:Choice>
          <mc:Fallback>
            <w:pict>
              <v:shape style="position:absolute;margin-left:175.730011pt;margin-top:.064045pt;width:42.6pt;height:37.950pt;mso-position-horizontal-relative:page;mso-position-vertical-relative:paragraph;z-index:-18229760" id="docshape14" coordorigin="3515,1" coordsize="852,759" path="m4367,1l3815,1,3815,256,3731,256,3731,508,3515,508,3515,760,4064,760,4064,508,4280,508,4280,256,4367,256,4367,1xe" filled="true" fillcolor="#e0e2e6" stroked="false">
                <v:path arrowok="t"/>
                <v:fill type="solid"/>
                <w10:wrap type="none"/>
              </v:shape>
            </w:pict>
          </mc:Fallback>
        </mc:AlternateContent>
      </w:r>
      <w:r>
        <w:rPr/>
        <w:t>GRMS</w:t>
      </w:r>
      <w:r>
        <w:rPr>
          <w:spacing w:val="-9"/>
        </w:rPr>
        <w:t> </w:t>
      </w:r>
      <w:r>
        <w:rPr/>
        <w:t>–</w:t>
      </w:r>
      <w:r>
        <w:rPr>
          <w:spacing w:val="-9"/>
        </w:rPr>
        <w:t> </w:t>
      </w:r>
      <w:r>
        <w:rPr/>
        <w:t>N</w:t>
      </w:r>
      <w:r>
        <w:rPr>
          <w:vertAlign w:val="superscript"/>
        </w:rPr>
        <w:t>o</w:t>
      </w:r>
      <w:r>
        <w:rPr>
          <w:spacing w:val="-9"/>
          <w:vertAlign w:val="baseline"/>
        </w:rPr>
        <w:t> </w:t>
      </w:r>
      <w:r>
        <w:rPr>
          <w:vertAlign w:val="baseline"/>
        </w:rPr>
        <w:t>du</w:t>
      </w:r>
      <w:r>
        <w:rPr>
          <w:spacing w:val="-9"/>
          <w:vertAlign w:val="baseline"/>
        </w:rPr>
        <w:t> </w:t>
      </w:r>
      <w:r>
        <w:rPr>
          <w:vertAlign w:val="baseline"/>
        </w:rPr>
        <w:t>prestataire N</w:t>
      </w:r>
      <w:r>
        <w:rPr>
          <w:vertAlign w:val="superscript"/>
        </w:rPr>
        <w:t>o</w:t>
      </w:r>
      <w:r>
        <w:rPr>
          <w:vertAlign w:val="baseline"/>
        </w:rPr>
        <w:t> du bon de commande:</w:t>
      </w:r>
    </w:p>
    <w:p>
      <w:pPr>
        <w:pStyle w:val="BodyText"/>
        <w:spacing w:line="252" w:lineRule="exact"/>
        <w:ind w:left="590"/>
      </w:pPr>
      <w:r>
        <w:rPr/>
        <w:t>Code</w:t>
      </w:r>
      <w:r>
        <w:rPr>
          <w:spacing w:val="-4"/>
        </w:rPr>
        <w:t> </w:t>
      </w:r>
      <w:r>
        <w:rPr/>
        <w:t>de</w:t>
      </w:r>
      <w:r>
        <w:rPr>
          <w:spacing w:val="-2"/>
        </w:rPr>
        <w:t> </w:t>
      </w:r>
      <w:r>
        <w:rPr/>
        <w:t>projet</w:t>
      </w:r>
      <w:r>
        <w:rPr>
          <w:spacing w:val="-1"/>
        </w:rPr>
        <w:t> </w:t>
      </w:r>
      <w:r>
        <w:rPr>
          <w:spacing w:val="-4"/>
        </w:rPr>
        <w:t>FAO:</w:t>
      </w:r>
    </w:p>
    <w:p>
      <w:pPr>
        <w:pStyle w:val="BodyText"/>
        <w:spacing w:line="252" w:lineRule="exact"/>
        <w:ind w:left="590"/>
      </w:pPr>
      <w:r>
        <w:rPr/>
        <w:t>Autre</w:t>
      </w:r>
      <w:r>
        <w:rPr>
          <w:spacing w:val="-4"/>
        </w:rPr>
        <w:t> </w:t>
      </w:r>
      <w:r>
        <w:rPr>
          <w:spacing w:val="-2"/>
        </w:rPr>
        <w:t>référence: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Heading2"/>
        <w:spacing w:line="252" w:lineRule="exact"/>
        <w:ind w:left="2438" w:right="2056"/>
      </w:pPr>
      <w:r>
        <w:rPr/>
        <w:t>PROTOCOLE</w:t>
      </w:r>
      <w:r>
        <w:rPr>
          <w:spacing w:val="-10"/>
        </w:rPr>
        <w:t> </w:t>
      </w:r>
      <w:r>
        <w:rPr>
          <w:spacing w:val="-2"/>
        </w:rPr>
        <w:t>D'ACCORD</w:t>
      </w:r>
    </w:p>
    <w:p>
      <w:pPr>
        <w:pStyle w:val="BodyText"/>
        <w:spacing w:line="252" w:lineRule="exact"/>
        <w:ind w:left="2438" w:right="2056"/>
        <w:jc w:val="center"/>
      </w:pPr>
      <w:r>
        <w:rPr>
          <w:spacing w:val="-2"/>
        </w:rPr>
        <w:t>entre</w:t>
      </w:r>
    </w:p>
    <w:p>
      <w:pPr>
        <w:pStyle w:val="BodyText"/>
        <w:spacing w:before="1"/>
        <w:ind w:left="2437" w:right="2056"/>
        <w:jc w:val="center"/>
      </w:pPr>
      <w:r>
        <w:rPr/>
        <w:t>l'Organisation</w:t>
      </w:r>
      <w:r>
        <w:rPr>
          <w:spacing w:val="-4"/>
        </w:rPr>
        <w:t> </w:t>
      </w:r>
      <w:r>
        <w:rPr/>
        <w:t>des</w:t>
      </w:r>
      <w:r>
        <w:rPr>
          <w:spacing w:val="-6"/>
        </w:rPr>
        <w:t> </w:t>
      </w:r>
      <w:r>
        <w:rPr/>
        <w:t>Nations</w:t>
      </w:r>
      <w:r>
        <w:rPr>
          <w:spacing w:val="-6"/>
        </w:rPr>
        <w:t> </w:t>
      </w:r>
      <w:r>
        <w:rPr/>
        <w:t>Unies</w:t>
      </w:r>
      <w:r>
        <w:rPr>
          <w:spacing w:val="-4"/>
        </w:rPr>
        <w:t> </w:t>
      </w:r>
      <w:r>
        <w:rPr/>
        <w:t>pour</w:t>
      </w:r>
      <w:r>
        <w:rPr>
          <w:spacing w:val="-6"/>
        </w:rPr>
        <w:t> </w:t>
      </w:r>
      <w:r>
        <w:rPr/>
        <w:t>l'alimentation</w:t>
      </w:r>
      <w:r>
        <w:rPr>
          <w:spacing w:val="-4"/>
        </w:rPr>
        <w:t> </w:t>
      </w:r>
      <w:r>
        <w:rPr/>
        <w:t>et</w:t>
      </w:r>
      <w:r>
        <w:rPr>
          <w:spacing w:val="-6"/>
        </w:rPr>
        <w:t> </w:t>
      </w:r>
      <w:r>
        <w:rPr/>
        <w:t>l'agriculture </w:t>
      </w:r>
      <w:r>
        <w:rPr>
          <w:spacing w:val="-6"/>
        </w:rPr>
        <w:t>et</w:t>
      </w:r>
    </w:p>
    <w:p>
      <w:pPr>
        <w:spacing w:before="1"/>
        <w:ind w:left="2948" w:right="2566" w:firstLine="0"/>
        <w:jc w:val="center"/>
        <w:rPr>
          <w:i/>
          <w:sz w:val="22"/>
        </w:rPr>
      </w:pPr>
      <w:r>
        <w:rPr>
          <w:i/>
          <w:color w:val="000000"/>
          <w:sz w:val="22"/>
          <w:shd w:fill="C0C0C0" w:color="auto" w:val="clear"/>
        </w:rPr>
        <w:t>[Dénomination</w:t>
      </w:r>
      <w:r>
        <w:rPr>
          <w:i/>
          <w:color w:val="000000"/>
          <w:spacing w:val="-9"/>
          <w:sz w:val="22"/>
          <w:shd w:fill="C0C0C0" w:color="auto" w:val="clear"/>
        </w:rPr>
        <w:t> </w:t>
      </w:r>
      <w:r>
        <w:rPr>
          <w:i/>
          <w:color w:val="000000"/>
          <w:sz w:val="22"/>
          <w:shd w:fill="C0C0C0" w:color="auto" w:val="clear"/>
        </w:rPr>
        <w:t>sociale</w:t>
      </w:r>
      <w:r>
        <w:rPr>
          <w:i/>
          <w:color w:val="000000"/>
          <w:spacing w:val="-10"/>
          <w:sz w:val="22"/>
          <w:shd w:fill="C0C0C0" w:color="auto" w:val="clear"/>
        </w:rPr>
        <w:t> </w:t>
      </w:r>
      <w:r>
        <w:rPr>
          <w:i/>
          <w:color w:val="000000"/>
          <w:sz w:val="22"/>
          <w:shd w:fill="C0C0C0" w:color="auto" w:val="clear"/>
        </w:rPr>
        <w:t>complète</w:t>
      </w:r>
      <w:r>
        <w:rPr>
          <w:i/>
          <w:color w:val="000000"/>
          <w:spacing w:val="-9"/>
          <w:sz w:val="22"/>
          <w:shd w:fill="C0C0C0" w:color="auto" w:val="clear"/>
        </w:rPr>
        <w:t> </w:t>
      </w:r>
      <w:r>
        <w:rPr>
          <w:i/>
          <w:color w:val="000000"/>
          <w:sz w:val="22"/>
          <w:shd w:fill="C0C0C0" w:color="auto" w:val="clear"/>
        </w:rPr>
        <w:t>de</w:t>
      </w:r>
      <w:r>
        <w:rPr>
          <w:i/>
          <w:color w:val="000000"/>
          <w:spacing w:val="-10"/>
          <w:sz w:val="22"/>
          <w:shd w:fill="C0C0C0" w:color="auto" w:val="clear"/>
        </w:rPr>
        <w:t> </w:t>
      </w:r>
      <w:r>
        <w:rPr>
          <w:i/>
          <w:color w:val="000000"/>
          <w:sz w:val="22"/>
          <w:shd w:fill="C0C0C0" w:color="auto" w:val="clear"/>
        </w:rPr>
        <w:t>l'institution]</w:t>
      </w:r>
      <w:r>
        <w:rPr>
          <w:i/>
          <w:color w:val="000000"/>
          <w:sz w:val="22"/>
        </w:rPr>
        <w:t> </w:t>
      </w:r>
      <w:r>
        <w:rPr>
          <w:i/>
          <w:color w:val="000000"/>
          <w:sz w:val="22"/>
          <w:shd w:fill="C0C0C0" w:color="auto" w:val="clear"/>
        </w:rPr>
        <w:t>[Adresse complète]</w:t>
      </w:r>
    </w:p>
    <w:p>
      <w:pPr>
        <w:pStyle w:val="BodyText"/>
        <w:spacing w:line="251" w:lineRule="exact"/>
        <w:ind w:left="328"/>
        <w:jc w:val="center"/>
      </w:pPr>
      <w:r>
        <w:rPr/>
        <w:t>pour</w:t>
      </w:r>
      <w:r>
        <w:rPr>
          <w:spacing w:val="-5"/>
        </w:rPr>
        <w:t> </w:t>
      </w:r>
      <w:r>
        <w:rPr/>
        <w:t>la</w:t>
      </w:r>
      <w:r>
        <w:rPr>
          <w:spacing w:val="-2"/>
        </w:rPr>
        <w:t> </w:t>
      </w:r>
      <w:r>
        <w:rPr/>
        <w:t>fourniture</w:t>
      </w:r>
      <w:r>
        <w:rPr>
          <w:spacing w:val="-4"/>
        </w:rPr>
        <w:t> </w:t>
      </w:r>
      <w:r>
        <w:rPr/>
        <w:t>des</w:t>
      </w:r>
      <w:r>
        <w:rPr>
          <w:spacing w:val="-4"/>
        </w:rPr>
        <w:t> </w:t>
      </w:r>
      <w:r>
        <w:rPr/>
        <w:t>services</w:t>
      </w:r>
      <w:r>
        <w:rPr>
          <w:spacing w:val="-2"/>
        </w:rPr>
        <w:t> suivants:</w:t>
      </w:r>
    </w:p>
    <w:p>
      <w:pPr>
        <w:pStyle w:val="BodyText"/>
      </w:pPr>
    </w:p>
    <w:p>
      <w:pPr>
        <w:spacing w:before="0"/>
        <w:ind w:left="385" w:right="0" w:firstLine="0"/>
        <w:jc w:val="center"/>
        <w:rPr>
          <w:i/>
          <w:sz w:val="22"/>
        </w:rPr>
      </w:pPr>
      <w:r>
        <w:rPr>
          <w:i/>
          <w:color w:val="000000"/>
          <w:spacing w:val="-5"/>
          <w:sz w:val="22"/>
          <w:shd w:fill="C0C0C0" w:color="auto" w:val="clear"/>
        </w:rPr>
        <w:t> </w:t>
      </w:r>
      <w:r>
        <w:rPr>
          <w:i/>
          <w:color w:val="000000"/>
          <w:sz w:val="22"/>
          <w:shd w:fill="C0C0C0" w:color="auto" w:val="clear"/>
        </w:rPr>
        <w:t>[Dénomination</w:t>
      </w:r>
      <w:r>
        <w:rPr>
          <w:i/>
          <w:color w:val="000000"/>
          <w:spacing w:val="-5"/>
          <w:sz w:val="22"/>
          <w:shd w:fill="C0C0C0" w:color="auto" w:val="clear"/>
        </w:rPr>
        <w:t> </w:t>
      </w:r>
      <w:r>
        <w:rPr>
          <w:i/>
          <w:color w:val="000000"/>
          <w:sz w:val="22"/>
          <w:shd w:fill="C0C0C0" w:color="auto" w:val="clear"/>
        </w:rPr>
        <w:t>abrégée</w:t>
      </w:r>
      <w:r>
        <w:rPr>
          <w:i/>
          <w:color w:val="000000"/>
          <w:spacing w:val="-5"/>
          <w:sz w:val="22"/>
          <w:shd w:fill="C0C0C0" w:color="auto" w:val="clear"/>
        </w:rPr>
        <w:t> </w:t>
      </w:r>
      <w:r>
        <w:rPr>
          <w:i/>
          <w:color w:val="000000"/>
          <w:sz w:val="22"/>
          <w:shd w:fill="C0C0C0" w:color="auto" w:val="clear"/>
        </w:rPr>
        <w:t>des</w:t>
      </w:r>
      <w:r>
        <w:rPr>
          <w:i/>
          <w:color w:val="000000"/>
          <w:spacing w:val="-4"/>
          <w:sz w:val="22"/>
          <w:shd w:fill="C0C0C0" w:color="auto" w:val="clear"/>
        </w:rPr>
        <w:t> </w:t>
      </w:r>
      <w:r>
        <w:rPr>
          <w:i/>
          <w:color w:val="000000"/>
          <w:spacing w:val="-2"/>
          <w:sz w:val="22"/>
          <w:shd w:fill="C0C0C0" w:color="auto" w:val="clear"/>
        </w:rPr>
        <w:t>services]</w:t>
      </w:r>
    </w:p>
    <w:p>
      <w:pPr>
        <w:spacing w:after="0"/>
        <w:jc w:val="center"/>
        <w:rPr>
          <w:i/>
          <w:sz w:val="22"/>
        </w:rPr>
        <w:sectPr>
          <w:type w:val="continuous"/>
          <w:pgSz w:w="11910" w:h="16840"/>
          <w:pgMar w:header="763" w:footer="1012" w:top="1780" w:bottom="280" w:left="850" w:right="566"/>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64"/>
        <w:rPr>
          <w:i/>
        </w:rPr>
      </w:pPr>
    </w:p>
    <w:p>
      <w:pPr>
        <w:pStyle w:val="Heading2"/>
        <w:ind w:left="2438" w:right="2056"/>
      </w:pPr>
      <w:r>
        <w:rPr/>
        <w:t>TABLE</w:t>
      </w:r>
      <w:r>
        <w:rPr>
          <w:spacing w:val="-5"/>
        </w:rPr>
        <w:t> </w:t>
      </w:r>
      <w:r>
        <w:rPr/>
        <w:t>DES</w:t>
      </w:r>
      <w:r>
        <w:rPr>
          <w:spacing w:val="-4"/>
        </w:rPr>
        <w:t> </w:t>
      </w:r>
      <w:r>
        <w:rPr>
          <w:spacing w:val="-2"/>
        </w:rPr>
        <w:t>MATIÈRES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2"/>
        <w:rPr>
          <w:b/>
        </w:rPr>
      </w:pPr>
    </w:p>
    <w:p>
      <w:pPr>
        <w:pStyle w:val="BodyText"/>
        <w:tabs>
          <w:tab w:pos="8228" w:val="left" w:leader="dot"/>
        </w:tabs>
        <w:spacing w:before="1"/>
        <w:ind w:left="1310"/>
      </w:pPr>
      <w:r>
        <w:rPr/>
        <w:t>Protocole</w:t>
      </w:r>
      <w:r>
        <w:rPr>
          <w:spacing w:val="-4"/>
        </w:rPr>
        <w:t> </w:t>
      </w:r>
      <w:r>
        <w:rPr>
          <w:spacing w:val="-2"/>
        </w:rPr>
        <w:t>d'accord…</w:t>
      </w:r>
      <w:r>
        <w:rPr/>
        <w:tab/>
        <w:t>Page</w:t>
      </w:r>
      <w:r>
        <w:rPr>
          <w:spacing w:val="-5"/>
        </w:rPr>
        <w:t> </w:t>
      </w:r>
      <w:r>
        <w:rPr>
          <w:spacing w:val="-10"/>
        </w:rPr>
        <w:t>1</w:t>
      </w:r>
    </w:p>
    <w:p>
      <w:pPr>
        <w:pStyle w:val="BodyText"/>
        <w:tabs>
          <w:tab w:pos="7916" w:val="left" w:leader="dot"/>
        </w:tabs>
        <w:spacing w:before="241"/>
        <w:ind w:left="1310"/>
      </w:pPr>
      <w:r>
        <w:rPr/>
        <w:t>Modalités</w:t>
      </w:r>
      <w:r>
        <w:rPr>
          <w:spacing w:val="-7"/>
        </w:rPr>
        <w:t> </w:t>
      </w:r>
      <w:r>
        <w:rPr/>
        <w:t>et</w:t>
      </w:r>
      <w:r>
        <w:rPr>
          <w:spacing w:val="-6"/>
        </w:rPr>
        <w:t> </w:t>
      </w:r>
      <w:r>
        <w:rPr/>
        <w:t>conditions</w:t>
      </w:r>
      <w:r>
        <w:rPr>
          <w:spacing w:val="-6"/>
        </w:rPr>
        <w:t> </w:t>
      </w:r>
      <w:r>
        <w:rPr/>
        <w:t>générales</w:t>
      </w:r>
      <w:r>
        <w:rPr>
          <w:spacing w:val="-7"/>
        </w:rPr>
        <w:t> </w:t>
      </w:r>
      <w:r>
        <w:rPr/>
        <w:t>des</w:t>
      </w:r>
      <w:r>
        <w:rPr>
          <w:spacing w:val="-4"/>
        </w:rPr>
        <w:t> </w:t>
      </w:r>
      <w:r>
        <w:rPr/>
        <w:t>protocoles</w:t>
      </w:r>
      <w:r>
        <w:rPr>
          <w:spacing w:val="-6"/>
        </w:rPr>
        <w:t> </w:t>
      </w:r>
      <w:r>
        <w:rPr>
          <w:spacing w:val="-2"/>
        </w:rPr>
        <w:t>d'accord…</w:t>
      </w:r>
      <w:r>
        <w:rPr/>
        <w:tab/>
        <w:t>Annexe</w:t>
      </w:r>
      <w:r>
        <w:rPr>
          <w:spacing w:val="-8"/>
        </w:rPr>
        <w:t> </w:t>
      </w:r>
      <w:r>
        <w:rPr>
          <w:spacing w:val="-10"/>
        </w:rPr>
        <w:t>A</w:t>
      </w:r>
    </w:p>
    <w:p>
      <w:pPr>
        <w:pStyle w:val="BodyText"/>
        <w:tabs>
          <w:tab w:pos="7974" w:val="left" w:leader="dot"/>
        </w:tabs>
        <w:spacing w:before="239"/>
        <w:ind w:left="1310"/>
      </w:pPr>
      <w:r>
        <w:rPr/>
        <w:t>Mandat</w:t>
      </w:r>
      <w:r>
        <w:rPr>
          <w:spacing w:val="-2"/>
        </w:rPr>
        <w:t> </w:t>
      </w:r>
      <w:r>
        <w:rPr/>
        <w:t>et</w:t>
      </w:r>
      <w:r>
        <w:rPr>
          <w:spacing w:val="-4"/>
        </w:rPr>
        <w:t> </w:t>
      </w:r>
      <w:r>
        <w:rPr/>
        <w:t>modalités</w:t>
      </w:r>
      <w:r>
        <w:rPr>
          <w:spacing w:val="-3"/>
        </w:rPr>
        <w:t> </w:t>
      </w:r>
      <w:r>
        <w:rPr/>
        <w:t>de</w:t>
      </w:r>
      <w:r>
        <w:rPr>
          <w:spacing w:val="-2"/>
        </w:rPr>
        <w:t> paiement</w:t>
      </w:r>
      <w:r>
        <w:rPr/>
        <w:tab/>
        <w:t>Annexe</w:t>
      </w:r>
      <w:r>
        <w:rPr>
          <w:spacing w:val="-5"/>
        </w:rPr>
        <w:t> </w:t>
      </w:r>
      <w:r>
        <w:rPr>
          <w:spacing w:val="-10"/>
        </w:rPr>
        <w:t>B</w:t>
      </w:r>
    </w:p>
    <w:p>
      <w:pPr>
        <w:pStyle w:val="BodyText"/>
        <w:tabs>
          <w:tab w:pos="7979" w:val="left" w:leader="dot"/>
        </w:tabs>
        <w:spacing w:before="239"/>
        <w:ind w:left="1310"/>
      </w:pPr>
      <w:r>
        <w:rPr/>
        <w:t>Conditions</w:t>
      </w:r>
      <w:r>
        <w:rPr>
          <w:spacing w:val="-6"/>
        </w:rPr>
        <w:t> </w:t>
      </w:r>
      <w:r>
        <w:rPr/>
        <w:t>spéciales</w:t>
      </w:r>
      <w:r>
        <w:rPr>
          <w:spacing w:val="-6"/>
        </w:rPr>
        <w:t> </w:t>
      </w:r>
      <w:r>
        <w:rPr/>
        <w:t>et</w:t>
      </w:r>
      <w:r>
        <w:rPr>
          <w:spacing w:val="-4"/>
        </w:rPr>
        <w:t> </w:t>
      </w:r>
      <w:r>
        <w:rPr/>
        <w:t>dérogations;</w:t>
      </w:r>
      <w:r>
        <w:rPr>
          <w:spacing w:val="-5"/>
        </w:rPr>
        <w:t> </w:t>
      </w:r>
      <w:r>
        <w:rPr/>
        <w:t>clauses</w:t>
      </w:r>
      <w:r>
        <w:rPr>
          <w:spacing w:val="-7"/>
        </w:rPr>
        <w:t> </w:t>
      </w:r>
      <w:r>
        <w:rPr>
          <w:spacing w:val="-2"/>
        </w:rPr>
        <w:t>supplémentaires…</w:t>
      </w:r>
      <w:r>
        <w:rPr/>
        <w:tab/>
        <w:t>Annexe</w:t>
      </w:r>
      <w:r>
        <w:rPr>
          <w:spacing w:val="-6"/>
        </w:rPr>
        <w:t> </w:t>
      </w:r>
      <w:r>
        <w:rPr>
          <w:spacing w:val="-10"/>
        </w:rPr>
        <w:t>C</w:t>
      </w:r>
    </w:p>
    <w:p>
      <w:pPr>
        <w:pStyle w:val="BodyText"/>
        <w:spacing w:after="0"/>
        <w:sectPr>
          <w:pgSz w:w="11910" w:h="16840"/>
          <w:pgMar w:header="763" w:footer="1012" w:top="980" w:bottom="1200" w:left="850" w:right="566"/>
        </w:sectPr>
      </w:pPr>
    </w:p>
    <w:p>
      <w:pPr>
        <w:spacing w:before="80"/>
        <w:ind w:left="590" w:right="868" w:firstLine="0"/>
        <w:jc w:val="both"/>
        <w:rPr>
          <w:sz w:val="22"/>
        </w:rPr>
      </w:pPr>
      <w:r>
        <w:rPr>
          <w:sz w:val="22"/>
        </w:rPr>
        <w:t>Le</w:t>
      </w:r>
      <w:r>
        <w:rPr>
          <w:spacing w:val="-14"/>
          <w:sz w:val="22"/>
        </w:rPr>
        <w:t> </w:t>
      </w:r>
      <w:r>
        <w:rPr>
          <w:sz w:val="22"/>
        </w:rPr>
        <w:t>présent</w:t>
      </w:r>
      <w:r>
        <w:rPr>
          <w:spacing w:val="-14"/>
          <w:sz w:val="22"/>
        </w:rPr>
        <w:t> </w:t>
      </w:r>
      <w:r>
        <w:rPr>
          <w:sz w:val="22"/>
        </w:rPr>
        <w:t>protocole</w:t>
      </w:r>
      <w:r>
        <w:rPr>
          <w:spacing w:val="-14"/>
          <w:sz w:val="22"/>
        </w:rPr>
        <w:t> </w:t>
      </w:r>
      <w:r>
        <w:rPr>
          <w:sz w:val="22"/>
        </w:rPr>
        <w:t>d'accord</w:t>
      </w:r>
      <w:r>
        <w:rPr>
          <w:spacing w:val="-13"/>
          <w:sz w:val="22"/>
        </w:rPr>
        <w:t> </w:t>
      </w:r>
      <w:r>
        <w:rPr>
          <w:sz w:val="22"/>
        </w:rPr>
        <w:t>(ci-après</w:t>
      </w:r>
      <w:r>
        <w:rPr>
          <w:spacing w:val="-14"/>
          <w:sz w:val="22"/>
        </w:rPr>
        <w:t> </w:t>
      </w:r>
      <w:r>
        <w:rPr>
          <w:sz w:val="22"/>
        </w:rPr>
        <w:t>dénommé</w:t>
      </w:r>
      <w:r>
        <w:rPr>
          <w:spacing w:val="-14"/>
          <w:sz w:val="22"/>
        </w:rPr>
        <w:t> </w:t>
      </w:r>
      <w:r>
        <w:rPr>
          <w:sz w:val="22"/>
        </w:rPr>
        <w:t>l'«Accord»)</w:t>
      </w:r>
      <w:r>
        <w:rPr>
          <w:spacing w:val="-14"/>
          <w:sz w:val="22"/>
        </w:rPr>
        <w:t> </w:t>
      </w:r>
      <w:r>
        <w:rPr>
          <w:sz w:val="22"/>
        </w:rPr>
        <w:t>est</w:t>
      </w:r>
      <w:r>
        <w:rPr>
          <w:spacing w:val="-13"/>
          <w:sz w:val="22"/>
        </w:rPr>
        <w:t> </w:t>
      </w:r>
      <w:r>
        <w:rPr>
          <w:sz w:val="22"/>
        </w:rPr>
        <w:t>établi</w:t>
      </w:r>
      <w:r>
        <w:rPr>
          <w:spacing w:val="-13"/>
          <w:sz w:val="22"/>
        </w:rPr>
        <w:t> </w:t>
      </w:r>
      <w:r>
        <w:rPr>
          <w:sz w:val="22"/>
        </w:rPr>
        <w:t>entre</w:t>
      </w:r>
      <w:r>
        <w:rPr>
          <w:spacing w:val="-14"/>
          <w:sz w:val="22"/>
        </w:rPr>
        <w:t> </w:t>
      </w:r>
      <w:r>
        <w:rPr>
          <w:sz w:val="22"/>
        </w:rPr>
        <w:t>l'Organisation</w:t>
      </w:r>
      <w:r>
        <w:rPr>
          <w:spacing w:val="-14"/>
          <w:sz w:val="22"/>
        </w:rPr>
        <w:t> </w:t>
      </w:r>
      <w:r>
        <w:rPr>
          <w:sz w:val="22"/>
        </w:rPr>
        <w:t>des</w:t>
      </w:r>
      <w:r>
        <w:rPr>
          <w:spacing w:val="-14"/>
          <w:sz w:val="22"/>
        </w:rPr>
        <w:t> </w:t>
      </w:r>
      <w:r>
        <w:rPr>
          <w:sz w:val="22"/>
        </w:rPr>
        <w:t>Nations Unies pour l'alimentation et l'agriculture (ci-après dénommée la «FAO») et</w:t>
      </w:r>
      <w:r>
        <w:rPr>
          <w:spacing w:val="-1"/>
          <w:sz w:val="22"/>
        </w:rPr>
        <w:t> </w:t>
      </w:r>
      <w:r>
        <w:rPr>
          <w:color w:val="000000"/>
          <w:sz w:val="22"/>
          <w:highlight w:val="yellow"/>
        </w:rPr>
        <w:t>[</w:t>
      </w:r>
      <w:r>
        <w:rPr>
          <w:i/>
          <w:color w:val="000000"/>
          <w:sz w:val="22"/>
          <w:highlight w:val="yellow"/>
        </w:rPr>
        <w:t>dénomination sociale</w:t>
      </w:r>
      <w:r>
        <w:rPr>
          <w:i/>
          <w:color w:val="000000"/>
          <w:sz w:val="22"/>
        </w:rPr>
        <w:t> </w:t>
      </w:r>
      <w:r>
        <w:rPr>
          <w:i/>
          <w:color w:val="000000"/>
          <w:sz w:val="22"/>
          <w:highlight w:val="yellow"/>
        </w:rPr>
        <w:t>complète du prestataire de services</w:t>
      </w:r>
      <w:r>
        <w:rPr>
          <w:color w:val="000000"/>
          <w:sz w:val="22"/>
          <w:highlight w:val="yellow"/>
        </w:rPr>
        <w:t>]</w:t>
      </w:r>
      <w:r>
        <w:rPr>
          <w:color w:val="000000"/>
          <w:spacing w:val="-3"/>
          <w:sz w:val="22"/>
        </w:rPr>
        <w:t> </w:t>
      </w:r>
      <w:r>
        <w:rPr>
          <w:color w:val="000000"/>
          <w:sz w:val="22"/>
        </w:rPr>
        <w:t>(</w:t>
      </w:r>
      <w:r>
        <w:rPr>
          <w:color w:val="000000"/>
          <w:sz w:val="22"/>
          <w:highlight w:val="yellow"/>
        </w:rPr>
        <w:t>[également appelé</w:t>
      </w:r>
      <w:r>
        <w:rPr>
          <w:color w:val="000000"/>
          <w:spacing w:val="-1"/>
          <w:sz w:val="22"/>
          <w:highlight w:val="yellow"/>
        </w:rPr>
        <w:t> </w:t>
      </w:r>
      <w:r>
        <w:rPr>
          <w:i/>
          <w:color w:val="000000"/>
          <w:sz w:val="22"/>
          <w:highlight w:val="yellow"/>
        </w:rPr>
        <w:t>insérer le nom</w:t>
      </w:r>
      <w:r>
        <w:rPr>
          <w:i/>
          <w:color w:val="000000"/>
          <w:spacing w:val="-1"/>
          <w:sz w:val="22"/>
          <w:highlight w:val="yellow"/>
        </w:rPr>
        <w:t> </w:t>
      </w:r>
      <w:r>
        <w:rPr>
          <w:i/>
          <w:color w:val="000000"/>
          <w:sz w:val="22"/>
          <w:highlight w:val="yellow"/>
        </w:rPr>
        <w:t>dans la langue de l'Accord s'il</w:t>
      </w:r>
      <w:r>
        <w:rPr>
          <w:i/>
          <w:color w:val="000000"/>
          <w:sz w:val="22"/>
        </w:rPr>
        <w:t> </w:t>
      </w:r>
      <w:r>
        <w:rPr>
          <w:i/>
          <w:color w:val="000000"/>
          <w:sz w:val="22"/>
          <w:highlight w:val="yellow"/>
        </w:rPr>
        <w:t>est différent de la dénomination sociale</w:t>
      </w:r>
      <w:r>
        <w:rPr>
          <w:color w:val="000000"/>
          <w:sz w:val="22"/>
          <w:highlight w:val="yellow"/>
        </w:rPr>
        <w:t>,]</w:t>
      </w:r>
      <w:r>
        <w:rPr>
          <w:color w:val="000000"/>
          <w:sz w:val="22"/>
        </w:rPr>
        <w:t> ci-après d</w:t>
      </w:r>
      <w:r>
        <w:rPr>
          <w:color w:val="000000"/>
          <w:spacing w:val="40"/>
          <w:sz w:val="22"/>
        </w:rPr>
        <w:t> </w:t>
      </w:r>
      <w:r>
        <w:rPr>
          <w:color w:val="000000"/>
          <w:sz w:val="22"/>
        </w:rPr>
        <w:t>énommé le «prestataire»).</w:t>
      </w:r>
    </w:p>
    <w:p>
      <w:pPr>
        <w:pStyle w:val="BodyText"/>
      </w:pPr>
    </w:p>
    <w:p>
      <w:pPr>
        <w:pStyle w:val="BodyText"/>
        <w:ind w:left="590" w:right="868"/>
        <w:jc w:val="both"/>
      </w:pPr>
      <w:r>
        <w:rPr/>
        <w:t>Eu égard</w:t>
      </w:r>
      <w:r>
        <w:rPr>
          <w:spacing w:val="-1"/>
        </w:rPr>
        <w:t> </w:t>
      </w:r>
      <w:r>
        <w:rPr/>
        <w:t>aux</w:t>
      </w:r>
      <w:r>
        <w:rPr>
          <w:spacing w:val="-1"/>
        </w:rPr>
        <w:t> </w:t>
      </w:r>
      <w:r>
        <w:rPr/>
        <w:t>clauses et accords</w:t>
      </w:r>
      <w:r>
        <w:rPr>
          <w:spacing w:val="-1"/>
        </w:rPr>
        <w:t> </w:t>
      </w:r>
      <w:r>
        <w:rPr/>
        <w:t>mutuels</w:t>
      </w:r>
      <w:r>
        <w:rPr>
          <w:spacing w:val="-1"/>
        </w:rPr>
        <w:t> </w:t>
      </w:r>
      <w:r>
        <w:rPr/>
        <w:t>contenus dans</w:t>
      </w:r>
      <w:r>
        <w:rPr>
          <w:spacing w:val="-1"/>
        </w:rPr>
        <w:t> </w:t>
      </w:r>
      <w:r>
        <w:rPr/>
        <w:t>les présentes,</w:t>
      </w:r>
      <w:r>
        <w:rPr>
          <w:spacing w:val="-1"/>
        </w:rPr>
        <w:t> </w:t>
      </w:r>
      <w:r>
        <w:rPr/>
        <w:t>la FAO</w:t>
      </w:r>
      <w:r>
        <w:rPr>
          <w:spacing w:val="-2"/>
        </w:rPr>
        <w:t> </w:t>
      </w:r>
      <w:r>
        <w:rPr/>
        <w:t>et le</w:t>
      </w:r>
      <w:r>
        <w:rPr>
          <w:spacing w:val="-3"/>
        </w:rPr>
        <w:t> </w:t>
      </w:r>
      <w:r>
        <w:rPr/>
        <w:t>prestataire</w:t>
      </w:r>
      <w:r>
        <w:rPr>
          <w:spacing w:val="-1"/>
        </w:rPr>
        <w:t> </w:t>
      </w:r>
      <w:r>
        <w:rPr/>
        <w:t>(ci-après conjointement dénommés les «parties») sont convenus de ce qui suit:</w:t>
      </w:r>
    </w:p>
    <w:p>
      <w:pPr>
        <w:pStyle w:val="ListParagraph"/>
        <w:numPr>
          <w:ilvl w:val="0"/>
          <w:numId w:val="40"/>
        </w:numPr>
        <w:tabs>
          <w:tab w:pos="755" w:val="left" w:leader="none"/>
        </w:tabs>
        <w:spacing w:line="240" w:lineRule="auto" w:before="253" w:after="0"/>
        <w:ind w:left="755" w:right="0" w:hanging="165"/>
        <w:jc w:val="left"/>
        <w:rPr>
          <w:sz w:val="22"/>
        </w:rPr>
      </w:pPr>
      <w:r>
        <w:rPr>
          <w:spacing w:val="-2"/>
          <w:sz w:val="22"/>
          <w:u w:val="single"/>
        </w:rPr>
        <w:t> </w:t>
      </w:r>
      <w:r>
        <w:rPr>
          <w:sz w:val="22"/>
          <w:u w:val="single"/>
        </w:rPr>
        <w:t>Portée</w:t>
      </w:r>
      <w:r>
        <w:rPr>
          <w:spacing w:val="-2"/>
          <w:sz w:val="22"/>
          <w:u w:val="single"/>
        </w:rPr>
        <w:t> </w:t>
      </w:r>
      <w:r>
        <w:rPr>
          <w:sz w:val="22"/>
          <w:u w:val="single"/>
        </w:rPr>
        <w:t>des</w:t>
      </w:r>
      <w:r>
        <w:rPr>
          <w:spacing w:val="-2"/>
          <w:sz w:val="22"/>
          <w:u w:val="single"/>
        </w:rPr>
        <w:t> services</w:t>
      </w:r>
    </w:p>
    <w:p>
      <w:pPr>
        <w:pStyle w:val="BodyText"/>
      </w:pPr>
    </w:p>
    <w:p>
      <w:pPr>
        <w:spacing w:before="0"/>
        <w:ind w:left="590" w:right="857" w:firstLine="0"/>
        <w:jc w:val="left"/>
        <w:rPr>
          <w:sz w:val="22"/>
        </w:rPr>
      </w:pPr>
      <w:r>
        <w:rPr>
          <w:sz w:val="22"/>
        </w:rPr>
        <w:t>Le prestataire fournira, à l'appui du</w:t>
      </w:r>
      <w:r>
        <w:rPr>
          <w:spacing w:val="-1"/>
          <w:sz w:val="22"/>
        </w:rPr>
        <w:t> </w:t>
      </w:r>
      <w:r>
        <w:rPr>
          <w:i/>
          <w:color w:val="000000"/>
          <w:sz w:val="22"/>
          <w:highlight w:val="yellow"/>
        </w:rPr>
        <w:t>[nom et brève description du projet ou programme de travail]</w:t>
      </w:r>
      <w:r>
        <w:rPr>
          <w:color w:val="000000"/>
          <w:sz w:val="22"/>
        </w:rPr>
        <w:t>, un certain nombre de services (les «services»), décrits en détail à l'annexe B.</w:t>
      </w:r>
    </w:p>
    <w:p>
      <w:pPr>
        <w:pStyle w:val="ListParagraph"/>
        <w:numPr>
          <w:ilvl w:val="0"/>
          <w:numId w:val="40"/>
        </w:numPr>
        <w:tabs>
          <w:tab w:pos="755" w:val="left" w:leader="none"/>
        </w:tabs>
        <w:spacing w:line="240" w:lineRule="auto" w:before="253" w:after="0"/>
        <w:ind w:left="755" w:right="0" w:hanging="165"/>
        <w:jc w:val="left"/>
        <w:rPr>
          <w:sz w:val="22"/>
        </w:rPr>
      </w:pPr>
      <w:r>
        <w:rPr>
          <w:sz w:val="22"/>
          <w:u w:val="single"/>
        </w:rPr>
        <w:t> </w:t>
      </w:r>
      <w:r>
        <w:rPr>
          <w:spacing w:val="-2"/>
          <w:sz w:val="22"/>
          <w:u w:val="single"/>
        </w:rPr>
        <w:t>Définitions</w:t>
      </w:r>
      <w:r>
        <w:rPr>
          <w:spacing w:val="40"/>
          <w:sz w:val="22"/>
          <w:u w:val="single"/>
        </w:rPr>
        <w:t> </w:t>
      </w:r>
    </w:p>
    <w:p>
      <w:pPr>
        <w:pStyle w:val="BodyText"/>
      </w:pPr>
    </w:p>
    <w:p>
      <w:pPr>
        <w:pStyle w:val="BodyText"/>
        <w:spacing w:before="1"/>
        <w:ind w:left="590"/>
      </w:pPr>
      <w:r>
        <w:rPr/>
        <w:t>Aux</w:t>
      </w:r>
      <w:r>
        <w:rPr>
          <w:spacing w:val="40"/>
        </w:rPr>
        <w:t> </w:t>
      </w:r>
      <w:r>
        <w:rPr/>
        <w:t>fins</w:t>
      </w:r>
      <w:r>
        <w:rPr>
          <w:spacing w:val="40"/>
        </w:rPr>
        <w:t> </w:t>
      </w:r>
      <w:r>
        <w:rPr/>
        <w:t>du</w:t>
      </w:r>
      <w:r>
        <w:rPr>
          <w:spacing w:val="40"/>
        </w:rPr>
        <w:t> </w:t>
      </w:r>
      <w:r>
        <w:rPr/>
        <w:t>présent</w:t>
      </w:r>
      <w:r>
        <w:rPr>
          <w:spacing w:val="40"/>
        </w:rPr>
        <w:t> </w:t>
      </w:r>
      <w:r>
        <w:rPr/>
        <w:t>Accord,</w:t>
      </w:r>
      <w:r>
        <w:rPr>
          <w:spacing w:val="40"/>
        </w:rPr>
        <w:t> </w:t>
      </w:r>
      <w:r>
        <w:rPr/>
        <w:t>sauf</w:t>
      </w:r>
      <w:r>
        <w:rPr>
          <w:spacing w:val="40"/>
        </w:rPr>
        <w:t> </w:t>
      </w:r>
      <w:r>
        <w:rPr/>
        <w:t>indication</w:t>
      </w:r>
      <w:r>
        <w:rPr>
          <w:spacing w:val="40"/>
        </w:rPr>
        <w:t> </w:t>
      </w:r>
      <w:r>
        <w:rPr/>
        <w:t>contraire,</w:t>
      </w:r>
      <w:r>
        <w:rPr>
          <w:spacing w:val="40"/>
        </w:rPr>
        <w:t> </w:t>
      </w:r>
      <w:r>
        <w:rPr/>
        <w:t>les</w:t>
      </w:r>
      <w:r>
        <w:rPr>
          <w:spacing w:val="40"/>
        </w:rPr>
        <w:t> </w:t>
      </w:r>
      <w:r>
        <w:rPr/>
        <w:t>définitions</w:t>
      </w:r>
      <w:r>
        <w:rPr>
          <w:spacing w:val="40"/>
        </w:rPr>
        <w:t> </w:t>
      </w:r>
      <w:r>
        <w:rPr/>
        <w:t>données</w:t>
      </w:r>
      <w:r>
        <w:rPr>
          <w:spacing w:val="40"/>
        </w:rPr>
        <w:t> </w:t>
      </w:r>
      <w:r>
        <w:rPr/>
        <w:t>à</w:t>
      </w:r>
      <w:r>
        <w:rPr>
          <w:spacing w:val="40"/>
        </w:rPr>
        <w:t> </w:t>
      </w:r>
      <w:r>
        <w:rPr/>
        <w:t>l'annexe</w:t>
      </w:r>
      <w:r>
        <w:rPr>
          <w:spacing w:val="40"/>
        </w:rPr>
        <w:t> </w:t>
      </w:r>
      <w:r>
        <w:rPr/>
        <w:t>A</w:t>
      </w:r>
      <w:r>
        <w:rPr>
          <w:spacing w:val="40"/>
        </w:rPr>
        <w:t> </w:t>
      </w:r>
      <w:r>
        <w:rPr/>
        <w:t>sont </w:t>
      </w:r>
      <w:r>
        <w:rPr>
          <w:spacing w:val="-2"/>
        </w:rPr>
        <w:t>applicables.</w:t>
      </w:r>
    </w:p>
    <w:p>
      <w:pPr>
        <w:pStyle w:val="ListParagraph"/>
        <w:numPr>
          <w:ilvl w:val="0"/>
          <w:numId w:val="40"/>
        </w:numPr>
        <w:tabs>
          <w:tab w:pos="810" w:val="left" w:leader="none"/>
        </w:tabs>
        <w:spacing w:line="240" w:lineRule="auto" w:before="252" w:after="0"/>
        <w:ind w:left="810" w:right="0" w:hanging="165"/>
        <w:jc w:val="left"/>
        <w:rPr>
          <w:sz w:val="22"/>
        </w:rPr>
      </w:pPr>
      <w:r>
        <w:rPr>
          <w:sz w:val="22"/>
          <w:u w:val="single"/>
        </w:rPr>
        <w:t> </w:t>
      </w:r>
      <w:r>
        <w:rPr>
          <w:spacing w:val="-2"/>
          <w:sz w:val="22"/>
          <w:u w:val="single"/>
        </w:rPr>
        <w:t>Rémunération</w:t>
      </w:r>
    </w:p>
    <w:p>
      <w:pPr>
        <w:pStyle w:val="BodyText"/>
      </w:pPr>
    </w:p>
    <w:p>
      <w:pPr>
        <w:spacing w:before="0"/>
        <w:ind w:left="590" w:right="868" w:firstLine="0"/>
        <w:jc w:val="both"/>
        <w:rPr>
          <w:sz w:val="22"/>
        </w:rPr>
      </w:pPr>
      <w:r>
        <w:rPr>
          <w:sz w:val="22"/>
        </w:rPr>
        <w:t>Pour</w:t>
      </w:r>
      <w:r>
        <w:rPr>
          <w:spacing w:val="-2"/>
          <w:sz w:val="22"/>
        </w:rPr>
        <w:t> </w:t>
      </w:r>
      <w:r>
        <w:rPr>
          <w:sz w:val="22"/>
        </w:rPr>
        <w:t>lui permettre</w:t>
      </w:r>
      <w:r>
        <w:rPr>
          <w:spacing w:val="-2"/>
          <w:sz w:val="22"/>
        </w:rPr>
        <w:t> </w:t>
      </w:r>
      <w:r>
        <w:rPr>
          <w:sz w:val="22"/>
        </w:rPr>
        <w:t>de</w:t>
      </w:r>
      <w:r>
        <w:rPr>
          <w:spacing w:val="-2"/>
          <w:sz w:val="22"/>
        </w:rPr>
        <w:t> </w:t>
      </w:r>
      <w:r>
        <w:rPr>
          <w:sz w:val="22"/>
        </w:rPr>
        <w:t>fournir</w:t>
      </w:r>
      <w:r>
        <w:rPr>
          <w:spacing w:val="-2"/>
          <w:sz w:val="22"/>
        </w:rPr>
        <w:t> </w:t>
      </w:r>
      <w:r>
        <w:rPr>
          <w:sz w:val="22"/>
        </w:rPr>
        <w:t>les</w:t>
      </w:r>
      <w:r>
        <w:rPr>
          <w:spacing w:val="-2"/>
          <w:sz w:val="22"/>
        </w:rPr>
        <w:t> </w:t>
      </w:r>
      <w:r>
        <w:rPr>
          <w:sz w:val="22"/>
        </w:rPr>
        <w:t>services,</w:t>
      </w:r>
      <w:r>
        <w:rPr>
          <w:spacing w:val="-3"/>
          <w:sz w:val="22"/>
        </w:rPr>
        <w:t> </w:t>
      </w:r>
      <w:r>
        <w:rPr>
          <w:sz w:val="22"/>
        </w:rPr>
        <w:t>la FAO</w:t>
      </w:r>
      <w:r>
        <w:rPr>
          <w:spacing w:val="-1"/>
          <w:sz w:val="22"/>
        </w:rPr>
        <w:t> </w:t>
      </w:r>
      <w:r>
        <w:rPr>
          <w:sz w:val="22"/>
        </w:rPr>
        <w:t>versera</w:t>
      </w:r>
      <w:r>
        <w:rPr>
          <w:spacing w:val="-2"/>
          <w:sz w:val="22"/>
        </w:rPr>
        <w:t> </w:t>
      </w:r>
      <w:r>
        <w:rPr>
          <w:sz w:val="22"/>
        </w:rPr>
        <w:t>au</w:t>
      </w:r>
      <w:r>
        <w:rPr>
          <w:spacing w:val="-2"/>
          <w:sz w:val="22"/>
        </w:rPr>
        <w:t> </w:t>
      </w:r>
      <w:r>
        <w:rPr>
          <w:sz w:val="22"/>
        </w:rPr>
        <w:t>prestataire</w:t>
      </w:r>
      <w:r>
        <w:rPr>
          <w:spacing w:val="-2"/>
          <w:sz w:val="22"/>
        </w:rPr>
        <w:t> </w:t>
      </w:r>
      <w:r>
        <w:rPr>
          <w:sz w:val="22"/>
        </w:rPr>
        <w:t>un</w:t>
      </w:r>
      <w:r>
        <w:rPr>
          <w:spacing w:val="-2"/>
          <w:sz w:val="22"/>
        </w:rPr>
        <w:t> </w:t>
      </w:r>
      <w:r>
        <w:rPr>
          <w:sz w:val="22"/>
        </w:rPr>
        <w:t>montant</w:t>
      </w:r>
      <w:r>
        <w:rPr>
          <w:spacing w:val="-1"/>
          <w:sz w:val="22"/>
        </w:rPr>
        <w:t> </w:t>
      </w:r>
      <w:r>
        <w:rPr>
          <w:sz w:val="22"/>
        </w:rPr>
        <w:t>total</w:t>
      </w:r>
      <w:r>
        <w:rPr>
          <w:spacing w:val="-1"/>
          <w:sz w:val="22"/>
        </w:rPr>
        <w:t> </w:t>
      </w:r>
      <w:r>
        <w:rPr>
          <w:sz w:val="22"/>
        </w:rPr>
        <w:t>qui ne</w:t>
      </w:r>
      <w:r>
        <w:rPr>
          <w:spacing w:val="-2"/>
          <w:sz w:val="22"/>
        </w:rPr>
        <w:t> </w:t>
      </w:r>
      <w:r>
        <w:rPr>
          <w:sz w:val="22"/>
        </w:rPr>
        <w:t>pourra pas excéder </w:t>
      </w:r>
      <w:r>
        <w:rPr>
          <w:i/>
          <w:color w:val="000000"/>
          <w:sz w:val="22"/>
          <w:highlight w:val="yellow"/>
        </w:rPr>
        <w:t>[préciser la monnaie et le montant en chiffres, et le montant et la monnaie en</w:t>
      </w:r>
      <w:r>
        <w:rPr>
          <w:i/>
          <w:color w:val="000000"/>
          <w:spacing w:val="-1"/>
          <w:sz w:val="22"/>
          <w:highlight w:val="yellow"/>
        </w:rPr>
        <w:t> </w:t>
      </w:r>
      <w:r>
        <w:rPr>
          <w:i/>
          <w:color w:val="000000"/>
          <w:sz w:val="22"/>
          <w:highlight w:val="yellow"/>
        </w:rPr>
        <w:t>lettres]</w:t>
      </w:r>
      <w:r>
        <w:rPr>
          <w:color w:val="000000"/>
          <w:sz w:val="22"/>
        </w:rPr>
        <w:t>, qui représente l'engagement financier maximal de la FAO.</w:t>
      </w:r>
      <w:r>
        <w:rPr>
          <w:color w:val="000000"/>
          <w:spacing w:val="40"/>
          <w:sz w:val="22"/>
        </w:rPr>
        <w:t> </w:t>
      </w:r>
      <w:r>
        <w:rPr>
          <w:color w:val="000000"/>
          <w:sz w:val="22"/>
        </w:rPr>
        <w:t>Les paiements seront effectués conformément aux modalités de paiement précisées à l'annexe B.</w:t>
      </w:r>
    </w:p>
    <w:p>
      <w:pPr>
        <w:pStyle w:val="BodyText"/>
      </w:pPr>
    </w:p>
    <w:p>
      <w:pPr>
        <w:pStyle w:val="ListParagraph"/>
        <w:numPr>
          <w:ilvl w:val="0"/>
          <w:numId w:val="40"/>
        </w:numPr>
        <w:tabs>
          <w:tab w:pos="755" w:val="left" w:leader="none"/>
        </w:tabs>
        <w:spacing w:line="240" w:lineRule="auto" w:before="0" w:after="0"/>
        <w:ind w:left="755" w:right="0" w:hanging="165"/>
        <w:jc w:val="left"/>
        <w:rPr>
          <w:sz w:val="22"/>
        </w:rPr>
      </w:pPr>
      <w:r>
        <w:rPr>
          <w:spacing w:val="-4"/>
          <w:sz w:val="22"/>
          <w:u w:val="single"/>
        </w:rPr>
        <w:t> </w:t>
      </w:r>
      <w:r>
        <w:rPr>
          <w:sz w:val="22"/>
          <w:u w:val="single"/>
        </w:rPr>
        <w:t>Désignation</w:t>
      </w:r>
      <w:r>
        <w:rPr>
          <w:spacing w:val="-6"/>
          <w:sz w:val="22"/>
          <w:u w:val="single"/>
        </w:rPr>
        <w:t> </w:t>
      </w:r>
      <w:r>
        <w:rPr>
          <w:sz w:val="22"/>
          <w:u w:val="single"/>
        </w:rPr>
        <w:t>du</w:t>
      </w:r>
      <w:r>
        <w:rPr>
          <w:spacing w:val="-3"/>
          <w:sz w:val="22"/>
          <w:u w:val="single"/>
        </w:rPr>
        <w:t> </w:t>
      </w:r>
      <w:r>
        <w:rPr>
          <w:sz w:val="22"/>
          <w:u w:val="single"/>
        </w:rPr>
        <w:t>fonctionnaire</w:t>
      </w:r>
      <w:r>
        <w:rPr>
          <w:spacing w:val="-3"/>
          <w:sz w:val="22"/>
          <w:u w:val="single"/>
        </w:rPr>
        <w:t> </w:t>
      </w:r>
      <w:r>
        <w:rPr>
          <w:sz w:val="22"/>
          <w:u w:val="single"/>
        </w:rPr>
        <w:t>de</w:t>
      </w:r>
      <w:r>
        <w:rPr>
          <w:spacing w:val="-6"/>
          <w:sz w:val="22"/>
          <w:u w:val="single"/>
        </w:rPr>
        <w:t> </w:t>
      </w:r>
      <w:r>
        <w:rPr>
          <w:sz w:val="22"/>
          <w:u w:val="single"/>
        </w:rPr>
        <w:t>la</w:t>
      </w:r>
      <w:r>
        <w:rPr>
          <w:spacing w:val="-3"/>
          <w:sz w:val="22"/>
          <w:u w:val="single"/>
        </w:rPr>
        <w:t> </w:t>
      </w:r>
      <w:r>
        <w:rPr>
          <w:sz w:val="22"/>
          <w:u w:val="single"/>
        </w:rPr>
        <w:t>FAO</w:t>
      </w:r>
      <w:r>
        <w:rPr>
          <w:spacing w:val="-7"/>
          <w:sz w:val="22"/>
          <w:u w:val="single"/>
        </w:rPr>
        <w:t> </w:t>
      </w:r>
      <w:r>
        <w:rPr>
          <w:sz w:val="22"/>
          <w:u w:val="single"/>
        </w:rPr>
        <w:t>responsable</w:t>
      </w:r>
      <w:r>
        <w:rPr>
          <w:spacing w:val="-3"/>
          <w:sz w:val="22"/>
          <w:u w:val="single"/>
        </w:rPr>
        <w:t> </w:t>
      </w:r>
      <w:r>
        <w:rPr>
          <w:sz w:val="22"/>
          <w:u w:val="single"/>
        </w:rPr>
        <w:t>de</w:t>
      </w:r>
      <w:r>
        <w:rPr>
          <w:spacing w:val="-3"/>
          <w:sz w:val="22"/>
          <w:u w:val="single"/>
        </w:rPr>
        <w:t> </w:t>
      </w:r>
      <w:r>
        <w:rPr>
          <w:spacing w:val="-2"/>
          <w:sz w:val="22"/>
          <w:u w:val="single"/>
        </w:rPr>
        <w:t>l'Accord</w:t>
      </w:r>
    </w:p>
    <w:p>
      <w:pPr>
        <w:pStyle w:val="BodyText"/>
        <w:spacing w:before="1"/>
      </w:pPr>
    </w:p>
    <w:p>
      <w:pPr>
        <w:tabs>
          <w:tab w:pos="3383" w:val="left" w:leader="dot"/>
        </w:tabs>
        <w:spacing w:line="252" w:lineRule="exact" w:before="0"/>
        <w:ind w:left="590" w:right="0" w:firstLine="0"/>
        <w:jc w:val="left"/>
        <w:rPr>
          <w:sz w:val="22"/>
        </w:rPr>
      </w:pPr>
      <w:r>
        <w:rPr>
          <w:sz w:val="22"/>
        </w:rPr>
        <w:t>M./Mme </w:t>
      </w:r>
      <w:r>
        <w:rPr>
          <w:i/>
          <w:color w:val="000000"/>
          <w:sz w:val="22"/>
          <w:highlight w:val="yellow"/>
        </w:rPr>
        <w:t>[........., fonction, </w:t>
      </w:r>
      <w:r>
        <w:rPr>
          <w:i/>
          <w:color w:val="000000"/>
          <w:sz w:val="22"/>
        </w:rPr>
        <w:tab/>
      </w:r>
      <w:r>
        <w:rPr>
          <w:i/>
          <w:color w:val="000000"/>
          <w:sz w:val="22"/>
          <w:highlight w:val="yellow"/>
        </w:rPr>
        <w:t>adresse,</w:t>
      </w:r>
      <w:r>
        <w:rPr>
          <w:i/>
          <w:color w:val="000000"/>
          <w:spacing w:val="-8"/>
          <w:sz w:val="22"/>
          <w:highlight w:val="yellow"/>
        </w:rPr>
        <w:t> </w:t>
      </w:r>
      <w:r>
        <w:rPr>
          <w:i/>
          <w:color w:val="000000"/>
          <w:sz w:val="22"/>
          <w:highlight w:val="yellow"/>
        </w:rPr>
        <w:t>numéro</w:t>
      </w:r>
      <w:r>
        <w:rPr>
          <w:i/>
          <w:color w:val="000000"/>
          <w:spacing w:val="-5"/>
          <w:sz w:val="22"/>
          <w:highlight w:val="yellow"/>
        </w:rPr>
        <w:t> </w:t>
      </w:r>
      <w:r>
        <w:rPr>
          <w:i/>
          <w:color w:val="000000"/>
          <w:sz w:val="22"/>
          <w:highlight w:val="yellow"/>
        </w:rPr>
        <w:t>de</w:t>
      </w:r>
      <w:r>
        <w:rPr>
          <w:i/>
          <w:color w:val="000000"/>
          <w:spacing w:val="-8"/>
          <w:sz w:val="22"/>
          <w:highlight w:val="yellow"/>
        </w:rPr>
        <w:t> </w:t>
      </w:r>
      <w:r>
        <w:rPr>
          <w:i/>
          <w:color w:val="000000"/>
          <w:sz w:val="22"/>
          <w:highlight w:val="yellow"/>
        </w:rPr>
        <w:t>téléphone,</w:t>
      </w:r>
      <w:r>
        <w:rPr>
          <w:i/>
          <w:color w:val="000000"/>
          <w:spacing w:val="-8"/>
          <w:sz w:val="22"/>
          <w:highlight w:val="yellow"/>
        </w:rPr>
        <w:t> </w:t>
      </w:r>
      <w:r>
        <w:rPr>
          <w:i/>
          <w:color w:val="000000"/>
          <w:sz w:val="22"/>
          <w:highlight w:val="yellow"/>
        </w:rPr>
        <w:t>adresse</w:t>
      </w:r>
      <w:r>
        <w:rPr>
          <w:i/>
          <w:color w:val="000000"/>
          <w:spacing w:val="-5"/>
          <w:sz w:val="22"/>
          <w:highlight w:val="yellow"/>
        </w:rPr>
        <w:t> </w:t>
      </w:r>
      <w:r>
        <w:rPr>
          <w:i/>
          <w:color w:val="000000"/>
          <w:sz w:val="22"/>
          <w:highlight w:val="yellow"/>
        </w:rPr>
        <w:t>électronique]</w:t>
      </w:r>
      <w:r>
        <w:rPr>
          <w:i/>
          <w:color w:val="000000"/>
          <w:spacing w:val="-1"/>
          <w:sz w:val="22"/>
        </w:rPr>
        <w:t> </w:t>
      </w:r>
      <w:r>
        <w:rPr>
          <w:color w:val="000000"/>
          <w:sz w:val="22"/>
        </w:rPr>
        <w:t>est</w:t>
      </w:r>
      <w:r>
        <w:rPr>
          <w:color w:val="000000"/>
          <w:spacing w:val="-4"/>
          <w:sz w:val="22"/>
        </w:rPr>
        <w:t> </w:t>
      </w:r>
      <w:r>
        <w:rPr>
          <w:color w:val="000000"/>
          <w:spacing w:val="-2"/>
          <w:sz w:val="22"/>
        </w:rPr>
        <w:t>officiellement</w:t>
      </w:r>
    </w:p>
    <w:p>
      <w:pPr>
        <w:pStyle w:val="BodyText"/>
        <w:spacing w:line="252" w:lineRule="exact"/>
        <w:ind w:left="590"/>
      </w:pPr>
      <w:r>
        <w:rPr/>
        <w:t>chargé(e)</w:t>
      </w:r>
      <w:r>
        <w:rPr>
          <w:spacing w:val="-3"/>
        </w:rPr>
        <w:t> </w:t>
      </w:r>
      <w:r>
        <w:rPr/>
        <w:t>de</w:t>
      </w:r>
      <w:r>
        <w:rPr>
          <w:spacing w:val="-3"/>
        </w:rPr>
        <w:t> </w:t>
      </w:r>
      <w:r>
        <w:rPr/>
        <w:t>la</w:t>
      </w:r>
      <w:r>
        <w:rPr>
          <w:spacing w:val="-5"/>
        </w:rPr>
        <w:t> </w:t>
      </w:r>
      <w:r>
        <w:rPr/>
        <w:t>gestion</w:t>
      </w:r>
      <w:r>
        <w:rPr>
          <w:spacing w:val="-3"/>
        </w:rPr>
        <w:t> </w:t>
      </w:r>
      <w:r>
        <w:rPr/>
        <w:t>du</w:t>
      </w:r>
      <w:r>
        <w:rPr>
          <w:spacing w:val="-3"/>
        </w:rPr>
        <w:t> </w:t>
      </w:r>
      <w:r>
        <w:rPr/>
        <w:t>présent</w:t>
      </w:r>
      <w:r>
        <w:rPr>
          <w:spacing w:val="-3"/>
        </w:rPr>
        <w:t> </w:t>
      </w:r>
      <w:r>
        <w:rPr/>
        <w:t>Accord</w:t>
      </w:r>
      <w:r>
        <w:rPr>
          <w:spacing w:val="-6"/>
        </w:rPr>
        <w:t> </w:t>
      </w:r>
      <w:r>
        <w:rPr/>
        <w:t>(«responsable</w:t>
      </w:r>
      <w:r>
        <w:rPr>
          <w:spacing w:val="-3"/>
        </w:rPr>
        <w:t> </w:t>
      </w:r>
      <w:r>
        <w:rPr/>
        <w:t>de</w:t>
      </w:r>
      <w:r>
        <w:rPr>
          <w:spacing w:val="-3"/>
        </w:rPr>
        <w:t> </w:t>
      </w:r>
      <w:r>
        <w:rPr/>
        <w:t>l'Accord»)</w:t>
      </w:r>
      <w:r>
        <w:rPr>
          <w:spacing w:val="-3"/>
        </w:rPr>
        <w:t> </w:t>
      </w:r>
      <w:r>
        <w:rPr/>
        <w:t>au</w:t>
      </w:r>
      <w:r>
        <w:rPr>
          <w:spacing w:val="-5"/>
        </w:rPr>
        <w:t> </w:t>
      </w:r>
      <w:r>
        <w:rPr/>
        <w:t>nom</w:t>
      </w:r>
      <w:r>
        <w:rPr>
          <w:spacing w:val="-5"/>
        </w:rPr>
        <w:t> </w:t>
      </w:r>
      <w:r>
        <w:rPr/>
        <w:t>de</w:t>
      </w:r>
      <w:r>
        <w:rPr>
          <w:spacing w:val="-5"/>
        </w:rPr>
        <w:t> </w:t>
      </w:r>
      <w:r>
        <w:rPr/>
        <w:t>la</w:t>
      </w:r>
      <w:r>
        <w:rPr>
          <w:spacing w:val="-3"/>
        </w:rPr>
        <w:t> </w:t>
      </w:r>
      <w:r>
        <w:rPr>
          <w:spacing w:val="-4"/>
        </w:rPr>
        <w:t>FAO.</w:t>
      </w:r>
    </w:p>
    <w:p>
      <w:pPr>
        <w:pStyle w:val="BodyText"/>
      </w:pPr>
    </w:p>
    <w:p>
      <w:pPr>
        <w:pStyle w:val="ListParagraph"/>
        <w:numPr>
          <w:ilvl w:val="0"/>
          <w:numId w:val="40"/>
        </w:numPr>
        <w:tabs>
          <w:tab w:pos="755" w:val="left" w:leader="none"/>
        </w:tabs>
        <w:spacing w:line="240" w:lineRule="auto" w:before="1" w:after="0"/>
        <w:ind w:left="755" w:right="0" w:hanging="165"/>
        <w:jc w:val="left"/>
        <w:rPr>
          <w:sz w:val="22"/>
        </w:rPr>
      </w:pPr>
      <w:r>
        <w:rPr>
          <w:spacing w:val="-4"/>
          <w:sz w:val="22"/>
          <w:u w:val="single"/>
        </w:rPr>
        <w:t> </w:t>
      </w:r>
      <w:r>
        <w:rPr>
          <w:sz w:val="22"/>
          <w:u w:val="single"/>
        </w:rPr>
        <w:t>Entrée</w:t>
      </w:r>
      <w:r>
        <w:rPr>
          <w:spacing w:val="-4"/>
          <w:sz w:val="22"/>
          <w:u w:val="single"/>
        </w:rPr>
        <w:t> </w:t>
      </w:r>
      <w:r>
        <w:rPr>
          <w:sz w:val="22"/>
          <w:u w:val="single"/>
        </w:rPr>
        <w:t>en</w:t>
      </w:r>
      <w:r>
        <w:rPr>
          <w:spacing w:val="-1"/>
          <w:sz w:val="22"/>
          <w:u w:val="single"/>
        </w:rPr>
        <w:t> </w:t>
      </w:r>
      <w:r>
        <w:rPr>
          <w:sz w:val="22"/>
          <w:u w:val="single"/>
        </w:rPr>
        <w:t>vigueur</w:t>
      </w:r>
      <w:r>
        <w:rPr>
          <w:spacing w:val="-2"/>
          <w:sz w:val="22"/>
          <w:u w:val="single"/>
        </w:rPr>
        <w:t> </w:t>
      </w:r>
      <w:r>
        <w:rPr>
          <w:sz w:val="22"/>
          <w:u w:val="single"/>
        </w:rPr>
        <w:t>et </w:t>
      </w:r>
      <w:r>
        <w:rPr>
          <w:spacing w:val="-4"/>
          <w:sz w:val="22"/>
          <w:u w:val="single"/>
        </w:rPr>
        <w:t>durée</w:t>
      </w:r>
    </w:p>
    <w:p>
      <w:pPr>
        <w:pStyle w:val="BodyText"/>
      </w:pPr>
    </w:p>
    <w:p>
      <w:pPr>
        <w:pStyle w:val="BodyText"/>
        <w:tabs>
          <w:tab w:pos="9534" w:val="left" w:leader="dot"/>
        </w:tabs>
        <w:ind w:left="590" w:right="868"/>
        <w:jc w:val="both"/>
        <w:rPr>
          <w:i/>
        </w:rPr>
      </w:pPr>
      <w:r>
        <w:rPr/>
        <w:t>L'Accord entrera en vigueur le </w:t>
      </w:r>
      <w:r>
        <w:rPr>
          <w:i/>
          <w:color w:val="000000"/>
          <w:highlight w:val="yellow"/>
        </w:rPr>
        <w:t>[date et année]</w:t>
      </w:r>
      <w:r>
        <w:rPr>
          <w:i/>
          <w:color w:val="000000"/>
        </w:rPr>
        <w:t> </w:t>
      </w:r>
      <w:r>
        <w:rPr>
          <w:color w:val="000000"/>
        </w:rPr>
        <w:t>ou lorsque les deux parties l'auront signé, selon la date la</w:t>
      </w:r>
      <w:r>
        <w:rPr>
          <w:color w:val="000000"/>
          <w:spacing w:val="37"/>
        </w:rPr>
        <w:t> </w:t>
      </w:r>
      <w:r>
        <w:rPr>
          <w:color w:val="000000"/>
        </w:rPr>
        <w:t>plus</w:t>
      </w:r>
      <w:r>
        <w:rPr>
          <w:color w:val="000000"/>
          <w:spacing w:val="35"/>
        </w:rPr>
        <w:t> </w:t>
      </w:r>
      <w:r>
        <w:rPr>
          <w:color w:val="000000"/>
        </w:rPr>
        <w:t>tardive</w:t>
      </w:r>
      <w:r>
        <w:rPr>
          <w:color w:val="000000"/>
          <w:spacing w:val="37"/>
        </w:rPr>
        <w:t> </w:t>
      </w:r>
      <w:r>
        <w:rPr>
          <w:color w:val="000000"/>
        </w:rPr>
        <w:t>(la</w:t>
      </w:r>
      <w:r>
        <w:rPr>
          <w:color w:val="000000"/>
          <w:spacing w:val="35"/>
        </w:rPr>
        <w:t> </w:t>
      </w:r>
      <w:r>
        <w:rPr>
          <w:color w:val="000000"/>
        </w:rPr>
        <w:t>«date</w:t>
      </w:r>
      <w:r>
        <w:rPr>
          <w:color w:val="000000"/>
          <w:spacing w:val="37"/>
        </w:rPr>
        <w:t> </w:t>
      </w:r>
      <w:r>
        <w:rPr>
          <w:color w:val="000000"/>
        </w:rPr>
        <w:t>de</w:t>
      </w:r>
      <w:r>
        <w:rPr>
          <w:color w:val="000000"/>
          <w:spacing w:val="38"/>
        </w:rPr>
        <w:t> </w:t>
      </w:r>
      <w:r>
        <w:rPr>
          <w:color w:val="000000"/>
        </w:rPr>
        <w:t>prise</w:t>
      </w:r>
      <w:r>
        <w:rPr>
          <w:color w:val="000000"/>
          <w:spacing w:val="35"/>
        </w:rPr>
        <w:t> </w:t>
      </w:r>
      <w:r>
        <w:rPr>
          <w:color w:val="000000"/>
        </w:rPr>
        <w:t>d'effet»).</w:t>
      </w:r>
      <w:r>
        <w:rPr>
          <w:color w:val="000000"/>
          <w:spacing w:val="67"/>
          <w:w w:val="150"/>
        </w:rPr>
        <w:t> </w:t>
      </w:r>
      <w:r>
        <w:rPr>
          <w:color w:val="000000"/>
        </w:rPr>
        <w:t>Les</w:t>
      </w:r>
      <w:r>
        <w:rPr>
          <w:color w:val="000000"/>
          <w:spacing w:val="38"/>
        </w:rPr>
        <w:t> </w:t>
      </w:r>
      <w:r>
        <w:rPr>
          <w:color w:val="000000"/>
        </w:rPr>
        <w:t>services</w:t>
      </w:r>
      <w:r>
        <w:rPr>
          <w:color w:val="000000"/>
          <w:spacing w:val="34"/>
        </w:rPr>
        <w:t> </w:t>
      </w:r>
      <w:r>
        <w:rPr>
          <w:color w:val="000000"/>
        </w:rPr>
        <w:t>seront</w:t>
      </w:r>
      <w:r>
        <w:rPr>
          <w:color w:val="000000"/>
          <w:spacing w:val="38"/>
        </w:rPr>
        <w:t> </w:t>
      </w:r>
      <w:r>
        <w:rPr>
          <w:color w:val="000000"/>
        </w:rPr>
        <w:t>fournis</w:t>
      </w:r>
      <w:r>
        <w:rPr>
          <w:color w:val="000000"/>
          <w:spacing w:val="35"/>
        </w:rPr>
        <w:t> </w:t>
      </w:r>
      <w:r>
        <w:rPr>
          <w:color w:val="000000"/>
        </w:rPr>
        <w:t>jusqu'au</w:t>
      </w:r>
      <w:r>
        <w:rPr>
          <w:color w:val="000000"/>
          <w:spacing w:val="40"/>
        </w:rPr>
        <w:t> </w:t>
      </w:r>
      <w:r>
        <w:rPr>
          <w:i/>
          <w:color w:val="000000"/>
          <w:spacing w:val="-5"/>
          <w:highlight w:val="yellow"/>
        </w:rPr>
        <w:t>[.</w:t>
      </w:r>
      <w:r>
        <w:rPr>
          <w:i/>
          <w:color w:val="000000"/>
        </w:rPr>
        <w:tab/>
      </w:r>
      <w:r>
        <w:rPr>
          <w:i/>
          <w:color w:val="000000"/>
          <w:spacing w:val="-10"/>
          <w:highlight w:val="yellow"/>
        </w:rPr>
        <w:t>]</w:t>
      </w:r>
    </w:p>
    <w:p>
      <w:pPr>
        <w:pStyle w:val="BodyText"/>
        <w:spacing w:before="1"/>
        <w:ind w:left="590" w:right="868"/>
        <w:jc w:val="both"/>
      </w:pPr>
      <w:r>
        <w:rPr/>
        <w:t>(la</w:t>
      </w:r>
      <w:r>
        <w:rPr>
          <w:spacing w:val="-3"/>
        </w:rPr>
        <w:t> </w:t>
      </w:r>
      <w:r>
        <w:rPr/>
        <w:t>«date de fin des services»), sauf résiliation anticipée conformément aux clauses ci-dessous ou prolongation</w:t>
      </w:r>
      <w:r>
        <w:rPr>
          <w:spacing w:val="-12"/>
        </w:rPr>
        <w:t> </w:t>
      </w:r>
      <w:r>
        <w:rPr/>
        <w:t>par</w:t>
      </w:r>
      <w:r>
        <w:rPr>
          <w:spacing w:val="-11"/>
        </w:rPr>
        <w:t> </w:t>
      </w:r>
      <w:r>
        <w:rPr/>
        <w:t>accord</w:t>
      </w:r>
      <w:r>
        <w:rPr>
          <w:spacing w:val="-14"/>
        </w:rPr>
        <w:t> </w:t>
      </w:r>
      <w:r>
        <w:rPr/>
        <w:t>écrit</w:t>
      </w:r>
      <w:r>
        <w:rPr>
          <w:spacing w:val="-12"/>
        </w:rPr>
        <w:t> </w:t>
      </w:r>
      <w:r>
        <w:rPr/>
        <w:t>mutuel</w:t>
      </w:r>
      <w:r>
        <w:rPr>
          <w:spacing w:val="-13"/>
        </w:rPr>
        <w:t> </w:t>
      </w:r>
      <w:r>
        <w:rPr/>
        <w:t>(la</w:t>
      </w:r>
      <w:r>
        <w:rPr>
          <w:spacing w:val="-12"/>
        </w:rPr>
        <w:t> </w:t>
      </w:r>
      <w:r>
        <w:rPr/>
        <w:t>période</w:t>
      </w:r>
      <w:r>
        <w:rPr>
          <w:spacing w:val="-14"/>
        </w:rPr>
        <w:t> </w:t>
      </w:r>
      <w:r>
        <w:rPr/>
        <w:t>entre</w:t>
      </w:r>
      <w:r>
        <w:rPr>
          <w:spacing w:val="-11"/>
        </w:rPr>
        <w:t> </w:t>
      </w:r>
      <w:r>
        <w:rPr/>
        <w:t>la</w:t>
      </w:r>
      <w:r>
        <w:rPr>
          <w:spacing w:val="-14"/>
        </w:rPr>
        <w:t> </w:t>
      </w:r>
      <w:r>
        <w:rPr/>
        <w:t>date</w:t>
      </w:r>
      <w:r>
        <w:rPr>
          <w:spacing w:val="-13"/>
        </w:rPr>
        <w:t> </w:t>
      </w:r>
      <w:r>
        <w:rPr/>
        <w:t>de</w:t>
      </w:r>
      <w:r>
        <w:rPr>
          <w:spacing w:val="-14"/>
        </w:rPr>
        <w:t> </w:t>
      </w:r>
      <w:r>
        <w:rPr/>
        <w:t>prise</w:t>
      </w:r>
      <w:r>
        <w:rPr>
          <w:spacing w:val="-12"/>
        </w:rPr>
        <w:t> </w:t>
      </w:r>
      <w:r>
        <w:rPr/>
        <w:t>d'effet</w:t>
      </w:r>
      <w:r>
        <w:rPr>
          <w:spacing w:val="-13"/>
        </w:rPr>
        <w:t> </w:t>
      </w:r>
      <w:r>
        <w:rPr/>
        <w:t>et</w:t>
      </w:r>
      <w:r>
        <w:rPr>
          <w:spacing w:val="-11"/>
        </w:rPr>
        <w:t> </w:t>
      </w:r>
      <w:r>
        <w:rPr/>
        <w:t>la</w:t>
      </w:r>
      <w:r>
        <w:rPr>
          <w:spacing w:val="-12"/>
        </w:rPr>
        <w:t> </w:t>
      </w:r>
      <w:r>
        <w:rPr/>
        <w:t>date</w:t>
      </w:r>
      <w:r>
        <w:rPr>
          <w:spacing w:val="-12"/>
        </w:rPr>
        <w:t> </w:t>
      </w:r>
      <w:r>
        <w:rPr/>
        <w:t>de</w:t>
      </w:r>
      <w:r>
        <w:rPr>
          <w:spacing w:val="-14"/>
        </w:rPr>
        <w:t> </w:t>
      </w:r>
      <w:r>
        <w:rPr/>
        <w:t>fin</w:t>
      </w:r>
      <w:r>
        <w:rPr>
          <w:spacing w:val="-11"/>
        </w:rPr>
        <w:t> </w:t>
      </w:r>
      <w:r>
        <w:rPr/>
        <w:t>des</w:t>
      </w:r>
      <w:r>
        <w:rPr>
          <w:spacing w:val="-11"/>
        </w:rPr>
        <w:t> </w:t>
      </w:r>
      <w:r>
        <w:rPr/>
        <w:t>services est dénommée ci-après «période opérationnelle»).</w:t>
      </w:r>
      <w:r>
        <w:rPr>
          <w:spacing w:val="40"/>
        </w:rPr>
        <w:t> </w:t>
      </w:r>
      <w:r>
        <w:rPr/>
        <w:t>La période opérationnelle sera suivie d'une période de</w:t>
      </w:r>
      <w:r>
        <w:rPr>
          <w:spacing w:val="-4"/>
        </w:rPr>
        <w:t> </w:t>
      </w:r>
      <w:r>
        <w:rPr/>
        <w:t>30</w:t>
      </w:r>
      <w:r>
        <w:rPr>
          <w:spacing w:val="-13"/>
        </w:rPr>
        <w:t> </w:t>
      </w:r>
      <w:r>
        <w:rPr/>
        <w:t>jours</w:t>
      </w:r>
      <w:r>
        <w:rPr>
          <w:spacing w:val="-4"/>
        </w:rPr>
        <w:t> </w:t>
      </w:r>
      <w:r>
        <w:rPr/>
        <w:t>civils</w:t>
      </w:r>
      <w:r>
        <w:rPr>
          <w:spacing w:val="-6"/>
        </w:rPr>
        <w:t> </w:t>
      </w:r>
      <w:r>
        <w:rPr/>
        <w:t>au</w:t>
      </w:r>
      <w:r>
        <w:rPr>
          <w:spacing w:val="-4"/>
        </w:rPr>
        <w:t> </w:t>
      </w:r>
      <w:r>
        <w:rPr/>
        <w:t>cours</w:t>
      </w:r>
      <w:r>
        <w:rPr>
          <w:spacing w:val="-4"/>
        </w:rPr>
        <w:t> </w:t>
      </w:r>
      <w:r>
        <w:rPr/>
        <w:t>de</w:t>
      </w:r>
      <w:r>
        <w:rPr>
          <w:spacing w:val="-4"/>
        </w:rPr>
        <w:t> </w:t>
      </w:r>
      <w:r>
        <w:rPr/>
        <w:t>laquelle</w:t>
      </w:r>
      <w:r>
        <w:rPr>
          <w:spacing w:val="-6"/>
        </w:rPr>
        <w:t> </w:t>
      </w:r>
      <w:r>
        <w:rPr/>
        <w:t>le</w:t>
      </w:r>
      <w:r>
        <w:rPr>
          <w:spacing w:val="-4"/>
        </w:rPr>
        <w:t> </w:t>
      </w:r>
      <w:r>
        <w:rPr/>
        <w:t>prestataire</w:t>
      </w:r>
      <w:r>
        <w:rPr>
          <w:spacing w:val="-4"/>
        </w:rPr>
        <w:t> </w:t>
      </w:r>
      <w:r>
        <w:rPr/>
        <w:t>établira</w:t>
      </w:r>
      <w:r>
        <w:rPr>
          <w:spacing w:val="-4"/>
        </w:rPr>
        <w:t> </w:t>
      </w:r>
      <w:r>
        <w:rPr/>
        <w:t>le</w:t>
      </w:r>
      <w:r>
        <w:rPr>
          <w:spacing w:val="-4"/>
        </w:rPr>
        <w:t> </w:t>
      </w:r>
      <w:r>
        <w:rPr/>
        <w:t>rapport</w:t>
      </w:r>
      <w:r>
        <w:rPr>
          <w:spacing w:val="-4"/>
        </w:rPr>
        <w:t> </w:t>
      </w:r>
      <w:r>
        <w:rPr/>
        <w:t>final</w:t>
      </w:r>
      <w:r>
        <w:rPr>
          <w:spacing w:val="-4"/>
        </w:rPr>
        <w:t> </w:t>
      </w:r>
      <w:r>
        <w:rPr/>
        <w:t>et</w:t>
      </w:r>
      <w:r>
        <w:rPr>
          <w:spacing w:val="-4"/>
        </w:rPr>
        <w:t> </w:t>
      </w:r>
      <w:r>
        <w:rPr/>
        <w:t>le</w:t>
      </w:r>
      <w:r>
        <w:rPr>
          <w:spacing w:val="-4"/>
        </w:rPr>
        <w:t> </w:t>
      </w:r>
      <w:r>
        <w:rPr/>
        <w:t>soumettra</w:t>
      </w:r>
      <w:r>
        <w:rPr>
          <w:spacing w:val="-4"/>
        </w:rPr>
        <w:t> </w:t>
      </w:r>
      <w:r>
        <w:rPr/>
        <w:t>à</w:t>
      </w:r>
      <w:r>
        <w:rPr>
          <w:spacing w:val="-6"/>
        </w:rPr>
        <w:t> </w:t>
      </w:r>
      <w:r>
        <w:rPr/>
        <w:t>la</w:t>
      </w:r>
      <w:r>
        <w:rPr>
          <w:spacing w:val="-4"/>
        </w:rPr>
        <w:t> </w:t>
      </w:r>
      <w:r>
        <w:rPr/>
        <w:t>FAO</w:t>
      </w:r>
      <w:r>
        <w:rPr>
          <w:spacing w:val="-6"/>
        </w:rPr>
        <w:t> </w:t>
      </w:r>
      <w:r>
        <w:rPr/>
        <w:t>(la</w:t>
      </w:r>
    </w:p>
    <w:p>
      <w:pPr>
        <w:pStyle w:val="BodyText"/>
        <w:spacing w:line="251" w:lineRule="exact"/>
        <w:ind w:left="590"/>
        <w:jc w:val="both"/>
      </w:pPr>
      <w:r>
        <w:rPr/>
        <w:t>«période</w:t>
      </w:r>
      <w:r>
        <w:rPr>
          <w:spacing w:val="-7"/>
        </w:rPr>
        <w:t> </w:t>
      </w:r>
      <w:r>
        <w:rPr/>
        <w:t>de</w:t>
      </w:r>
      <w:r>
        <w:rPr>
          <w:spacing w:val="-2"/>
        </w:rPr>
        <w:t> </w:t>
      </w:r>
      <w:r>
        <w:rPr/>
        <w:t>clôture»).</w:t>
      </w:r>
      <w:r>
        <w:rPr>
          <w:spacing w:val="51"/>
        </w:rPr>
        <w:t> </w:t>
      </w:r>
      <w:r>
        <w:rPr/>
        <w:t>L'Accord</w:t>
      </w:r>
      <w:r>
        <w:rPr>
          <w:spacing w:val="-5"/>
        </w:rPr>
        <w:t> </w:t>
      </w:r>
      <w:r>
        <w:rPr/>
        <w:t>prendra</w:t>
      </w:r>
      <w:r>
        <w:rPr>
          <w:spacing w:val="-3"/>
        </w:rPr>
        <w:t> </w:t>
      </w:r>
      <w:r>
        <w:rPr/>
        <w:t>fin</w:t>
      </w:r>
      <w:r>
        <w:rPr>
          <w:spacing w:val="-2"/>
        </w:rPr>
        <w:t> </w:t>
      </w:r>
      <w:r>
        <w:rPr/>
        <w:t>à</w:t>
      </w:r>
      <w:r>
        <w:rPr>
          <w:spacing w:val="-5"/>
        </w:rPr>
        <w:t> </w:t>
      </w:r>
      <w:r>
        <w:rPr/>
        <w:t>l'issue</w:t>
      </w:r>
      <w:r>
        <w:rPr>
          <w:spacing w:val="-2"/>
        </w:rPr>
        <w:t> </w:t>
      </w:r>
      <w:r>
        <w:rPr/>
        <w:t>de</w:t>
      </w:r>
      <w:r>
        <w:rPr>
          <w:spacing w:val="-2"/>
        </w:rPr>
        <w:t> </w:t>
      </w:r>
      <w:r>
        <w:rPr/>
        <w:t>la</w:t>
      </w:r>
      <w:r>
        <w:rPr>
          <w:spacing w:val="-3"/>
        </w:rPr>
        <w:t> </w:t>
      </w:r>
      <w:r>
        <w:rPr/>
        <w:t>période</w:t>
      </w:r>
      <w:r>
        <w:rPr>
          <w:spacing w:val="-4"/>
        </w:rPr>
        <w:t> </w:t>
      </w:r>
      <w:r>
        <w:rPr/>
        <w:t>de</w:t>
      </w:r>
      <w:r>
        <w:rPr>
          <w:spacing w:val="-2"/>
        </w:rPr>
        <w:t> clôture.</w:t>
      </w:r>
    </w:p>
    <w:p>
      <w:pPr>
        <w:pStyle w:val="BodyText"/>
      </w:pPr>
    </w:p>
    <w:p>
      <w:pPr>
        <w:pStyle w:val="ListParagraph"/>
        <w:numPr>
          <w:ilvl w:val="0"/>
          <w:numId w:val="40"/>
        </w:numPr>
        <w:tabs>
          <w:tab w:pos="755" w:val="left" w:leader="none"/>
        </w:tabs>
        <w:spacing w:line="240" w:lineRule="auto" w:before="0" w:after="0"/>
        <w:ind w:left="755" w:right="0" w:hanging="165"/>
        <w:jc w:val="left"/>
        <w:rPr>
          <w:sz w:val="22"/>
        </w:rPr>
      </w:pPr>
      <w:r>
        <w:rPr>
          <w:spacing w:val="-2"/>
          <w:sz w:val="22"/>
          <w:u w:val="single"/>
        </w:rPr>
        <w:t> </w:t>
      </w:r>
      <w:r>
        <w:rPr>
          <w:sz w:val="22"/>
          <w:u w:val="single"/>
        </w:rPr>
        <w:t>Objet de</w:t>
      </w:r>
      <w:r>
        <w:rPr>
          <w:spacing w:val="-3"/>
          <w:sz w:val="22"/>
          <w:u w:val="single"/>
        </w:rPr>
        <w:t> </w:t>
      </w:r>
      <w:r>
        <w:rPr>
          <w:spacing w:val="-2"/>
          <w:sz w:val="22"/>
          <w:u w:val="single"/>
        </w:rPr>
        <w:t>l'Accord</w:t>
      </w:r>
    </w:p>
    <w:p>
      <w:pPr>
        <w:pStyle w:val="BodyText"/>
      </w:pPr>
    </w:p>
    <w:p>
      <w:pPr>
        <w:pStyle w:val="ListParagraph"/>
        <w:numPr>
          <w:ilvl w:val="1"/>
          <w:numId w:val="40"/>
        </w:numPr>
        <w:tabs>
          <w:tab w:pos="1670" w:val="left" w:leader="none"/>
        </w:tabs>
        <w:spacing w:line="242" w:lineRule="auto" w:before="0" w:after="0"/>
        <w:ind w:left="590" w:right="875" w:firstLine="0"/>
        <w:jc w:val="left"/>
        <w:rPr>
          <w:sz w:val="22"/>
        </w:rPr>
      </w:pPr>
      <w:r>
        <w:rPr>
          <w:sz w:val="22"/>
        </w:rPr>
        <w:t>La</w:t>
      </w:r>
      <w:r>
        <w:rPr>
          <w:spacing w:val="72"/>
          <w:sz w:val="22"/>
        </w:rPr>
        <w:t> </w:t>
      </w:r>
      <w:r>
        <w:rPr>
          <w:sz w:val="22"/>
        </w:rPr>
        <w:t>contribution</w:t>
      </w:r>
      <w:r>
        <w:rPr>
          <w:spacing w:val="69"/>
          <w:sz w:val="22"/>
        </w:rPr>
        <w:t> </w:t>
      </w:r>
      <w:r>
        <w:rPr>
          <w:sz w:val="22"/>
        </w:rPr>
        <w:t>financière</w:t>
      </w:r>
      <w:r>
        <w:rPr>
          <w:spacing w:val="70"/>
          <w:sz w:val="22"/>
        </w:rPr>
        <w:t> </w:t>
      </w:r>
      <w:r>
        <w:rPr>
          <w:sz w:val="22"/>
        </w:rPr>
        <w:t>fournie</w:t>
      </w:r>
      <w:r>
        <w:rPr>
          <w:spacing w:val="70"/>
          <w:sz w:val="22"/>
        </w:rPr>
        <w:t> </w:t>
      </w:r>
      <w:r>
        <w:rPr>
          <w:sz w:val="22"/>
        </w:rPr>
        <w:t>par</w:t>
      </w:r>
      <w:r>
        <w:rPr>
          <w:spacing w:val="73"/>
          <w:sz w:val="22"/>
        </w:rPr>
        <w:t> </w:t>
      </w:r>
      <w:r>
        <w:rPr>
          <w:sz w:val="22"/>
        </w:rPr>
        <w:t>la</w:t>
      </w:r>
      <w:r>
        <w:rPr>
          <w:spacing w:val="72"/>
          <w:sz w:val="22"/>
        </w:rPr>
        <w:t> </w:t>
      </w:r>
      <w:r>
        <w:rPr>
          <w:sz w:val="22"/>
        </w:rPr>
        <w:t>FAO</w:t>
      </w:r>
      <w:r>
        <w:rPr>
          <w:spacing w:val="71"/>
          <w:sz w:val="22"/>
        </w:rPr>
        <w:t> </w:t>
      </w:r>
      <w:r>
        <w:rPr>
          <w:sz w:val="22"/>
        </w:rPr>
        <w:t>au</w:t>
      </w:r>
      <w:r>
        <w:rPr>
          <w:spacing w:val="70"/>
          <w:sz w:val="22"/>
        </w:rPr>
        <w:t> </w:t>
      </w:r>
      <w:r>
        <w:rPr>
          <w:sz w:val="22"/>
        </w:rPr>
        <w:t>titre</w:t>
      </w:r>
      <w:r>
        <w:rPr>
          <w:spacing w:val="72"/>
          <w:sz w:val="22"/>
        </w:rPr>
        <w:t> </w:t>
      </w:r>
      <w:r>
        <w:rPr>
          <w:sz w:val="22"/>
        </w:rPr>
        <w:t>du</w:t>
      </w:r>
      <w:r>
        <w:rPr>
          <w:spacing w:val="72"/>
          <w:sz w:val="22"/>
        </w:rPr>
        <w:t> </w:t>
      </w:r>
      <w:r>
        <w:rPr>
          <w:sz w:val="22"/>
        </w:rPr>
        <w:t>présent</w:t>
      </w:r>
      <w:r>
        <w:rPr>
          <w:spacing w:val="73"/>
          <w:sz w:val="22"/>
        </w:rPr>
        <w:t> </w:t>
      </w:r>
      <w:r>
        <w:rPr>
          <w:sz w:val="22"/>
        </w:rPr>
        <w:t>Accord</w:t>
      </w:r>
      <w:r>
        <w:rPr>
          <w:spacing w:val="69"/>
          <w:sz w:val="22"/>
        </w:rPr>
        <w:t> </w:t>
      </w:r>
      <w:r>
        <w:rPr>
          <w:sz w:val="22"/>
        </w:rPr>
        <w:t>a</w:t>
      </w:r>
      <w:r>
        <w:rPr>
          <w:spacing w:val="72"/>
          <w:sz w:val="22"/>
        </w:rPr>
        <w:t> </w:t>
      </w:r>
      <w:r>
        <w:rPr>
          <w:sz w:val="22"/>
        </w:rPr>
        <w:t>pour objet </w:t>
      </w:r>
      <w:r>
        <w:rPr>
          <w:i/>
          <w:color w:val="000000"/>
          <w:sz w:val="22"/>
          <w:highlight w:val="yellow"/>
        </w:rPr>
        <w:t>[décrire brièvement l'objet]</w:t>
      </w:r>
      <w:r>
        <w:rPr>
          <w:color w:val="000000"/>
          <w:sz w:val="22"/>
          <w:highlight w:val="yellow"/>
        </w:rPr>
        <w:t>.</w:t>
      </w:r>
    </w:p>
    <w:p>
      <w:pPr>
        <w:pStyle w:val="ListParagraph"/>
        <w:numPr>
          <w:ilvl w:val="1"/>
          <w:numId w:val="40"/>
        </w:numPr>
        <w:tabs>
          <w:tab w:pos="949" w:val="left" w:leader="none"/>
        </w:tabs>
        <w:spacing w:line="240" w:lineRule="auto" w:before="0" w:after="0"/>
        <w:ind w:left="590" w:right="867" w:firstLine="0"/>
        <w:jc w:val="left"/>
        <w:rPr>
          <w:sz w:val="22"/>
        </w:rPr>
      </w:pPr>
      <w:r>
        <w:rPr>
          <w:sz w:val="22"/>
        </w:rPr>
        <w:t>Le</w:t>
      </w:r>
      <w:r>
        <w:rPr>
          <w:spacing w:val="40"/>
          <w:sz w:val="22"/>
        </w:rPr>
        <w:t> </w:t>
      </w:r>
      <w:r>
        <w:rPr>
          <w:sz w:val="22"/>
        </w:rPr>
        <w:t>prestataire</w:t>
      </w:r>
      <w:r>
        <w:rPr>
          <w:spacing w:val="40"/>
          <w:sz w:val="22"/>
        </w:rPr>
        <w:t> </w:t>
      </w:r>
      <w:r>
        <w:rPr>
          <w:sz w:val="22"/>
        </w:rPr>
        <w:t>réalisera,</w:t>
      </w:r>
      <w:r>
        <w:rPr>
          <w:spacing w:val="40"/>
          <w:sz w:val="22"/>
        </w:rPr>
        <w:t> </w:t>
      </w:r>
      <w:r>
        <w:rPr>
          <w:sz w:val="22"/>
        </w:rPr>
        <w:t>obtiendra</w:t>
      </w:r>
      <w:r>
        <w:rPr>
          <w:spacing w:val="40"/>
          <w:sz w:val="22"/>
        </w:rPr>
        <w:t> </w:t>
      </w:r>
      <w:r>
        <w:rPr>
          <w:sz w:val="22"/>
        </w:rPr>
        <w:t>ou</w:t>
      </w:r>
      <w:r>
        <w:rPr>
          <w:spacing w:val="40"/>
          <w:sz w:val="22"/>
        </w:rPr>
        <w:t> </w:t>
      </w:r>
      <w:r>
        <w:rPr>
          <w:sz w:val="22"/>
        </w:rPr>
        <w:t>fournira</w:t>
      </w:r>
      <w:r>
        <w:rPr>
          <w:spacing w:val="40"/>
          <w:sz w:val="22"/>
        </w:rPr>
        <w:t> </w:t>
      </w:r>
      <w:r>
        <w:rPr>
          <w:sz w:val="22"/>
        </w:rPr>
        <w:t>les</w:t>
      </w:r>
      <w:r>
        <w:rPr>
          <w:spacing w:val="40"/>
          <w:sz w:val="22"/>
        </w:rPr>
        <w:t> </w:t>
      </w:r>
      <w:r>
        <w:rPr>
          <w:sz w:val="22"/>
        </w:rPr>
        <w:t>produits</w:t>
      </w:r>
      <w:r>
        <w:rPr>
          <w:spacing w:val="40"/>
          <w:sz w:val="22"/>
        </w:rPr>
        <w:t> </w:t>
      </w:r>
      <w:r>
        <w:rPr>
          <w:sz w:val="22"/>
        </w:rPr>
        <w:t>suivants: </w:t>
      </w:r>
      <w:r>
        <w:rPr>
          <w:i/>
          <w:color w:val="000000"/>
          <w:sz w:val="22"/>
          <w:highlight w:val="yellow"/>
        </w:rPr>
        <w:t>[énumérer</w:t>
      </w:r>
      <w:r>
        <w:rPr>
          <w:i/>
          <w:color w:val="000000"/>
          <w:spacing w:val="40"/>
          <w:sz w:val="22"/>
          <w:highlight w:val="yellow"/>
        </w:rPr>
        <w:t> </w:t>
      </w:r>
      <w:r>
        <w:rPr>
          <w:i/>
          <w:color w:val="000000"/>
          <w:sz w:val="22"/>
          <w:highlight w:val="yellow"/>
        </w:rPr>
        <w:t>brièvement</w:t>
      </w:r>
      <w:r>
        <w:rPr>
          <w:i/>
          <w:color w:val="000000"/>
          <w:spacing w:val="40"/>
          <w:sz w:val="22"/>
          <w:highlight w:val="yellow"/>
        </w:rPr>
        <w:t> </w:t>
      </w:r>
      <w:r>
        <w:rPr>
          <w:i/>
          <w:color w:val="000000"/>
          <w:sz w:val="22"/>
          <w:highlight w:val="yellow"/>
        </w:rPr>
        <w:t>les</w:t>
      </w:r>
      <w:r>
        <w:rPr>
          <w:i/>
          <w:color w:val="000000"/>
          <w:sz w:val="22"/>
        </w:rPr>
        <w:t> </w:t>
      </w:r>
      <w:r>
        <w:rPr>
          <w:i/>
          <w:color w:val="000000"/>
          <w:sz w:val="22"/>
          <w:highlight w:val="yellow"/>
        </w:rPr>
        <w:t>produits escomptés]</w:t>
      </w:r>
      <w:r>
        <w:rPr>
          <w:color w:val="000000"/>
          <w:sz w:val="22"/>
        </w:rPr>
        <w:t>.</w:t>
      </w:r>
    </w:p>
    <w:p>
      <w:pPr>
        <w:pStyle w:val="BodyText"/>
        <w:spacing w:before="249"/>
        <w:ind w:left="590" w:right="871"/>
        <w:jc w:val="both"/>
      </w:pPr>
      <w:r>
        <w:rPr/>
        <w:t>Les services sont décrits en détail à l'annexe B. Cette description précise notamment les exigences techniques</w:t>
      </w:r>
      <w:r>
        <w:rPr>
          <w:spacing w:val="-14"/>
        </w:rPr>
        <w:t> </w:t>
      </w:r>
      <w:r>
        <w:rPr/>
        <w:t>et</w:t>
      </w:r>
      <w:r>
        <w:rPr>
          <w:spacing w:val="-14"/>
        </w:rPr>
        <w:t> </w:t>
      </w:r>
      <w:r>
        <w:rPr/>
        <w:t>opérationnelles,</w:t>
      </w:r>
      <w:r>
        <w:rPr>
          <w:spacing w:val="-14"/>
        </w:rPr>
        <w:t> </w:t>
      </w:r>
      <w:r>
        <w:rPr/>
        <w:t>le</w:t>
      </w:r>
      <w:r>
        <w:rPr>
          <w:spacing w:val="-13"/>
        </w:rPr>
        <w:t> </w:t>
      </w:r>
      <w:r>
        <w:rPr/>
        <w:t>budget,</w:t>
      </w:r>
      <w:r>
        <w:rPr>
          <w:spacing w:val="-14"/>
        </w:rPr>
        <w:t> </w:t>
      </w:r>
      <w:r>
        <w:rPr/>
        <w:t>le</w:t>
      </w:r>
      <w:r>
        <w:rPr>
          <w:spacing w:val="-14"/>
        </w:rPr>
        <w:t> </w:t>
      </w:r>
      <w:r>
        <w:rPr/>
        <w:t>plan</w:t>
      </w:r>
      <w:r>
        <w:rPr>
          <w:spacing w:val="-14"/>
        </w:rPr>
        <w:t> </w:t>
      </w:r>
      <w:r>
        <w:rPr/>
        <w:t>de</w:t>
      </w:r>
      <w:r>
        <w:rPr>
          <w:spacing w:val="-13"/>
        </w:rPr>
        <w:t> </w:t>
      </w:r>
      <w:r>
        <w:rPr/>
        <w:t>travail</w:t>
      </w:r>
      <w:r>
        <w:rPr>
          <w:spacing w:val="-14"/>
        </w:rPr>
        <w:t> </w:t>
      </w:r>
      <w:r>
        <w:rPr/>
        <w:t>et</w:t>
      </w:r>
      <w:r>
        <w:rPr>
          <w:spacing w:val="-14"/>
        </w:rPr>
        <w:t> </w:t>
      </w:r>
      <w:r>
        <w:rPr/>
        <w:t>le</w:t>
      </w:r>
      <w:r>
        <w:rPr>
          <w:spacing w:val="-14"/>
        </w:rPr>
        <w:t> </w:t>
      </w:r>
      <w:r>
        <w:rPr/>
        <w:t>calendrier,</w:t>
      </w:r>
      <w:r>
        <w:rPr>
          <w:spacing w:val="-13"/>
        </w:rPr>
        <w:t> </w:t>
      </w:r>
      <w:r>
        <w:rPr/>
        <w:t>les</w:t>
      </w:r>
      <w:r>
        <w:rPr>
          <w:spacing w:val="-14"/>
        </w:rPr>
        <w:t> </w:t>
      </w:r>
      <w:r>
        <w:rPr/>
        <w:t>indicateurs</w:t>
      </w:r>
      <w:r>
        <w:rPr>
          <w:spacing w:val="-14"/>
        </w:rPr>
        <w:t> </w:t>
      </w:r>
      <w:r>
        <w:rPr/>
        <w:t>de</w:t>
      </w:r>
      <w:r>
        <w:rPr>
          <w:spacing w:val="-14"/>
        </w:rPr>
        <w:t> </w:t>
      </w:r>
      <w:r>
        <w:rPr/>
        <w:t>performance et les moyens de vérification, ainsi que</w:t>
      </w:r>
      <w:r>
        <w:rPr>
          <w:spacing w:val="-2"/>
        </w:rPr>
        <w:t> </w:t>
      </w:r>
      <w:r>
        <w:rPr/>
        <w:t>les apports et intrants qui doivent être fournis gratuitement par les parties, s'il y en a.</w:t>
      </w:r>
    </w:p>
    <w:p>
      <w:pPr>
        <w:pStyle w:val="BodyText"/>
        <w:spacing w:after="0"/>
        <w:jc w:val="both"/>
        <w:sectPr>
          <w:headerReference w:type="default" r:id="rId35"/>
          <w:footerReference w:type="default" r:id="rId36"/>
          <w:pgSz w:w="11910" w:h="16840"/>
          <w:pgMar w:header="0" w:footer="1012" w:top="1340" w:bottom="1200" w:left="850" w:right="566"/>
          <w:pgNumType w:start="1"/>
        </w:sectPr>
      </w:pPr>
    </w:p>
    <w:p>
      <w:pPr>
        <w:pStyle w:val="ListParagraph"/>
        <w:numPr>
          <w:ilvl w:val="0"/>
          <w:numId w:val="40"/>
        </w:numPr>
        <w:tabs>
          <w:tab w:pos="810" w:val="left" w:leader="none"/>
        </w:tabs>
        <w:spacing w:line="240" w:lineRule="auto" w:before="80" w:after="0"/>
        <w:ind w:left="810" w:right="0" w:hanging="165"/>
        <w:jc w:val="left"/>
        <w:rPr>
          <w:sz w:val="22"/>
        </w:rPr>
      </w:pPr>
      <w:r>
        <w:rPr>
          <w:spacing w:val="-5"/>
          <w:sz w:val="22"/>
          <w:u w:val="single"/>
        </w:rPr>
        <w:t> </w:t>
      </w:r>
      <w:r>
        <w:rPr>
          <w:sz w:val="22"/>
          <w:u w:val="single"/>
        </w:rPr>
        <w:t>Notifications</w:t>
      </w:r>
      <w:r>
        <w:rPr>
          <w:spacing w:val="-4"/>
          <w:sz w:val="22"/>
          <w:u w:val="single"/>
        </w:rPr>
        <w:t> </w:t>
      </w:r>
      <w:r>
        <w:rPr>
          <w:sz w:val="22"/>
          <w:u w:val="single"/>
        </w:rPr>
        <w:t>et</w:t>
      </w:r>
      <w:r>
        <w:rPr>
          <w:spacing w:val="-3"/>
          <w:sz w:val="22"/>
          <w:u w:val="single"/>
        </w:rPr>
        <w:t> </w:t>
      </w:r>
      <w:r>
        <w:rPr>
          <w:spacing w:val="-2"/>
          <w:sz w:val="22"/>
          <w:u w:val="single"/>
        </w:rPr>
        <w:t>communications</w:t>
      </w:r>
    </w:p>
    <w:p>
      <w:pPr>
        <w:pStyle w:val="BodyText"/>
        <w:spacing w:before="1"/>
      </w:pPr>
    </w:p>
    <w:p>
      <w:pPr>
        <w:pStyle w:val="BodyText"/>
        <w:ind w:left="590" w:right="872"/>
        <w:jc w:val="both"/>
      </w:pPr>
      <w:r>
        <w:rPr/>
        <w:t>Toutes les notifications et autres communications obligatoires seront en anglais, en espagnol ou en français et seront réputées avoir été faites valablement a) en cas de remise en mains propres, b) à la réception après distribution par courrier recommandé ou certifié ou par un service international de coursier,</w:t>
      </w:r>
      <w:r>
        <w:rPr>
          <w:spacing w:val="-2"/>
        </w:rPr>
        <w:t> </w:t>
      </w:r>
      <w:r>
        <w:rPr/>
        <w:t>c)</w:t>
      </w:r>
      <w:r>
        <w:rPr>
          <w:spacing w:val="-4"/>
        </w:rPr>
        <w:t> </w:t>
      </w:r>
      <w:r>
        <w:rPr/>
        <w:t>à</w:t>
      </w:r>
      <w:r>
        <w:rPr>
          <w:spacing w:val="-2"/>
        </w:rPr>
        <w:t> </w:t>
      </w:r>
      <w:r>
        <w:rPr/>
        <w:t>la</w:t>
      </w:r>
      <w:r>
        <w:rPr>
          <w:spacing w:val="-2"/>
        </w:rPr>
        <w:t> </w:t>
      </w:r>
      <w:r>
        <w:rPr/>
        <w:t>confirmation</w:t>
      </w:r>
      <w:r>
        <w:rPr>
          <w:spacing w:val="-2"/>
        </w:rPr>
        <w:t> </w:t>
      </w:r>
      <w:r>
        <w:rPr/>
        <w:t>de</w:t>
      </w:r>
      <w:r>
        <w:rPr>
          <w:spacing w:val="-2"/>
        </w:rPr>
        <w:t> </w:t>
      </w:r>
      <w:r>
        <w:rPr/>
        <w:t>réception</w:t>
      </w:r>
      <w:r>
        <w:rPr>
          <w:spacing w:val="-2"/>
        </w:rPr>
        <w:t> </w:t>
      </w:r>
      <w:r>
        <w:rPr/>
        <w:t>par</w:t>
      </w:r>
      <w:r>
        <w:rPr>
          <w:spacing w:val="-1"/>
        </w:rPr>
        <w:t> </w:t>
      </w:r>
      <w:r>
        <w:rPr/>
        <w:t>télécopie</w:t>
      </w:r>
      <w:r>
        <w:rPr>
          <w:spacing w:val="-4"/>
        </w:rPr>
        <w:t> </w:t>
      </w:r>
      <w:r>
        <w:rPr/>
        <w:t>ou</w:t>
      </w:r>
      <w:r>
        <w:rPr>
          <w:spacing w:val="-2"/>
        </w:rPr>
        <w:t> </w:t>
      </w:r>
      <w:r>
        <w:rPr/>
        <w:t>par</w:t>
      </w:r>
      <w:r>
        <w:rPr>
          <w:spacing w:val="-1"/>
        </w:rPr>
        <w:t> </w:t>
      </w:r>
      <w:r>
        <w:rPr/>
        <w:t>courrier</w:t>
      </w:r>
      <w:r>
        <w:rPr>
          <w:spacing w:val="-2"/>
        </w:rPr>
        <w:t> </w:t>
      </w:r>
      <w:r>
        <w:rPr/>
        <w:t>électronique,</w:t>
      </w:r>
      <w:r>
        <w:rPr>
          <w:spacing w:val="-2"/>
        </w:rPr>
        <w:t> </w:t>
      </w:r>
      <w:r>
        <w:rPr/>
        <w:t>à</w:t>
      </w:r>
      <w:r>
        <w:rPr>
          <w:spacing w:val="-2"/>
        </w:rPr>
        <w:t> </w:t>
      </w:r>
      <w:r>
        <w:rPr/>
        <w:t>chaque</w:t>
      </w:r>
      <w:r>
        <w:rPr>
          <w:spacing w:val="-2"/>
        </w:rPr>
        <w:t> </w:t>
      </w:r>
      <w:r>
        <w:rPr/>
        <w:t>fois</w:t>
      </w:r>
      <w:r>
        <w:rPr>
          <w:spacing w:val="-2"/>
        </w:rPr>
        <w:t> </w:t>
      </w:r>
      <w:r>
        <w:rPr/>
        <w:t>aux coordonnées suivantes:</w:t>
      </w:r>
    </w:p>
    <w:p>
      <w:pPr>
        <w:pStyle w:val="BodyText"/>
        <w:spacing w:before="252"/>
        <w:ind w:left="590"/>
        <w:jc w:val="both"/>
      </w:pPr>
      <w:r>
        <w:rPr/>
        <w:t>si</w:t>
      </w:r>
      <w:r>
        <w:rPr>
          <w:spacing w:val="-4"/>
        </w:rPr>
        <w:t> </w:t>
      </w:r>
      <w:r>
        <w:rPr/>
        <w:t>le</w:t>
      </w:r>
      <w:r>
        <w:rPr>
          <w:spacing w:val="-3"/>
        </w:rPr>
        <w:t> </w:t>
      </w:r>
      <w:r>
        <w:rPr/>
        <w:t>destinataire</w:t>
      </w:r>
      <w:r>
        <w:rPr>
          <w:spacing w:val="-5"/>
        </w:rPr>
        <w:t> </w:t>
      </w:r>
      <w:r>
        <w:rPr/>
        <w:t>est</w:t>
      </w:r>
      <w:r>
        <w:rPr>
          <w:spacing w:val="-2"/>
        </w:rPr>
        <w:t> </w:t>
      </w:r>
      <w:r>
        <w:rPr/>
        <w:t>la</w:t>
      </w:r>
      <w:r>
        <w:rPr>
          <w:spacing w:val="-2"/>
        </w:rPr>
        <w:t> </w:t>
      </w:r>
      <w:r>
        <w:rPr>
          <w:spacing w:val="-4"/>
        </w:rPr>
        <w:t>FAO:</w:t>
      </w:r>
    </w:p>
    <w:p>
      <w:pPr>
        <w:pStyle w:val="BodyText"/>
      </w:pPr>
    </w:p>
    <w:p>
      <w:pPr>
        <w:tabs>
          <w:tab w:pos="8571" w:val="left" w:leader="none"/>
        </w:tabs>
        <w:spacing w:before="0"/>
        <w:ind w:left="350" w:right="0" w:firstLine="0"/>
        <w:jc w:val="center"/>
        <w:rPr>
          <w:i/>
          <w:sz w:val="22"/>
        </w:rPr>
      </w:pPr>
      <w:r>
        <w:rPr>
          <w:i/>
          <w:sz w:val="22"/>
        </w:rPr>
        <w:t>[insérer</w:t>
      </w:r>
      <w:r>
        <w:rPr>
          <w:i/>
          <w:spacing w:val="-4"/>
          <w:sz w:val="22"/>
        </w:rPr>
        <w:t> </w:t>
      </w:r>
      <w:r>
        <w:rPr>
          <w:i/>
          <w:sz w:val="22"/>
        </w:rPr>
        <w:t>le</w:t>
      </w:r>
      <w:r>
        <w:rPr>
          <w:i/>
          <w:spacing w:val="-3"/>
          <w:sz w:val="22"/>
        </w:rPr>
        <w:t> </w:t>
      </w:r>
      <w:r>
        <w:rPr>
          <w:i/>
          <w:sz w:val="22"/>
        </w:rPr>
        <w:t>nom</w:t>
      </w:r>
      <w:r>
        <w:rPr>
          <w:i/>
          <w:spacing w:val="-3"/>
          <w:sz w:val="22"/>
        </w:rPr>
        <w:t> </w:t>
      </w:r>
      <w:r>
        <w:rPr>
          <w:i/>
          <w:sz w:val="22"/>
        </w:rPr>
        <w:t>et</w:t>
      </w:r>
      <w:r>
        <w:rPr>
          <w:i/>
          <w:spacing w:val="-2"/>
          <w:sz w:val="22"/>
        </w:rPr>
        <w:t> </w:t>
      </w:r>
      <w:r>
        <w:rPr>
          <w:i/>
          <w:sz w:val="22"/>
        </w:rPr>
        <w:t>la</w:t>
      </w:r>
      <w:r>
        <w:rPr>
          <w:i/>
          <w:spacing w:val="-6"/>
          <w:sz w:val="22"/>
        </w:rPr>
        <w:t> </w:t>
      </w:r>
      <w:r>
        <w:rPr>
          <w:i/>
          <w:sz w:val="22"/>
        </w:rPr>
        <w:t>fonction</w:t>
      </w:r>
      <w:r>
        <w:rPr>
          <w:i/>
          <w:spacing w:val="-3"/>
          <w:sz w:val="22"/>
        </w:rPr>
        <w:t> </w:t>
      </w:r>
      <w:r>
        <w:rPr>
          <w:i/>
          <w:sz w:val="22"/>
        </w:rPr>
        <w:t>indiqués</w:t>
      </w:r>
      <w:r>
        <w:rPr>
          <w:i/>
          <w:spacing w:val="-3"/>
          <w:sz w:val="22"/>
        </w:rPr>
        <w:t> </w:t>
      </w:r>
      <w:r>
        <w:rPr>
          <w:i/>
          <w:sz w:val="22"/>
        </w:rPr>
        <w:t>au</w:t>
      </w:r>
      <w:r>
        <w:rPr>
          <w:i/>
          <w:spacing w:val="-3"/>
          <w:sz w:val="22"/>
        </w:rPr>
        <w:t> </w:t>
      </w:r>
      <w:r>
        <w:rPr>
          <w:i/>
          <w:sz w:val="22"/>
        </w:rPr>
        <w:t>paragraphe</w:t>
      </w:r>
      <w:r>
        <w:rPr>
          <w:i/>
          <w:spacing w:val="-5"/>
          <w:sz w:val="22"/>
        </w:rPr>
        <w:t> </w:t>
      </w:r>
      <w:r>
        <w:rPr>
          <w:i/>
          <w:sz w:val="22"/>
        </w:rPr>
        <w:t>4</w:t>
      </w:r>
      <w:r>
        <w:rPr>
          <w:i/>
          <w:spacing w:val="-2"/>
          <w:sz w:val="22"/>
        </w:rPr>
        <w:t> </w:t>
      </w:r>
      <w:r>
        <w:rPr>
          <w:i/>
          <w:sz w:val="22"/>
        </w:rPr>
        <w:t>ci-</w:t>
      </w:r>
      <w:r>
        <w:rPr>
          <w:i/>
          <w:spacing w:val="-2"/>
          <w:sz w:val="22"/>
        </w:rPr>
        <w:t>dessus]</w:t>
      </w:r>
      <w:r>
        <w:rPr>
          <w:i/>
          <w:sz w:val="22"/>
          <w:u w:val="single"/>
        </w:rPr>
        <w:tab/>
      </w:r>
    </w:p>
    <w:p>
      <w:pPr>
        <w:pStyle w:val="BodyText"/>
        <w:rPr>
          <w:i/>
        </w:rPr>
      </w:pPr>
    </w:p>
    <w:p>
      <w:pPr>
        <w:tabs>
          <w:tab w:pos="8631" w:val="left" w:leader="none"/>
        </w:tabs>
        <w:spacing w:before="1"/>
        <w:ind w:left="366" w:right="0" w:firstLine="0"/>
        <w:jc w:val="center"/>
        <w:rPr>
          <w:i/>
          <w:sz w:val="22"/>
        </w:rPr>
      </w:pPr>
      <w:r>
        <w:rPr>
          <w:i/>
          <w:spacing w:val="-2"/>
          <w:sz w:val="22"/>
        </w:rPr>
        <w:t>[adresse]</w:t>
      </w:r>
      <w:r>
        <w:rPr>
          <w:i/>
          <w:sz w:val="22"/>
          <w:u w:val="double"/>
        </w:rPr>
        <w:tab/>
      </w:r>
    </w:p>
    <w:p>
      <w:pPr>
        <w:pStyle w:val="BodyText"/>
        <w:rPr>
          <w:i/>
        </w:rPr>
      </w:pPr>
    </w:p>
    <w:p>
      <w:pPr>
        <w:tabs>
          <w:tab w:pos="8525" w:val="left" w:leader="none"/>
        </w:tabs>
        <w:spacing w:before="0"/>
        <w:ind w:left="313" w:right="0" w:firstLine="0"/>
        <w:jc w:val="center"/>
        <w:rPr>
          <w:i/>
          <w:sz w:val="22"/>
        </w:rPr>
      </w:pPr>
      <w:r>
        <w:rPr>
          <w:i/>
          <w:sz w:val="22"/>
        </w:rPr>
        <w:t>[fax/adresse</w:t>
      </w:r>
      <w:r>
        <w:rPr>
          <w:i/>
          <w:spacing w:val="-7"/>
          <w:sz w:val="22"/>
        </w:rPr>
        <w:t> </w:t>
      </w:r>
      <w:r>
        <w:rPr>
          <w:i/>
          <w:spacing w:val="-2"/>
          <w:sz w:val="22"/>
        </w:rPr>
        <w:t>électronique]</w:t>
      </w:r>
      <w:r>
        <w:rPr>
          <w:i/>
          <w:sz w:val="22"/>
          <w:u w:val="double"/>
        </w:rPr>
        <w:tab/>
      </w:r>
    </w:p>
    <w:p>
      <w:pPr>
        <w:pStyle w:val="BodyText"/>
        <w:spacing w:before="1"/>
        <w:rPr>
          <w:i/>
        </w:rPr>
      </w:pPr>
    </w:p>
    <w:p>
      <w:pPr>
        <w:pStyle w:val="BodyText"/>
        <w:ind w:left="590"/>
      </w:pPr>
      <w:r>
        <w:rPr/>
        <w:t>si</w:t>
      </w:r>
      <w:r>
        <w:rPr>
          <w:spacing w:val="-2"/>
        </w:rPr>
        <w:t> </w:t>
      </w:r>
      <w:r>
        <w:rPr/>
        <w:t>le</w:t>
      </w:r>
      <w:r>
        <w:rPr>
          <w:spacing w:val="-3"/>
        </w:rPr>
        <w:t> </w:t>
      </w:r>
      <w:r>
        <w:rPr/>
        <w:t>destinataire</w:t>
      </w:r>
      <w:r>
        <w:rPr>
          <w:spacing w:val="-5"/>
        </w:rPr>
        <w:t> </w:t>
      </w:r>
      <w:r>
        <w:rPr/>
        <w:t>est</w:t>
      </w:r>
      <w:r>
        <w:rPr>
          <w:spacing w:val="-2"/>
        </w:rPr>
        <w:t> </w:t>
      </w:r>
      <w:r>
        <w:rPr/>
        <w:t>le</w:t>
      </w:r>
      <w:r>
        <w:rPr>
          <w:spacing w:val="-2"/>
        </w:rPr>
        <w:t> prestataire:</w:t>
      </w:r>
    </w:p>
    <w:p>
      <w:pPr>
        <w:tabs>
          <w:tab w:pos="8540" w:val="left" w:leader="none"/>
        </w:tabs>
        <w:spacing w:before="241"/>
        <w:ind w:left="335" w:right="0" w:firstLine="0"/>
        <w:jc w:val="center"/>
        <w:rPr>
          <w:i/>
          <w:sz w:val="22"/>
        </w:rPr>
      </w:pPr>
      <w:r>
        <w:rPr>
          <w:i/>
          <w:spacing w:val="-2"/>
          <w:sz w:val="22"/>
        </w:rPr>
        <w:t>[nom/fonction]</w:t>
      </w:r>
      <w:r>
        <w:rPr>
          <w:i/>
          <w:sz w:val="22"/>
          <w:u w:val="single"/>
        </w:rPr>
        <w:tab/>
      </w:r>
    </w:p>
    <w:p>
      <w:pPr>
        <w:pStyle w:val="BodyText"/>
        <w:spacing w:before="22"/>
        <w:rPr>
          <w:i/>
        </w:rPr>
      </w:pPr>
    </w:p>
    <w:p>
      <w:pPr>
        <w:tabs>
          <w:tab w:pos="8315" w:val="left" w:leader="none"/>
        </w:tabs>
        <w:spacing w:before="0"/>
        <w:ind w:left="208" w:right="0" w:firstLine="0"/>
        <w:jc w:val="center"/>
        <w:rPr>
          <w:i/>
          <w:sz w:val="22"/>
        </w:rPr>
      </w:pPr>
      <w:r>
        <w:rPr>
          <w:i/>
          <w:spacing w:val="-2"/>
          <w:sz w:val="22"/>
        </w:rPr>
        <w:t>[adresse</w:t>
      </w:r>
      <w:r>
        <w:rPr>
          <w:i/>
          <w:spacing w:val="-2"/>
          <w:sz w:val="22"/>
          <w:u w:val="double"/>
        </w:rPr>
        <w:t>]</w:t>
      </w:r>
      <w:r>
        <w:rPr>
          <w:i/>
          <w:sz w:val="22"/>
          <w:u w:val="double"/>
        </w:rPr>
        <w:tab/>
      </w:r>
    </w:p>
    <w:p>
      <w:pPr>
        <w:pStyle w:val="BodyText"/>
        <w:spacing w:before="1"/>
        <w:rPr>
          <w:i/>
        </w:rPr>
      </w:pPr>
    </w:p>
    <w:p>
      <w:pPr>
        <w:tabs>
          <w:tab w:pos="8525" w:val="left" w:leader="none"/>
        </w:tabs>
        <w:spacing w:before="0"/>
        <w:ind w:left="313" w:right="0" w:firstLine="0"/>
        <w:jc w:val="center"/>
        <w:rPr>
          <w:i/>
          <w:sz w:val="22"/>
        </w:rPr>
      </w:pPr>
      <w:r>
        <w:rPr>
          <w:i/>
          <w:sz w:val="22"/>
        </w:rPr>
        <w:t>[fax/adresse</w:t>
      </w:r>
      <w:r>
        <w:rPr>
          <w:i/>
          <w:spacing w:val="-7"/>
          <w:sz w:val="22"/>
        </w:rPr>
        <w:t> </w:t>
      </w:r>
      <w:r>
        <w:rPr>
          <w:i/>
          <w:spacing w:val="-2"/>
          <w:sz w:val="22"/>
        </w:rPr>
        <w:t>électronique]</w:t>
      </w:r>
      <w:r>
        <w:rPr>
          <w:i/>
          <w:sz w:val="22"/>
          <w:u w:val="double"/>
        </w:rPr>
        <w:tab/>
      </w:r>
    </w:p>
    <w:p>
      <w:pPr>
        <w:pStyle w:val="BodyText"/>
        <w:rPr>
          <w:i/>
        </w:rPr>
      </w:pPr>
    </w:p>
    <w:p>
      <w:pPr>
        <w:pStyle w:val="BodyText"/>
        <w:ind w:left="590"/>
      </w:pPr>
      <w:r>
        <w:rPr/>
        <w:t>ou</w:t>
      </w:r>
      <w:r>
        <w:rPr>
          <w:spacing w:val="-6"/>
        </w:rPr>
        <w:t> </w:t>
      </w:r>
      <w:r>
        <w:rPr/>
        <w:t>à</w:t>
      </w:r>
      <w:r>
        <w:rPr>
          <w:spacing w:val="-3"/>
        </w:rPr>
        <w:t> </w:t>
      </w:r>
      <w:r>
        <w:rPr/>
        <w:t>toute</w:t>
      </w:r>
      <w:r>
        <w:rPr>
          <w:spacing w:val="-6"/>
        </w:rPr>
        <w:t> </w:t>
      </w:r>
      <w:r>
        <w:rPr/>
        <w:t>autre</w:t>
      </w:r>
      <w:r>
        <w:rPr>
          <w:spacing w:val="-5"/>
        </w:rPr>
        <w:t> </w:t>
      </w:r>
      <w:r>
        <w:rPr/>
        <w:t>adresse</w:t>
      </w:r>
      <w:r>
        <w:rPr>
          <w:spacing w:val="-3"/>
        </w:rPr>
        <w:t> </w:t>
      </w:r>
      <w:r>
        <w:rPr/>
        <w:t>qu'une</w:t>
      </w:r>
      <w:r>
        <w:rPr>
          <w:spacing w:val="-4"/>
        </w:rPr>
        <w:t> </w:t>
      </w:r>
      <w:r>
        <w:rPr/>
        <w:t>partie</w:t>
      </w:r>
      <w:r>
        <w:rPr>
          <w:spacing w:val="-3"/>
        </w:rPr>
        <w:t> </w:t>
      </w:r>
      <w:r>
        <w:rPr/>
        <w:t>peut</w:t>
      </w:r>
      <w:r>
        <w:rPr>
          <w:spacing w:val="-5"/>
        </w:rPr>
        <w:t> </w:t>
      </w:r>
      <w:r>
        <w:rPr/>
        <w:t>communiquer</w:t>
      </w:r>
      <w:r>
        <w:rPr>
          <w:spacing w:val="-3"/>
        </w:rPr>
        <w:t> </w:t>
      </w:r>
      <w:r>
        <w:rPr/>
        <w:t>périodiquement</w:t>
      </w:r>
      <w:r>
        <w:rPr>
          <w:spacing w:val="-2"/>
        </w:rPr>
        <w:t> </w:t>
      </w:r>
      <w:r>
        <w:rPr/>
        <w:t>à</w:t>
      </w:r>
      <w:r>
        <w:rPr>
          <w:spacing w:val="-6"/>
        </w:rPr>
        <w:t> </w:t>
      </w:r>
      <w:r>
        <w:rPr/>
        <w:t>l'autre</w:t>
      </w:r>
      <w:r>
        <w:rPr>
          <w:spacing w:val="-5"/>
        </w:rPr>
        <w:t> </w:t>
      </w:r>
      <w:r>
        <w:rPr/>
        <w:t>par</w:t>
      </w:r>
      <w:r>
        <w:rPr>
          <w:spacing w:val="-2"/>
        </w:rPr>
        <w:t> écrit.</w:t>
      </w:r>
    </w:p>
    <w:p>
      <w:pPr>
        <w:pStyle w:val="BodyText"/>
        <w:spacing w:before="1"/>
      </w:pPr>
    </w:p>
    <w:p>
      <w:pPr>
        <w:pStyle w:val="ListParagraph"/>
        <w:numPr>
          <w:ilvl w:val="0"/>
          <w:numId w:val="40"/>
        </w:numPr>
        <w:tabs>
          <w:tab w:pos="755" w:val="left" w:leader="none"/>
        </w:tabs>
        <w:spacing w:line="240" w:lineRule="auto" w:before="0" w:after="0"/>
        <w:ind w:left="755" w:right="0" w:hanging="165"/>
        <w:jc w:val="left"/>
        <w:rPr>
          <w:sz w:val="22"/>
        </w:rPr>
      </w:pPr>
      <w:r>
        <w:rPr>
          <w:spacing w:val="-5"/>
          <w:sz w:val="22"/>
          <w:u w:val="single"/>
        </w:rPr>
        <w:t> </w:t>
      </w:r>
      <w:r>
        <w:rPr>
          <w:sz w:val="22"/>
          <w:u w:val="single"/>
        </w:rPr>
        <w:t>Modalités</w:t>
      </w:r>
      <w:r>
        <w:rPr>
          <w:spacing w:val="-4"/>
          <w:sz w:val="22"/>
          <w:u w:val="single"/>
        </w:rPr>
        <w:t> </w:t>
      </w:r>
      <w:r>
        <w:rPr>
          <w:sz w:val="22"/>
          <w:u w:val="single"/>
        </w:rPr>
        <w:t>et</w:t>
      </w:r>
      <w:r>
        <w:rPr>
          <w:spacing w:val="-4"/>
          <w:sz w:val="22"/>
          <w:u w:val="single"/>
        </w:rPr>
        <w:t> </w:t>
      </w:r>
      <w:r>
        <w:rPr>
          <w:sz w:val="22"/>
          <w:u w:val="single"/>
        </w:rPr>
        <w:t>conditions;</w:t>
      </w:r>
      <w:r>
        <w:rPr>
          <w:spacing w:val="-5"/>
          <w:sz w:val="22"/>
          <w:u w:val="single"/>
        </w:rPr>
        <w:t> </w:t>
      </w:r>
      <w:r>
        <w:rPr>
          <w:sz w:val="22"/>
          <w:u w:val="single"/>
        </w:rPr>
        <w:t>interprétation</w:t>
      </w:r>
      <w:r>
        <w:rPr>
          <w:spacing w:val="-4"/>
          <w:sz w:val="22"/>
          <w:u w:val="single"/>
        </w:rPr>
        <w:t> </w:t>
      </w:r>
      <w:r>
        <w:rPr>
          <w:sz w:val="22"/>
          <w:u w:val="single"/>
        </w:rPr>
        <w:t>du</w:t>
      </w:r>
      <w:r>
        <w:rPr>
          <w:spacing w:val="-4"/>
          <w:sz w:val="22"/>
          <w:u w:val="single"/>
        </w:rPr>
        <w:t> </w:t>
      </w:r>
      <w:r>
        <w:rPr>
          <w:spacing w:val="-2"/>
          <w:sz w:val="22"/>
          <w:u w:val="single"/>
        </w:rPr>
        <w:t>contrat</w:t>
      </w:r>
    </w:p>
    <w:p>
      <w:pPr>
        <w:pStyle w:val="BodyText"/>
        <w:spacing w:before="251"/>
        <w:ind w:left="590" w:right="871"/>
        <w:jc w:val="both"/>
      </w:pPr>
      <w:r>
        <w:rPr/>
        <w:t>Le</w:t>
      </w:r>
      <w:r>
        <w:rPr>
          <w:spacing w:val="-14"/>
        </w:rPr>
        <w:t> </w:t>
      </w:r>
      <w:r>
        <w:rPr/>
        <w:t>présent</w:t>
      </w:r>
      <w:r>
        <w:rPr>
          <w:spacing w:val="-13"/>
        </w:rPr>
        <w:t> </w:t>
      </w:r>
      <w:r>
        <w:rPr/>
        <w:t>Accord</w:t>
      </w:r>
      <w:r>
        <w:rPr>
          <w:spacing w:val="-14"/>
        </w:rPr>
        <w:t> </w:t>
      </w:r>
      <w:r>
        <w:rPr/>
        <w:t>est</w:t>
      </w:r>
      <w:r>
        <w:rPr>
          <w:spacing w:val="-13"/>
        </w:rPr>
        <w:t> </w:t>
      </w:r>
      <w:r>
        <w:rPr/>
        <w:t>régi</w:t>
      </w:r>
      <w:r>
        <w:rPr>
          <w:spacing w:val="-13"/>
        </w:rPr>
        <w:t> </w:t>
      </w:r>
      <w:r>
        <w:rPr/>
        <w:t>par</w:t>
      </w:r>
      <w:r>
        <w:rPr>
          <w:spacing w:val="-13"/>
        </w:rPr>
        <w:t> </w:t>
      </w:r>
      <w:r>
        <w:rPr/>
        <w:t>les</w:t>
      </w:r>
      <w:r>
        <w:rPr>
          <w:spacing w:val="-14"/>
        </w:rPr>
        <w:t> </w:t>
      </w:r>
      <w:r>
        <w:rPr/>
        <w:t>modalités</w:t>
      </w:r>
      <w:r>
        <w:rPr>
          <w:spacing w:val="-14"/>
        </w:rPr>
        <w:t> </w:t>
      </w:r>
      <w:r>
        <w:rPr/>
        <w:t>et</w:t>
      </w:r>
      <w:r>
        <w:rPr>
          <w:spacing w:val="-13"/>
        </w:rPr>
        <w:t> </w:t>
      </w:r>
      <w:r>
        <w:rPr/>
        <w:t>conditions</w:t>
      </w:r>
      <w:r>
        <w:rPr>
          <w:spacing w:val="-14"/>
        </w:rPr>
        <w:t> </w:t>
      </w:r>
      <w:r>
        <w:rPr/>
        <w:t>générales</w:t>
      </w:r>
      <w:r>
        <w:rPr>
          <w:spacing w:val="-14"/>
        </w:rPr>
        <w:t> </w:t>
      </w:r>
      <w:r>
        <w:rPr/>
        <w:t>des</w:t>
      </w:r>
      <w:r>
        <w:rPr>
          <w:spacing w:val="-13"/>
        </w:rPr>
        <w:t> </w:t>
      </w:r>
      <w:r>
        <w:rPr/>
        <w:t>protocoles</w:t>
      </w:r>
      <w:r>
        <w:rPr>
          <w:spacing w:val="-14"/>
        </w:rPr>
        <w:t> </w:t>
      </w:r>
      <w:r>
        <w:rPr/>
        <w:t>d'accord,</w:t>
      </w:r>
      <w:r>
        <w:rPr>
          <w:spacing w:val="-14"/>
        </w:rPr>
        <w:t> </w:t>
      </w:r>
      <w:r>
        <w:rPr/>
        <w:t>qui</w:t>
      </w:r>
      <w:r>
        <w:rPr>
          <w:spacing w:val="-13"/>
        </w:rPr>
        <w:t> </w:t>
      </w:r>
      <w:r>
        <w:rPr/>
        <w:t>figurent en annexe A. Les clauses de ladite annexe dicteront l'interprétation du présent Accord et rien dans le présent Accord ou dans une quelconque autre annexe ne pourra être considéré comme constituant une dérogation</w:t>
      </w:r>
      <w:r>
        <w:rPr>
          <w:spacing w:val="-10"/>
        </w:rPr>
        <w:t> </w:t>
      </w:r>
      <w:r>
        <w:rPr/>
        <w:t>à</w:t>
      </w:r>
      <w:r>
        <w:rPr>
          <w:spacing w:val="-7"/>
        </w:rPr>
        <w:t> </w:t>
      </w:r>
      <w:r>
        <w:rPr/>
        <w:t>ces</w:t>
      </w:r>
      <w:r>
        <w:rPr>
          <w:spacing w:val="-9"/>
        </w:rPr>
        <w:t> </w:t>
      </w:r>
      <w:r>
        <w:rPr/>
        <w:t>clauses,</w:t>
      </w:r>
      <w:r>
        <w:rPr>
          <w:spacing w:val="-9"/>
        </w:rPr>
        <w:t> </w:t>
      </w:r>
      <w:r>
        <w:rPr/>
        <w:t>sauf</w:t>
      </w:r>
      <w:r>
        <w:rPr>
          <w:spacing w:val="-9"/>
        </w:rPr>
        <w:t> </w:t>
      </w:r>
      <w:r>
        <w:rPr/>
        <w:t>indication</w:t>
      </w:r>
      <w:r>
        <w:rPr>
          <w:spacing w:val="-10"/>
        </w:rPr>
        <w:t> </w:t>
      </w:r>
      <w:r>
        <w:rPr/>
        <w:t>expresse</w:t>
      </w:r>
      <w:r>
        <w:rPr>
          <w:spacing w:val="-9"/>
        </w:rPr>
        <w:t> </w:t>
      </w:r>
      <w:r>
        <w:rPr/>
        <w:t>contraire</w:t>
      </w:r>
      <w:r>
        <w:rPr>
          <w:spacing w:val="-7"/>
        </w:rPr>
        <w:t> </w:t>
      </w:r>
      <w:r>
        <w:rPr/>
        <w:t>dans</w:t>
      </w:r>
      <w:r>
        <w:rPr>
          <w:spacing w:val="-9"/>
        </w:rPr>
        <w:t> </w:t>
      </w:r>
      <w:r>
        <w:rPr/>
        <w:t>l'annexe</w:t>
      </w:r>
      <w:r>
        <w:rPr>
          <w:spacing w:val="-7"/>
        </w:rPr>
        <w:t> </w:t>
      </w:r>
      <w:r>
        <w:rPr/>
        <w:t>C</w:t>
      </w:r>
      <w:r>
        <w:rPr>
          <w:spacing w:val="-10"/>
        </w:rPr>
        <w:t> </w:t>
      </w:r>
      <w:r>
        <w:rPr/>
        <w:t>au</w:t>
      </w:r>
      <w:r>
        <w:rPr>
          <w:spacing w:val="-9"/>
        </w:rPr>
        <w:t> </w:t>
      </w:r>
      <w:r>
        <w:rPr/>
        <w:t>présent</w:t>
      </w:r>
      <w:r>
        <w:rPr>
          <w:spacing w:val="-6"/>
        </w:rPr>
        <w:t> </w:t>
      </w:r>
      <w:r>
        <w:rPr/>
        <w:t>Accord,</w:t>
      </w:r>
      <w:r>
        <w:rPr>
          <w:spacing w:val="-10"/>
        </w:rPr>
        <w:t> </w:t>
      </w:r>
      <w:r>
        <w:rPr/>
        <w:t>intitulée</w:t>
      </w:r>
    </w:p>
    <w:p>
      <w:pPr>
        <w:pStyle w:val="BodyText"/>
        <w:spacing w:before="1"/>
        <w:ind w:left="590"/>
        <w:jc w:val="both"/>
      </w:pPr>
      <w:r>
        <w:rPr/>
        <w:t>«Conditions</w:t>
      </w:r>
      <w:r>
        <w:rPr>
          <w:spacing w:val="-6"/>
        </w:rPr>
        <w:t> </w:t>
      </w:r>
      <w:r>
        <w:rPr/>
        <w:t>spéciales</w:t>
      </w:r>
      <w:r>
        <w:rPr>
          <w:spacing w:val="-5"/>
        </w:rPr>
        <w:t> </w:t>
      </w:r>
      <w:r>
        <w:rPr/>
        <w:t>et</w:t>
      </w:r>
      <w:r>
        <w:rPr>
          <w:spacing w:val="-4"/>
        </w:rPr>
        <w:t> </w:t>
      </w:r>
      <w:r>
        <w:rPr>
          <w:spacing w:val="-2"/>
        </w:rPr>
        <w:t>dérogations».</w:t>
      </w:r>
    </w:p>
    <w:p>
      <w:pPr>
        <w:pStyle w:val="BodyText"/>
      </w:pPr>
    </w:p>
    <w:p>
      <w:pPr>
        <w:pStyle w:val="ListParagraph"/>
        <w:numPr>
          <w:ilvl w:val="0"/>
          <w:numId w:val="40"/>
        </w:numPr>
        <w:tabs>
          <w:tab w:pos="755" w:val="left" w:leader="none"/>
        </w:tabs>
        <w:spacing w:line="240" w:lineRule="auto" w:before="1" w:after="0"/>
        <w:ind w:left="755" w:right="0" w:hanging="165"/>
        <w:jc w:val="left"/>
        <w:rPr>
          <w:sz w:val="22"/>
        </w:rPr>
      </w:pPr>
      <w:r>
        <w:rPr>
          <w:spacing w:val="-4"/>
          <w:sz w:val="22"/>
          <w:u w:val="single"/>
        </w:rPr>
        <w:t> </w:t>
      </w:r>
      <w:r>
        <w:rPr>
          <w:sz w:val="22"/>
          <w:u w:val="single"/>
        </w:rPr>
        <w:t>Annexes,</w:t>
      </w:r>
      <w:r>
        <w:rPr>
          <w:spacing w:val="-4"/>
          <w:sz w:val="22"/>
          <w:u w:val="single"/>
        </w:rPr>
        <w:t> </w:t>
      </w:r>
      <w:r>
        <w:rPr>
          <w:sz w:val="22"/>
          <w:u w:val="single"/>
        </w:rPr>
        <w:t>appendices,</w:t>
      </w:r>
      <w:r>
        <w:rPr>
          <w:spacing w:val="-4"/>
          <w:sz w:val="22"/>
          <w:u w:val="single"/>
        </w:rPr>
        <w:t> </w:t>
      </w:r>
      <w:r>
        <w:rPr>
          <w:sz w:val="22"/>
          <w:u w:val="single"/>
        </w:rPr>
        <w:t>tableaux</w:t>
      </w:r>
      <w:r>
        <w:rPr>
          <w:spacing w:val="-7"/>
          <w:sz w:val="22"/>
          <w:u w:val="single"/>
        </w:rPr>
        <w:t> </w:t>
      </w:r>
      <w:r>
        <w:rPr>
          <w:sz w:val="22"/>
          <w:u w:val="single"/>
        </w:rPr>
        <w:t>et</w:t>
      </w:r>
      <w:r>
        <w:rPr>
          <w:spacing w:val="-6"/>
          <w:sz w:val="22"/>
          <w:u w:val="single"/>
        </w:rPr>
        <w:t> </w:t>
      </w:r>
      <w:r>
        <w:rPr>
          <w:sz w:val="22"/>
          <w:u w:val="single"/>
        </w:rPr>
        <w:t>listes;</w:t>
      </w:r>
      <w:r>
        <w:rPr>
          <w:spacing w:val="-2"/>
          <w:sz w:val="22"/>
          <w:u w:val="single"/>
        </w:rPr>
        <w:t> inclusion</w:t>
      </w:r>
    </w:p>
    <w:p>
      <w:pPr>
        <w:pStyle w:val="BodyText"/>
      </w:pPr>
    </w:p>
    <w:p>
      <w:pPr>
        <w:pStyle w:val="BodyText"/>
        <w:ind w:left="590"/>
      </w:pPr>
      <w:r>
        <w:rPr/>
        <w:t>Les</w:t>
      </w:r>
      <w:r>
        <w:rPr>
          <w:spacing w:val="40"/>
        </w:rPr>
        <w:t> </w:t>
      </w:r>
      <w:r>
        <w:rPr/>
        <w:t>annexes,</w:t>
      </w:r>
      <w:r>
        <w:rPr>
          <w:spacing w:val="38"/>
        </w:rPr>
        <w:t> </w:t>
      </w:r>
      <w:r>
        <w:rPr/>
        <w:t>appendices,</w:t>
      </w:r>
      <w:r>
        <w:rPr>
          <w:spacing w:val="36"/>
        </w:rPr>
        <w:t> </w:t>
      </w:r>
      <w:r>
        <w:rPr/>
        <w:t>tableaux</w:t>
      </w:r>
      <w:r>
        <w:rPr>
          <w:spacing w:val="38"/>
        </w:rPr>
        <w:t> </w:t>
      </w:r>
      <w:r>
        <w:rPr/>
        <w:t>et</w:t>
      </w:r>
      <w:r>
        <w:rPr>
          <w:spacing w:val="39"/>
        </w:rPr>
        <w:t> </w:t>
      </w:r>
      <w:r>
        <w:rPr/>
        <w:t>listes</w:t>
      </w:r>
      <w:r>
        <w:rPr>
          <w:spacing w:val="39"/>
        </w:rPr>
        <w:t> </w:t>
      </w:r>
      <w:r>
        <w:rPr/>
        <w:t>joints</w:t>
      </w:r>
      <w:r>
        <w:rPr>
          <w:spacing w:val="39"/>
        </w:rPr>
        <w:t> </w:t>
      </w:r>
      <w:r>
        <w:rPr/>
        <w:t>au</w:t>
      </w:r>
      <w:r>
        <w:rPr>
          <w:spacing w:val="39"/>
        </w:rPr>
        <w:t> </w:t>
      </w:r>
      <w:r>
        <w:rPr/>
        <w:t>présent</w:t>
      </w:r>
      <w:r>
        <w:rPr>
          <w:spacing w:val="40"/>
        </w:rPr>
        <w:t> </w:t>
      </w:r>
      <w:r>
        <w:rPr/>
        <w:t>Accord</w:t>
      </w:r>
      <w:r>
        <w:rPr>
          <w:spacing w:val="40"/>
        </w:rPr>
        <w:t> </w:t>
      </w:r>
      <w:r>
        <w:rPr/>
        <w:t>en</w:t>
      </w:r>
      <w:r>
        <w:rPr>
          <w:spacing w:val="38"/>
        </w:rPr>
        <w:t> </w:t>
      </w:r>
      <w:r>
        <w:rPr/>
        <w:t>font</w:t>
      </w:r>
      <w:r>
        <w:rPr>
          <w:spacing w:val="39"/>
        </w:rPr>
        <w:t> </w:t>
      </w:r>
      <w:r>
        <w:rPr/>
        <w:t>partie</w:t>
      </w:r>
      <w:r>
        <w:rPr>
          <w:spacing w:val="39"/>
        </w:rPr>
        <w:t> </w:t>
      </w:r>
      <w:r>
        <w:rPr/>
        <w:t>intégrante.</w:t>
      </w:r>
      <w:r>
        <w:rPr>
          <w:spacing w:val="39"/>
        </w:rPr>
        <w:t> </w:t>
      </w:r>
      <w:r>
        <w:rPr/>
        <w:t>Ils constituent, ensemble, un seul et unique instrument contractuel contraignant.</w:t>
      </w:r>
    </w:p>
    <w:p>
      <w:pPr>
        <w:pStyle w:val="ListParagraph"/>
        <w:numPr>
          <w:ilvl w:val="0"/>
          <w:numId w:val="40"/>
        </w:numPr>
        <w:tabs>
          <w:tab w:pos="866" w:val="left" w:leader="none"/>
        </w:tabs>
        <w:spacing w:line="240" w:lineRule="auto" w:before="252" w:after="0"/>
        <w:ind w:left="866" w:right="0" w:hanging="276"/>
        <w:jc w:val="left"/>
        <w:rPr>
          <w:sz w:val="22"/>
        </w:rPr>
      </w:pPr>
      <w:r>
        <w:rPr>
          <w:spacing w:val="-4"/>
          <w:sz w:val="22"/>
          <w:u w:val="single"/>
        </w:rPr>
        <w:t> </w:t>
      </w:r>
      <w:r>
        <w:rPr>
          <w:sz w:val="22"/>
          <w:u w:val="single"/>
        </w:rPr>
        <w:t>Intégralité</w:t>
      </w:r>
      <w:r>
        <w:rPr>
          <w:spacing w:val="-4"/>
          <w:sz w:val="22"/>
          <w:u w:val="single"/>
        </w:rPr>
        <w:t> </w:t>
      </w:r>
      <w:r>
        <w:rPr>
          <w:sz w:val="22"/>
          <w:u w:val="single"/>
        </w:rPr>
        <w:t>de</w:t>
      </w:r>
      <w:r>
        <w:rPr>
          <w:spacing w:val="-6"/>
          <w:sz w:val="22"/>
          <w:u w:val="single"/>
        </w:rPr>
        <w:t> </w:t>
      </w:r>
      <w:r>
        <w:rPr>
          <w:sz w:val="22"/>
          <w:u w:val="single"/>
        </w:rPr>
        <w:t>l'Accord;</w:t>
      </w:r>
      <w:r>
        <w:rPr>
          <w:spacing w:val="-6"/>
          <w:sz w:val="22"/>
          <w:u w:val="single"/>
        </w:rPr>
        <w:t> </w:t>
      </w:r>
      <w:r>
        <w:rPr>
          <w:sz w:val="22"/>
          <w:u w:val="single"/>
        </w:rPr>
        <w:t>absence</w:t>
      </w:r>
      <w:r>
        <w:rPr>
          <w:spacing w:val="-4"/>
          <w:sz w:val="22"/>
          <w:u w:val="single"/>
        </w:rPr>
        <w:t> </w:t>
      </w:r>
      <w:r>
        <w:rPr>
          <w:sz w:val="22"/>
          <w:u w:val="single"/>
        </w:rPr>
        <w:t>d'accord</w:t>
      </w:r>
      <w:r>
        <w:rPr>
          <w:spacing w:val="-6"/>
          <w:sz w:val="22"/>
          <w:u w:val="single"/>
        </w:rPr>
        <w:t> </w:t>
      </w:r>
      <w:r>
        <w:rPr>
          <w:spacing w:val="-2"/>
          <w:sz w:val="22"/>
          <w:u w:val="single"/>
        </w:rPr>
        <w:t>préalable</w:t>
      </w:r>
    </w:p>
    <w:p>
      <w:pPr>
        <w:pStyle w:val="BodyText"/>
        <w:spacing w:before="1"/>
      </w:pPr>
    </w:p>
    <w:p>
      <w:pPr>
        <w:pStyle w:val="BodyText"/>
        <w:ind w:left="590" w:right="875"/>
        <w:jc w:val="both"/>
      </w:pPr>
      <w:r>
        <w:rPr/>
        <w:t>Le présent Accord constitue l'intégralité de l'accord entre les parties et supprime et remplace tous les accords</w:t>
      </w:r>
      <w:r>
        <w:rPr>
          <w:spacing w:val="-4"/>
        </w:rPr>
        <w:t> </w:t>
      </w:r>
      <w:r>
        <w:rPr/>
        <w:t>et</w:t>
      </w:r>
      <w:r>
        <w:rPr>
          <w:spacing w:val="-4"/>
        </w:rPr>
        <w:t> </w:t>
      </w:r>
      <w:r>
        <w:rPr/>
        <w:t>toutes</w:t>
      </w:r>
      <w:r>
        <w:rPr>
          <w:spacing w:val="-4"/>
        </w:rPr>
        <w:t> </w:t>
      </w:r>
      <w:r>
        <w:rPr/>
        <w:t>les</w:t>
      </w:r>
      <w:r>
        <w:rPr>
          <w:spacing w:val="-3"/>
        </w:rPr>
        <w:t> </w:t>
      </w:r>
      <w:r>
        <w:rPr/>
        <w:t>ententes</w:t>
      </w:r>
      <w:r>
        <w:rPr>
          <w:spacing w:val="-3"/>
        </w:rPr>
        <w:t> </w:t>
      </w:r>
      <w:r>
        <w:rPr/>
        <w:t>préalablement</w:t>
      </w:r>
      <w:r>
        <w:rPr>
          <w:spacing w:val="-3"/>
        </w:rPr>
        <w:t> </w:t>
      </w:r>
      <w:r>
        <w:rPr/>
        <w:t>conclus</w:t>
      </w:r>
      <w:r>
        <w:rPr>
          <w:spacing w:val="-3"/>
        </w:rPr>
        <w:t> </w:t>
      </w:r>
      <w:r>
        <w:rPr/>
        <w:t>entre</w:t>
      </w:r>
      <w:r>
        <w:rPr>
          <w:spacing w:val="-4"/>
        </w:rPr>
        <w:t> </w:t>
      </w:r>
      <w:r>
        <w:rPr/>
        <w:t>les</w:t>
      </w:r>
      <w:r>
        <w:rPr>
          <w:spacing w:val="-4"/>
        </w:rPr>
        <w:t> </w:t>
      </w:r>
      <w:r>
        <w:rPr/>
        <w:t>parties</w:t>
      </w:r>
      <w:r>
        <w:rPr>
          <w:spacing w:val="-4"/>
        </w:rPr>
        <w:t> </w:t>
      </w:r>
      <w:r>
        <w:rPr/>
        <w:t>(par</w:t>
      </w:r>
      <w:r>
        <w:rPr>
          <w:spacing w:val="-3"/>
        </w:rPr>
        <w:t> </w:t>
      </w:r>
      <w:r>
        <w:rPr/>
        <w:t>écrit</w:t>
      </w:r>
      <w:r>
        <w:rPr>
          <w:spacing w:val="-4"/>
        </w:rPr>
        <w:t> </w:t>
      </w:r>
      <w:r>
        <w:rPr/>
        <w:t>ou</w:t>
      </w:r>
      <w:r>
        <w:rPr>
          <w:spacing w:val="-3"/>
        </w:rPr>
        <w:t> </w:t>
      </w:r>
      <w:r>
        <w:rPr/>
        <w:t>oralement)</w:t>
      </w:r>
      <w:r>
        <w:rPr>
          <w:spacing w:val="-3"/>
        </w:rPr>
        <w:t> </w:t>
      </w:r>
      <w:r>
        <w:rPr/>
        <w:t>s'agissant du sujet du présent Accord.</w:t>
      </w:r>
    </w:p>
    <w:p>
      <w:pPr>
        <w:pStyle w:val="BodyText"/>
        <w:spacing w:after="0"/>
        <w:jc w:val="both"/>
        <w:sectPr>
          <w:headerReference w:type="default" r:id="rId37"/>
          <w:footerReference w:type="default" r:id="rId38"/>
          <w:pgSz w:w="11910" w:h="16840"/>
          <w:pgMar w:header="0" w:footer="1012" w:top="1340" w:bottom="1200" w:left="850" w:right="566"/>
        </w:sectPr>
      </w:pPr>
    </w:p>
    <w:p>
      <w:pPr>
        <w:pStyle w:val="Heading3"/>
        <w:spacing w:before="72"/>
      </w:pPr>
      <w:r>
        <w:rPr/>
        <w:t>Signé</w:t>
      </w:r>
      <w:r>
        <w:rPr>
          <w:spacing w:val="-7"/>
        </w:rPr>
        <w:t> </w:t>
      </w:r>
      <w:r>
        <w:rPr/>
        <w:t>au</w:t>
      </w:r>
      <w:r>
        <w:rPr>
          <w:spacing w:val="-5"/>
        </w:rPr>
        <w:t> </w:t>
      </w:r>
      <w:r>
        <w:rPr/>
        <w:t>nom</w:t>
      </w:r>
      <w:r>
        <w:rPr>
          <w:spacing w:val="-5"/>
        </w:rPr>
        <w:t> </w:t>
      </w:r>
      <w:r>
        <w:rPr/>
        <w:t>de</w:t>
      </w:r>
      <w:r>
        <w:rPr>
          <w:spacing w:val="-5"/>
        </w:rPr>
        <w:t> </w:t>
      </w:r>
      <w:r>
        <w:rPr/>
        <w:t>l'Organisation</w:t>
      </w:r>
      <w:r>
        <w:rPr>
          <w:spacing w:val="-5"/>
        </w:rPr>
        <w:t> </w:t>
      </w:r>
      <w:r>
        <w:rPr/>
        <w:t>des</w:t>
      </w:r>
      <w:r>
        <w:rPr>
          <w:spacing w:val="-5"/>
        </w:rPr>
        <w:t> </w:t>
      </w:r>
      <w:r>
        <w:rPr/>
        <w:t>Nations</w:t>
      </w:r>
      <w:r>
        <w:rPr>
          <w:spacing w:val="-5"/>
        </w:rPr>
        <w:t> </w:t>
      </w:r>
      <w:r>
        <w:rPr/>
        <w:t>Unies</w:t>
      </w:r>
      <w:r>
        <w:rPr>
          <w:spacing w:val="-7"/>
        </w:rPr>
        <w:t> </w:t>
      </w:r>
      <w:r>
        <w:rPr/>
        <w:t>pour</w:t>
      </w:r>
      <w:r>
        <w:rPr>
          <w:spacing w:val="-5"/>
        </w:rPr>
        <w:t> </w:t>
      </w:r>
      <w:r>
        <w:rPr/>
        <w:t>l'alimentation</w:t>
      </w:r>
      <w:r>
        <w:rPr>
          <w:spacing w:val="-5"/>
        </w:rPr>
        <w:t> </w:t>
      </w:r>
      <w:r>
        <w:rPr/>
        <w:t>et</w:t>
      </w:r>
      <w:r>
        <w:rPr>
          <w:spacing w:val="-4"/>
        </w:rPr>
        <w:t> </w:t>
      </w:r>
      <w:r>
        <w:rPr>
          <w:spacing w:val="-2"/>
        </w:rPr>
        <w:t>l'agriculture:</w:t>
      </w:r>
    </w:p>
    <w:p>
      <w:pPr>
        <w:pStyle w:val="BodyText"/>
        <w:spacing w:before="3"/>
        <w:rPr>
          <w:b/>
        </w:rPr>
      </w:pPr>
    </w:p>
    <w:p>
      <w:pPr>
        <w:pStyle w:val="BodyText"/>
        <w:tabs>
          <w:tab w:pos="9185" w:val="left" w:leader="none"/>
        </w:tabs>
        <w:ind w:left="590"/>
      </w:pPr>
      <w:r>
        <w:rPr/>
        <w:t>Nom et fonction</w:t>
      </w:r>
      <w:r>
        <w:rPr>
          <w:spacing w:val="-1"/>
        </w:rPr>
        <w:t> </w:t>
      </w:r>
      <w:r>
        <w:rPr/>
        <w:t>du</w:t>
      </w:r>
      <w:r>
        <w:rPr>
          <w:spacing w:val="-1"/>
        </w:rPr>
        <w:t> </w:t>
      </w:r>
      <w:r>
        <w:rPr/>
        <w:t>fonctionnaire</w:t>
      </w:r>
      <w:r>
        <w:rPr>
          <w:spacing w:val="-1"/>
        </w:rPr>
        <w:t> </w:t>
      </w:r>
      <w:r>
        <w:rPr/>
        <w:t>de</w:t>
      </w:r>
      <w:r>
        <w:rPr>
          <w:spacing w:val="-1"/>
        </w:rPr>
        <w:t> </w:t>
      </w:r>
      <w:r>
        <w:rPr/>
        <w:t>la</w:t>
      </w:r>
      <w:r>
        <w:rPr>
          <w:spacing w:val="-3"/>
        </w:rPr>
        <w:t> </w:t>
      </w:r>
      <w:r>
        <w:rPr/>
        <w:t>FAO: </w:t>
      </w:r>
      <w:r>
        <w:rPr>
          <w:u w:val="single"/>
        </w:rPr>
        <w:tab/>
      </w:r>
    </w:p>
    <w:p>
      <w:pPr>
        <w:pStyle w:val="BodyText"/>
        <w:spacing w:before="161"/>
      </w:pPr>
    </w:p>
    <w:p>
      <w:pPr>
        <w:pStyle w:val="BodyText"/>
        <w:tabs>
          <w:tab w:pos="5178" w:val="left" w:leader="none"/>
        </w:tabs>
        <w:ind w:left="590"/>
      </w:pPr>
      <w:r>
        <w:rPr>
          <w:spacing w:val="-2"/>
        </w:rPr>
        <w:t>Signature:</w:t>
      </w:r>
      <w:r>
        <w:rPr>
          <w:u w:val="single"/>
        </w:rPr>
        <w:tab/>
      </w:r>
    </w:p>
    <w:p>
      <w:pPr>
        <w:pStyle w:val="BodyText"/>
        <w:spacing w:before="157"/>
      </w:pPr>
    </w:p>
    <w:p>
      <w:pPr>
        <w:pStyle w:val="BodyText"/>
        <w:tabs>
          <w:tab w:pos="3760" w:val="left" w:leader="none"/>
        </w:tabs>
        <w:ind w:left="590"/>
      </w:pPr>
      <w:r>
        <w:rPr>
          <w:spacing w:val="-2"/>
        </w:rPr>
        <w:t>Date:</w:t>
      </w:r>
      <w:r>
        <w:rPr>
          <w:u w:val="single"/>
        </w:rPr>
        <w:tab/>
      </w:r>
    </w:p>
    <w:p>
      <w:pPr>
        <w:pStyle w:val="BodyText"/>
      </w:pPr>
    </w:p>
    <w:p>
      <w:pPr>
        <w:pStyle w:val="BodyText"/>
      </w:pPr>
    </w:p>
    <w:p>
      <w:pPr>
        <w:pStyle w:val="BodyText"/>
        <w:spacing w:before="1"/>
      </w:pPr>
    </w:p>
    <w:p>
      <w:pPr>
        <w:spacing w:before="0"/>
        <w:ind w:left="590" w:right="0" w:firstLine="0"/>
        <w:jc w:val="left"/>
        <w:rPr>
          <w:b/>
          <w:sz w:val="22"/>
        </w:rPr>
      </w:pPr>
      <w:r>
        <w:rPr>
          <w:b/>
          <w:sz w:val="22"/>
        </w:rPr>
        <w:t>Signé</w:t>
      </w:r>
      <w:r>
        <w:rPr>
          <w:b/>
          <w:spacing w:val="-3"/>
          <w:sz w:val="22"/>
        </w:rPr>
        <w:t> </w:t>
      </w:r>
      <w:r>
        <w:rPr>
          <w:b/>
          <w:sz w:val="22"/>
        </w:rPr>
        <w:t>au</w:t>
      </w:r>
      <w:r>
        <w:rPr>
          <w:b/>
          <w:spacing w:val="-3"/>
          <w:sz w:val="22"/>
        </w:rPr>
        <w:t> </w:t>
      </w:r>
      <w:r>
        <w:rPr>
          <w:b/>
          <w:sz w:val="22"/>
        </w:rPr>
        <w:t>nom</w:t>
      </w:r>
      <w:r>
        <w:rPr>
          <w:b/>
          <w:spacing w:val="-2"/>
          <w:sz w:val="22"/>
        </w:rPr>
        <w:t> </w:t>
      </w:r>
      <w:r>
        <w:rPr>
          <w:b/>
          <w:sz w:val="22"/>
        </w:rPr>
        <w:t>de</w:t>
      </w:r>
      <w:r>
        <w:rPr>
          <w:b/>
          <w:spacing w:val="-3"/>
          <w:sz w:val="22"/>
        </w:rPr>
        <w:t> </w:t>
      </w:r>
      <w:r>
        <w:rPr>
          <w:b/>
          <w:i/>
          <w:color w:val="000000"/>
          <w:sz w:val="22"/>
          <w:highlight w:val="yellow"/>
        </w:rPr>
        <w:t>[nom</w:t>
      </w:r>
      <w:r>
        <w:rPr>
          <w:b/>
          <w:i/>
          <w:color w:val="000000"/>
          <w:spacing w:val="-1"/>
          <w:sz w:val="22"/>
          <w:highlight w:val="yellow"/>
        </w:rPr>
        <w:t> </w:t>
      </w:r>
      <w:r>
        <w:rPr>
          <w:b/>
          <w:i/>
          <w:color w:val="000000"/>
          <w:sz w:val="22"/>
          <w:highlight w:val="yellow"/>
        </w:rPr>
        <w:t>complet</w:t>
      </w:r>
      <w:r>
        <w:rPr>
          <w:b/>
          <w:i/>
          <w:color w:val="000000"/>
          <w:spacing w:val="-2"/>
          <w:sz w:val="22"/>
          <w:highlight w:val="yellow"/>
        </w:rPr>
        <w:t> </w:t>
      </w:r>
      <w:r>
        <w:rPr>
          <w:b/>
          <w:i/>
          <w:color w:val="000000"/>
          <w:sz w:val="22"/>
          <w:highlight w:val="yellow"/>
        </w:rPr>
        <w:t>du</w:t>
      </w:r>
      <w:r>
        <w:rPr>
          <w:b/>
          <w:i/>
          <w:color w:val="000000"/>
          <w:spacing w:val="-5"/>
          <w:sz w:val="22"/>
          <w:highlight w:val="yellow"/>
        </w:rPr>
        <w:t> </w:t>
      </w:r>
      <w:r>
        <w:rPr>
          <w:b/>
          <w:i/>
          <w:color w:val="000000"/>
          <w:spacing w:val="-2"/>
          <w:sz w:val="22"/>
          <w:highlight w:val="yellow"/>
        </w:rPr>
        <w:t>prestataire]</w:t>
      </w:r>
      <w:r>
        <w:rPr>
          <w:b/>
          <w:color w:val="000000"/>
          <w:spacing w:val="-2"/>
          <w:sz w:val="22"/>
        </w:rPr>
        <w:t>:</w:t>
      </w:r>
    </w:p>
    <w:p>
      <w:pPr>
        <w:pStyle w:val="BodyText"/>
        <w:spacing w:before="3"/>
        <w:rPr>
          <w:b/>
        </w:rPr>
      </w:pPr>
    </w:p>
    <w:p>
      <w:pPr>
        <w:pStyle w:val="BodyText"/>
        <w:tabs>
          <w:tab w:pos="9229" w:val="left" w:leader="none"/>
        </w:tabs>
        <w:ind w:left="590"/>
      </w:pPr>
      <w:r>
        <w:rPr/>
        <w:t>Nom</w:t>
      </w:r>
      <w:r>
        <w:rPr>
          <w:spacing w:val="-1"/>
        </w:rPr>
        <w:t> </w:t>
      </w:r>
      <w:r>
        <w:rPr/>
        <w:t>et</w:t>
      </w:r>
      <w:r>
        <w:rPr>
          <w:spacing w:val="-1"/>
        </w:rPr>
        <w:t> </w:t>
      </w:r>
      <w:r>
        <w:rPr/>
        <w:t>fonction</w:t>
      </w:r>
      <w:r>
        <w:rPr>
          <w:spacing w:val="-2"/>
        </w:rPr>
        <w:t> </w:t>
      </w:r>
      <w:r>
        <w:rPr/>
        <w:t>du</w:t>
      </w:r>
      <w:r>
        <w:rPr>
          <w:spacing w:val="-2"/>
        </w:rPr>
        <w:t> </w:t>
      </w:r>
      <w:r>
        <w:rPr/>
        <w:t>signataire</w:t>
      </w:r>
      <w:r>
        <w:rPr>
          <w:spacing w:val="-2"/>
        </w:rPr>
        <w:t> </w:t>
      </w:r>
      <w:r>
        <w:rPr/>
        <w:t>autorisé</w:t>
      </w:r>
      <w:r>
        <w:rPr>
          <w:spacing w:val="-2"/>
        </w:rPr>
        <w:t> </w:t>
      </w:r>
      <w:r>
        <w:rPr/>
        <w:t>du</w:t>
      </w:r>
      <w:r>
        <w:rPr>
          <w:spacing w:val="-2"/>
        </w:rPr>
        <w:t> </w:t>
      </w:r>
      <w:r>
        <w:rPr/>
        <w:t>prestataire:</w:t>
      </w:r>
      <w:r>
        <w:rPr>
          <w:spacing w:val="-1"/>
        </w:rPr>
        <w:t> </w:t>
      </w:r>
      <w:r>
        <w:rPr>
          <w:u w:val="single"/>
        </w:rPr>
        <w:tab/>
      </w:r>
    </w:p>
    <w:p>
      <w:pPr>
        <w:pStyle w:val="BodyText"/>
        <w:spacing w:before="156"/>
      </w:pPr>
    </w:p>
    <w:p>
      <w:pPr>
        <w:pStyle w:val="BodyText"/>
        <w:tabs>
          <w:tab w:pos="5289" w:val="left" w:leader="none"/>
        </w:tabs>
        <w:spacing w:before="1"/>
        <w:ind w:left="590"/>
      </w:pPr>
      <w:r>
        <w:rPr>
          <w:spacing w:val="-2"/>
        </w:rPr>
        <w:t>Signature:</w:t>
      </w:r>
      <w:r>
        <w:rPr>
          <w:u w:val="single"/>
        </w:rPr>
        <w:tab/>
      </w:r>
    </w:p>
    <w:p>
      <w:pPr>
        <w:pStyle w:val="BodyText"/>
      </w:pPr>
    </w:p>
    <w:p>
      <w:pPr>
        <w:pStyle w:val="BodyText"/>
        <w:tabs>
          <w:tab w:pos="3760" w:val="left" w:leader="none"/>
        </w:tabs>
        <w:ind w:left="590"/>
      </w:pPr>
      <w:r>
        <w:rPr>
          <w:spacing w:val="-2"/>
        </w:rPr>
        <w:t>Date:</w:t>
      </w:r>
      <w:r>
        <w:rPr>
          <w:u w:val="single"/>
        </w:rPr>
        <w:tab/>
      </w:r>
    </w:p>
    <w:p>
      <w:pPr>
        <w:pStyle w:val="BodyText"/>
        <w:spacing w:before="252"/>
      </w:pPr>
    </w:p>
    <w:p>
      <w:pPr>
        <w:pStyle w:val="BodyText"/>
        <w:ind w:left="590" w:right="865"/>
        <w:jc w:val="both"/>
      </w:pPr>
      <w:r>
        <w:rPr/>
        <w:t>Les Parties conviennent que la signature électronique de l’Accord réalisée à l’aide de l'outil Adobe- Acrobat sera considérée comme valide et juridiquement contraignante. De même, les Parties conviennent que l’Accord pourra être conclu par voie électronique par le biais d’échange de courriels desdites</w:t>
      </w:r>
      <w:r>
        <w:rPr>
          <w:spacing w:val="-7"/>
        </w:rPr>
        <w:t> </w:t>
      </w:r>
      <w:r>
        <w:rPr/>
        <w:t>copies</w:t>
      </w:r>
      <w:r>
        <w:rPr>
          <w:spacing w:val="-9"/>
        </w:rPr>
        <w:t> </w:t>
      </w:r>
      <w:r>
        <w:rPr/>
        <w:t>signées</w:t>
      </w:r>
      <w:r>
        <w:rPr>
          <w:spacing w:val="-7"/>
        </w:rPr>
        <w:t> </w:t>
      </w:r>
      <w:r>
        <w:rPr/>
        <w:t>électroniquement</w:t>
      </w:r>
      <w:r>
        <w:rPr>
          <w:spacing w:val="-6"/>
        </w:rPr>
        <w:t> </w:t>
      </w:r>
      <w:r>
        <w:rPr/>
        <w:t>ou</w:t>
      </w:r>
      <w:r>
        <w:rPr>
          <w:spacing w:val="-7"/>
        </w:rPr>
        <w:t> </w:t>
      </w:r>
      <w:r>
        <w:rPr/>
        <w:t>de</w:t>
      </w:r>
      <w:r>
        <w:rPr>
          <w:spacing w:val="-7"/>
        </w:rPr>
        <w:t> </w:t>
      </w:r>
      <w:r>
        <w:rPr/>
        <w:t>versions</w:t>
      </w:r>
      <w:r>
        <w:rPr>
          <w:spacing w:val="-7"/>
        </w:rPr>
        <w:t> </w:t>
      </w:r>
      <w:r>
        <w:rPr/>
        <w:t>scannées</w:t>
      </w:r>
      <w:r>
        <w:rPr>
          <w:spacing w:val="-7"/>
        </w:rPr>
        <w:t> </w:t>
      </w:r>
      <w:r>
        <w:rPr/>
        <w:t>de</w:t>
      </w:r>
      <w:r>
        <w:rPr>
          <w:spacing w:val="-9"/>
        </w:rPr>
        <w:t> </w:t>
      </w:r>
      <w:r>
        <w:rPr/>
        <w:t>l’Accord</w:t>
      </w:r>
      <w:r>
        <w:rPr>
          <w:spacing w:val="-10"/>
        </w:rPr>
        <w:t> </w:t>
      </w:r>
      <w:r>
        <w:rPr/>
        <w:t>signées</w:t>
      </w:r>
      <w:r>
        <w:rPr>
          <w:spacing w:val="-7"/>
        </w:rPr>
        <w:t> </w:t>
      </w:r>
      <w:r>
        <w:rPr/>
        <w:t>sur</w:t>
      </w:r>
      <w:r>
        <w:rPr>
          <w:spacing w:val="-6"/>
        </w:rPr>
        <w:t> </w:t>
      </w:r>
      <w:r>
        <w:rPr/>
        <w:t>papier</w:t>
      </w:r>
      <w:r>
        <w:rPr>
          <w:spacing w:val="-6"/>
        </w:rPr>
        <w:t> </w:t>
      </w:r>
      <w:r>
        <w:rPr/>
        <w:t>et</w:t>
      </w:r>
      <w:r>
        <w:rPr>
          <w:spacing w:val="-6"/>
        </w:rPr>
        <w:t> </w:t>
      </w:r>
      <w:r>
        <w:rPr/>
        <w:t>que les copies signées échangées de cette manière seront traitées comme des originaux.</w:t>
      </w:r>
    </w:p>
    <w:p>
      <w:pPr>
        <w:pStyle w:val="BodyText"/>
        <w:spacing w:after="0"/>
        <w:jc w:val="both"/>
        <w:sectPr>
          <w:headerReference w:type="default" r:id="rId39"/>
          <w:footerReference w:type="default" r:id="rId40"/>
          <w:pgSz w:w="11910" w:h="16840"/>
          <w:pgMar w:header="0" w:footer="1012" w:top="1600" w:bottom="1200" w:left="850" w:right="566"/>
        </w:sectPr>
      </w:pPr>
    </w:p>
    <w:p>
      <w:pPr>
        <w:pStyle w:val="BodyText"/>
      </w:pPr>
    </w:p>
    <w:p>
      <w:pPr>
        <w:pStyle w:val="BodyText"/>
        <w:spacing w:before="201"/>
      </w:pPr>
    </w:p>
    <w:p>
      <w:pPr>
        <w:pStyle w:val="Heading2"/>
        <w:ind w:right="277"/>
      </w:pPr>
      <w:r>
        <w:rPr/>
        <w:t>ANNEXE</w:t>
      </w:r>
      <w:r>
        <w:rPr>
          <w:spacing w:val="-7"/>
        </w:rPr>
        <w:t> </w:t>
      </w:r>
      <w:r>
        <w:rPr/>
        <w:t>A</w:t>
      </w:r>
      <w:r>
        <w:rPr>
          <w:spacing w:val="-6"/>
        </w:rPr>
        <w:t> </w:t>
      </w:r>
      <w:r>
        <w:rPr/>
        <w:t>AU</w:t>
      </w:r>
      <w:r>
        <w:rPr>
          <w:spacing w:val="-7"/>
        </w:rPr>
        <w:t> </w:t>
      </w:r>
      <w:r>
        <w:rPr/>
        <w:t>PROTOCOLE</w:t>
      </w:r>
      <w:r>
        <w:rPr>
          <w:spacing w:val="-6"/>
        </w:rPr>
        <w:t> </w:t>
      </w:r>
      <w:r>
        <w:rPr/>
        <w:t>D’ACCORD</w:t>
      </w:r>
      <w:r>
        <w:rPr>
          <w:spacing w:val="-3"/>
        </w:rPr>
        <w:t> </w:t>
      </w:r>
      <w:r>
        <w:rPr>
          <w:spacing w:val="-10"/>
        </w:rPr>
        <w:t>:</w:t>
      </w:r>
    </w:p>
    <w:p>
      <w:pPr>
        <w:spacing w:before="1"/>
        <w:ind w:left="385" w:right="668" w:firstLine="0"/>
        <w:jc w:val="center"/>
        <w:rPr>
          <w:b/>
          <w:sz w:val="22"/>
        </w:rPr>
      </w:pPr>
      <w:r>
        <w:rPr>
          <w:b/>
          <w:sz w:val="22"/>
        </w:rPr>
        <w:t>MODALITÉS</w:t>
      </w:r>
      <w:r>
        <w:rPr>
          <w:b/>
          <w:spacing w:val="-9"/>
          <w:sz w:val="22"/>
        </w:rPr>
        <w:t> </w:t>
      </w:r>
      <w:r>
        <w:rPr>
          <w:b/>
          <w:sz w:val="22"/>
        </w:rPr>
        <w:t>ET</w:t>
      </w:r>
      <w:r>
        <w:rPr>
          <w:b/>
          <w:spacing w:val="-7"/>
          <w:sz w:val="22"/>
        </w:rPr>
        <w:t> </w:t>
      </w:r>
      <w:r>
        <w:rPr>
          <w:b/>
          <w:sz w:val="22"/>
        </w:rPr>
        <w:t>CONDITIONS</w:t>
      </w:r>
      <w:r>
        <w:rPr>
          <w:b/>
          <w:spacing w:val="-9"/>
          <w:sz w:val="22"/>
        </w:rPr>
        <w:t> </w:t>
      </w:r>
      <w:r>
        <w:rPr>
          <w:b/>
          <w:sz w:val="22"/>
        </w:rPr>
        <w:t>GÉNÉRALES</w:t>
      </w:r>
      <w:r>
        <w:rPr>
          <w:b/>
          <w:spacing w:val="-6"/>
          <w:sz w:val="22"/>
        </w:rPr>
        <w:t> </w:t>
      </w:r>
      <w:r>
        <w:rPr>
          <w:b/>
          <w:sz w:val="22"/>
        </w:rPr>
        <w:t>DES</w:t>
      </w:r>
      <w:r>
        <w:rPr>
          <w:b/>
          <w:spacing w:val="-6"/>
          <w:sz w:val="22"/>
        </w:rPr>
        <w:t> </w:t>
      </w:r>
      <w:r>
        <w:rPr>
          <w:b/>
          <w:sz w:val="22"/>
        </w:rPr>
        <w:t>PROTOCOLES</w:t>
      </w:r>
      <w:r>
        <w:rPr>
          <w:b/>
          <w:spacing w:val="-6"/>
          <w:sz w:val="22"/>
        </w:rPr>
        <w:t> </w:t>
      </w:r>
      <w:r>
        <w:rPr>
          <w:b/>
          <w:spacing w:val="-2"/>
          <w:sz w:val="22"/>
        </w:rPr>
        <w:t>D’ACCORD</w:t>
      </w:r>
    </w:p>
    <w:p>
      <w:pPr>
        <w:pStyle w:val="BodyText"/>
        <w:rPr>
          <w:b/>
        </w:rPr>
      </w:pPr>
    </w:p>
    <w:p>
      <w:pPr>
        <w:pStyle w:val="Heading3"/>
        <w:spacing w:line="252" w:lineRule="exact" w:before="1"/>
      </w:pPr>
      <w:r>
        <w:rPr/>
        <w:t>Article</w:t>
      </w:r>
      <w:r>
        <w:rPr>
          <w:spacing w:val="-3"/>
        </w:rPr>
        <w:t> </w:t>
      </w:r>
      <w:r>
        <w:rPr/>
        <w:t>I.</w:t>
      </w:r>
      <w:r>
        <w:rPr>
          <w:spacing w:val="53"/>
        </w:rPr>
        <w:t> </w:t>
      </w:r>
      <w:r>
        <w:rPr>
          <w:spacing w:val="-2"/>
        </w:rPr>
        <w:t>DÉFINITIONS</w:t>
      </w:r>
    </w:p>
    <w:p>
      <w:pPr>
        <w:pStyle w:val="BodyText"/>
        <w:spacing w:line="252" w:lineRule="exact"/>
        <w:ind w:left="590"/>
      </w:pPr>
      <w:r>
        <w:rPr>
          <w:b/>
        </w:rPr>
        <w:t>Section</w:t>
      </w:r>
      <w:r>
        <w:rPr>
          <w:b/>
          <w:spacing w:val="22"/>
        </w:rPr>
        <w:t> </w:t>
      </w:r>
      <w:r>
        <w:rPr>
          <w:b/>
        </w:rPr>
        <w:t>1.01</w:t>
      </w:r>
      <w:r>
        <w:rPr>
          <w:b/>
          <w:spacing w:val="26"/>
        </w:rPr>
        <w:t> </w:t>
      </w:r>
      <w:r>
        <w:rPr>
          <w:u w:val="single"/>
        </w:rPr>
        <w:t>Accord</w:t>
      </w:r>
      <w:r>
        <w:rPr/>
        <w:t>:</w:t>
      </w:r>
      <w:r>
        <w:rPr>
          <w:spacing w:val="-1"/>
        </w:rPr>
        <w:t> </w:t>
      </w:r>
      <w:r>
        <w:rPr/>
        <w:t>accord</w:t>
      </w:r>
      <w:r>
        <w:rPr>
          <w:spacing w:val="24"/>
        </w:rPr>
        <w:t> </w:t>
      </w:r>
      <w:r>
        <w:rPr/>
        <w:t>conclu</w:t>
      </w:r>
      <w:r>
        <w:rPr>
          <w:spacing w:val="25"/>
        </w:rPr>
        <w:t> </w:t>
      </w:r>
      <w:r>
        <w:rPr/>
        <w:t>entre</w:t>
      </w:r>
      <w:r>
        <w:rPr>
          <w:spacing w:val="25"/>
        </w:rPr>
        <w:t> </w:t>
      </w:r>
      <w:r>
        <w:rPr/>
        <w:t>les</w:t>
      </w:r>
      <w:r>
        <w:rPr>
          <w:spacing w:val="1"/>
        </w:rPr>
        <w:t> </w:t>
      </w:r>
      <w:r>
        <w:rPr/>
        <w:t>parties,</w:t>
      </w:r>
      <w:r>
        <w:rPr>
          <w:spacing w:val="-4"/>
        </w:rPr>
        <w:t> </w:t>
      </w:r>
      <w:r>
        <w:rPr/>
        <w:t>tel</w:t>
      </w:r>
      <w:r>
        <w:rPr>
          <w:spacing w:val="24"/>
        </w:rPr>
        <w:t> </w:t>
      </w:r>
      <w:r>
        <w:rPr/>
        <w:t>que</w:t>
      </w:r>
      <w:r>
        <w:rPr>
          <w:spacing w:val="-2"/>
        </w:rPr>
        <w:t> </w:t>
      </w:r>
      <w:r>
        <w:rPr/>
        <w:t>défini</w:t>
      </w:r>
      <w:r>
        <w:rPr>
          <w:spacing w:val="26"/>
        </w:rPr>
        <w:t> </w:t>
      </w:r>
      <w:r>
        <w:rPr/>
        <w:t>dans</w:t>
      </w:r>
      <w:r>
        <w:rPr>
          <w:spacing w:val="24"/>
        </w:rPr>
        <w:t> </w:t>
      </w:r>
      <w:r>
        <w:rPr/>
        <w:t>le</w:t>
      </w:r>
      <w:r>
        <w:rPr>
          <w:spacing w:val="25"/>
        </w:rPr>
        <w:t> </w:t>
      </w:r>
      <w:r>
        <w:rPr/>
        <w:t>préambule</w:t>
      </w:r>
      <w:r>
        <w:rPr>
          <w:spacing w:val="26"/>
        </w:rPr>
        <w:t> </w:t>
      </w:r>
      <w:r>
        <w:rPr/>
        <w:t>du</w:t>
      </w:r>
      <w:r>
        <w:rPr>
          <w:spacing w:val="25"/>
        </w:rPr>
        <w:t> </w:t>
      </w:r>
      <w:r>
        <w:rPr>
          <w:spacing w:val="-2"/>
        </w:rPr>
        <w:t>Protocole</w:t>
      </w:r>
    </w:p>
    <w:p>
      <w:pPr>
        <w:pStyle w:val="BodyText"/>
        <w:spacing w:line="252" w:lineRule="exact"/>
        <w:ind w:left="590"/>
      </w:pPr>
      <w:r>
        <w:rPr>
          <w:spacing w:val="-2"/>
        </w:rPr>
        <w:t>d’accord.</w:t>
      </w:r>
    </w:p>
    <w:p>
      <w:pPr>
        <w:pStyle w:val="BodyText"/>
        <w:spacing w:line="252" w:lineRule="exact" w:before="1"/>
        <w:ind w:left="590"/>
      </w:pPr>
      <w:r>
        <w:rPr>
          <w:b/>
        </w:rPr>
        <w:t>Section</w:t>
      </w:r>
      <w:r>
        <w:rPr>
          <w:b/>
          <w:spacing w:val="-16"/>
        </w:rPr>
        <w:t> </w:t>
      </w:r>
      <w:r>
        <w:rPr>
          <w:b/>
        </w:rPr>
        <w:t>1.02</w:t>
      </w:r>
      <w:r>
        <w:rPr>
          <w:b/>
          <w:spacing w:val="-14"/>
        </w:rPr>
        <w:t> </w:t>
      </w:r>
      <w:r>
        <w:rPr>
          <w:u w:val="single"/>
        </w:rPr>
        <w:t>Période</w:t>
      </w:r>
      <w:r>
        <w:rPr>
          <w:spacing w:val="-14"/>
          <w:u w:val="single"/>
        </w:rPr>
        <w:t> </w:t>
      </w:r>
      <w:r>
        <w:rPr>
          <w:u w:val="single"/>
        </w:rPr>
        <w:t>de</w:t>
      </w:r>
      <w:r>
        <w:rPr>
          <w:spacing w:val="-13"/>
          <w:u w:val="single"/>
        </w:rPr>
        <w:t> </w:t>
      </w:r>
      <w:r>
        <w:rPr>
          <w:u w:val="single"/>
        </w:rPr>
        <w:t>clôture</w:t>
      </w:r>
      <w:r>
        <w:rPr/>
        <w:t>:</w:t>
      </w:r>
      <w:r>
        <w:rPr>
          <w:spacing w:val="-14"/>
        </w:rPr>
        <w:t> </w:t>
      </w:r>
      <w:r>
        <w:rPr/>
        <w:t>période</w:t>
      </w:r>
      <w:r>
        <w:rPr>
          <w:spacing w:val="-14"/>
        </w:rPr>
        <w:t> </w:t>
      </w:r>
      <w:r>
        <w:rPr/>
        <w:t>supplémentaire</w:t>
      </w:r>
      <w:r>
        <w:rPr>
          <w:spacing w:val="-14"/>
        </w:rPr>
        <w:t> </w:t>
      </w:r>
      <w:r>
        <w:rPr/>
        <w:t>accordée</w:t>
      </w:r>
      <w:r>
        <w:rPr>
          <w:spacing w:val="-14"/>
        </w:rPr>
        <w:t> </w:t>
      </w:r>
      <w:r>
        <w:rPr/>
        <w:t>au</w:t>
      </w:r>
      <w:r>
        <w:rPr>
          <w:spacing w:val="-6"/>
        </w:rPr>
        <w:t> </w:t>
      </w:r>
      <w:r>
        <w:rPr/>
        <w:t>prestataire</w:t>
      </w:r>
      <w:r>
        <w:rPr>
          <w:spacing w:val="-3"/>
        </w:rPr>
        <w:t> </w:t>
      </w:r>
      <w:r>
        <w:rPr/>
        <w:t>de</w:t>
      </w:r>
      <w:r>
        <w:rPr>
          <w:spacing w:val="-13"/>
        </w:rPr>
        <w:t> </w:t>
      </w:r>
      <w:r>
        <w:rPr/>
        <w:t>services</w:t>
      </w:r>
      <w:r>
        <w:rPr>
          <w:spacing w:val="-6"/>
        </w:rPr>
        <w:t> </w:t>
      </w:r>
      <w:r>
        <w:rPr/>
        <w:t>pour</w:t>
      </w:r>
      <w:r>
        <w:rPr>
          <w:spacing w:val="-13"/>
        </w:rPr>
        <w:t> </w:t>
      </w:r>
      <w:r>
        <w:rPr>
          <w:spacing w:val="-2"/>
        </w:rPr>
        <w:t>établir</w:t>
      </w:r>
    </w:p>
    <w:p>
      <w:pPr>
        <w:pStyle w:val="BodyText"/>
        <w:ind w:left="590" w:right="857"/>
      </w:pPr>
      <w:r>
        <w:rPr/>
        <w:t>le rapport final et le soumettre à la FAO, telle que définie au paragraphe</w:t>
      </w:r>
      <w:r>
        <w:rPr>
          <w:spacing w:val="-6"/>
        </w:rPr>
        <w:t> </w:t>
      </w:r>
      <w:r>
        <w:rPr/>
        <w:t>5 du Protocole d’accord. </w:t>
      </w:r>
      <w:r>
        <w:rPr>
          <w:b/>
        </w:rPr>
        <w:t>Section</w:t>
      </w:r>
      <w:r>
        <w:rPr>
          <w:b/>
          <w:spacing w:val="-2"/>
        </w:rPr>
        <w:t> </w:t>
      </w:r>
      <w:r>
        <w:rPr>
          <w:b/>
        </w:rPr>
        <w:t>1.03</w:t>
      </w:r>
      <w:r>
        <w:rPr>
          <w:b/>
          <w:spacing w:val="-5"/>
        </w:rPr>
        <w:t> </w:t>
      </w:r>
      <w:r>
        <w:rPr>
          <w:u w:val="single"/>
        </w:rPr>
        <w:t>Information</w:t>
      </w:r>
      <w:r>
        <w:rPr>
          <w:spacing w:val="-2"/>
          <w:u w:val="single"/>
        </w:rPr>
        <w:t> </w:t>
      </w:r>
      <w:r>
        <w:rPr>
          <w:u w:val="single"/>
        </w:rPr>
        <w:t>confidentielle</w:t>
      </w:r>
      <w:r>
        <w:rPr/>
        <w:t>:</w:t>
      </w:r>
      <w:r>
        <w:rPr>
          <w:spacing w:val="-4"/>
        </w:rPr>
        <w:t> </w:t>
      </w:r>
      <w:r>
        <w:rPr/>
        <w:t>telle</w:t>
      </w:r>
      <w:r>
        <w:rPr>
          <w:spacing w:val="-2"/>
        </w:rPr>
        <w:t> </w:t>
      </w:r>
      <w:r>
        <w:rPr/>
        <w:t>que</w:t>
      </w:r>
      <w:r>
        <w:rPr>
          <w:spacing w:val="-1"/>
        </w:rPr>
        <w:t> </w:t>
      </w:r>
      <w:r>
        <w:rPr/>
        <w:t>définie</w:t>
      </w:r>
      <w:r>
        <w:rPr>
          <w:spacing w:val="-2"/>
        </w:rPr>
        <w:t> </w:t>
      </w:r>
      <w:r>
        <w:rPr/>
        <w:t>ci-après</w:t>
      </w:r>
      <w:r>
        <w:rPr>
          <w:spacing w:val="-2"/>
        </w:rPr>
        <w:t> </w:t>
      </w:r>
      <w:r>
        <w:rPr/>
        <w:t>à</w:t>
      </w:r>
      <w:r>
        <w:rPr>
          <w:spacing w:val="-4"/>
        </w:rPr>
        <w:t> </w:t>
      </w:r>
      <w:r>
        <w:rPr/>
        <w:t>la</w:t>
      </w:r>
      <w:r>
        <w:rPr>
          <w:spacing w:val="-3"/>
        </w:rPr>
        <w:t> </w:t>
      </w:r>
      <w:r>
        <w:rPr/>
        <w:t>section</w:t>
      </w:r>
      <w:r>
        <w:rPr>
          <w:spacing w:val="-14"/>
        </w:rPr>
        <w:t> </w:t>
      </w:r>
      <w:r>
        <w:rPr/>
        <w:t>13.01</w:t>
      </w:r>
      <w:r>
        <w:rPr>
          <w:spacing w:val="-2"/>
        </w:rPr>
        <w:t> </w:t>
      </w:r>
      <w:r>
        <w:rPr/>
        <w:t>de</w:t>
      </w:r>
      <w:r>
        <w:rPr>
          <w:spacing w:val="-2"/>
        </w:rPr>
        <w:t> </w:t>
      </w:r>
      <w:r>
        <w:rPr/>
        <w:t>l’annexe</w:t>
      </w:r>
      <w:r>
        <w:rPr>
          <w:spacing w:val="-14"/>
        </w:rPr>
        <w:t> </w:t>
      </w:r>
      <w:r>
        <w:rPr/>
        <w:t>A. </w:t>
      </w:r>
      <w:r>
        <w:rPr>
          <w:b/>
        </w:rPr>
        <w:t>Section 1.04 </w:t>
      </w:r>
      <w:r>
        <w:rPr>
          <w:u w:val="single"/>
        </w:rPr>
        <w:t>Événement de crédit:</w:t>
      </w:r>
      <w:r>
        <w:rPr/>
        <w:t> tout changement soudain et réel (négatif)</w:t>
      </w:r>
    </w:p>
    <w:p>
      <w:pPr>
        <w:pStyle w:val="BodyText"/>
        <w:ind w:left="590"/>
      </w:pPr>
      <w:r>
        <w:rPr/>
        <w:t>intervenu dans</w:t>
      </w:r>
      <w:r>
        <w:rPr>
          <w:spacing w:val="-2"/>
        </w:rPr>
        <w:t> </w:t>
      </w:r>
      <w:r>
        <w:rPr/>
        <w:t>la</w:t>
      </w:r>
      <w:r>
        <w:rPr>
          <w:spacing w:val="-2"/>
        </w:rPr>
        <w:t> </w:t>
      </w:r>
      <w:r>
        <w:rPr/>
        <w:t>situation</w:t>
      </w:r>
      <w:r>
        <w:rPr>
          <w:spacing w:val="-5"/>
        </w:rPr>
        <w:t> </w:t>
      </w:r>
      <w:r>
        <w:rPr/>
        <w:t>du prestataire</w:t>
      </w:r>
      <w:r>
        <w:rPr>
          <w:spacing w:val="-1"/>
        </w:rPr>
        <w:t> </w:t>
      </w:r>
      <w:r>
        <w:rPr/>
        <w:t>de</w:t>
      </w:r>
      <w:r>
        <w:rPr>
          <w:spacing w:val="-2"/>
        </w:rPr>
        <w:t> </w:t>
      </w:r>
      <w:r>
        <w:rPr/>
        <w:t>services,</w:t>
      </w:r>
      <w:r>
        <w:rPr>
          <w:spacing w:val="-2"/>
        </w:rPr>
        <w:t> </w:t>
      </w:r>
      <w:r>
        <w:rPr/>
        <w:t>tel que</w:t>
      </w:r>
      <w:r>
        <w:rPr>
          <w:spacing w:val="-3"/>
        </w:rPr>
        <w:t> </w:t>
      </w:r>
      <w:r>
        <w:rPr/>
        <w:t>la baisse</w:t>
      </w:r>
      <w:r>
        <w:rPr>
          <w:spacing w:val="-1"/>
        </w:rPr>
        <w:t> </w:t>
      </w:r>
      <w:r>
        <w:rPr/>
        <w:t>de</w:t>
      </w:r>
      <w:r>
        <w:rPr>
          <w:spacing w:val="-2"/>
        </w:rPr>
        <w:t> </w:t>
      </w:r>
      <w:r>
        <w:rPr/>
        <w:t>sa</w:t>
      </w:r>
      <w:r>
        <w:rPr>
          <w:spacing w:val="-2"/>
        </w:rPr>
        <w:t> </w:t>
      </w:r>
      <w:r>
        <w:rPr/>
        <w:t>cote de crédit ou</w:t>
      </w:r>
      <w:r>
        <w:rPr>
          <w:spacing w:val="-3"/>
        </w:rPr>
        <w:t> </w:t>
      </w:r>
      <w:r>
        <w:rPr/>
        <w:t>tout</w:t>
      </w:r>
      <w:r>
        <w:rPr>
          <w:spacing w:val="-1"/>
        </w:rPr>
        <w:t> </w:t>
      </w:r>
      <w:r>
        <w:rPr/>
        <w:t>autre événement qui compromet sa capacité s’acquitter de sa dette.</w:t>
      </w:r>
    </w:p>
    <w:p>
      <w:pPr>
        <w:pStyle w:val="BodyText"/>
        <w:ind w:left="590" w:right="857"/>
      </w:pPr>
      <w:r>
        <w:rPr>
          <w:b/>
        </w:rPr>
        <w:t>Section</w:t>
      </w:r>
      <w:r>
        <w:rPr>
          <w:b/>
          <w:spacing w:val="80"/>
          <w:w w:val="150"/>
        </w:rPr>
        <w:t> </w:t>
      </w:r>
      <w:r>
        <w:rPr>
          <w:b/>
        </w:rPr>
        <w:t>1.05</w:t>
      </w:r>
      <w:r>
        <w:rPr>
          <w:b/>
          <w:spacing w:val="80"/>
          <w:w w:val="150"/>
        </w:rPr>
        <w:t> </w:t>
      </w:r>
      <w:r>
        <w:rPr>
          <w:u w:val="single"/>
        </w:rPr>
        <w:t>Date</w:t>
      </w:r>
      <w:r>
        <w:rPr>
          <w:spacing w:val="80"/>
          <w:w w:val="150"/>
          <w:u w:val="single"/>
        </w:rPr>
        <w:t> </w:t>
      </w:r>
      <w:r>
        <w:rPr>
          <w:u w:val="single"/>
        </w:rPr>
        <w:t>de</w:t>
      </w:r>
      <w:r>
        <w:rPr>
          <w:spacing w:val="80"/>
          <w:w w:val="150"/>
          <w:u w:val="single"/>
        </w:rPr>
        <w:t> </w:t>
      </w:r>
      <w:r>
        <w:rPr>
          <w:u w:val="single"/>
        </w:rPr>
        <w:t>prise</w:t>
      </w:r>
      <w:r>
        <w:rPr>
          <w:spacing w:val="80"/>
          <w:w w:val="150"/>
          <w:u w:val="single"/>
        </w:rPr>
        <w:t> </w:t>
      </w:r>
      <w:r>
        <w:rPr>
          <w:u w:val="single"/>
        </w:rPr>
        <w:t>d’effet</w:t>
      </w:r>
      <w:r>
        <w:rPr/>
        <w:t>:</w:t>
      </w:r>
      <w:r>
        <w:rPr>
          <w:spacing w:val="-3"/>
        </w:rPr>
        <w:t> </w:t>
      </w:r>
      <w:r>
        <w:rPr/>
        <w:t>date</w:t>
      </w:r>
      <w:r>
        <w:rPr>
          <w:spacing w:val="80"/>
          <w:w w:val="150"/>
        </w:rPr>
        <w:t> </w:t>
      </w:r>
      <w:r>
        <w:rPr/>
        <w:t>à</w:t>
      </w:r>
      <w:r>
        <w:rPr>
          <w:spacing w:val="80"/>
          <w:w w:val="150"/>
        </w:rPr>
        <w:t> </w:t>
      </w:r>
      <w:r>
        <w:rPr/>
        <w:t>laquelle</w:t>
      </w:r>
      <w:r>
        <w:rPr>
          <w:spacing w:val="80"/>
          <w:w w:val="150"/>
        </w:rPr>
        <w:t> </w:t>
      </w:r>
      <w:r>
        <w:rPr/>
        <w:t>le</w:t>
      </w:r>
      <w:r>
        <w:rPr>
          <w:spacing w:val="80"/>
          <w:w w:val="150"/>
        </w:rPr>
        <w:t> </w:t>
      </w:r>
      <w:r>
        <w:rPr/>
        <w:t>présent</w:t>
      </w:r>
      <w:r>
        <w:rPr>
          <w:spacing w:val="80"/>
          <w:w w:val="150"/>
        </w:rPr>
        <w:t> </w:t>
      </w:r>
      <w:r>
        <w:rPr/>
        <w:t>Accord</w:t>
      </w:r>
      <w:r>
        <w:rPr>
          <w:spacing w:val="80"/>
          <w:w w:val="150"/>
        </w:rPr>
        <w:t> </w:t>
      </w:r>
      <w:r>
        <w:rPr/>
        <w:t>prend</w:t>
      </w:r>
      <w:r>
        <w:rPr>
          <w:spacing w:val="80"/>
          <w:w w:val="150"/>
        </w:rPr>
        <w:t> </w:t>
      </w:r>
      <w:r>
        <w:rPr/>
        <w:t>effet, telle</w:t>
      </w:r>
      <w:r>
        <w:rPr>
          <w:spacing w:val="40"/>
        </w:rPr>
        <w:t> </w:t>
      </w:r>
      <w:r>
        <w:rPr/>
        <w:t>que définie au paragraphe 5 du Protocole d’accord.</w:t>
      </w:r>
    </w:p>
    <w:p>
      <w:pPr>
        <w:pStyle w:val="BodyText"/>
        <w:ind w:left="590"/>
      </w:pPr>
      <w:r>
        <w:rPr>
          <w:b/>
        </w:rPr>
        <w:t>Section</w:t>
      </w:r>
      <w:r>
        <w:rPr>
          <w:b/>
          <w:spacing w:val="-5"/>
        </w:rPr>
        <w:t> </w:t>
      </w:r>
      <w:r>
        <w:rPr>
          <w:b/>
        </w:rPr>
        <w:t>1.06</w:t>
      </w:r>
      <w:r>
        <w:rPr>
          <w:b/>
          <w:spacing w:val="-7"/>
        </w:rPr>
        <w:t> </w:t>
      </w:r>
      <w:r>
        <w:rPr>
          <w:u w:val="single"/>
        </w:rPr>
        <w:t>Agent</w:t>
      </w:r>
      <w:r>
        <w:rPr>
          <w:spacing w:val="-3"/>
          <w:u w:val="single"/>
        </w:rPr>
        <w:t> </w:t>
      </w:r>
      <w:r>
        <w:rPr>
          <w:u w:val="single"/>
        </w:rPr>
        <w:t>d’exécution</w:t>
      </w:r>
      <w:r>
        <w:rPr/>
        <w:t>:</w:t>
      </w:r>
      <w:r>
        <w:rPr>
          <w:spacing w:val="-4"/>
        </w:rPr>
        <w:t> </w:t>
      </w:r>
      <w:r>
        <w:rPr/>
        <w:t>une</w:t>
      </w:r>
      <w:r>
        <w:rPr>
          <w:spacing w:val="-4"/>
        </w:rPr>
        <w:t> </w:t>
      </w:r>
      <w:r>
        <w:rPr/>
        <w:t>quelconque</w:t>
      </w:r>
      <w:r>
        <w:rPr>
          <w:spacing w:val="-6"/>
        </w:rPr>
        <w:t> </w:t>
      </w:r>
      <w:r>
        <w:rPr/>
        <w:t>des</w:t>
      </w:r>
      <w:r>
        <w:rPr>
          <w:spacing w:val="-6"/>
        </w:rPr>
        <w:t> </w:t>
      </w:r>
      <w:r>
        <w:rPr/>
        <w:t>institutions</w:t>
      </w:r>
      <w:r>
        <w:rPr>
          <w:spacing w:val="-3"/>
        </w:rPr>
        <w:t> </w:t>
      </w:r>
      <w:r>
        <w:rPr/>
        <w:t>ci-</w:t>
      </w:r>
      <w:r>
        <w:rPr>
          <w:spacing w:val="-2"/>
        </w:rPr>
        <w:t>après</w:t>
      </w:r>
    </w:p>
    <w:p>
      <w:pPr>
        <w:pStyle w:val="BodyText"/>
        <w:spacing w:before="2"/>
        <w:ind w:left="590" w:right="870"/>
        <w:jc w:val="both"/>
      </w:pPr>
      <w:r>
        <w:rPr/>
        <w:t>sélectionnées</w:t>
      </w:r>
      <w:r>
        <w:rPr>
          <w:spacing w:val="15"/>
        </w:rPr>
        <w:t> </w:t>
      </w:r>
      <w:r>
        <w:rPr/>
        <w:t>pour</w:t>
      </w:r>
      <w:r>
        <w:rPr>
          <w:spacing w:val="17"/>
        </w:rPr>
        <w:t> </w:t>
      </w:r>
      <w:r>
        <w:rPr/>
        <w:t>fournir des</w:t>
      </w:r>
      <w:r>
        <w:rPr>
          <w:spacing w:val="15"/>
        </w:rPr>
        <w:t> </w:t>
      </w:r>
      <w:r>
        <w:rPr/>
        <w:t>services</w:t>
      </w:r>
      <w:r>
        <w:rPr>
          <w:spacing w:val="15"/>
        </w:rPr>
        <w:t> </w:t>
      </w:r>
      <w:r>
        <w:rPr/>
        <w:t>à</w:t>
      </w:r>
      <w:r>
        <w:rPr>
          <w:spacing w:val="15"/>
        </w:rPr>
        <w:t> </w:t>
      </w:r>
      <w:r>
        <w:rPr/>
        <w:t>la</w:t>
      </w:r>
      <w:r>
        <w:rPr>
          <w:spacing w:val="17"/>
        </w:rPr>
        <w:t> </w:t>
      </w:r>
      <w:r>
        <w:rPr/>
        <w:t>FAO</w:t>
      </w:r>
      <w:r>
        <w:rPr>
          <w:spacing w:val="16"/>
        </w:rPr>
        <w:t> </w:t>
      </w:r>
      <w:r>
        <w:rPr/>
        <w:t>ou en</w:t>
      </w:r>
      <w:r>
        <w:rPr>
          <w:spacing w:val="17"/>
        </w:rPr>
        <w:t> </w:t>
      </w:r>
      <w:r>
        <w:rPr/>
        <w:t>son</w:t>
      </w:r>
      <w:r>
        <w:rPr>
          <w:spacing w:val="17"/>
        </w:rPr>
        <w:t> </w:t>
      </w:r>
      <w:r>
        <w:rPr/>
        <w:t>nom, conformément</w:t>
      </w:r>
      <w:r>
        <w:rPr>
          <w:spacing w:val="18"/>
        </w:rPr>
        <w:t> </w:t>
      </w:r>
      <w:r>
        <w:rPr/>
        <w:t>aux</w:t>
      </w:r>
      <w:r>
        <w:rPr>
          <w:spacing w:val="17"/>
        </w:rPr>
        <w:t> </w:t>
      </w:r>
      <w:r>
        <w:rPr/>
        <w:t>dispositions</w:t>
      </w:r>
      <w:r>
        <w:rPr>
          <w:spacing w:val="17"/>
        </w:rPr>
        <w:t> </w:t>
      </w:r>
      <w:r>
        <w:rPr/>
        <w:t>de la</w:t>
      </w:r>
      <w:r>
        <w:rPr>
          <w:spacing w:val="-1"/>
        </w:rPr>
        <w:t> </w:t>
      </w:r>
      <w:r>
        <w:rPr/>
        <w:t>section</w:t>
      </w:r>
      <w:r>
        <w:rPr>
          <w:spacing w:val="-13"/>
        </w:rPr>
        <w:t> </w:t>
      </w:r>
      <w:r>
        <w:rPr/>
        <w:t>507</w:t>
      </w:r>
      <w:r>
        <w:rPr>
          <w:spacing w:val="-3"/>
        </w:rPr>
        <w:t> </w:t>
      </w:r>
      <w:r>
        <w:rPr/>
        <w:t>du Manuel: i)</w:t>
      </w:r>
      <w:r>
        <w:rPr>
          <w:spacing w:val="-13"/>
        </w:rPr>
        <w:t> </w:t>
      </w:r>
      <w:r>
        <w:rPr/>
        <w:t>une organisation du système des Nations Unies ou autre organisation intergouvernementale;</w:t>
      </w:r>
      <w:r>
        <w:rPr>
          <w:spacing w:val="-2"/>
        </w:rPr>
        <w:t> </w:t>
      </w:r>
      <w:r>
        <w:rPr/>
        <w:t>ii)</w:t>
      </w:r>
      <w:r>
        <w:rPr>
          <w:spacing w:val="-14"/>
        </w:rPr>
        <w:t> </w:t>
      </w:r>
      <w:r>
        <w:rPr/>
        <w:t>un organe public national ou local; iii)</w:t>
      </w:r>
      <w:r>
        <w:rPr>
          <w:spacing w:val="-14"/>
        </w:rPr>
        <w:t> </w:t>
      </w:r>
      <w:r>
        <w:rPr/>
        <w:t>toute entité admissible répondant aux conditions voulues avec laquelle la FAO a instauré, moyennant un mémorandum d’accord, un accord de partenariat officiel, dont l’objectif correspond aux buts et aux activités décrits dans le présent Accord.</w:t>
      </w:r>
      <w:r>
        <w:rPr>
          <w:spacing w:val="-2"/>
        </w:rPr>
        <w:t> </w:t>
      </w:r>
      <w:r>
        <w:rPr/>
        <w:t>Aux fins du présent Accord,</w:t>
      </w:r>
      <w:r>
        <w:rPr>
          <w:spacing w:val="-2"/>
        </w:rPr>
        <w:t> </w:t>
      </w:r>
      <w:r>
        <w:rPr/>
        <w:t>i)</w:t>
      </w:r>
      <w:r>
        <w:rPr>
          <w:spacing w:val="-14"/>
        </w:rPr>
        <w:t> </w:t>
      </w:r>
      <w:r>
        <w:rPr/>
        <w:t>l’agent d’exécution est l’entité désignée dans le préambule du Protocole</w:t>
      </w:r>
      <w:r>
        <w:rPr>
          <w:spacing w:val="40"/>
        </w:rPr>
        <w:t> </w:t>
      </w:r>
      <w:r>
        <w:rPr/>
        <w:t>d’accord</w:t>
      </w:r>
      <w:r>
        <w:rPr>
          <w:spacing w:val="40"/>
        </w:rPr>
        <w:t> </w:t>
      </w:r>
      <w:r>
        <w:rPr/>
        <w:t>et</w:t>
      </w:r>
      <w:r>
        <w:rPr>
          <w:spacing w:val="-1"/>
        </w:rPr>
        <w:t> </w:t>
      </w:r>
      <w:r>
        <w:rPr/>
        <w:t>ii)</w:t>
      </w:r>
      <w:r>
        <w:rPr>
          <w:spacing w:val="-13"/>
        </w:rPr>
        <w:t> </w:t>
      </w:r>
      <w:r>
        <w:rPr/>
        <w:t>les</w:t>
      </w:r>
      <w:r>
        <w:rPr>
          <w:spacing w:val="-2"/>
        </w:rPr>
        <w:t> </w:t>
      </w:r>
      <w:r>
        <w:rPr/>
        <w:t>termes «prestataire</w:t>
      </w:r>
      <w:r>
        <w:rPr>
          <w:spacing w:val="40"/>
        </w:rPr>
        <w:t> </w:t>
      </w:r>
      <w:r>
        <w:rPr/>
        <w:t>de</w:t>
      </w:r>
      <w:r>
        <w:rPr>
          <w:spacing w:val="40"/>
        </w:rPr>
        <w:t> </w:t>
      </w:r>
      <w:r>
        <w:rPr/>
        <w:t>services»</w:t>
      </w:r>
      <w:r>
        <w:rPr>
          <w:spacing w:val="-1"/>
        </w:rPr>
        <w:t> </w:t>
      </w:r>
      <w:r>
        <w:rPr/>
        <w:t>et</w:t>
      </w:r>
      <w:r>
        <w:rPr>
          <w:spacing w:val="-3"/>
        </w:rPr>
        <w:t> </w:t>
      </w:r>
      <w:r>
        <w:rPr/>
        <w:t>«agent</w:t>
      </w:r>
      <w:r>
        <w:rPr>
          <w:spacing w:val="40"/>
        </w:rPr>
        <w:t> </w:t>
      </w:r>
      <w:r>
        <w:rPr/>
        <w:t>d’exécution»</w:t>
      </w:r>
      <w:r>
        <w:rPr>
          <w:spacing w:val="-2"/>
        </w:rPr>
        <w:t> </w:t>
      </w:r>
      <w:r>
        <w:rPr/>
        <w:t>sont </w:t>
      </w:r>
      <w:r>
        <w:rPr>
          <w:spacing w:val="-2"/>
        </w:rPr>
        <w:t>interchangeables.</w:t>
      </w:r>
    </w:p>
    <w:p>
      <w:pPr>
        <w:pStyle w:val="BodyText"/>
        <w:spacing w:line="252" w:lineRule="exact"/>
        <w:ind w:left="590"/>
        <w:jc w:val="both"/>
      </w:pPr>
      <w:r>
        <w:rPr>
          <w:b/>
        </w:rPr>
        <w:t>Section</w:t>
      </w:r>
      <w:r>
        <w:rPr>
          <w:b/>
          <w:spacing w:val="-7"/>
        </w:rPr>
        <w:t> </w:t>
      </w:r>
      <w:r>
        <w:rPr>
          <w:b/>
        </w:rPr>
        <w:t>1.07</w:t>
      </w:r>
      <w:r>
        <w:rPr>
          <w:b/>
          <w:spacing w:val="-7"/>
        </w:rPr>
        <w:t> </w:t>
      </w:r>
      <w:r>
        <w:rPr>
          <w:u w:val="single"/>
        </w:rPr>
        <w:t>FAO</w:t>
      </w:r>
      <w:r>
        <w:rPr/>
        <w:t>:</w:t>
      </w:r>
      <w:r>
        <w:rPr>
          <w:spacing w:val="-3"/>
        </w:rPr>
        <w:t> </w:t>
      </w:r>
      <w:r>
        <w:rPr/>
        <w:t>Organisation</w:t>
      </w:r>
      <w:r>
        <w:rPr>
          <w:spacing w:val="-4"/>
        </w:rPr>
        <w:t> </w:t>
      </w:r>
      <w:r>
        <w:rPr/>
        <w:t>des</w:t>
      </w:r>
      <w:r>
        <w:rPr>
          <w:spacing w:val="-4"/>
        </w:rPr>
        <w:t> </w:t>
      </w:r>
      <w:r>
        <w:rPr/>
        <w:t>Nations</w:t>
      </w:r>
      <w:r>
        <w:rPr>
          <w:spacing w:val="-6"/>
        </w:rPr>
        <w:t> </w:t>
      </w:r>
      <w:r>
        <w:rPr/>
        <w:t>Unies</w:t>
      </w:r>
      <w:r>
        <w:rPr>
          <w:spacing w:val="-4"/>
        </w:rPr>
        <w:t> </w:t>
      </w:r>
      <w:r>
        <w:rPr/>
        <w:t>pour</w:t>
      </w:r>
      <w:r>
        <w:rPr>
          <w:spacing w:val="-5"/>
        </w:rPr>
        <w:t> </w:t>
      </w:r>
      <w:r>
        <w:rPr/>
        <w:t>l’alimentation</w:t>
      </w:r>
      <w:r>
        <w:rPr>
          <w:spacing w:val="-6"/>
        </w:rPr>
        <w:t> </w:t>
      </w:r>
      <w:r>
        <w:rPr/>
        <w:t>et</w:t>
      </w:r>
      <w:r>
        <w:rPr>
          <w:spacing w:val="-6"/>
        </w:rPr>
        <w:t> </w:t>
      </w:r>
      <w:r>
        <w:rPr>
          <w:spacing w:val="-2"/>
        </w:rPr>
        <w:t>l’agriculture.</w:t>
      </w:r>
    </w:p>
    <w:p>
      <w:pPr>
        <w:pStyle w:val="BodyText"/>
        <w:spacing w:line="252" w:lineRule="exact"/>
        <w:ind w:left="590"/>
        <w:jc w:val="both"/>
      </w:pPr>
      <w:r>
        <w:rPr>
          <w:b/>
        </w:rPr>
        <w:t>Section</w:t>
      </w:r>
      <w:r>
        <w:rPr>
          <w:b/>
          <w:spacing w:val="-5"/>
        </w:rPr>
        <w:t> </w:t>
      </w:r>
      <w:r>
        <w:rPr>
          <w:b/>
        </w:rPr>
        <w:t>1.08</w:t>
      </w:r>
      <w:r>
        <w:rPr>
          <w:b/>
          <w:spacing w:val="-5"/>
        </w:rPr>
        <w:t> </w:t>
      </w:r>
      <w:r>
        <w:rPr>
          <w:u w:val="single"/>
        </w:rPr>
        <w:t>Rapport</w:t>
      </w:r>
      <w:r>
        <w:rPr>
          <w:spacing w:val="-4"/>
          <w:u w:val="single"/>
        </w:rPr>
        <w:t> </w:t>
      </w:r>
      <w:r>
        <w:rPr>
          <w:u w:val="single"/>
        </w:rPr>
        <w:t>final:</w:t>
      </w:r>
      <w:r>
        <w:rPr>
          <w:spacing w:val="-2"/>
        </w:rPr>
        <w:t> </w:t>
      </w:r>
      <w:r>
        <w:rPr/>
        <w:t>tel</w:t>
      </w:r>
      <w:r>
        <w:rPr>
          <w:spacing w:val="-3"/>
        </w:rPr>
        <w:t> </w:t>
      </w:r>
      <w:r>
        <w:rPr/>
        <w:t>que</w:t>
      </w:r>
      <w:r>
        <w:rPr>
          <w:spacing w:val="-3"/>
        </w:rPr>
        <w:t> </w:t>
      </w:r>
      <w:r>
        <w:rPr/>
        <w:t>défini</w:t>
      </w:r>
      <w:r>
        <w:rPr>
          <w:spacing w:val="-4"/>
        </w:rPr>
        <w:t> </w:t>
      </w:r>
      <w:r>
        <w:rPr/>
        <w:t>ci-après</w:t>
      </w:r>
      <w:r>
        <w:rPr>
          <w:spacing w:val="-4"/>
        </w:rPr>
        <w:t> </w:t>
      </w:r>
      <w:r>
        <w:rPr/>
        <w:t>à</w:t>
      </w:r>
      <w:r>
        <w:rPr>
          <w:spacing w:val="-2"/>
        </w:rPr>
        <w:t> </w:t>
      </w:r>
      <w:r>
        <w:rPr/>
        <w:t>la</w:t>
      </w:r>
      <w:r>
        <w:rPr>
          <w:spacing w:val="-4"/>
        </w:rPr>
        <w:t> </w:t>
      </w:r>
      <w:r>
        <w:rPr/>
        <w:t>section</w:t>
      </w:r>
      <w:r>
        <w:rPr>
          <w:spacing w:val="-14"/>
        </w:rPr>
        <w:t> </w:t>
      </w:r>
      <w:r>
        <w:rPr/>
        <w:t>9.01</w:t>
      </w:r>
      <w:r>
        <w:rPr>
          <w:spacing w:val="-2"/>
        </w:rPr>
        <w:t> </w:t>
      </w:r>
      <w:r>
        <w:rPr/>
        <w:t>de</w:t>
      </w:r>
      <w:r>
        <w:rPr>
          <w:spacing w:val="-4"/>
        </w:rPr>
        <w:t> </w:t>
      </w:r>
      <w:r>
        <w:rPr/>
        <w:t>la</w:t>
      </w:r>
      <w:r>
        <w:rPr>
          <w:spacing w:val="-3"/>
        </w:rPr>
        <w:t> </w:t>
      </w:r>
      <w:r>
        <w:rPr/>
        <w:t>présente</w:t>
      </w:r>
      <w:r>
        <w:rPr>
          <w:spacing w:val="-4"/>
        </w:rPr>
        <w:t> </w:t>
      </w:r>
      <w:r>
        <w:rPr/>
        <w:t>annexe</w:t>
      </w:r>
      <w:r>
        <w:rPr>
          <w:spacing w:val="-12"/>
        </w:rPr>
        <w:t> </w:t>
      </w:r>
      <w:r>
        <w:rPr>
          <w:spacing w:val="-5"/>
        </w:rPr>
        <w:t>A.</w:t>
      </w:r>
    </w:p>
    <w:p>
      <w:pPr>
        <w:pStyle w:val="BodyText"/>
        <w:spacing w:before="1"/>
        <w:ind w:left="590"/>
      </w:pPr>
      <w:r>
        <w:rPr>
          <w:b/>
        </w:rPr>
        <w:t>Section</w:t>
      </w:r>
      <w:r>
        <w:rPr>
          <w:b/>
          <w:spacing w:val="71"/>
        </w:rPr>
        <w:t> </w:t>
      </w:r>
      <w:r>
        <w:rPr>
          <w:b/>
        </w:rPr>
        <w:t>1.09</w:t>
      </w:r>
      <w:r>
        <w:rPr>
          <w:b/>
          <w:spacing w:val="72"/>
        </w:rPr>
        <w:t> </w:t>
      </w:r>
      <w:r>
        <w:rPr>
          <w:u w:val="single"/>
        </w:rPr>
        <w:t>Période</w:t>
      </w:r>
      <w:r>
        <w:rPr>
          <w:spacing w:val="72"/>
          <w:u w:val="single"/>
        </w:rPr>
        <w:t> </w:t>
      </w:r>
      <w:r>
        <w:rPr>
          <w:u w:val="single"/>
        </w:rPr>
        <w:t>financière</w:t>
      </w:r>
      <w:r>
        <w:rPr/>
        <w:t>: période</w:t>
      </w:r>
      <w:r>
        <w:rPr>
          <w:spacing w:val="72"/>
        </w:rPr>
        <w:t> </w:t>
      </w:r>
      <w:r>
        <w:rPr/>
        <w:t>allant</w:t>
      </w:r>
      <w:r>
        <w:rPr>
          <w:spacing w:val="73"/>
        </w:rPr>
        <w:t> </w:t>
      </w:r>
      <w:r>
        <w:rPr/>
        <w:t>de</w:t>
      </w:r>
      <w:r>
        <w:rPr>
          <w:spacing w:val="70"/>
        </w:rPr>
        <w:t> </w:t>
      </w:r>
      <w:r>
        <w:rPr/>
        <w:t>la date</w:t>
      </w:r>
      <w:r>
        <w:rPr>
          <w:spacing w:val="72"/>
        </w:rPr>
        <w:t> </w:t>
      </w:r>
      <w:r>
        <w:rPr/>
        <w:t>de</w:t>
      </w:r>
      <w:r>
        <w:rPr>
          <w:spacing w:val="72"/>
        </w:rPr>
        <w:t> </w:t>
      </w:r>
      <w:r>
        <w:rPr/>
        <w:t>prise</w:t>
      </w:r>
      <w:r>
        <w:rPr>
          <w:spacing w:val="72"/>
        </w:rPr>
        <w:t> </w:t>
      </w:r>
      <w:r>
        <w:rPr/>
        <w:t>d’effet</w:t>
      </w:r>
      <w:r>
        <w:rPr>
          <w:spacing w:val="-1"/>
        </w:rPr>
        <w:t> </w:t>
      </w:r>
      <w:r>
        <w:rPr/>
        <w:t>(début</w:t>
      </w:r>
      <w:r>
        <w:rPr>
          <w:spacing w:val="73"/>
        </w:rPr>
        <w:t> </w:t>
      </w:r>
      <w:r>
        <w:rPr/>
        <w:t>de</w:t>
      </w:r>
      <w:r>
        <w:rPr>
          <w:spacing w:val="72"/>
        </w:rPr>
        <w:t> </w:t>
      </w:r>
      <w:r>
        <w:rPr/>
        <w:t>la période opérationnelle) à la fin de la période de clôture [visée au paragraphe</w:t>
      </w:r>
      <w:r>
        <w:rPr>
          <w:spacing w:val="-5"/>
        </w:rPr>
        <w:t> </w:t>
      </w:r>
      <w:r>
        <w:rPr/>
        <w:t>5 du Protocole d’accord].</w:t>
      </w:r>
    </w:p>
    <w:p>
      <w:pPr>
        <w:pStyle w:val="BodyText"/>
        <w:ind w:left="590" w:right="857"/>
      </w:pPr>
      <w:r>
        <w:rPr>
          <w:b/>
        </w:rPr>
        <w:t>Section 1.10 </w:t>
      </w:r>
      <w:r>
        <w:rPr>
          <w:u w:val="single"/>
        </w:rPr>
        <w:t>Force majeure</w:t>
      </w:r>
      <w:r>
        <w:rPr/>
        <w:t>: telle que définie ci-après à la section</w:t>
      </w:r>
      <w:r>
        <w:rPr>
          <w:spacing w:val="-5"/>
        </w:rPr>
        <w:t> </w:t>
      </w:r>
      <w:r>
        <w:rPr/>
        <w:t>17.03 de la présente annexe</w:t>
      </w:r>
      <w:r>
        <w:rPr>
          <w:spacing w:val="-4"/>
        </w:rPr>
        <w:t> </w:t>
      </w:r>
      <w:r>
        <w:rPr/>
        <w:t>A. </w:t>
      </w:r>
      <w:r>
        <w:rPr>
          <w:b/>
        </w:rPr>
        <w:t>Section 1.11 </w:t>
      </w:r>
      <w:r>
        <w:rPr>
          <w:u w:val="single"/>
        </w:rPr>
        <w:t>Organisation intergouvernementale</w:t>
      </w:r>
      <w:r>
        <w:rPr/>
        <w:t>:</w:t>
      </w:r>
      <w:r>
        <w:rPr>
          <w:spacing w:val="-4"/>
        </w:rPr>
        <w:t> </w:t>
      </w:r>
      <w:r>
        <w:rPr/>
        <w:t>organisation créée par traité ou charte et constituée de nations souveraines.</w:t>
      </w:r>
    </w:p>
    <w:p>
      <w:pPr>
        <w:pStyle w:val="BodyText"/>
        <w:spacing w:before="1"/>
        <w:ind w:left="590" w:right="857"/>
      </w:pPr>
      <w:r>
        <w:rPr>
          <w:b/>
        </w:rPr>
        <w:t>Section 1.12</w:t>
      </w:r>
      <w:r>
        <w:rPr>
          <w:b/>
          <w:spacing w:val="40"/>
        </w:rPr>
        <w:t> </w:t>
      </w:r>
      <w:r>
        <w:rPr>
          <w:u w:val="single"/>
        </w:rPr>
        <w:t>Agent essentiel</w:t>
      </w:r>
      <w:r>
        <w:rPr/>
        <w:t>: toute personne dont le nom figure à l’appendice</w:t>
      </w:r>
      <w:r>
        <w:rPr>
          <w:spacing w:val="-5"/>
        </w:rPr>
        <w:t> </w:t>
      </w:r>
      <w:r>
        <w:rPr/>
        <w:t>2 de l’annexe</w:t>
      </w:r>
      <w:r>
        <w:rPr>
          <w:spacing w:val="-4"/>
        </w:rPr>
        <w:t> </w:t>
      </w:r>
      <w:r>
        <w:rPr/>
        <w:t>B. </w:t>
      </w:r>
      <w:r>
        <w:rPr>
          <w:b/>
        </w:rPr>
        <w:t>Section</w:t>
      </w:r>
      <w:r>
        <w:rPr>
          <w:b/>
          <w:spacing w:val="-1"/>
        </w:rPr>
        <w:t> </w:t>
      </w:r>
      <w:r>
        <w:rPr>
          <w:b/>
        </w:rPr>
        <w:t>1.13 </w:t>
      </w:r>
      <w:r>
        <w:rPr>
          <w:u w:val="single"/>
        </w:rPr>
        <w:t>Protocole</w:t>
      </w:r>
      <w:r>
        <w:rPr>
          <w:spacing w:val="-2"/>
          <w:u w:val="single"/>
        </w:rPr>
        <w:t> </w:t>
      </w:r>
      <w:r>
        <w:rPr>
          <w:u w:val="single"/>
        </w:rPr>
        <w:t>d’accord</w:t>
      </w:r>
      <w:r>
        <w:rPr/>
        <w:t>:</w:t>
      </w:r>
      <w:r>
        <w:rPr>
          <w:spacing w:val="-4"/>
        </w:rPr>
        <w:t> </w:t>
      </w:r>
      <w:r>
        <w:rPr/>
        <w:t>le</w:t>
      </w:r>
      <w:r>
        <w:rPr>
          <w:spacing w:val="-2"/>
        </w:rPr>
        <w:t> </w:t>
      </w:r>
      <w:r>
        <w:rPr/>
        <w:t>présent Protocole</w:t>
      </w:r>
      <w:r>
        <w:rPr>
          <w:spacing w:val="-2"/>
        </w:rPr>
        <w:t> </w:t>
      </w:r>
      <w:r>
        <w:rPr/>
        <w:t>d’accord,</w:t>
      </w:r>
      <w:r>
        <w:rPr>
          <w:spacing w:val="-4"/>
        </w:rPr>
        <w:t> </w:t>
      </w:r>
      <w:r>
        <w:rPr/>
        <w:t>en particulier. De</w:t>
      </w:r>
      <w:r>
        <w:rPr>
          <w:spacing w:val="-2"/>
        </w:rPr>
        <w:t> </w:t>
      </w:r>
      <w:r>
        <w:rPr/>
        <w:t>manière générale,</w:t>
      </w:r>
      <w:r>
        <w:rPr>
          <w:spacing w:val="-2"/>
        </w:rPr>
        <w:t> </w:t>
      </w:r>
      <w:r>
        <w:rPr/>
        <w:t>le terme</w:t>
      </w:r>
      <w:r>
        <w:rPr>
          <w:spacing w:val="-14"/>
        </w:rPr>
        <w:t> </w:t>
      </w:r>
      <w:r>
        <w:rPr/>
        <w:t>désigne</w:t>
      </w:r>
      <w:r>
        <w:rPr>
          <w:spacing w:val="-13"/>
        </w:rPr>
        <w:t> </w:t>
      </w:r>
      <w:r>
        <w:rPr/>
        <w:t>un</w:t>
      </w:r>
      <w:r>
        <w:rPr>
          <w:spacing w:val="-5"/>
        </w:rPr>
        <w:t> </w:t>
      </w:r>
      <w:r>
        <w:rPr/>
        <w:t>instrument</w:t>
      </w:r>
      <w:r>
        <w:rPr>
          <w:spacing w:val="-12"/>
        </w:rPr>
        <w:t> </w:t>
      </w:r>
      <w:r>
        <w:rPr/>
        <w:t>contractuel</w:t>
      </w:r>
      <w:r>
        <w:rPr>
          <w:spacing w:val="-12"/>
        </w:rPr>
        <w:t> </w:t>
      </w:r>
      <w:r>
        <w:rPr/>
        <w:t>utilisé</w:t>
      </w:r>
      <w:r>
        <w:rPr>
          <w:spacing w:val="-14"/>
        </w:rPr>
        <w:t> </w:t>
      </w:r>
      <w:r>
        <w:rPr/>
        <w:t>pour</w:t>
      </w:r>
      <w:r>
        <w:rPr>
          <w:spacing w:val="-13"/>
        </w:rPr>
        <w:t> </w:t>
      </w:r>
      <w:r>
        <w:rPr/>
        <w:t>obtenir</w:t>
      </w:r>
      <w:r>
        <w:rPr>
          <w:spacing w:val="-13"/>
        </w:rPr>
        <w:t> </w:t>
      </w:r>
      <w:r>
        <w:rPr/>
        <w:t>des</w:t>
      </w:r>
      <w:r>
        <w:rPr>
          <w:spacing w:val="-12"/>
        </w:rPr>
        <w:t> </w:t>
      </w:r>
      <w:r>
        <w:rPr/>
        <w:t>services</w:t>
      </w:r>
      <w:r>
        <w:rPr>
          <w:spacing w:val="-12"/>
        </w:rPr>
        <w:t> </w:t>
      </w:r>
      <w:r>
        <w:rPr/>
        <w:t>d’un</w:t>
      </w:r>
      <w:r>
        <w:rPr>
          <w:spacing w:val="-14"/>
        </w:rPr>
        <w:t> </w:t>
      </w:r>
      <w:r>
        <w:rPr/>
        <w:t>prestataire</w:t>
      </w:r>
      <w:r>
        <w:rPr>
          <w:spacing w:val="-14"/>
        </w:rPr>
        <w:t> </w:t>
      </w:r>
      <w:r>
        <w:rPr/>
        <w:t>conformément aux</w:t>
      </w:r>
      <w:r>
        <w:rPr>
          <w:spacing w:val="67"/>
        </w:rPr>
        <w:t> </w:t>
      </w:r>
      <w:r>
        <w:rPr/>
        <w:t>politiques,</w:t>
      </w:r>
      <w:r>
        <w:rPr>
          <w:spacing w:val="67"/>
        </w:rPr>
        <w:t> </w:t>
      </w:r>
      <w:r>
        <w:rPr/>
        <w:t>règles</w:t>
      </w:r>
      <w:r>
        <w:rPr>
          <w:spacing w:val="68"/>
        </w:rPr>
        <w:t> </w:t>
      </w:r>
      <w:r>
        <w:rPr/>
        <w:t>et</w:t>
      </w:r>
      <w:r>
        <w:rPr>
          <w:spacing w:val="66"/>
        </w:rPr>
        <w:t> </w:t>
      </w:r>
      <w:r>
        <w:rPr/>
        <w:t>procédures</w:t>
      </w:r>
      <w:r>
        <w:rPr>
          <w:spacing w:val="68"/>
        </w:rPr>
        <w:t> </w:t>
      </w:r>
      <w:r>
        <w:rPr/>
        <w:t>de</w:t>
      </w:r>
      <w:r>
        <w:rPr>
          <w:spacing w:val="65"/>
        </w:rPr>
        <w:t> </w:t>
      </w:r>
      <w:r>
        <w:rPr/>
        <w:t>la</w:t>
      </w:r>
      <w:r>
        <w:rPr>
          <w:spacing w:val="68"/>
        </w:rPr>
        <w:t> </w:t>
      </w:r>
      <w:r>
        <w:rPr/>
        <w:t>FAO</w:t>
      </w:r>
      <w:r>
        <w:rPr>
          <w:spacing w:val="66"/>
        </w:rPr>
        <w:t> </w:t>
      </w:r>
      <w:r>
        <w:rPr/>
        <w:t>décrites</w:t>
      </w:r>
      <w:r>
        <w:rPr>
          <w:spacing w:val="68"/>
        </w:rPr>
        <w:t> </w:t>
      </w:r>
      <w:r>
        <w:rPr/>
        <w:t>en</w:t>
      </w:r>
      <w:r>
        <w:rPr>
          <w:spacing w:val="67"/>
        </w:rPr>
        <w:t> </w:t>
      </w:r>
      <w:r>
        <w:rPr/>
        <w:t>détail</w:t>
      </w:r>
      <w:r>
        <w:rPr>
          <w:spacing w:val="68"/>
        </w:rPr>
        <w:t> </w:t>
      </w:r>
      <w:r>
        <w:rPr/>
        <w:t>à</w:t>
      </w:r>
      <w:r>
        <w:rPr>
          <w:spacing w:val="68"/>
        </w:rPr>
        <w:t> </w:t>
      </w:r>
      <w:r>
        <w:rPr/>
        <w:t>la section</w:t>
      </w:r>
      <w:r>
        <w:rPr>
          <w:spacing w:val="-13"/>
        </w:rPr>
        <w:t> </w:t>
      </w:r>
      <w:r>
        <w:rPr/>
        <w:t>507</w:t>
      </w:r>
      <w:r>
        <w:rPr>
          <w:spacing w:val="67"/>
        </w:rPr>
        <w:t> </w:t>
      </w:r>
      <w:r>
        <w:rPr/>
        <w:t>du</w:t>
      </w:r>
      <w:r>
        <w:rPr>
          <w:spacing w:val="65"/>
        </w:rPr>
        <w:t> </w:t>
      </w:r>
      <w:r>
        <w:rPr/>
        <w:t>Manuel </w:t>
      </w:r>
      <w:r>
        <w:rPr>
          <w:spacing w:val="-2"/>
        </w:rPr>
        <w:t>administratif.</w:t>
      </w:r>
    </w:p>
    <w:p>
      <w:pPr>
        <w:spacing w:line="252" w:lineRule="exact" w:before="0"/>
        <w:ind w:left="590" w:right="0" w:firstLine="0"/>
        <w:jc w:val="left"/>
        <w:rPr>
          <w:sz w:val="22"/>
        </w:rPr>
      </w:pPr>
      <w:r>
        <w:rPr>
          <w:b/>
          <w:sz w:val="22"/>
        </w:rPr>
        <w:t>Section</w:t>
      </w:r>
      <w:r>
        <w:rPr>
          <w:b/>
          <w:spacing w:val="-6"/>
          <w:sz w:val="22"/>
        </w:rPr>
        <w:t> </w:t>
      </w:r>
      <w:r>
        <w:rPr>
          <w:b/>
          <w:sz w:val="22"/>
        </w:rPr>
        <w:t>1.14</w:t>
      </w:r>
      <w:r>
        <w:rPr>
          <w:b/>
          <w:spacing w:val="-7"/>
          <w:sz w:val="22"/>
        </w:rPr>
        <w:t> </w:t>
      </w:r>
      <w:r>
        <w:rPr>
          <w:sz w:val="22"/>
          <w:u w:val="single"/>
        </w:rPr>
        <w:t>Fonctionnaire</w:t>
      </w:r>
      <w:r>
        <w:rPr>
          <w:spacing w:val="-5"/>
          <w:sz w:val="22"/>
          <w:u w:val="single"/>
        </w:rPr>
        <w:t> </w:t>
      </w:r>
      <w:r>
        <w:rPr>
          <w:sz w:val="22"/>
          <w:u w:val="single"/>
        </w:rPr>
        <w:t>responsable</w:t>
      </w:r>
      <w:r>
        <w:rPr>
          <w:spacing w:val="-5"/>
          <w:sz w:val="22"/>
          <w:u w:val="single"/>
        </w:rPr>
        <w:t> </w:t>
      </w:r>
      <w:r>
        <w:rPr>
          <w:sz w:val="22"/>
          <w:u w:val="single"/>
        </w:rPr>
        <w:t>du</w:t>
      </w:r>
      <w:r>
        <w:rPr>
          <w:spacing w:val="-4"/>
          <w:sz w:val="22"/>
          <w:u w:val="single"/>
        </w:rPr>
        <w:t> </w:t>
      </w:r>
      <w:r>
        <w:rPr>
          <w:sz w:val="22"/>
          <w:u w:val="single"/>
        </w:rPr>
        <w:t>Protocole</w:t>
      </w:r>
      <w:r>
        <w:rPr>
          <w:spacing w:val="-5"/>
          <w:sz w:val="22"/>
          <w:u w:val="single"/>
        </w:rPr>
        <w:t> </w:t>
      </w:r>
      <w:r>
        <w:rPr>
          <w:spacing w:val="-2"/>
          <w:sz w:val="22"/>
          <w:u w:val="single"/>
        </w:rPr>
        <w:t>d’accord</w:t>
      </w:r>
      <w:r>
        <w:rPr>
          <w:spacing w:val="-2"/>
          <w:sz w:val="22"/>
        </w:rPr>
        <w:t>:</w:t>
      </w:r>
    </w:p>
    <w:p>
      <w:pPr>
        <w:pStyle w:val="BodyText"/>
        <w:ind w:left="590" w:right="857"/>
      </w:pPr>
      <w:r>
        <w:rPr/>
        <w:t>personne</w:t>
      </w:r>
      <w:r>
        <w:rPr>
          <w:spacing w:val="-3"/>
        </w:rPr>
        <w:t> </w:t>
      </w:r>
      <w:r>
        <w:rPr/>
        <w:t>désignée</w:t>
      </w:r>
      <w:r>
        <w:rPr>
          <w:spacing w:val="-5"/>
        </w:rPr>
        <w:t> </w:t>
      </w:r>
      <w:r>
        <w:rPr/>
        <w:t>au</w:t>
      </w:r>
      <w:r>
        <w:rPr>
          <w:spacing w:val="-3"/>
        </w:rPr>
        <w:t> </w:t>
      </w:r>
      <w:r>
        <w:rPr/>
        <w:t>paragraphe</w:t>
      </w:r>
      <w:r>
        <w:rPr>
          <w:spacing w:val="-14"/>
        </w:rPr>
        <w:t> </w:t>
      </w:r>
      <w:r>
        <w:rPr/>
        <w:t>4</w:t>
      </w:r>
      <w:r>
        <w:rPr>
          <w:spacing w:val="-2"/>
        </w:rPr>
        <w:t> </w:t>
      </w:r>
      <w:r>
        <w:rPr/>
        <w:t>du</w:t>
      </w:r>
      <w:r>
        <w:rPr>
          <w:spacing w:val="-5"/>
        </w:rPr>
        <w:t> </w:t>
      </w:r>
      <w:r>
        <w:rPr/>
        <w:t>Protocole</w:t>
      </w:r>
      <w:r>
        <w:rPr>
          <w:spacing w:val="-7"/>
        </w:rPr>
        <w:t> </w:t>
      </w:r>
      <w:r>
        <w:rPr/>
        <w:t>d’accord</w:t>
      </w:r>
      <w:r>
        <w:rPr>
          <w:spacing w:val="-2"/>
        </w:rPr>
        <w:t> </w:t>
      </w:r>
      <w:r>
        <w:rPr/>
        <w:t>ou</w:t>
      </w:r>
      <w:r>
        <w:rPr>
          <w:spacing w:val="-7"/>
        </w:rPr>
        <w:t> </w:t>
      </w:r>
      <w:r>
        <w:rPr/>
        <w:t>toute</w:t>
      </w:r>
      <w:r>
        <w:rPr>
          <w:spacing w:val="-7"/>
        </w:rPr>
        <w:t> </w:t>
      </w:r>
      <w:r>
        <w:rPr/>
        <w:t>autre</w:t>
      </w:r>
      <w:r>
        <w:rPr>
          <w:spacing w:val="-5"/>
        </w:rPr>
        <w:t> </w:t>
      </w:r>
      <w:r>
        <w:rPr/>
        <w:t>personne</w:t>
      </w:r>
      <w:r>
        <w:rPr>
          <w:spacing w:val="-7"/>
        </w:rPr>
        <w:t> </w:t>
      </w:r>
      <w:r>
        <w:rPr/>
        <w:t>dûment</w:t>
      </w:r>
      <w:r>
        <w:rPr>
          <w:spacing w:val="-6"/>
        </w:rPr>
        <w:t> </w:t>
      </w:r>
      <w:r>
        <w:rPr/>
        <w:t>désignée</w:t>
      </w:r>
      <w:r>
        <w:rPr>
          <w:spacing w:val="-5"/>
        </w:rPr>
        <w:t> </w:t>
      </w:r>
      <w:r>
        <w:rPr/>
        <w:t>par la FAO pour la remplacer.</w:t>
      </w:r>
    </w:p>
    <w:p>
      <w:pPr>
        <w:pStyle w:val="BodyText"/>
        <w:spacing w:line="252" w:lineRule="exact"/>
        <w:ind w:left="590"/>
      </w:pPr>
      <w:r>
        <w:rPr>
          <w:b/>
        </w:rPr>
        <w:t>Section</w:t>
      </w:r>
      <w:r>
        <w:rPr>
          <w:b/>
          <w:spacing w:val="55"/>
          <w:w w:val="150"/>
        </w:rPr>
        <w:t> </w:t>
      </w:r>
      <w:r>
        <w:rPr>
          <w:b/>
        </w:rPr>
        <w:t>1.15</w:t>
      </w:r>
      <w:r>
        <w:rPr>
          <w:b/>
          <w:spacing w:val="56"/>
          <w:w w:val="150"/>
        </w:rPr>
        <w:t> </w:t>
      </w:r>
      <w:r>
        <w:rPr>
          <w:u w:val="single"/>
        </w:rPr>
        <w:t>Section</w:t>
      </w:r>
      <w:r>
        <w:rPr>
          <w:spacing w:val="-14"/>
          <w:u w:val="single"/>
        </w:rPr>
        <w:t> </w:t>
      </w:r>
      <w:r>
        <w:rPr>
          <w:u w:val="single"/>
        </w:rPr>
        <w:t>507</w:t>
      </w:r>
      <w:r>
        <w:rPr>
          <w:spacing w:val="-4"/>
          <w:u w:val="single"/>
        </w:rPr>
        <w:t> </w:t>
      </w:r>
      <w:r>
        <w:rPr>
          <w:u w:val="single"/>
        </w:rPr>
        <w:t>du</w:t>
      </w:r>
      <w:r>
        <w:rPr>
          <w:spacing w:val="56"/>
          <w:w w:val="150"/>
          <w:u w:val="single"/>
        </w:rPr>
        <w:t> </w:t>
      </w:r>
      <w:r>
        <w:rPr>
          <w:u w:val="single"/>
        </w:rPr>
        <w:t>Manuel</w:t>
      </w:r>
      <w:r>
        <w:rPr/>
        <w:t>:</w:t>
      </w:r>
      <w:r>
        <w:rPr>
          <w:spacing w:val="-2"/>
        </w:rPr>
        <w:t> </w:t>
      </w:r>
      <w:r>
        <w:rPr/>
        <w:t>disposition</w:t>
      </w:r>
      <w:r>
        <w:rPr>
          <w:spacing w:val="54"/>
          <w:w w:val="150"/>
        </w:rPr>
        <w:t> </w:t>
      </w:r>
      <w:r>
        <w:rPr/>
        <w:t>du</w:t>
      </w:r>
      <w:r>
        <w:rPr>
          <w:spacing w:val="-1"/>
        </w:rPr>
        <w:t> </w:t>
      </w:r>
      <w:r>
        <w:rPr/>
        <w:t>Manuel</w:t>
      </w:r>
      <w:r>
        <w:rPr>
          <w:spacing w:val="56"/>
          <w:w w:val="150"/>
        </w:rPr>
        <w:t> </w:t>
      </w:r>
      <w:r>
        <w:rPr/>
        <w:t>administratif</w:t>
      </w:r>
      <w:r>
        <w:rPr>
          <w:spacing w:val="56"/>
          <w:w w:val="150"/>
        </w:rPr>
        <w:t> </w:t>
      </w:r>
      <w:r>
        <w:rPr/>
        <w:t>de</w:t>
      </w:r>
      <w:r>
        <w:rPr>
          <w:spacing w:val="56"/>
          <w:w w:val="150"/>
        </w:rPr>
        <w:t> </w:t>
      </w:r>
      <w:r>
        <w:rPr/>
        <w:t>la</w:t>
      </w:r>
      <w:r>
        <w:rPr>
          <w:spacing w:val="1"/>
        </w:rPr>
        <w:t> </w:t>
      </w:r>
      <w:r>
        <w:rPr/>
        <w:t>FAO</w:t>
      </w:r>
      <w:r>
        <w:rPr>
          <w:spacing w:val="-3"/>
        </w:rPr>
        <w:t> </w:t>
      </w:r>
      <w:r>
        <w:rPr/>
        <w:t>relatif</w:t>
      </w:r>
      <w:r>
        <w:rPr>
          <w:spacing w:val="-1"/>
        </w:rPr>
        <w:t> </w:t>
      </w:r>
      <w:r>
        <w:rPr>
          <w:spacing w:val="-5"/>
        </w:rPr>
        <w:t>aux</w:t>
      </w:r>
    </w:p>
    <w:p>
      <w:pPr>
        <w:pStyle w:val="BodyText"/>
        <w:spacing w:line="252" w:lineRule="exact"/>
        <w:ind w:left="590"/>
      </w:pPr>
      <w:r>
        <w:rPr/>
        <w:t>protocoles</w:t>
      </w:r>
      <w:r>
        <w:rPr>
          <w:spacing w:val="-6"/>
        </w:rPr>
        <w:t> </w:t>
      </w:r>
      <w:r>
        <w:rPr>
          <w:spacing w:val="-2"/>
        </w:rPr>
        <w:t>d’accord.</w:t>
      </w:r>
    </w:p>
    <w:p>
      <w:pPr>
        <w:pStyle w:val="BodyText"/>
        <w:spacing w:before="1"/>
        <w:ind w:left="590" w:right="868"/>
        <w:jc w:val="both"/>
      </w:pPr>
      <w:r>
        <w:rPr>
          <w:b/>
        </w:rPr>
        <w:t>Section 1.16 </w:t>
      </w:r>
      <w:r>
        <w:rPr>
          <w:u w:val="single"/>
        </w:rPr>
        <w:t>Engagement financier maximal</w:t>
      </w:r>
      <w:r>
        <w:rPr/>
        <w:t>:</w:t>
      </w:r>
      <w:r>
        <w:rPr>
          <w:spacing w:val="-4"/>
        </w:rPr>
        <w:t> </w:t>
      </w:r>
      <w:r>
        <w:rPr/>
        <w:t>montant correspondant à la responsabilité financière maximale</w:t>
      </w:r>
      <w:r>
        <w:rPr>
          <w:spacing w:val="-2"/>
        </w:rPr>
        <w:t> </w:t>
      </w:r>
      <w:r>
        <w:rPr/>
        <w:t>incombant</w:t>
      </w:r>
      <w:r>
        <w:rPr>
          <w:spacing w:val="-1"/>
        </w:rPr>
        <w:t> </w:t>
      </w:r>
      <w:r>
        <w:rPr/>
        <w:t>à</w:t>
      </w:r>
      <w:r>
        <w:rPr>
          <w:spacing w:val="-2"/>
        </w:rPr>
        <w:t> </w:t>
      </w:r>
      <w:r>
        <w:rPr/>
        <w:t>la</w:t>
      </w:r>
      <w:r>
        <w:rPr>
          <w:spacing w:val="-2"/>
        </w:rPr>
        <w:t> </w:t>
      </w:r>
      <w:r>
        <w:rPr/>
        <w:t>FAO</w:t>
      </w:r>
      <w:r>
        <w:rPr>
          <w:spacing w:val="-3"/>
        </w:rPr>
        <w:t> </w:t>
      </w:r>
      <w:r>
        <w:rPr/>
        <w:t>au</w:t>
      </w:r>
      <w:r>
        <w:rPr>
          <w:spacing w:val="-2"/>
        </w:rPr>
        <w:t> </w:t>
      </w:r>
      <w:r>
        <w:rPr/>
        <w:t>titre</w:t>
      </w:r>
      <w:r>
        <w:rPr>
          <w:spacing w:val="-2"/>
        </w:rPr>
        <w:t> </w:t>
      </w:r>
      <w:r>
        <w:rPr/>
        <w:t>du</w:t>
      </w:r>
      <w:r>
        <w:rPr>
          <w:spacing w:val="-2"/>
        </w:rPr>
        <w:t> </w:t>
      </w:r>
      <w:r>
        <w:rPr/>
        <w:t>présent</w:t>
      </w:r>
      <w:r>
        <w:rPr>
          <w:spacing w:val="-1"/>
        </w:rPr>
        <w:t> </w:t>
      </w:r>
      <w:r>
        <w:rPr/>
        <w:t>Accord,</w:t>
      </w:r>
      <w:r>
        <w:rPr>
          <w:spacing w:val="-2"/>
        </w:rPr>
        <w:t> </w:t>
      </w:r>
      <w:r>
        <w:rPr/>
        <w:t>tel</w:t>
      </w:r>
      <w:r>
        <w:rPr>
          <w:spacing w:val="-1"/>
        </w:rPr>
        <w:t> </w:t>
      </w:r>
      <w:r>
        <w:rPr/>
        <w:t>qu’indiqué</w:t>
      </w:r>
      <w:r>
        <w:rPr>
          <w:spacing w:val="-2"/>
        </w:rPr>
        <w:t> </w:t>
      </w:r>
      <w:r>
        <w:rPr/>
        <w:t>au paragraphe</w:t>
      </w:r>
      <w:r>
        <w:rPr>
          <w:spacing w:val="-13"/>
        </w:rPr>
        <w:t> </w:t>
      </w:r>
      <w:r>
        <w:rPr/>
        <w:t>3</w:t>
      </w:r>
      <w:r>
        <w:rPr>
          <w:spacing w:val="-2"/>
        </w:rPr>
        <w:t> </w:t>
      </w:r>
      <w:r>
        <w:rPr/>
        <w:t>du</w:t>
      </w:r>
      <w:r>
        <w:rPr>
          <w:spacing w:val="-2"/>
        </w:rPr>
        <w:t> </w:t>
      </w:r>
      <w:r>
        <w:rPr/>
        <w:t>Protocole </w:t>
      </w:r>
      <w:r>
        <w:rPr>
          <w:spacing w:val="-2"/>
        </w:rPr>
        <w:t>d’accord.</w:t>
      </w:r>
    </w:p>
    <w:p>
      <w:pPr>
        <w:pStyle w:val="BodyText"/>
        <w:ind w:left="590" w:right="874"/>
        <w:jc w:val="both"/>
      </w:pPr>
      <w:r>
        <w:rPr>
          <w:b/>
        </w:rPr>
        <w:t>Section</w:t>
      </w:r>
      <w:r>
        <w:rPr>
          <w:b/>
          <w:spacing w:val="-12"/>
        </w:rPr>
        <w:t> </w:t>
      </w:r>
      <w:r>
        <w:rPr>
          <w:b/>
        </w:rPr>
        <w:t>1.17</w:t>
      </w:r>
      <w:r>
        <w:rPr>
          <w:b/>
          <w:spacing w:val="-11"/>
        </w:rPr>
        <w:t> </w:t>
      </w:r>
      <w:r>
        <w:rPr>
          <w:u w:val="single"/>
        </w:rPr>
        <w:t>Recettes</w:t>
      </w:r>
      <w:r>
        <w:rPr>
          <w:spacing w:val="-11"/>
          <w:u w:val="single"/>
        </w:rPr>
        <w:t> </w:t>
      </w:r>
      <w:r>
        <w:rPr>
          <w:u w:val="single"/>
        </w:rPr>
        <w:t>accessoires</w:t>
      </w:r>
      <w:r>
        <w:rPr/>
        <w:t>: telles</w:t>
      </w:r>
      <w:r>
        <w:rPr>
          <w:spacing w:val="-13"/>
        </w:rPr>
        <w:t> </w:t>
      </w:r>
      <w:r>
        <w:rPr/>
        <w:t>que définies ci-après</w:t>
      </w:r>
      <w:r>
        <w:rPr>
          <w:spacing w:val="-13"/>
        </w:rPr>
        <w:t> </w:t>
      </w:r>
      <w:r>
        <w:rPr/>
        <w:t>à</w:t>
      </w:r>
      <w:r>
        <w:rPr>
          <w:spacing w:val="-13"/>
        </w:rPr>
        <w:t> </w:t>
      </w:r>
      <w:r>
        <w:rPr/>
        <w:t>la section</w:t>
      </w:r>
      <w:r>
        <w:rPr>
          <w:spacing w:val="-11"/>
        </w:rPr>
        <w:t> </w:t>
      </w:r>
      <w:r>
        <w:rPr/>
        <w:t>8.02</w:t>
      </w:r>
      <w:r>
        <w:rPr>
          <w:spacing w:val="-11"/>
        </w:rPr>
        <w:t> </w:t>
      </w:r>
      <w:r>
        <w:rPr/>
        <w:t>de</w:t>
      </w:r>
      <w:r>
        <w:rPr>
          <w:spacing w:val="-13"/>
        </w:rPr>
        <w:t> </w:t>
      </w:r>
      <w:r>
        <w:rPr/>
        <w:t>la</w:t>
      </w:r>
      <w:r>
        <w:rPr>
          <w:spacing w:val="-13"/>
        </w:rPr>
        <w:t> </w:t>
      </w:r>
      <w:r>
        <w:rPr/>
        <w:t>présente</w:t>
      </w:r>
      <w:r>
        <w:rPr>
          <w:spacing w:val="-13"/>
        </w:rPr>
        <w:t> </w:t>
      </w:r>
      <w:r>
        <w:rPr/>
        <w:t>annexe</w:t>
      </w:r>
      <w:r>
        <w:rPr>
          <w:spacing w:val="-10"/>
        </w:rPr>
        <w:t> </w:t>
      </w:r>
      <w:r>
        <w:rPr/>
        <w:t>A. </w:t>
      </w:r>
      <w:r>
        <w:rPr>
          <w:b/>
        </w:rPr>
        <w:t>Section 1.18 </w:t>
      </w:r>
      <w:r>
        <w:rPr>
          <w:u w:val="single"/>
        </w:rPr>
        <w:t>Période</w:t>
      </w:r>
      <w:r>
        <w:rPr>
          <w:spacing w:val="-4"/>
          <w:u w:val="single"/>
        </w:rPr>
        <w:t> </w:t>
      </w:r>
      <w:r>
        <w:rPr>
          <w:u w:val="single"/>
        </w:rPr>
        <w:t>opérationnelle</w:t>
      </w:r>
      <w:r>
        <w:rPr/>
        <w:t>:</w:t>
      </w:r>
      <w:r>
        <w:rPr>
          <w:spacing w:val="-1"/>
        </w:rPr>
        <w:t> </w:t>
      </w:r>
      <w:r>
        <w:rPr/>
        <w:t>période allant de la date de prise d’effet à la date de fin des services, telle que définie au paragraphe 5 du Protocole d’accord.</w:t>
      </w:r>
    </w:p>
    <w:p>
      <w:pPr>
        <w:pStyle w:val="BodyText"/>
        <w:ind w:left="590" w:right="870"/>
        <w:jc w:val="both"/>
      </w:pPr>
      <w:r>
        <w:rPr>
          <w:b/>
        </w:rPr>
        <w:t>Section 1.19 </w:t>
      </w:r>
      <w:r>
        <w:rPr>
          <w:u w:val="single"/>
        </w:rPr>
        <w:t>Partie</w:t>
      </w:r>
      <w:r>
        <w:rPr/>
        <w:t> ou</w:t>
      </w:r>
      <w:r>
        <w:rPr>
          <w:spacing w:val="-4"/>
        </w:rPr>
        <w:t> </w:t>
      </w:r>
      <w:r>
        <w:rPr>
          <w:u w:val="single"/>
        </w:rPr>
        <w:t>parties</w:t>
      </w:r>
      <w:r>
        <w:rPr/>
        <w:t>:</w:t>
      </w:r>
      <w:r>
        <w:rPr>
          <w:spacing w:val="-3"/>
        </w:rPr>
        <w:t> </w:t>
      </w:r>
      <w:r>
        <w:rPr/>
        <w:t>la FAO et le prestataire de services, qui sont parties au présent Accord et</w:t>
      </w:r>
      <w:r>
        <w:rPr>
          <w:spacing w:val="-10"/>
        </w:rPr>
        <w:t> </w:t>
      </w:r>
      <w:r>
        <w:rPr/>
        <w:t>conjointement</w:t>
      </w:r>
      <w:r>
        <w:rPr>
          <w:spacing w:val="-10"/>
        </w:rPr>
        <w:t> </w:t>
      </w:r>
      <w:r>
        <w:rPr/>
        <w:t>dénommées</w:t>
      </w:r>
      <w:r>
        <w:rPr>
          <w:spacing w:val="-11"/>
        </w:rPr>
        <w:t> </w:t>
      </w:r>
      <w:r>
        <w:rPr/>
        <w:t>les parties,</w:t>
      </w:r>
      <w:r>
        <w:rPr>
          <w:spacing w:val="-14"/>
        </w:rPr>
        <w:t> </w:t>
      </w:r>
      <w:r>
        <w:rPr/>
        <w:t>telles</w:t>
      </w:r>
      <w:r>
        <w:rPr>
          <w:spacing w:val="-11"/>
        </w:rPr>
        <w:t> </w:t>
      </w:r>
      <w:r>
        <w:rPr/>
        <w:t>que</w:t>
      </w:r>
      <w:r>
        <w:rPr>
          <w:spacing w:val="-11"/>
        </w:rPr>
        <w:t> </w:t>
      </w:r>
      <w:r>
        <w:rPr/>
        <w:t>désignées</w:t>
      </w:r>
      <w:r>
        <w:rPr>
          <w:spacing w:val="-13"/>
        </w:rPr>
        <w:t> </w:t>
      </w:r>
      <w:r>
        <w:rPr/>
        <w:t>dans</w:t>
      </w:r>
      <w:r>
        <w:rPr>
          <w:spacing w:val="-11"/>
        </w:rPr>
        <w:t> </w:t>
      </w:r>
      <w:r>
        <w:rPr/>
        <w:t>le préambule du</w:t>
      </w:r>
      <w:r>
        <w:rPr>
          <w:spacing w:val="-2"/>
        </w:rPr>
        <w:t> </w:t>
      </w:r>
      <w:r>
        <w:rPr/>
        <w:t>Protocole</w:t>
      </w:r>
      <w:r>
        <w:rPr>
          <w:spacing w:val="-11"/>
        </w:rPr>
        <w:t> </w:t>
      </w:r>
      <w:r>
        <w:rPr/>
        <w:t>d’accord. </w:t>
      </w:r>
      <w:r>
        <w:rPr>
          <w:b/>
        </w:rPr>
        <w:t>Section</w:t>
      </w:r>
      <w:r>
        <w:rPr>
          <w:b/>
          <w:spacing w:val="-1"/>
        </w:rPr>
        <w:t> </w:t>
      </w:r>
      <w:r>
        <w:rPr>
          <w:b/>
        </w:rPr>
        <w:t>1.20</w:t>
      </w:r>
      <w:r>
        <w:rPr>
          <w:b/>
          <w:spacing w:val="-1"/>
        </w:rPr>
        <w:t> </w:t>
      </w:r>
      <w:r>
        <w:rPr>
          <w:u w:val="single"/>
        </w:rPr>
        <w:t>Avoirs remboursables</w:t>
      </w:r>
      <w:r>
        <w:rPr/>
        <w:t>: tels que définis ci-après à la section</w:t>
      </w:r>
      <w:r>
        <w:rPr>
          <w:spacing w:val="-11"/>
        </w:rPr>
        <w:t> </w:t>
      </w:r>
      <w:r>
        <w:rPr/>
        <w:t>8.01 de</w:t>
      </w:r>
      <w:r>
        <w:rPr>
          <w:spacing w:val="-3"/>
        </w:rPr>
        <w:t> </w:t>
      </w:r>
      <w:r>
        <w:rPr/>
        <w:t>la</w:t>
      </w:r>
      <w:r>
        <w:rPr>
          <w:spacing w:val="-3"/>
        </w:rPr>
        <w:t> </w:t>
      </w:r>
      <w:r>
        <w:rPr/>
        <w:t>présente annexe</w:t>
      </w:r>
      <w:r>
        <w:rPr>
          <w:spacing w:val="-11"/>
        </w:rPr>
        <w:t> </w:t>
      </w:r>
      <w:r>
        <w:rPr/>
        <w:t>A. </w:t>
      </w:r>
      <w:r>
        <w:rPr>
          <w:b/>
        </w:rPr>
        <w:t>Section</w:t>
      </w:r>
      <w:r>
        <w:rPr>
          <w:b/>
          <w:spacing w:val="80"/>
        </w:rPr>
        <w:t> </w:t>
      </w:r>
      <w:r>
        <w:rPr>
          <w:b/>
        </w:rPr>
        <w:t>1.21</w:t>
      </w:r>
      <w:r>
        <w:rPr>
          <w:b/>
          <w:spacing w:val="80"/>
        </w:rPr>
        <w:t> </w:t>
      </w:r>
      <w:r>
        <w:rPr>
          <w:u w:val="single"/>
        </w:rPr>
        <w:t>Prestataire</w:t>
      </w:r>
      <w:r>
        <w:rPr>
          <w:spacing w:val="-2"/>
          <w:u w:val="single"/>
        </w:rPr>
        <w:t> </w:t>
      </w:r>
      <w:r>
        <w:rPr>
          <w:u w:val="single"/>
        </w:rPr>
        <w:t>de</w:t>
      </w:r>
      <w:r>
        <w:rPr>
          <w:spacing w:val="80"/>
          <w:u w:val="single"/>
        </w:rPr>
        <w:t> </w:t>
      </w:r>
      <w:r>
        <w:rPr>
          <w:u w:val="single"/>
        </w:rPr>
        <w:t>services</w:t>
      </w:r>
      <w:r>
        <w:rPr/>
        <w:t>:</w:t>
      </w:r>
      <w:r>
        <w:rPr>
          <w:spacing w:val="80"/>
        </w:rPr>
        <w:t> </w:t>
      </w:r>
      <w:r>
        <w:rPr/>
        <w:t>entité</w:t>
      </w:r>
      <w:r>
        <w:rPr>
          <w:spacing w:val="80"/>
        </w:rPr>
        <w:t> </w:t>
      </w:r>
      <w:r>
        <w:rPr/>
        <w:t>désignée</w:t>
      </w:r>
      <w:r>
        <w:rPr>
          <w:spacing w:val="80"/>
        </w:rPr>
        <w:t> </w:t>
      </w:r>
      <w:r>
        <w:rPr/>
        <w:t>dans</w:t>
      </w:r>
      <w:r>
        <w:rPr>
          <w:spacing w:val="80"/>
        </w:rPr>
        <w:t> </w:t>
      </w:r>
      <w:r>
        <w:rPr/>
        <w:t>le</w:t>
      </w:r>
      <w:r>
        <w:rPr>
          <w:spacing w:val="80"/>
        </w:rPr>
        <w:t> </w:t>
      </w:r>
      <w:r>
        <w:rPr/>
        <w:t>préambule</w:t>
      </w:r>
      <w:r>
        <w:rPr>
          <w:spacing w:val="80"/>
        </w:rPr>
        <w:t> </w:t>
      </w:r>
      <w:r>
        <w:rPr/>
        <w:t>du</w:t>
      </w:r>
      <w:r>
        <w:rPr>
          <w:spacing w:val="80"/>
        </w:rPr>
        <w:t> </w:t>
      </w:r>
      <w:r>
        <w:rPr/>
        <w:t>Protocole</w:t>
      </w:r>
      <w:r>
        <w:rPr>
          <w:spacing w:val="40"/>
        </w:rPr>
        <w:t> </w:t>
      </w:r>
      <w:r>
        <w:rPr/>
        <w:t>d’accord,</w:t>
      </w:r>
      <w:r>
        <w:rPr>
          <w:spacing w:val="-3"/>
        </w:rPr>
        <w:t> </w:t>
      </w:r>
      <w:r>
        <w:rPr/>
        <w:t>sélectionnée</w:t>
      </w:r>
      <w:r>
        <w:rPr>
          <w:spacing w:val="-2"/>
        </w:rPr>
        <w:t> </w:t>
      </w:r>
      <w:r>
        <w:rPr/>
        <w:t>pour fournir des services à la FAO ou en son nom, conformément aux dispositions</w:t>
      </w:r>
      <w:r>
        <w:rPr>
          <w:spacing w:val="80"/>
        </w:rPr>
        <w:t> </w:t>
      </w:r>
      <w:r>
        <w:rPr/>
        <w:t>de</w:t>
      </w:r>
      <w:r>
        <w:rPr>
          <w:spacing w:val="80"/>
        </w:rPr>
        <w:t> </w:t>
      </w:r>
      <w:r>
        <w:rPr/>
        <w:t>la</w:t>
      </w:r>
      <w:r>
        <w:rPr>
          <w:spacing w:val="-2"/>
        </w:rPr>
        <w:t> </w:t>
      </w:r>
      <w:r>
        <w:rPr/>
        <w:t>section</w:t>
      </w:r>
      <w:r>
        <w:rPr>
          <w:spacing w:val="-13"/>
        </w:rPr>
        <w:t> </w:t>
      </w:r>
      <w:r>
        <w:rPr/>
        <w:t>507</w:t>
      </w:r>
      <w:r>
        <w:rPr>
          <w:spacing w:val="73"/>
          <w:w w:val="150"/>
        </w:rPr>
        <w:t> </w:t>
      </w:r>
      <w:r>
        <w:rPr/>
        <w:t>du</w:t>
      </w:r>
      <w:r>
        <w:rPr>
          <w:spacing w:val="80"/>
        </w:rPr>
        <w:t> </w:t>
      </w:r>
      <w:r>
        <w:rPr/>
        <w:t>Manuel</w:t>
      </w:r>
      <w:r>
        <w:rPr>
          <w:spacing w:val="74"/>
          <w:w w:val="150"/>
        </w:rPr>
        <w:t> </w:t>
      </w:r>
      <w:r>
        <w:rPr/>
        <w:t>de</w:t>
      </w:r>
      <w:r>
        <w:rPr>
          <w:spacing w:val="80"/>
        </w:rPr>
        <w:t> </w:t>
      </w:r>
      <w:r>
        <w:rPr/>
        <w:t>la</w:t>
      </w:r>
      <w:r>
        <w:rPr>
          <w:spacing w:val="80"/>
        </w:rPr>
        <w:t> </w:t>
      </w:r>
      <w:r>
        <w:rPr/>
        <w:t>FAO.</w:t>
      </w:r>
      <w:r>
        <w:rPr>
          <w:spacing w:val="73"/>
          <w:w w:val="150"/>
        </w:rPr>
        <w:t> </w:t>
      </w:r>
      <w:r>
        <w:rPr/>
        <w:t>Dans</w:t>
      </w:r>
      <w:r>
        <w:rPr>
          <w:spacing w:val="73"/>
          <w:w w:val="150"/>
        </w:rPr>
        <w:t> </w:t>
      </w:r>
      <w:r>
        <w:rPr/>
        <w:t>des</w:t>
      </w:r>
      <w:r>
        <w:rPr>
          <w:spacing w:val="80"/>
        </w:rPr>
        <w:t> </w:t>
      </w:r>
      <w:r>
        <w:rPr/>
        <w:t>circonstances</w:t>
      </w:r>
      <w:r>
        <w:rPr>
          <w:spacing w:val="80"/>
        </w:rPr>
        <w:t> </w:t>
      </w:r>
      <w:r>
        <w:rPr/>
        <w:t>particulières,</w:t>
      </w:r>
      <w:r>
        <w:rPr>
          <w:spacing w:val="40"/>
        </w:rPr>
        <w:t> </w:t>
      </w:r>
      <w:r>
        <w:rPr/>
        <w:t>le</w:t>
      </w:r>
      <w:r>
        <w:rPr>
          <w:spacing w:val="-6"/>
        </w:rPr>
        <w:t> </w:t>
      </w:r>
      <w:r>
        <w:rPr/>
        <w:t>prestataire</w:t>
      </w:r>
      <w:r>
        <w:rPr>
          <w:spacing w:val="-4"/>
        </w:rPr>
        <w:t> </w:t>
      </w:r>
      <w:r>
        <w:rPr/>
        <w:t>de</w:t>
      </w:r>
      <w:r>
        <w:rPr>
          <w:spacing w:val="-5"/>
        </w:rPr>
        <w:t> </w:t>
      </w:r>
      <w:r>
        <w:rPr/>
        <w:t>services</w:t>
      </w:r>
      <w:r>
        <w:rPr>
          <w:spacing w:val="-5"/>
        </w:rPr>
        <w:t> </w:t>
      </w:r>
      <w:r>
        <w:rPr/>
        <w:t>peut</w:t>
      </w:r>
      <w:r>
        <w:rPr>
          <w:spacing w:val="-6"/>
        </w:rPr>
        <w:t> </w:t>
      </w:r>
      <w:r>
        <w:rPr/>
        <w:t>être</w:t>
      </w:r>
      <w:r>
        <w:rPr>
          <w:spacing w:val="-6"/>
        </w:rPr>
        <w:t> </w:t>
      </w:r>
      <w:r>
        <w:rPr/>
        <w:t>désigné</w:t>
      </w:r>
      <w:r>
        <w:rPr>
          <w:spacing w:val="-6"/>
        </w:rPr>
        <w:t> </w:t>
      </w:r>
      <w:r>
        <w:rPr/>
        <w:t>dans</w:t>
      </w:r>
      <w:r>
        <w:rPr>
          <w:spacing w:val="-6"/>
        </w:rPr>
        <w:t> </w:t>
      </w:r>
      <w:r>
        <w:rPr/>
        <w:t>le</w:t>
      </w:r>
      <w:r>
        <w:rPr>
          <w:spacing w:val="-5"/>
        </w:rPr>
        <w:t> </w:t>
      </w:r>
      <w:r>
        <w:rPr/>
        <w:t>Protocole</w:t>
      </w:r>
      <w:r>
        <w:rPr>
          <w:spacing w:val="-6"/>
        </w:rPr>
        <w:t> </w:t>
      </w:r>
      <w:r>
        <w:rPr/>
        <w:t>d’accord</w:t>
      </w:r>
      <w:r>
        <w:rPr>
          <w:spacing w:val="-7"/>
        </w:rPr>
        <w:t> </w:t>
      </w:r>
      <w:r>
        <w:rPr/>
        <w:t>comme</w:t>
      </w:r>
      <w:r>
        <w:rPr>
          <w:spacing w:val="-6"/>
        </w:rPr>
        <w:t> </w:t>
      </w:r>
      <w:r>
        <w:rPr/>
        <w:t>l’agent</w:t>
      </w:r>
      <w:r>
        <w:rPr>
          <w:spacing w:val="-6"/>
        </w:rPr>
        <w:t> </w:t>
      </w:r>
      <w:r>
        <w:rPr/>
        <w:t>d’exécution.</w:t>
      </w:r>
      <w:r>
        <w:rPr>
          <w:spacing w:val="-6"/>
        </w:rPr>
        <w:t> </w:t>
      </w:r>
      <w:r>
        <w:rPr>
          <w:spacing w:val="-5"/>
        </w:rPr>
        <w:t>Aux</w:t>
      </w:r>
    </w:p>
    <w:p>
      <w:pPr>
        <w:pStyle w:val="BodyText"/>
        <w:spacing w:after="0"/>
        <w:jc w:val="both"/>
        <w:sectPr>
          <w:headerReference w:type="default" r:id="rId41"/>
          <w:footerReference w:type="default" r:id="rId42"/>
          <w:pgSz w:w="11910" w:h="16840"/>
          <w:pgMar w:header="763" w:footer="1012" w:top="980" w:bottom="1200" w:left="850" w:right="566"/>
          <w:pgNumType w:start="1"/>
        </w:sectPr>
      </w:pPr>
    </w:p>
    <w:p>
      <w:pPr>
        <w:pStyle w:val="BodyText"/>
        <w:spacing w:before="201"/>
      </w:pPr>
    </w:p>
    <w:p>
      <w:pPr>
        <w:pStyle w:val="BodyText"/>
        <w:spacing w:line="253" w:lineRule="exact"/>
        <w:ind w:left="590"/>
      </w:pPr>
      <w:r>
        <w:rPr/>
        <w:t>fins</w:t>
      </w:r>
      <w:r>
        <w:rPr>
          <w:spacing w:val="30"/>
        </w:rPr>
        <w:t>  </w:t>
      </w:r>
      <w:r>
        <w:rPr/>
        <w:t>du</w:t>
      </w:r>
      <w:r>
        <w:rPr>
          <w:spacing w:val="30"/>
        </w:rPr>
        <w:t>  </w:t>
      </w:r>
      <w:r>
        <w:rPr/>
        <w:t>présent</w:t>
      </w:r>
      <w:r>
        <w:rPr>
          <w:spacing w:val="32"/>
        </w:rPr>
        <w:t>  </w:t>
      </w:r>
      <w:r>
        <w:rPr/>
        <w:t>Accord,</w:t>
      </w:r>
      <w:r>
        <w:rPr>
          <w:spacing w:val="30"/>
        </w:rPr>
        <w:t>  </w:t>
      </w:r>
      <w:r>
        <w:rPr/>
        <w:t>les</w:t>
      </w:r>
      <w:r>
        <w:rPr>
          <w:spacing w:val="31"/>
        </w:rPr>
        <w:t>  </w:t>
      </w:r>
      <w:r>
        <w:rPr/>
        <w:t>termes</w:t>
      </w:r>
      <w:r>
        <w:rPr>
          <w:spacing w:val="30"/>
        </w:rPr>
        <w:t>  </w:t>
      </w:r>
      <w:r>
        <w:rPr/>
        <w:t>«prestataire</w:t>
      </w:r>
      <w:r>
        <w:rPr>
          <w:spacing w:val="3"/>
        </w:rPr>
        <w:t> </w:t>
      </w:r>
      <w:r>
        <w:rPr/>
        <w:t>de</w:t>
      </w:r>
      <w:r>
        <w:rPr>
          <w:spacing w:val="32"/>
        </w:rPr>
        <w:t>  </w:t>
      </w:r>
      <w:r>
        <w:rPr/>
        <w:t>services»</w:t>
      </w:r>
      <w:r>
        <w:rPr>
          <w:spacing w:val="30"/>
        </w:rPr>
        <w:t>  </w:t>
      </w:r>
      <w:r>
        <w:rPr/>
        <w:t>et</w:t>
      </w:r>
      <w:r>
        <w:rPr>
          <w:spacing w:val="32"/>
        </w:rPr>
        <w:t>  </w:t>
      </w:r>
      <w:r>
        <w:rPr/>
        <w:t>«agent</w:t>
      </w:r>
      <w:r>
        <w:rPr>
          <w:spacing w:val="31"/>
        </w:rPr>
        <w:t>  </w:t>
      </w:r>
      <w:r>
        <w:rPr/>
        <w:t>d’exécution»</w:t>
      </w:r>
      <w:r>
        <w:rPr>
          <w:spacing w:val="30"/>
        </w:rPr>
        <w:t>  </w:t>
      </w:r>
      <w:r>
        <w:rPr>
          <w:spacing w:val="-4"/>
        </w:rPr>
        <w:t>sont</w:t>
      </w:r>
    </w:p>
    <w:p>
      <w:pPr>
        <w:pStyle w:val="BodyText"/>
        <w:spacing w:line="253" w:lineRule="exact"/>
        <w:ind w:left="590"/>
      </w:pPr>
      <w:r>
        <w:rPr>
          <w:spacing w:val="-2"/>
        </w:rPr>
        <w:t>interchangeables.</w:t>
      </w:r>
    </w:p>
    <w:p>
      <w:pPr>
        <w:pStyle w:val="BodyText"/>
        <w:spacing w:before="2"/>
        <w:ind w:left="590" w:right="868"/>
        <w:jc w:val="both"/>
      </w:pPr>
      <w:r>
        <w:rPr>
          <w:b/>
        </w:rPr>
        <w:t>Section 1.22 </w:t>
      </w:r>
      <w:r>
        <w:rPr>
          <w:u w:val="single"/>
        </w:rPr>
        <w:t>Services</w:t>
      </w:r>
      <w:r>
        <w:rPr/>
        <w:t>:</w:t>
      </w:r>
      <w:r>
        <w:rPr>
          <w:spacing w:val="-1"/>
        </w:rPr>
        <w:t> </w:t>
      </w:r>
      <w:r>
        <w:rPr/>
        <w:t>services définis au paragraphe</w:t>
      </w:r>
      <w:r>
        <w:rPr>
          <w:spacing w:val="-12"/>
        </w:rPr>
        <w:t> </w:t>
      </w:r>
      <w:r>
        <w:rPr/>
        <w:t>1 du Protocole d’accord et décrits plus en détail à</w:t>
      </w:r>
      <w:r>
        <w:rPr>
          <w:spacing w:val="-7"/>
        </w:rPr>
        <w:t> </w:t>
      </w:r>
      <w:r>
        <w:rPr/>
        <w:t>l’annexe</w:t>
      </w:r>
      <w:r>
        <w:rPr>
          <w:spacing w:val="-12"/>
        </w:rPr>
        <w:t> </w:t>
      </w:r>
      <w:r>
        <w:rPr/>
        <w:t>B</w:t>
      </w:r>
      <w:r>
        <w:rPr>
          <w:spacing w:val="-9"/>
        </w:rPr>
        <w:t> </w:t>
      </w:r>
      <w:r>
        <w:rPr/>
        <w:t>du</w:t>
      </w:r>
      <w:r>
        <w:rPr>
          <w:spacing w:val="-7"/>
        </w:rPr>
        <w:t> </w:t>
      </w:r>
      <w:r>
        <w:rPr/>
        <w:t>présent</w:t>
      </w:r>
      <w:r>
        <w:rPr>
          <w:spacing w:val="-6"/>
        </w:rPr>
        <w:t> </w:t>
      </w:r>
      <w:r>
        <w:rPr/>
        <w:t>Accord.</w:t>
      </w:r>
      <w:r>
        <w:rPr>
          <w:spacing w:val="-1"/>
        </w:rPr>
        <w:t> </w:t>
      </w:r>
      <w:r>
        <w:rPr/>
        <w:t>Aux</w:t>
      </w:r>
      <w:r>
        <w:rPr>
          <w:spacing w:val="-9"/>
        </w:rPr>
        <w:t> </w:t>
      </w:r>
      <w:r>
        <w:rPr/>
        <w:t>fins</w:t>
      </w:r>
      <w:r>
        <w:rPr>
          <w:spacing w:val="-7"/>
        </w:rPr>
        <w:t> </w:t>
      </w:r>
      <w:r>
        <w:rPr/>
        <w:t>de</w:t>
      </w:r>
      <w:r>
        <w:rPr>
          <w:spacing w:val="-7"/>
        </w:rPr>
        <w:t> </w:t>
      </w:r>
      <w:r>
        <w:rPr/>
        <w:t>tout</w:t>
      </w:r>
      <w:r>
        <w:rPr>
          <w:spacing w:val="-6"/>
        </w:rPr>
        <w:t> </w:t>
      </w:r>
      <w:r>
        <w:rPr/>
        <w:t>Protocole</w:t>
      </w:r>
      <w:r>
        <w:rPr>
          <w:spacing w:val="-7"/>
        </w:rPr>
        <w:t> </w:t>
      </w:r>
      <w:r>
        <w:rPr/>
        <w:t>d’accord</w:t>
      </w:r>
      <w:r>
        <w:rPr>
          <w:spacing w:val="-9"/>
        </w:rPr>
        <w:t> </w:t>
      </w:r>
      <w:r>
        <w:rPr/>
        <w:t>conclu</w:t>
      </w:r>
      <w:r>
        <w:rPr>
          <w:spacing w:val="-7"/>
        </w:rPr>
        <w:t> </w:t>
      </w:r>
      <w:r>
        <w:rPr/>
        <w:t>avec</w:t>
      </w:r>
      <w:r>
        <w:rPr>
          <w:spacing w:val="-7"/>
        </w:rPr>
        <w:t> </w:t>
      </w:r>
      <w:r>
        <w:rPr/>
        <w:t>un agent</w:t>
      </w:r>
      <w:r>
        <w:rPr>
          <w:spacing w:val="-6"/>
        </w:rPr>
        <w:t> </w:t>
      </w:r>
      <w:r>
        <w:rPr/>
        <w:t>d’exécution, les termes «services» et «activités» sont interchangeables.</w:t>
      </w:r>
    </w:p>
    <w:p>
      <w:pPr>
        <w:pStyle w:val="BodyText"/>
        <w:ind w:left="590" w:right="867"/>
        <w:jc w:val="both"/>
      </w:pPr>
      <w:r>
        <w:rPr>
          <w:b/>
        </w:rPr>
        <w:t>Section</w:t>
      </w:r>
      <w:r>
        <w:rPr>
          <w:b/>
          <w:spacing w:val="40"/>
        </w:rPr>
        <w:t> </w:t>
      </w:r>
      <w:r>
        <w:rPr>
          <w:b/>
        </w:rPr>
        <w:t>1.23</w:t>
      </w:r>
      <w:r>
        <w:rPr>
          <w:b/>
          <w:spacing w:val="40"/>
        </w:rPr>
        <w:t> </w:t>
      </w:r>
      <w:r>
        <w:rPr>
          <w:u w:val="single"/>
        </w:rPr>
        <w:t>Date</w:t>
      </w:r>
      <w:r>
        <w:rPr>
          <w:spacing w:val="40"/>
          <w:u w:val="single"/>
        </w:rPr>
        <w:t> </w:t>
      </w:r>
      <w:r>
        <w:rPr>
          <w:u w:val="single"/>
        </w:rPr>
        <w:t>de</w:t>
      </w:r>
      <w:r>
        <w:rPr>
          <w:spacing w:val="40"/>
          <w:u w:val="single"/>
        </w:rPr>
        <w:t> </w:t>
      </w:r>
      <w:r>
        <w:rPr>
          <w:u w:val="single"/>
        </w:rPr>
        <w:t>fin</w:t>
      </w:r>
      <w:r>
        <w:rPr>
          <w:spacing w:val="40"/>
          <w:u w:val="single"/>
        </w:rPr>
        <w:t> </w:t>
      </w:r>
      <w:r>
        <w:rPr>
          <w:u w:val="single"/>
        </w:rPr>
        <w:t>des</w:t>
      </w:r>
      <w:r>
        <w:rPr>
          <w:spacing w:val="40"/>
          <w:u w:val="single"/>
        </w:rPr>
        <w:t> </w:t>
      </w:r>
      <w:r>
        <w:rPr>
          <w:u w:val="single"/>
        </w:rPr>
        <w:t>services</w:t>
      </w:r>
      <w:r>
        <w:rPr/>
        <w:t>: date</w:t>
      </w:r>
      <w:r>
        <w:rPr>
          <w:spacing w:val="40"/>
        </w:rPr>
        <w:t> </w:t>
      </w:r>
      <w:r>
        <w:rPr/>
        <w:t>à</w:t>
      </w:r>
      <w:r>
        <w:rPr>
          <w:spacing w:val="40"/>
        </w:rPr>
        <w:t> </w:t>
      </w:r>
      <w:r>
        <w:rPr/>
        <w:t>laquelle</w:t>
      </w:r>
      <w:r>
        <w:rPr>
          <w:spacing w:val="40"/>
        </w:rPr>
        <w:t> </w:t>
      </w:r>
      <w:r>
        <w:rPr/>
        <w:t>se</w:t>
      </w:r>
      <w:r>
        <w:rPr>
          <w:spacing w:val="40"/>
        </w:rPr>
        <w:t> </w:t>
      </w:r>
      <w:r>
        <w:rPr/>
        <w:t>termine</w:t>
      </w:r>
      <w:r>
        <w:rPr>
          <w:spacing w:val="40"/>
        </w:rPr>
        <w:t> </w:t>
      </w:r>
      <w:r>
        <w:rPr/>
        <w:t>la</w:t>
      </w:r>
      <w:r>
        <w:rPr>
          <w:spacing w:val="40"/>
        </w:rPr>
        <w:t> </w:t>
      </w:r>
      <w:r>
        <w:rPr/>
        <w:t>période</w:t>
      </w:r>
      <w:r>
        <w:rPr>
          <w:spacing w:val="40"/>
        </w:rPr>
        <w:t> </w:t>
      </w:r>
      <w:r>
        <w:rPr/>
        <w:t>opérationnelle, telle que définie au paragraphe 5 du Protocole d’accord.</w:t>
      </w:r>
    </w:p>
    <w:p>
      <w:pPr>
        <w:pStyle w:val="BodyText"/>
        <w:spacing w:line="252" w:lineRule="exact"/>
        <w:ind w:left="590"/>
        <w:jc w:val="both"/>
      </w:pPr>
      <w:r>
        <w:rPr>
          <w:b/>
        </w:rPr>
        <w:t>Section</w:t>
      </w:r>
      <w:r>
        <w:rPr>
          <w:b/>
          <w:spacing w:val="-3"/>
        </w:rPr>
        <w:t> </w:t>
      </w:r>
      <w:r>
        <w:rPr>
          <w:b/>
        </w:rPr>
        <w:t>1.24</w:t>
      </w:r>
      <w:r>
        <w:rPr>
          <w:b/>
          <w:spacing w:val="-6"/>
        </w:rPr>
        <w:t> </w:t>
      </w:r>
      <w:r>
        <w:rPr>
          <w:u w:val="single"/>
        </w:rPr>
        <w:t>Motif</w:t>
      </w:r>
      <w:r>
        <w:rPr>
          <w:spacing w:val="-2"/>
          <w:u w:val="single"/>
        </w:rPr>
        <w:t> </w:t>
      </w:r>
      <w:r>
        <w:rPr>
          <w:u w:val="single"/>
        </w:rPr>
        <w:t>de</w:t>
      </w:r>
      <w:r>
        <w:rPr>
          <w:spacing w:val="-4"/>
          <w:u w:val="single"/>
        </w:rPr>
        <w:t> </w:t>
      </w:r>
      <w:r>
        <w:rPr>
          <w:u w:val="single"/>
        </w:rPr>
        <w:t>résiliation</w:t>
      </w:r>
      <w:r>
        <w:rPr/>
        <w:t>:</w:t>
      </w:r>
      <w:r>
        <w:rPr>
          <w:spacing w:val="-5"/>
        </w:rPr>
        <w:t> </w:t>
      </w:r>
      <w:r>
        <w:rPr/>
        <w:t>tel</w:t>
      </w:r>
      <w:r>
        <w:rPr>
          <w:spacing w:val="-1"/>
        </w:rPr>
        <w:t> </w:t>
      </w:r>
      <w:r>
        <w:rPr/>
        <w:t>que</w:t>
      </w:r>
      <w:r>
        <w:rPr>
          <w:spacing w:val="-5"/>
        </w:rPr>
        <w:t> </w:t>
      </w:r>
      <w:r>
        <w:rPr/>
        <w:t>défini</w:t>
      </w:r>
      <w:r>
        <w:rPr>
          <w:spacing w:val="-1"/>
        </w:rPr>
        <w:t> </w:t>
      </w:r>
      <w:r>
        <w:rPr/>
        <w:t>ci-après</w:t>
      </w:r>
      <w:r>
        <w:rPr>
          <w:spacing w:val="-3"/>
        </w:rPr>
        <w:t> </w:t>
      </w:r>
      <w:r>
        <w:rPr/>
        <w:t>à</w:t>
      </w:r>
      <w:r>
        <w:rPr>
          <w:spacing w:val="-2"/>
        </w:rPr>
        <w:t> </w:t>
      </w:r>
      <w:r>
        <w:rPr/>
        <w:t>la</w:t>
      </w:r>
      <w:r>
        <w:rPr>
          <w:spacing w:val="-2"/>
        </w:rPr>
        <w:t> </w:t>
      </w:r>
      <w:r>
        <w:rPr/>
        <w:t>section</w:t>
      </w:r>
      <w:r>
        <w:rPr>
          <w:spacing w:val="-14"/>
        </w:rPr>
        <w:t> </w:t>
      </w:r>
      <w:r>
        <w:rPr/>
        <w:t>18.01</w:t>
      </w:r>
      <w:r>
        <w:rPr>
          <w:spacing w:val="-5"/>
        </w:rPr>
        <w:t> </w:t>
      </w:r>
      <w:r>
        <w:rPr/>
        <w:t>de</w:t>
      </w:r>
      <w:r>
        <w:rPr>
          <w:spacing w:val="-5"/>
        </w:rPr>
        <w:t> </w:t>
      </w:r>
      <w:r>
        <w:rPr/>
        <w:t>la</w:t>
      </w:r>
      <w:r>
        <w:rPr>
          <w:spacing w:val="-2"/>
        </w:rPr>
        <w:t> </w:t>
      </w:r>
      <w:r>
        <w:rPr/>
        <w:t>présente</w:t>
      </w:r>
      <w:r>
        <w:rPr>
          <w:spacing w:val="-2"/>
        </w:rPr>
        <w:t> </w:t>
      </w:r>
      <w:r>
        <w:rPr/>
        <w:t>annexe</w:t>
      </w:r>
      <w:r>
        <w:rPr>
          <w:spacing w:val="-13"/>
        </w:rPr>
        <w:t> </w:t>
      </w:r>
      <w:r>
        <w:rPr>
          <w:spacing w:val="-5"/>
        </w:rPr>
        <w:t>A.</w:t>
      </w:r>
    </w:p>
    <w:p>
      <w:pPr>
        <w:spacing w:line="252" w:lineRule="exact" w:before="0"/>
        <w:ind w:left="590" w:right="0" w:firstLine="0"/>
        <w:jc w:val="both"/>
        <w:rPr>
          <w:sz w:val="22"/>
        </w:rPr>
      </w:pPr>
      <w:r>
        <w:rPr>
          <w:b/>
          <w:sz w:val="22"/>
        </w:rPr>
        <w:t>Section</w:t>
      </w:r>
      <w:r>
        <w:rPr>
          <w:b/>
          <w:spacing w:val="-3"/>
          <w:sz w:val="22"/>
        </w:rPr>
        <w:t> </w:t>
      </w:r>
      <w:r>
        <w:rPr>
          <w:b/>
          <w:sz w:val="22"/>
        </w:rPr>
        <w:t>1.25</w:t>
      </w:r>
      <w:r>
        <w:rPr>
          <w:b/>
          <w:spacing w:val="-5"/>
          <w:sz w:val="22"/>
        </w:rPr>
        <w:t> </w:t>
      </w:r>
      <w:r>
        <w:rPr>
          <w:sz w:val="22"/>
          <w:u w:val="single"/>
        </w:rPr>
        <w:t>TVA</w:t>
      </w:r>
      <w:r>
        <w:rPr>
          <w:sz w:val="22"/>
        </w:rPr>
        <w:t>:</w:t>
      </w:r>
      <w:r>
        <w:rPr>
          <w:spacing w:val="-1"/>
          <w:sz w:val="22"/>
        </w:rPr>
        <w:t> </w:t>
      </w:r>
      <w:r>
        <w:rPr>
          <w:sz w:val="22"/>
        </w:rPr>
        <w:t>taxe</w:t>
      </w:r>
      <w:r>
        <w:rPr>
          <w:spacing w:val="-3"/>
          <w:sz w:val="22"/>
        </w:rPr>
        <w:t> </w:t>
      </w:r>
      <w:r>
        <w:rPr>
          <w:sz w:val="22"/>
        </w:rPr>
        <w:t>sur</w:t>
      </w:r>
      <w:r>
        <w:rPr>
          <w:spacing w:val="-4"/>
          <w:sz w:val="22"/>
        </w:rPr>
        <w:t> </w:t>
      </w:r>
      <w:r>
        <w:rPr>
          <w:sz w:val="22"/>
        </w:rPr>
        <w:t>la</w:t>
      </w:r>
      <w:r>
        <w:rPr>
          <w:spacing w:val="-2"/>
          <w:sz w:val="22"/>
        </w:rPr>
        <w:t> </w:t>
      </w:r>
      <w:r>
        <w:rPr>
          <w:sz w:val="22"/>
        </w:rPr>
        <w:t>valeur</w:t>
      </w:r>
      <w:r>
        <w:rPr>
          <w:spacing w:val="-1"/>
          <w:sz w:val="22"/>
        </w:rPr>
        <w:t> </w:t>
      </w:r>
      <w:r>
        <w:rPr>
          <w:spacing w:val="-2"/>
          <w:sz w:val="22"/>
        </w:rPr>
        <w:t>ajoutée.</w:t>
      </w:r>
    </w:p>
    <w:p>
      <w:pPr>
        <w:pStyle w:val="BodyText"/>
      </w:pPr>
    </w:p>
    <w:p>
      <w:pPr>
        <w:pStyle w:val="Heading3"/>
        <w:spacing w:line="252" w:lineRule="exact"/>
        <w:jc w:val="both"/>
      </w:pPr>
      <w:r>
        <w:rPr/>
        <w:t>Article</w:t>
      </w:r>
      <w:r>
        <w:rPr>
          <w:spacing w:val="-7"/>
        </w:rPr>
        <w:t> </w:t>
      </w:r>
      <w:r>
        <w:rPr/>
        <w:t>II.</w:t>
      </w:r>
      <w:r>
        <w:rPr>
          <w:spacing w:val="-4"/>
        </w:rPr>
        <w:t> </w:t>
      </w:r>
      <w:r>
        <w:rPr/>
        <w:t>STATUT</w:t>
      </w:r>
      <w:r>
        <w:rPr>
          <w:spacing w:val="-5"/>
        </w:rPr>
        <w:t> </w:t>
      </w:r>
      <w:r>
        <w:rPr/>
        <w:t>JURIDIQUE</w:t>
      </w:r>
      <w:r>
        <w:rPr>
          <w:spacing w:val="-5"/>
        </w:rPr>
        <w:t> </w:t>
      </w:r>
      <w:r>
        <w:rPr/>
        <w:t>DES</w:t>
      </w:r>
      <w:r>
        <w:rPr>
          <w:spacing w:val="-4"/>
        </w:rPr>
        <w:t> </w:t>
      </w:r>
      <w:r>
        <w:rPr>
          <w:spacing w:val="-2"/>
        </w:rPr>
        <w:t>PARTIES</w:t>
      </w:r>
    </w:p>
    <w:p>
      <w:pPr>
        <w:pStyle w:val="BodyText"/>
        <w:ind w:left="590" w:right="872"/>
        <w:jc w:val="both"/>
      </w:pPr>
      <w:r>
        <w:rPr>
          <w:b/>
        </w:rPr>
        <w:t>Section</w:t>
      </w:r>
      <w:r>
        <w:rPr>
          <w:b/>
          <w:spacing w:val="-14"/>
        </w:rPr>
        <w:t> </w:t>
      </w:r>
      <w:r>
        <w:rPr>
          <w:b/>
        </w:rPr>
        <w:t>2.01</w:t>
      </w:r>
      <w:r>
        <w:rPr>
          <w:b/>
          <w:spacing w:val="-14"/>
        </w:rPr>
        <w:t> </w:t>
      </w:r>
      <w:r>
        <w:rPr/>
        <w:t>En</w:t>
      </w:r>
      <w:r>
        <w:rPr>
          <w:spacing w:val="-14"/>
        </w:rPr>
        <w:t> </w:t>
      </w:r>
      <w:r>
        <w:rPr/>
        <w:t>vertu</w:t>
      </w:r>
      <w:r>
        <w:rPr>
          <w:spacing w:val="-13"/>
        </w:rPr>
        <w:t> </w:t>
      </w:r>
      <w:r>
        <w:rPr/>
        <w:t>de</w:t>
      </w:r>
      <w:r>
        <w:rPr>
          <w:spacing w:val="-14"/>
        </w:rPr>
        <w:t> </w:t>
      </w:r>
      <w:r>
        <w:rPr/>
        <w:t>l’Acte</w:t>
      </w:r>
      <w:r>
        <w:rPr>
          <w:spacing w:val="-14"/>
        </w:rPr>
        <w:t> </w:t>
      </w:r>
      <w:r>
        <w:rPr/>
        <w:t>constitutif</w:t>
      </w:r>
      <w:r>
        <w:rPr>
          <w:spacing w:val="-14"/>
        </w:rPr>
        <w:t> </w:t>
      </w:r>
      <w:r>
        <w:rPr/>
        <w:t>de</w:t>
      </w:r>
      <w:r>
        <w:rPr>
          <w:spacing w:val="-13"/>
        </w:rPr>
        <w:t> </w:t>
      </w:r>
      <w:r>
        <w:rPr/>
        <w:t>la</w:t>
      </w:r>
      <w:r>
        <w:rPr>
          <w:spacing w:val="-14"/>
        </w:rPr>
        <w:t> </w:t>
      </w:r>
      <w:r>
        <w:rPr/>
        <w:t>FAO</w:t>
      </w:r>
      <w:r>
        <w:rPr>
          <w:spacing w:val="-14"/>
        </w:rPr>
        <w:t> </w:t>
      </w:r>
      <w:r>
        <w:rPr/>
        <w:t>et</w:t>
      </w:r>
      <w:r>
        <w:rPr>
          <w:spacing w:val="-12"/>
        </w:rPr>
        <w:t> </w:t>
      </w:r>
      <w:r>
        <w:rPr/>
        <w:t>de</w:t>
      </w:r>
      <w:r>
        <w:rPr>
          <w:spacing w:val="-13"/>
        </w:rPr>
        <w:t> </w:t>
      </w:r>
      <w:r>
        <w:rPr/>
        <w:t>la</w:t>
      </w:r>
      <w:r>
        <w:rPr>
          <w:spacing w:val="-14"/>
        </w:rPr>
        <w:t> </w:t>
      </w:r>
      <w:r>
        <w:rPr/>
        <w:t>Convention</w:t>
      </w:r>
      <w:r>
        <w:rPr>
          <w:spacing w:val="-13"/>
        </w:rPr>
        <w:t> </w:t>
      </w:r>
      <w:r>
        <w:rPr/>
        <w:t>sur</w:t>
      </w:r>
      <w:r>
        <w:rPr>
          <w:spacing w:val="-14"/>
        </w:rPr>
        <w:t> </w:t>
      </w:r>
      <w:r>
        <w:rPr/>
        <w:t>les</w:t>
      </w:r>
      <w:r>
        <w:rPr>
          <w:spacing w:val="-13"/>
        </w:rPr>
        <w:t> </w:t>
      </w:r>
      <w:r>
        <w:rPr/>
        <w:t>privilèges</w:t>
      </w:r>
      <w:r>
        <w:rPr>
          <w:spacing w:val="-14"/>
        </w:rPr>
        <w:t> </w:t>
      </w:r>
      <w:r>
        <w:rPr/>
        <w:t>et</w:t>
      </w:r>
      <w:r>
        <w:rPr>
          <w:spacing w:val="-12"/>
        </w:rPr>
        <w:t> </w:t>
      </w:r>
      <w:r>
        <w:rPr/>
        <w:t>immunités des</w:t>
      </w:r>
      <w:r>
        <w:rPr>
          <w:spacing w:val="-6"/>
        </w:rPr>
        <w:t> </w:t>
      </w:r>
      <w:r>
        <w:rPr/>
        <w:t>institutions</w:t>
      </w:r>
      <w:r>
        <w:rPr>
          <w:spacing w:val="-6"/>
        </w:rPr>
        <w:t> </w:t>
      </w:r>
      <w:r>
        <w:rPr/>
        <w:t>spécialisées,</w:t>
      </w:r>
      <w:r>
        <w:rPr>
          <w:spacing w:val="-5"/>
        </w:rPr>
        <w:t> </w:t>
      </w:r>
      <w:r>
        <w:rPr/>
        <w:t>notamment,</w:t>
      </w:r>
      <w:r>
        <w:rPr>
          <w:spacing w:val="-6"/>
        </w:rPr>
        <w:t> </w:t>
      </w:r>
      <w:r>
        <w:rPr/>
        <w:t>la</w:t>
      </w:r>
      <w:r>
        <w:rPr>
          <w:spacing w:val="-4"/>
        </w:rPr>
        <w:t> </w:t>
      </w:r>
      <w:r>
        <w:rPr/>
        <w:t>FAO</w:t>
      </w:r>
      <w:r>
        <w:rPr>
          <w:spacing w:val="-7"/>
        </w:rPr>
        <w:t> </w:t>
      </w:r>
      <w:r>
        <w:rPr/>
        <w:t>jouit</w:t>
      </w:r>
      <w:r>
        <w:rPr>
          <w:spacing w:val="-6"/>
        </w:rPr>
        <w:t> </w:t>
      </w:r>
      <w:r>
        <w:rPr/>
        <w:t>d’une</w:t>
      </w:r>
      <w:r>
        <w:rPr>
          <w:spacing w:val="-6"/>
        </w:rPr>
        <w:t> </w:t>
      </w:r>
      <w:r>
        <w:rPr/>
        <w:t>pleine</w:t>
      </w:r>
      <w:r>
        <w:rPr>
          <w:spacing w:val="-6"/>
        </w:rPr>
        <w:t> </w:t>
      </w:r>
      <w:r>
        <w:rPr/>
        <w:t>personnalité</w:t>
      </w:r>
      <w:r>
        <w:rPr>
          <w:spacing w:val="-4"/>
        </w:rPr>
        <w:t> </w:t>
      </w:r>
      <w:r>
        <w:rPr/>
        <w:t>juridique</w:t>
      </w:r>
      <w:r>
        <w:rPr>
          <w:spacing w:val="-6"/>
        </w:rPr>
        <w:t> </w:t>
      </w:r>
      <w:r>
        <w:rPr/>
        <w:t>ainsi</w:t>
      </w:r>
      <w:r>
        <w:rPr>
          <w:spacing w:val="-6"/>
        </w:rPr>
        <w:t> </w:t>
      </w:r>
      <w:r>
        <w:rPr/>
        <w:t>que</w:t>
      </w:r>
      <w:r>
        <w:rPr>
          <w:spacing w:val="-6"/>
        </w:rPr>
        <w:t> </w:t>
      </w:r>
      <w:r>
        <w:rPr/>
        <w:t>des privilèges et immunités qui lui sont nécessaires pour atteindre ses buts de manière indépendante.</w:t>
      </w:r>
    </w:p>
    <w:p>
      <w:pPr>
        <w:pStyle w:val="BodyText"/>
        <w:spacing w:before="1"/>
        <w:ind w:left="590" w:right="867"/>
        <w:jc w:val="both"/>
      </w:pPr>
      <w:r>
        <w:rPr>
          <w:b/>
        </w:rPr>
        <w:t>Section</w:t>
      </w:r>
      <w:r>
        <w:rPr>
          <w:b/>
          <w:spacing w:val="40"/>
        </w:rPr>
        <w:t> </w:t>
      </w:r>
      <w:r>
        <w:rPr>
          <w:b/>
        </w:rPr>
        <w:t>2.02</w:t>
      </w:r>
      <w:r>
        <w:rPr>
          <w:b/>
          <w:spacing w:val="40"/>
        </w:rPr>
        <w:t> </w:t>
      </w:r>
      <w:r>
        <w:rPr/>
        <w:t>Aucune</w:t>
      </w:r>
      <w:r>
        <w:rPr>
          <w:spacing w:val="40"/>
        </w:rPr>
        <w:t> </w:t>
      </w:r>
      <w:r>
        <w:rPr/>
        <w:t>disposition</w:t>
      </w:r>
      <w:r>
        <w:rPr>
          <w:spacing w:val="40"/>
        </w:rPr>
        <w:t> </w:t>
      </w:r>
      <w:r>
        <w:rPr/>
        <w:t>du</w:t>
      </w:r>
      <w:r>
        <w:rPr>
          <w:spacing w:val="-2"/>
        </w:rPr>
        <w:t> </w:t>
      </w:r>
      <w:r>
        <w:rPr/>
        <w:t>présent Accord</w:t>
      </w:r>
      <w:r>
        <w:rPr>
          <w:spacing w:val="40"/>
        </w:rPr>
        <w:t> </w:t>
      </w:r>
      <w:r>
        <w:rPr/>
        <w:t>ni</w:t>
      </w:r>
      <w:r>
        <w:rPr>
          <w:spacing w:val="40"/>
        </w:rPr>
        <w:t> </w:t>
      </w:r>
      <w:r>
        <w:rPr/>
        <w:t>document</w:t>
      </w:r>
      <w:r>
        <w:rPr>
          <w:spacing w:val="40"/>
        </w:rPr>
        <w:t> </w:t>
      </w:r>
      <w:r>
        <w:rPr/>
        <w:t>ou</w:t>
      </w:r>
      <w:r>
        <w:rPr>
          <w:spacing w:val="40"/>
        </w:rPr>
        <w:t> </w:t>
      </w:r>
      <w:r>
        <w:rPr/>
        <w:t>arrangement</w:t>
      </w:r>
      <w:r>
        <w:rPr>
          <w:spacing w:val="40"/>
        </w:rPr>
        <w:t> </w:t>
      </w:r>
      <w:r>
        <w:rPr/>
        <w:t>s’y</w:t>
      </w:r>
      <w:r>
        <w:rPr>
          <w:spacing w:val="40"/>
        </w:rPr>
        <w:t> </w:t>
      </w:r>
      <w:r>
        <w:rPr/>
        <w:t>rapportant</w:t>
      </w:r>
      <w:r>
        <w:rPr>
          <w:spacing w:val="40"/>
        </w:rPr>
        <w:t> </w:t>
      </w:r>
      <w:r>
        <w:rPr/>
        <w:t>ne</w:t>
      </w:r>
      <w:r>
        <w:rPr>
          <w:spacing w:val="-2"/>
        </w:rPr>
        <w:t> </w:t>
      </w:r>
      <w:r>
        <w:rPr/>
        <w:t>saurait</w:t>
      </w:r>
      <w:r>
        <w:rPr>
          <w:spacing w:val="40"/>
        </w:rPr>
        <w:t> </w:t>
      </w:r>
      <w:r>
        <w:rPr/>
        <w:t>être</w:t>
      </w:r>
      <w:r>
        <w:rPr>
          <w:spacing w:val="-1"/>
        </w:rPr>
        <w:t> </w:t>
      </w:r>
      <w:r>
        <w:rPr/>
        <w:t>interprétée</w:t>
      </w:r>
      <w:r>
        <w:rPr>
          <w:spacing w:val="-1"/>
        </w:rPr>
        <w:t> </w:t>
      </w:r>
      <w:r>
        <w:rPr/>
        <w:t>comme</w:t>
      </w:r>
      <w:r>
        <w:rPr>
          <w:spacing w:val="40"/>
        </w:rPr>
        <w:t> </w:t>
      </w:r>
      <w:r>
        <w:rPr/>
        <w:t>conférant l’un</w:t>
      </w:r>
      <w:r>
        <w:rPr>
          <w:spacing w:val="40"/>
        </w:rPr>
        <w:t> </w:t>
      </w:r>
      <w:r>
        <w:rPr/>
        <w:t>quelconque</w:t>
      </w:r>
      <w:r>
        <w:rPr>
          <w:spacing w:val="40"/>
        </w:rPr>
        <w:t> </w:t>
      </w:r>
      <w:r>
        <w:rPr/>
        <w:t>des privilèges</w:t>
      </w:r>
      <w:r>
        <w:rPr>
          <w:spacing w:val="-1"/>
        </w:rPr>
        <w:t> </w:t>
      </w:r>
      <w:r>
        <w:rPr/>
        <w:t>et</w:t>
      </w:r>
      <w:r>
        <w:rPr>
          <w:spacing w:val="-4"/>
        </w:rPr>
        <w:t> </w:t>
      </w:r>
      <w:r>
        <w:rPr/>
        <w:t>immunités</w:t>
      </w:r>
      <w:r>
        <w:rPr>
          <w:spacing w:val="-2"/>
        </w:rPr>
        <w:t> </w:t>
      </w:r>
      <w:r>
        <w:rPr/>
        <w:t>de</w:t>
      </w:r>
      <w:r>
        <w:rPr>
          <w:spacing w:val="40"/>
        </w:rPr>
        <w:t> </w:t>
      </w:r>
      <w:r>
        <w:rPr/>
        <w:t>la</w:t>
      </w:r>
      <w:r>
        <w:rPr>
          <w:spacing w:val="40"/>
        </w:rPr>
        <w:t> </w:t>
      </w:r>
      <w:r>
        <w:rPr/>
        <w:t>FAO au prestataire de</w:t>
      </w:r>
      <w:r>
        <w:rPr>
          <w:spacing w:val="-13"/>
        </w:rPr>
        <w:t> </w:t>
      </w:r>
      <w:r>
        <w:rPr/>
        <w:t>services, à</w:t>
      </w:r>
      <w:r>
        <w:rPr>
          <w:spacing w:val="-16"/>
        </w:rPr>
        <w:t> </w:t>
      </w:r>
      <w:r>
        <w:rPr/>
        <w:t>ses</w:t>
      </w:r>
      <w:r>
        <w:rPr>
          <w:spacing w:val="-13"/>
        </w:rPr>
        <w:t> </w:t>
      </w:r>
      <w:r>
        <w:rPr/>
        <w:t>employés ou à toute</w:t>
      </w:r>
      <w:r>
        <w:rPr>
          <w:spacing w:val="-13"/>
        </w:rPr>
        <w:t> </w:t>
      </w:r>
      <w:r>
        <w:rPr/>
        <w:t>autre</w:t>
      </w:r>
      <w:r>
        <w:rPr>
          <w:spacing w:val="-13"/>
        </w:rPr>
        <w:t> </w:t>
      </w:r>
      <w:r>
        <w:rPr/>
        <w:t>personne</w:t>
      </w:r>
      <w:r>
        <w:rPr>
          <w:spacing w:val="-13"/>
        </w:rPr>
        <w:t> </w:t>
      </w:r>
      <w:r>
        <w:rPr/>
        <w:t>fournissant</w:t>
      </w:r>
      <w:r>
        <w:rPr>
          <w:spacing w:val="-13"/>
        </w:rPr>
        <w:t> </w:t>
      </w:r>
      <w:r>
        <w:rPr/>
        <w:t>les</w:t>
      </w:r>
      <w:r>
        <w:rPr>
          <w:spacing w:val="-13"/>
        </w:rPr>
        <w:t> </w:t>
      </w:r>
      <w:r>
        <w:rPr/>
        <w:t>services</w:t>
      </w:r>
      <w:r>
        <w:rPr>
          <w:spacing w:val="-13"/>
        </w:rPr>
        <w:t> </w:t>
      </w:r>
      <w:r>
        <w:rPr/>
        <w:t>en</w:t>
      </w:r>
      <w:r>
        <w:rPr>
          <w:spacing w:val="-14"/>
        </w:rPr>
        <w:t> </w:t>
      </w:r>
      <w:r>
        <w:rPr/>
        <w:t>son</w:t>
      </w:r>
      <w:r>
        <w:rPr>
          <w:spacing w:val="-13"/>
        </w:rPr>
        <w:t> </w:t>
      </w:r>
      <w:r>
        <w:rPr/>
        <w:t>nom.</w:t>
      </w:r>
    </w:p>
    <w:p>
      <w:pPr>
        <w:pStyle w:val="BodyText"/>
        <w:spacing w:line="252" w:lineRule="exact" w:before="1"/>
        <w:ind w:left="590"/>
        <w:jc w:val="both"/>
      </w:pPr>
      <w:r>
        <w:rPr>
          <w:b/>
        </w:rPr>
        <w:t>Section</w:t>
      </w:r>
      <w:r>
        <w:rPr>
          <w:b/>
          <w:spacing w:val="-3"/>
        </w:rPr>
        <w:t> </w:t>
      </w:r>
      <w:r>
        <w:rPr>
          <w:b/>
        </w:rPr>
        <w:t>2.03</w:t>
      </w:r>
      <w:r>
        <w:rPr>
          <w:b/>
          <w:spacing w:val="-6"/>
        </w:rPr>
        <w:t> </w:t>
      </w:r>
      <w:r>
        <w:rPr/>
        <w:t>Le</w:t>
      </w:r>
      <w:r>
        <w:rPr>
          <w:spacing w:val="-3"/>
        </w:rPr>
        <w:t> </w:t>
      </w:r>
      <w:r>
        <w:rPr/>
        <w:t>prestataire</w:t>
      </w:r>
      <w:r>
        <w:rPr>
          <w:spacing w:val="-4"/>
        </w:rPr>
        <w:t> </w:t>
      </w:r>
      <w:r>
        <w:rPr/>
        <w:t>de</w:t>
      </w:r>
      <w:r>
        <w:rPr>
          <w:spacing w:val="-2"/>
        </w:rPr>
        <w:t> </w:t>
      </w:r>
      <w:r>
        <w:rPr/>
        <w:t>services</w:t>
      </w:r>
      <w:r>
        <w:rPr>
          <w:spacing w:val="-5"/>
        </w:rPr>
        <w:t> </w:t>
      </w:r>
      <w:r>
        <w:rPr/>
        <w:t>est</w:t>
      </w:r>
      <w:r>
        <w:rPr>
          <w:spacing w:val="-2"/>
        </w:rPr>
        <w:t> </w:t>
      </w:r>
      <w:r>
        <w:rPr/>
        <w:t>enregistré</w:t>
      </w:r>
      <w:r>
        <w:rPr>
          <w:spacing w:val="-5"/>
        </w:rPr>
        <w:t> </w:t>
      </w:r>
      <w:r>
        <w:rPr/>
        <w:t>en</w:t>
      </w:r>
      <w:r>
        <w:rPr>
          <w:spacing w:val="-5"/>
        </w:rPr>
        <w:t> </w:t>
      </w:r>
      <w:r>
        <w:rPr/>
        <w:t>tant</w:t>
      </w:r>
      <w:r>
        <w:rPr>
          <w:spacing w:val="-1"/>
        </w:rPr>
        <w:t> </w:t>
      </w:r>
      <w:r>
        <w:rPr>
          <w:spacing w:val="-2"/>
        </w:rPr>
        <w:t>qu’entité</w:t>
      </w:r>
    </w:p>
    <w:p>
      <w:pPr>
        <w:pStyle w:val="BodyText"/>
        <w:ind w:left="590" w:right="867"/>
        <w:jc w:val="both"/>
      </w:pPr>
      <w:r>
        <w:rPr/>
        <w:t>gouvernementale,</w:t>
      </w:r>
      <w:r>
        <w:rPr>
          <w:spacing w:val="-2"/>
        </w:rPr>
        <w:t> </w:t>
      </w:r>
      <w:r>
        <w:rPr/>
        <w:t>intergouvernementale (par exemple, une autre</w:t>
      </w:r>
      <w:r>
        <w:rPr>
          <w:spacing w:val="-1"/>
        </w:rPr>
        <w:t> </w:t>
      </w:r>
      <w:r>
        <w:rPr/>
        <w:t>institution des Nations Unies), non gouvernementale ou encore à but non lucratif. Il jouit d’un statut juridique indépendant vis-à-vis de la FAO et est pleinement</w:t>
      </w:r>
      <w:r>
        <w:rPr>
          <w:spacing w:val="-2"/>
        </w:rPr>
        <w:t> </w:t>
      </w:r>
      <w:r>
        <w:rPr/>
        <w:t>responsable,</w:t>
      </w:r>
      <w:r>
        <w:rPr>
          <w:spacing w:val="-1"/>
        </w:rPr>
        <w:t> </w:t>
      </w:r>
      <w:r>
        <w:rPr/>
        <w:t>notamment</w:t>
      </w:r>
      <w:r>
        <w:rPr>
          <w:spacing w:val="-1"/>
        </w:rPr>
        <w:t> </w:t>
      </w:r>
      <w:r>
        <w:rPr/>
        <w:t>des actes et omissions de</w:t>
      </w:r>
      <w:r>
        <w:rPr>
          <w:spacing w:val="-2"/>
        </w:rPr>
        <w:t> </w:t>
      </w:r>
      <w:r>
        <w:rPr/>
        <w:t>ses employés,</w:t>
      </w:r>
      <w:r>
        <w:rPr>
          <w:spacing w:val="-3"/>
        </w:rPr>
        <w:t> </w:t>
      </w:r>
      <w:r>
        <w:rPr/>
        <w:t>agents ou autres représentants.</w:t>
      </w:r>
    </w:p>
    <w:p>
      <w:pPr>
        <w:pStyle w:val="BodyText"/>
        <w:ind w:left="590" w:right="867"/>
        <w:jc w:val="both"/>
      </w:pPr>
      <w:r>
        <w:rPr>
          <w:b/>
        </w:rPr>
        <w:t>Section</w:t>
      </w:r>
      <w:r>
        <w:rPr>
          <w:b/>
          <w:spacing w:val="-10"/>
        </w:rPr>
        <w:t> </w:t>
      </w:r>
      <w:r>
        <w:rPr>
          <w:b/>
        </w:rPr>
        <w:t>2.04</w:t>
      </w:r>
      <w:r>
        <w:rPr>
          <w:b/>
          <w:spacing w:val="-9"/>
        </w:rPr>
        <w:t> </w:t>
      </w:r>
      <w:r>
        <w:rPr/>
        <w:t>Les</w:t>
      </w:r>
      <w:r>
        <w:rPr>
          <w:spacing w:val="-9"/>
        </w:rPr>
        <w:t> </w:t>
      </w:r>
      <w:r>
        <w:rPr/>
        <w:t>responsables,</w:t>
      </w:r>
      <w:r>
        <w:rPr>
          <w:spacing w:val="-10"/>
        </w:rPr>
        <w:t> </w:t>
      </w:r>
      <w:r>
        <w:rPr/>
        <w:t>représentants,</w:t>
      </w:r>
      <w:r>
        <w:rPr>
          <w:spacing w:val="-11"/>
        </w:rPr>
        <w:t> </w:t>
      </w:r>
      <w:r>
        <w:rPr/>
        <w:t>employés</w:t>
      </w:r>
      <w:r>
        <w:rPr>
          <w:spacing w:val="-11"/>
        </w:rPr>
        <w:t> </w:t>
      </w:r>
      <w:r>
        <w:rPr/>
        <w:t>ou</w:t>
      </w:r>
      <w:r>
        <w:rPr>
          <w:spacing w:val="-10"/>
        </w:rPr>
        <w:t> </w:t>
      </w:r>
      <w:r>
        <w:rPr/>
        <w:t>sous-traitants</w:t>
      </w:r>
      <w:r>
        <w:rPr>
          <w:spacing w:val="-9"/>
        </w:rPr>
        <w:t> </w:t>
      </w:r>
      <w:r>
        <w:rPr/>
        <w:t>au</w:t>
      </w:r>
      <w:r>
        <w:rPr>
          <w:spacing w:val="-9"/>
        </w:rPr>
        <w:t> </w:t>
      </w:r>
      <w:r>
        <w:rPr/>
        <w:t>service</w:t>
      </w:r>
      <w:r>
        <w:rPr>
          <w:spacing w:val="-11"/>
        </w:rPr>
        <w:t> </w:t>
      </w:r>
      <w:r>
        <w:rPr/>
        <w:t>de</w:t>
      </w:r>
      <w:r>
        <w:rPr>
          <w:spacing w:val="-9"/>
        </w:rPr>
        <w:t> </w:t>
      </w:r>
      <w:r>
        <w:rPr/>
        <w:t>l’une</w:t>
      </w:r>
      <w:r>
        <w:rPr>
          <w:spacing w:val="-9"/>
        </w:rPr>
        <w:t> </w:t>
      </w:r>
      <w:r>
        <w:rPr/>
        <w:t>des parties ne</w:t>
      </w:r>
      <w:r>
        <w:rPr>
          <w:spacing w:val="-1"/>
        </w:rPr>
        <w:t> </w:t>
      </w:r>
      <w:r>
        <w:rPr/>
        <w:t>sauraient</w:t>
      </w:r>
      <w:r>
        <w:rPr>
          <w:spacing w:val="40"/>
        </w:rPr>
        <w:t> </w:t>
      </w:r>
      <w:r>
        <w:rPr/>
        <w:t>en aucun</w:t>
      </w:r>
      <w:r>
        <w:rPr>
          <w:spacing w:val="40"/>
        </w:rPr>
        <w:t> </w:t>
      </w:r>
      <w:r>
        <w:rPr/>
        <w:t>cas</w:t>
      </w:r>
      <w:r>
        <w:rPr>
          <w:spacing w:val="40"/>
        </w:rPr>
        <w:t> </w:t>
      </w:r>
      <w:r>
        <w:rPr/>
        <w:t>être</w:t>
      </w:r>
      <w:r>
        <w:rPr>
          <w:spacing w:val="40"/>
        </w:rPr>
        <w:t> </w:t>
      </w:r>
      <w:r>
        <w:rPr/>
        <w:t>assimilés aux</w:t>
      </w:r>
      <w:r>
        <w:rPr>
          <w:spacing w:val="-1"/>
        </w:rPr>
        <w:t> </w:t>
      </w:r>
      <w:r>
        <w:rPr/>
        <w:t>fonctionnaires</w:t>
      </w:r>
      <w:r>
        <w:rPr>
          <w:spacing w:val="-2"/>
        </w:rPr>
        <w:t> </w:t>
      </w:r>
      <w:r>
        <w:rPr/>
        <w:t>ou</w:t>
      </w:r>
      <w:r>
        <w:rPr>
          <w:spacing w:val="-1"/>
        </w:rPr>
        <w:t> </w:t>
      </w:r>
      <w:r>
        <w:rPr/>
        <w:t>agents</w:t>
      </w:r>
      <w:r>
        <w:rPr>
          <w:spacing w:val="40"/>
        </w:rPr>
        <w:t> </w:t>
      </w:r>
      <w:r>
        <w:rPr/>
        <w:t>de</w:t>
      </w:r>
      <w:r>
        <w:rPr>
          <w:spacing w:val="40"/>
        </w:rPr>
        <w:t> </w:t>
      </w:r>
      <w:r>
        <w:rPr/>
        <w:t>l’autre</w:t>
      </w:r>
      <w:r>
        <w:rPr>
          <w:spacing w:val="-2"/>
        </w:rPr>
        <w:t> </w:t>
      </w:r>
      <w:r>
        <w:rPr/>
        <w:t>partie</w:t>
      </w:r>
      <w:r>
        <w:rPr>
          <w:spacing w:val="-1"/>
        </w:rPr>
        <w:t> </w:t>
      </w:r>
      <w:r>
        <w:rPr/>
        <w:t>et</w:t>
      </w:r>
      <w:r>
        <w:rPr>
          <w:spacing w:val="40"/>
        </w:rPr>
        <w:t> </w:t>
      </w:r>
      <w:r>
        <w:rPr/>
        <w:t>aucune disposition</w:t>
      </w:r>
      <w:r>
        <w:rPr>
          <w:spacing w:val="-14"/>
        </w:rPr>
        <w:t> </w:t>
      </w:r>
      <w:r>
        <w:rPr/>
        <w:t>de</w:t>
      </w:r>
      <w:r>
        <w:rPr>
          <w:spacing w:val="-14"/>
        </w:rPr>
        <w:t> </w:t>
      </w:r>
      <w:r>
        <w:rPr/>
        <w:t>l’Accord</w:t>
      </w:r>
      <w:r>
        <w:rPr>
          <w:spacing w:val="-13"/>
        </w:rPr>
        <w:t> </w:t>
      </w:r>
      <w:r>
        <w:rPr/>
        <w:t>ni</w:t>
      </w:r>
      <w:r>
        <w:rPr>
          <w:spacing w:val="-1"/>
        </w:rPr>
        <w:t> </w:t>
      </w:r>
      <w:r>
        <w:rPr/>
        <w:t>document</w:t>
      </w:r>
      <w:r>
        <w:rPr>
          <w:spacing w:val="-14"/>
        </w:rPr>
        <w:t> </w:t>
      </w:r>
      <w:r>
        <w:rPr/>
        <w:t>ou</w:t>
      </w:r>
      <w:r>
        <w:rPr>
          <w:spacing w:val="-14"/>
        </w:rPr>
        <w:t> </w:t>
      </w:r>
      <w:r>
        <w:rPr/>
        <w:t>arrangement</w:t>
      </w:r>
      <w:r>
        <w:rPr>
          <w:spacing w:val="-14"/>
        </w:rPr>
        <w:t> </w:t>
      </w:r>
      <w:r>
        <w:rPr/>
        <w:t>s’y</w:t>
      </w:r>
      <w:r>
        <w:rPr>
          <w:spacing w:val="-13"/>
        </w:rPr>
        <w:t> </w:t>
      </w:r>
      <w:r>
        <w:rPr/>
        <w:t>rapportant</w:t>
      </w:r>
      <w:r>
        <w:rPr>
          <w:spacing w:val="-12"/>
        </w:rPr>
        <w:t> </w:t>
      </w:r>
      <w:r>
        <w:rPr/>
        <w:t>ne</w:t>
      </w:r>
      <w:r>
        <w:rPr>
          <w:spacing w:val="-2"/>
        </w:rPr>
        <w:t> </w:t>
      </w:r>
      <w:r>
        <w:rPr/>
        <w:t>saurait</w:t>
      </w:r>
      <w:r>
        <w:rPr>
          <w:spacing w:val="-14"/>
        </w:rPr>
        <w:t> </w:t>
      </w:r>
      <w:r>
        <w:rPr/>
        <w:t>être</w:t>
      </w:r>
      <w:r>
        <w:rPr>
          <w:spacing w:val="-4"/>
        </w:rPr>
        <w:t> </w:t>
      </w:r>
      <w:r>
        <w:rPr/>
        <w:t>invoquée</w:t>
      </w:r>
      <w:r>
        <w:rPr>
          <w:spacing w:val="-14"/>
        </w:rPr>
        <w:t> </w:t>
      </w:r>
      <w:r>
        <w:rPr/>
        <w:t>pour</w:t>
      </w:r>
      <w:r>
        <w:rPr>
          <w:spacing w:val="-14"/>
        </w:rPr>
        <w:t> </w:t>
      </w:r>
      <w:r>
        <w:rPr/>
        <w:t>établir ou</w:t>
      </w:r>
      <w:r>
        <w:rPr>
          <w:spacing w:val="-10"/>
        </w:rPr>
        <w:t> </w:t>
      </w:r>
      <w:r>
        <w:rPr/>
        <w:t>créer,</w:t>
      </w:r>
      <w:r>
        <w:rPr>
          <w:spacing w:val="-10"/>
        </w:rPr>
        <w:t> </w:t>
      </w:r>
      <w:r>
        <w:rPr/>
        <w:t>entre</w:t>
      </w:r>
      <w:r>
        <w:rPr>
          <w:spacing w:val="-12"/>
        </w:rPr>
        <w:t> </w:t>
      </w:r>
      <w:r>
        <w:rPr/>
        <w:t>les</w:t>
      </w:r>
      <w:r>
        <w:rPr>
          <w:spacing w:val="-1"/>
        </w:rPr>
        <w:t> </w:t>
      </w:r>
      <w:r>
        <w:rPr/>
        <w:t>parties,</w:t>
      </w:r>
      <w:r>
        <w:rPr>
          <w:spacing w:val="-10"/>
        </w:rPr>
        <w:t> </w:t>
      </w:r>
      <w:r>
        <w:rPr/>
        <w:t>un</w:t>
      </w:r>
      <w:r>
        <w:rPr>
          <w:spacing w:val="-10"/>
        </w:rPr>
        <w:t> </w:t>
      </w:r>
      <w:r>
        <w:rPr/>
        <w:t>rapport</w:t>
      </w:r>
      <w:r>
        <w:rPr>
          <w:spacing w:val="-9"/>
        </w:rPr>
        <w:t> </w:t>
      </w:r>
      <w:r>
        <w:rPr/>
        <w:t>d’employeur</w:t>
      </w:r>
      <w:r>
        <w:rPr>
          <w:spacing w:val="-9"/>
        </w:rPr>
        <w:t> </w:t>
      </w:r>
      <w:r>
        <w:rPr/>
        <w:t>à</w:t>
      </w:r>
      <w:r>
        <w:rPr>
          <w:spacing w:val="-12"/>
        </w:rPr>
        <w:t> </w:t>
      </w:r>
      <w:r>
        <w:rPr/>
        <w:t>employé</w:t>
      </w:r>
      <w:r>
        <w:rPr>
          <w:spacing w:val="-12"/>
        </w:rPr>
        <w:t> </w:t>
      </w:r>
      <w:r>
        <w:rPr/>
        <w:t>ou</w:t>
      </w:r>
      <w:r>
        <w:rPr>
          <w:spacing w:val="-10"/>
        </w:rPr>
        <w:t> </w:t>
      </w:r>
      <w:r>
        <w:rPr/>
        <w:t>de commettant à</w:t>
      </w:r>
      <w:r>
        <w:rPr>
          <w:spacing w:val="-12"/>
        </w:rPr>
        <w:t> </w:t>
      </w:r>
      <w:r>
        <w:rPr/>
        <w:t>préposé</w:t>
      </w:r>
      <w:r>
        <w:rPr>
          <w:spacing w:val="-9"/>
        </w:rPr>
        <w:t> </w:t>
      </w:r>
      <w:r>
        <w:rPr/>
        <w:t>ou</w:t>
      </w:r>
      <w:r>
        <w:rPr>
          <w:spacing w:val="-12"/>
        </w:rPr>
        <w:t> </w:t>
      </w:r>
      <w:r>
        <w:rPr/>
        <w:t>agent.</w:t>
      </w:r>
      <w:r>
        <w:rPr>
          <w:spacing w:val="-1"/>
        </w:rPr>
        <w:t> </w:t>
      </w:r>
      <w:r>
        <w:rPr/>
        <w:t>Les agents</w:t>
      </w:r>
      <w:r>
        <w:rPr>
          <w:spacing w:val="-9"/>
        </w:rPr>
        <w:t> </w:t>
      </w:r>
      <w:r>
        <w:rPr/>
        <w:t>désignés</w:t>
      </w:r>
      <w:r>
        <w:rPr>
          <w:spacing w:val="-11"/>
        </w:rPr>
        <w:t> </w:t>
      </w:r>
      <w:r>
        <w:rPr/>
        <w:t>par</w:t>
      </w:r>
      <w:r>
        <w:rPr>
          <w:spacing w:val="-11"/>
        </w:rPr>
        <w:t> </w:t>
      </w:r>
      <w:r>
        <w:rPr/>
        <w:t>le</w:t>
      </w:r>
      <w:r>
        <w:rPr>
          <w:spacing w:val="-2"/>
        </w:rPr>
        <w:t> </w:t>
      </w:r>
      <w:r>
        <w:rPr/>
        <w:t>prestataire</w:t>
      </w:r>
      <w:r>
        <w:rPr>
          <w:spacing w:val="-3"/>
        </w:rPr>
        <w:t> </w:t>
      </w:r>
      <w:r>
        <w:rPr/>
        <w:t>pour</w:t>
      </w:r>
      <w:r>
        <w:rPr>
          <w:spacing w:val="-9"/>
        </w:rPr>
        <w:t> </w:t>
      </w:r>
      <w:r>
        <w:rPr/>
        <w:t>fournir</w:t>
      </w:r>
      <w:r>
        <w:rPr>
          <w:spacing w:val="-11"/>
        </w:rPr>
        <w:t> </w:t>
      </w:r>
      <w:r>
        <w:rPr/>
        <w:t>les</w:t>
      </w:r>
      <w:r>
        <w:rPr>
          <w:spacing w:val="-11"/>
        </w:rPr>
        <w:t> </w:t>
      </w:r>
      <w:r>
        <w:rPr/>
        <w:t>services</w:t>
      </w:r>
      <w:r>
        <w:rPr>
          <w:spacing w:val="-1"/>
        </w:rPr>
        <w:t> </w:t>
      </w:r>
      <w:r>
        <w:rPr/>
        <w:t>ne</w:t>
      </w:r>
      <w:r>
        <w:rPr>
          <w:spacing w:val="-2"/>
        </w:rPr>
        <w:t> </w:t>
      </w:r>
      <w:r>
        <w:rPr/>
        <w:t>sauraient</w:t>
      </w:r>
      <w:r>
        <w:rPr>
          <w:spacing w:val="-1"/>
        </w:rPr>
        <w:t> </w:t>
      </w:r>
      <w:r>
        <w:rPr/>
        <w:t>en</w:t>
      </w:r>
      <w:r>
        <w:rPr>
          <w:spacing w:val="-12"/>
        </w:rPr>
        <w:t> </w:t>
      </w:r>
      <w:r>
        <w:rPr/>
        <w:t>aucun</w:t>
      </w:r>
      <w:r>
        <w:rPr>
          <w:spacing w:val="-10"/>
        </w:rPr>
        <w:t> </w:t>
      </w:r>
      <w:r>
        <w:rPr/>
        <w:t>cas</w:t>
      </w:r>
      <w:r>
        <w:rPr>
          <w:spacing w:val="-9"/>
        </w:rPr>
        <w:t> </w:t>
      </w:r>
      <w:r>
        <w:rPr/>
        <w:t>être</w:t>
      </w:r>
      <w:r>
        <w:rPr>
          <w:spacing w:val="-9"/>
        </w:rPr>
        <w:t> </w:t>
      </w:r>
      <w:r>
        <w:rPr/>
        <w:t>assimilés</w:t>
      </w:r>
      <w:r>
        <w:rPr>
          <w:spacing w:val="-10"/>
        </w:rPr>
        <w:t> </w:t>
      </w:r>
      <w:r>
        <w:rPr/>
        <w:t>à</w:t>
      </w:r>
      <w:r>
        <w:rPr>
          <w:spacing w:val="-9"/>
        </w:rPr>
        <w:t> </w:t>
      </w:r>
      <w:r>
        <w:rPr/>
        <w:t>des employés ou des agents de la FAO.</w:t>
      </w:r>
    </w:p>
    <w:p>
      <w:pPr>
        <w:pStyle w:val="BodyText"/>
      </w:pPr>
    </w:p>
    <w:p>
      <w:pPr>
        <w:pStyle w:val="Heading3"/>
        <w:spacing w:line="252" w:lineRule="exact" w:before="1"/>
        <w:jc w:val="both"/>
      </w:pPr>
      <w:r>
        <w:rPr/>
        <w:t>Article</w:t>
      </w:r>
      <w:r>
        <w:rPr>
          <w:spacing w:val="-10"/>
        </w:rPr>
        <w:t> </w:t>
      </w:r>
      <w:r>
        <w:rPr/>
        <w:t>III.</w:t>
      </w:r>
      <w:r>
        <w:rPr>
          <w:spacing w:val="-5"/>
        </w:rPr>
        <w:t> </w:t>
      </w:r>
      <w:r>
        <w:rPr/>
        <w:t>RESPONSABILITÉ</w:t>
      </w:r>
      <w:r>
        <w:rPr>
          <w:spacing w:val="-6"/>
        </w:rPr>
        <w:t> </w:t>
      </w:r>
      <w:r>
        <w:rPr/>
        <w:t>À</w:t>
      </w:r>
      <w:r>
        <w:rPr>
          <w:spacing w:val="-6"/>
        </w:rPr>
        <w:t> </w:t>
      </w:r>
      <w:r>
        <w:rPr/>
        <w:t>L’ÉGARD</w:t>
      </w:r>
      <w:r>
        <w:rPr>
          <w:spacing w:val="-7"/>
        </w:rPr>
        <w:t> </w:t>
      </w:r>
      <w:r>
        <w:rPr/>
        <w:t>DU</w:t>
      </w:r>
      <w:r>
        <w:rPr>
          <w:spacing w:val="-6"/>
        </w:rPr>
        <w:t> </w:t>
      </w:r>
      <w:r>
        <w:rPr/>
        <w:t>PERSONNEL;</w:t>
      </w:r>
      <w:r>
        <w:rPr>
          <w:spacing w:val="-5"/>
        </w:rPr>
        <w:t> </w:t>
      </w:r>
      <w:r>
        <w:rPr/>
        <w:t>AGENTS</w:t>
      </w:r>
      <w:r>
        <w:rPr>
          <w:spacing w:val="-5"/>
        </w:rPr>
        <w:t> </w:t>
      </w:r>
      <w:r>
        <w:rPr>
          <w:spacing w:val="-2"/>
        </w:rPr>
        <w:t>ESSENTIELS</w:t>
      </w:r>
    </w:p>
    <w:p>
      <w:pPr>
        <w:pStyle w:val="BodyText"/>
        <w:ind w:left="590" w:right="868"/>
        <w:jc w:val="both"/>
      </w:pPr>
      <w:r>
        <w:rPr>
          <w:b/>
        </w:rPr>
        <w:t>Section 3.01 </w:t>
      </w:r>
      <w:r>
        <w:rPr/>
        <w:t>Le</w:t>
      </w:r>
      <w:r>
        <w:rPr>
          <w:spacing w:val="-1"/>
        </w:rPr>
        <w:t> </w:t>
      </w:r>
      <w:r>
        <w:rPr/>
        <w:t>prestataire</w:t>
      </w:r>
      <w:r>
        <w:rPr>
          <w:spacing w:val="-2"/>
        </w:rPr>
        <w:t> </w:t>
      </w:r>
      <w:r>
        <w:rPr/>
        <w:t>de services est</w:t>
      </w:r>
      <w:r>
        <w:rPr>
          <w:spacing w:val="-1"/>
        </w:rPr>
        <w:t> </w:t>
      </w:r>
      <w:r>
        <w:rPr/>
        <w:t>responsable</w:t>
      </w:r>
      <w:r>
        <w:rPr>
          <w:spacing w:val="-1"/>
        </w:rPr>
        <w:t> </w:t>
      </w:r>
      <w:r>
        <w:rPr/>
        <w:t>de toutes les activités liées à fourniture des services,</w:t>
      </w:r>
      <w:r>
        <w:rPr>
          <w:spacing w:val="-1"/>
        </w:rPr>
        <w:t> </w:t>
      </w:r>
      <w:r>
        <w:rPr/>
        <w:t>ainsi que</w:t>
      </w:r>
      <w:r>
        <w:rPr>
          <w:spacing w:val="-1"/>
        </w:rPr>
        <w:t> </w:t>
      </w:r>
      <w:r>
        <w:rPr/>
        <w:t>des</w:t>
      </w:r>
      <w:r>
        <w:rPr>
          <w:spacing w:val="-1"/>
        </w:rPr>
        <w:t> </w:t>
      </w:r>
      <w:r>
        <w:rPr/>
        <w:t>actes ou omissions</w:t>
      </w:r>
      <w:r>
        <w:rPr>
          <w:spacing w:val="-1"/>
        </w:rPr>
        <w:t> </w:t>
      </w:r>
      <w:r>
        <w:rPr/>
        <w:t>de tous ses employés, agents (y compris sous-traitants)</w:t>
      </w:r>
      <w:r>
        <w:rPr>
          <w:spacing w:val="-3"/>
        </w:rPr>
        <w:t> </w:t>
      </w:r>
      <w:r>
        <w:rPr/>
        <w:t>et autres représentants qui fournissent les services en son nom.</w:t>
      </w:r>
    </w:p>
    <w:p>
      <w:pPr>
        <w:pStyle w:val="BodyText"/>
        <w:ind w:left="590" w:right="865"/>
        <w:jc w:val="both"/>
      </w:pPr>
      <w:r>
        <w:rPr>
          <w:b/>
        </w:rPr>
        <w:t>Section</w:t>
      </w:r>
      <w:r>
        <w:rPr>
          <w:b/>
          <w:spacing w:val="-14"/>
        </w:rPr>
        <w:t> </w:t>
      </w:r>
      <w:r>
        <w:rPr>
          <w:b/>
        </w:rPr>
        <w:t>3.02</w:t>
      </w:r>
      <w:r>
        <w:rPr>
          <w:b/>
          <w:spacing w:val="-14"/>
        </w:rPr>
        <w:t> </w:t>
      </w:r>
      <w:r>
        <w:rPr/>
        <w:t>La</w:t>
      </w:r>
      <w:r>
        <w:rPr>
          <w:spacing w:val="-14"/>
        </w:rPr>
        <w:t> </w:t>
      </w:r>
      <w:r>
        <w:rPr/>
        <w:t>FAO</w:t>
      </w:r>
      <w:r>
        <w:rPr>
          <w:spacing w:val="-13"/>
        </w:rPr>
        <w:t> </w:t>
      </w:r>
      <w:r>
        <w:rPr/>
        <w:t>ne</w:t>
      </w:r>
      <w:r>
        <w:rPr>
          <w:spacing w:val="-4"/>
        </w:rPr>
        <w:t> </w:t>
      </w:r>
      <w:r>
        <w:rPr/>
        <w:t>saurait</w:t>
      </w:r>
      <w:r>
        <w:rPr>
          <w:spacing w:val="-1"/>
        </w:rPr>
        <w:t> </w:t>
      </w:r>
      <w:r>
        <w:rPr/>
        <w:t>être</w:t>
      </w:r>
      <w:r>
        <w:rPr>
          <w:spacing w:val="-14"/>
        </w:rPr>
        <w:t> </w:t>
      </w:r>
      <w:r>
        <w:rPr/>
        <w:t>tenue</w:t>
      </w:r>
      <w:r>
        <w:rPr>
          <w:spacing w:val="-13"/>
        </w:rPr>
        <w:t> </w:t>
      </w:r>
      <w:r>
        <w:rPr/>
        <w:t>responsable</w:t>
      </w:r>
      <w:r>
        <w:rPr>
          <w:spacing w:val="-14"/>
        </w:rPr>
        <w:t> </w:t>
      </w:r>
      <w:r>
        <w:rPr/>
        <w:t>de</w:t>
      </w:r>
      <w:r>
        <w:rPr>
          <w:spacing w:val="-13"/>
        </w:rPr>
        <w:t> </w:t>
      </w:r>
      <w:r>
        <w:rPr/>
        <w:t>quelque</w:t>
      </w:r>
      <w:r>
        <w:rPr>
          <w:spacing w:val="-14"/>
        </w:rPr>
        <w:t> </w:t>
      </w:r>
      <w:r>
        <w:rPr/>
        <w:t>accident,</w:t>
      </w:r>
      <w:r>
        <w:rPr>
          <w:spacing w:val="-13"/>
        </w:rPr>
        <w:t> </w:t>
      </w:r>
      <w:r>
        <w:rPr/>
        <w:t>maladie,</w:t>
      </w:r>
      <w:r>
        <w:rPr>
          <w:spacing w:val="-14"/>
        </w:rPr>
        <w:t> </w:t>
      </w:r>
      <w:r>
        <w:rPr/>
        <w:t>perte</w:t>
      </w:r>
      <w:r>
        <w:rPr>
          <w:spacing w:val="-13"/>
        </w:rPr>
        <w:t> </w:t>
      </w:r>
      <w:r>
        <w:rPr/>
        <w:t>ou</w:t>
      </w:r>
      <w:r>
        <w:rPr>
          <w:spacing w:val="-14"/>
        </w:rPr>
        <w:t> </w:t>
      </w:r>
      <w:r>
        <w:rPr/>
        <w:t>dommage qui pourrait se produire durant la prestation de services, pas plus que des réclamations, exigences, poursuites ou jugements qui pourraient en découler, notamment</w:t>
      </w:r>
      <w:r>
        <w:rPr>
          <w:spacing w:val="-3"/>
        </w:rPr>
        <w:t> </w:t>
      </w:r>
      <w:r>
        <w:rPr/>
        <w:t>de préjudices</w:t>
      </w:r>
      <w:r>
        <w:rPr>
          <w:spacing w:val="-3"/>
        </w:rPr>
        <w:t> </w:t>
      </w:r>
      <w:r>
        <w:rPr/>
        <w:t>subis</w:t>
      </w:r>
      <w:r>
        <w:rPr>
          <w:spacing w:val="-2"/>
        </w:rPr>
        <w:t> </w:t>
      </w:r>
      <w:r>
        <w:rPr/>
        <w:t>par les</w:t>
      </w:r>
      <w:r>
        <w:rPr>
          <w:spacing w:val="-1"/>
        </w:rPr>
        <w:t> </w:t>
      </w:r>
      <w:r>
        <w:rPr/>
        <w:t>employés, agents</w:t>
      </w:r>
      <w:r>
        <w:rPr>
          <w:spacing w:val="-2"/>
        </w:rPr>
        <w:t> </w:t>
      </w:r>
      <w:r>
        <w:rPr/>
        <w:t>(y</w:t>
      </w:r>
      <w:r>
        <w:rPr>
          <w:spacing w:val="-7"/>
        </w:rPr>
        <w:t> </w:t>
      </w:r>
      <w:r>
        <w:rPr/>
        <w:t>compris</w:t>
      </w:r>
      <w:r>
        <w:rPr>
          <w:spacing w:val="-7"/>
        </w:rPr>
        <w:t> </w:t>
      </w:r>
      <w:r>
        <w:rPr/>
        <w:t>sous-traitants)</w:t>
      </w:r>
      <w:r>
        <w:rPr>
          <w:spacing w:val="-6"/>
        </w:rPr>
        <w:t> </w:t>
      </w:r>
      <w:r>
        <w:rPr/>
        <w:t>ou</w:t>
      </w:r>
      <w:r>
        <w:rPr>
          <w:spacing w:val="-7"/>
        </w:rPr>
        <w:t> </w:t>
      </w:r>
      <w:r>
        <w:rPr/>
        <w:t>autres</w:t>
      </w:r>
      <w:r>
        <w:rPr>
          <w:spacing w:val="-7"/>
        </w:rPr>
        <w:t> </w:t>
      </w:r>
      <w:r>
        <w:rPr/>
        <w:t>représentants du</w:t>
      </w:r>
      <w:r>
        <w:rPr>
          <w:spacing w:val="-2"/>
        </w:rPr>
        <w:t> </w:t>
      </w:r>
      <w:r>
        <w:rPr/>
        <w:t>prestataire</w:t>
      </w:r>
      <w:r>
        <w:rPr>
          <w:spacing w:val="-1"/>
        </w:rPr>
        <w:t> </w:t>
      </w:r>
      <w:r>
        <w:rPr/>
        <w:t>de</w:t>
      </w:r>
      <w:r>
        <w:rPr>
          <w:spacing w:val="-7"/>
        </w:rPr>
        <w:t> </w:t>
      </w:r>
      <w:r>
        <w:rPr/>
        <w:t>services</w:t>
      </w:r>
      <w:r>
        <w:rPr>
          <w:spacing w:val="-9"/>
        </w:rPr>
        <w:t> </w:t>
      </w:r>
      <w:r>
        <w:rPr/>
        <w:t>ou</w:t>
      </w:r>
      <w:r>
        <w:rPr>
          <w:spacing w:val="-7"/>
        </w:rPr>
        <w:t> </w:t>
      </w:r>
      <w:r>
        <w:rPr/>
        <w:t>par</w:t>
      </w:r>
      <w:r>
        <w:rPr>
          <w:spacing w:val="-6"/>
        </w:rPr>
        <w:t> </w:t>
      </w:r>
      <w:r>
        <w:rPr/>
        <w:t>des</w:t>
      </w:r>
      <w:r>
        <w:rPr>
          <w:spacing w:val="-7"/>
        </w:rPr>
        <w:t> </w:t>
      </w:r>
      <w:r>
        <w:rPr/>
        <w:t>tiers.</w:t>
      </w:r>
      <w:r>
        <w:rPr>
          <w:spacing w:val="-1"/>
        </w:rPr>
        <w:t> </w:t>
      </w:r>
      <w:r>
        <w:rPr/>
        <w:t>Elle ne saurait non plus être tenue responsable de toute perte, détérioration ou destruction d’un bien appartenant</w:t>
      </w:r>
      <w:r>
        <w:rPr>
          <w:spacing w:val="-8"/>
        </w:rPr>
        <w:t> </w:t>
      </w:r>
      <w:r>
        <w:rPr/>
        <w:t>à</w:t>
      </w:r>
      <w:r>
        <w:rPr>
          <w:spacing w:val="-9"/>
        </w:rPr>
        <w:t> </w:t>
      </w:r>
      <w:r>
        <w:rPr/>
        <w:t>des</w:t>
      </w:r>
      <w:r>
        <w:rPr>
          <w:spacing w:val="-3"/>
        </w:rPr>
        <w:t> </w:t>
      </w:r>
      <w:r>
        <w:rPr/>
        <w:t>tiers,</w:t>
      </w:r>
      <w:r>
        <w:rPr>
          <w:spacing w:val="-9"/>
        </w:rPr>
        <w:t> </w:t>
      </w:r>
      <w:r>
        <w:rPr/>
        <w:t>qui</w:t>
      </w:r>
      <w:r>
        <w:rPr>
          <w:spacing w:val="-11"/>
        </w:rPr>
        <w:t> </w:t>
      </w:r>
      <w:r>
        <w:rPr/>
        <w:t>pourrait</w:t>
      </w:r>
      <w:r>
        <w:rPr>
          <w:spacing w:val="-9"/>
        </w:rPr>
        <w:t> </w:t>
      </w:r>
      <w:r>
        <w:rPr/>
        <w:t>résulter des</w:t>
      </w:r>
      <w:r>
        <w:rPr>
          <w:spacing w:val="-9"/>
        </w:rPr>
        <w:t> </w:t>
      </w:r>
      <w:r>
        <w:rPr/>
        <w:t>activités</w:t>
      </w:r>
      <w:r>
        <w:rPr>
          <w:spacing w:val="-1"/>
        </w:rPr>
        <w:t> </w:t>
      </w:r>
      <w:r>
        <w:rPr/>
        <w:t>du</w:t>
      </w:r>
      <w:r>
        <w:rPr>
          <w:spacing w:val="-2"/>
        </w:rPr>
        <w:t> </w:t>
      </w:r>
      <w:r>
        <w:rPr/>
        <w:t>prestataire</w:t>
      </w:r>
      <w:r>
        <w:rPr>
          <w:spacing w:val="-1"/>
        </w:rPr>
        <w:t> </w:t>
      </w:r>
      <w:r>
        <w:rPr/>
        <w:t>de</w:t>
      </w:r>
      <w:r>
        <w:rPr>
          <w:spacing w:val="-9"/>
        </w:rPr>
        <w:t> </w:t>
      </w:r>
      <w:r>
        <w:rPr/>
        <w:t>services</w:t>
      </w:r>
      <w:r>
        <w:rPr>
          <w:spacing w:val="-4"/>
        </w:rPr>
        <w:t> </w:t>
      </w:r>
      <w:r>
        <w:rPr/>
        <w:t>ou</w:t>
      </w:r>
      <w:r>
        <w:rPr>
          <w:spacing w:val="-10"/>
        </w:rPr>
        <w:t> </w:t>
      </w:r>
      <w:r>
        <w:rPr/>
        <w:t>de</w:t>
      </w:r>
      <w:r>
        <w:rPr>
          <w:spacing w:val="-9"/>
        </w:rPr>
        <w:t> </w:t>
      </w:r>
      <w:r>
        <w:rPr/>
        <w:t>l’exécution</w:t>
      </w:r>
      <w:r>
        <w:rPr>
          <w:spacing w:val="-1"/>
        </w:rPr>
        <w:t> </w:t>
      </w:r>
      <w:r>
        <w:rPr/>
        <w:t>du présent</w:t>
      </w:r>
      <w:r>
        <w:rPr>
          <w:spacing w:val="-1"/>
        </w:rPr>
        <w:t> </w:t>
      </w:r>
      <w:r>
        <w:rPr/>
        <w:t>Accord, ou y être liée. En</w:t>
      </w:r>
      <w:r>
        <w:rPr>
          <w:spacing w:val="-1"/>
        </w:rPr>
        <w:t> </w:t>
      </w:r>
      <w:r>
        <w:rPr/>
        <w:t>conséquence, la FAO</w:t>
      </w:r>
      <w:r>
        <w:rPr>
          <w:spacing w:val="-1"/>
        </w:rPr>
        <w:t> </w:t>
      </w:r>
      <w:r>
        <w:rPr/>
        <w:t>ne traitera</w:t>
      </w:r>
      <w:r>
        <w:rPr>
          <w:spacing w:val="-2"/>
        </w:rPr>
        <w:t> </w:t>
      </w:r>
      <w:r>
        <w:rPr/>
        <w:t>ni n’acceptera</w:t>
      </w:r>
      <w:r>
        <w:rPr>
          <w:spacing w:val="-2"/>
        </w:rPr>
        <w:t> </w:t>
      </w:r>
      <w:r>
        <w:rPr/>
        <w:t>de réclamations à ce </w:t>
      </w:r>
      <w:r>
        <w:rPr>
          <w:spacing w:val="-2"/>
        </w:rPr>
        <w:t>titre.</w:t>
      </w:r>
    </w:p>
    <w:p>
      <w:pPr>
        <w:pStyle w:val="BodyText"/>
        <w:ind w:left="590" w:right="869"/>
        <w:jc w:val="both"/>
      </w:pPr>
      <w:r>
        <w:rPr>
          <w:b/>
        </w:rPr>
        <w:t>Section 3.03 </w:t>
      </w:r>
      <w:r>
        <w:rPr/>
        <w:t>À la demande de la</w:t>
      </w:r>
      <w:r>
        <w:rPr>
          <w:spacing w:val="-1"/>
        </w:rPr>
        <w:t> </w:t>
      </w:r>
      <w:r>
        <w:rPr/>
        <w:t>FAO,</w:t>
      </w:r>
      <w:r>
        <w:rPr>
          <w:spacing w:val="-2"/>
        </w:rPr>
        <w:t> </w:t>
      </w:r>
      <w:r>
        <w:rPr/>
        <w:t>les</w:t>
      </w:r>
      <w:r>
        <w:rPr>
          <w:spacing w:val="-2"/>
        </w:rPr>
        <w:t> </w:t>
      </w:r>
      <w:r>
        <w:rPr/>
        <w:t>noms</w:t>
      </w:r>
      <w:r>
        <w:rPr>
          <w:spacing w:val="-1"/>
        </w:rPr>
        <w:t> </w:t>
      </w:r>
      <w:r>
        <w:rPr/>
        <w:t>des personnes choisies par le</w:t>
      </w:r>
      <w:r>
        <w:rPr>
          <w:spacing w:val="-2"/>
        </w:rPr>
        <w:t> </w:t>
      </w:r>
      <w:r>
        <w:rPr/>
        <w:t>prestataire</w:t>
      </w:r>
      <w:r>
        <w:rPr>
          <w:spacing w:val="-4"/>
        </w:rPr>
        <w:t> </w:t>
      </w:r>
      <w:r>
        <w:rPr/>
        <w:t>pour fournir les</w:t>
      </w:r>
      <w:r>
        <w:rPr>
          <w:spacing w:val="80"/>
        </w:rPr>
        <w:t> </w:t>
      </w:r>
      <w:r>
        <w:rPr/>
        <w:t>services</w:t>
      </w:r>
      <w:r>
        <w:rPr>
          <w:spacing w:val="80"/>
        </w:rPr>
        <w:t> </w:t>
      </w:r>
      <w:r>
        <w:rPr/>
        <w:t>ci-après</w:t>
      </w:r>
      <w:r>
        <w:rPr>
          <w:spacing w:val="80"/>
        </w:rPr>
        <w:t> </w:t>
      </w:r>
      <w:r>
        <w:rPr/>
        <w:t>figurent</w:t>
      </w:r>
      <w:r>
        <w:rPr>
          <w:spacing w:val="80"/>
        </w:rPr>
        <w:t> </w:t>
      </w:r>
      <w:r>
        <w:rPr/>
        <w:t>à</w:t>
      </w:r>
      <w:r>
        <w:rPr>
          <w:spacing w:val="80"/>
        </w:rPr>
        <w:t> </w:t>
      </w:r>
      <w:r>
        <w:rPr/>
        <w:t>l’appendice</w:t>
      </w:r>
      <w:r>
        <w:rPr>
          <w:spacing w:val="-14"/>
        </w:rPr>
        <w:t> </w:t>
      </w:r>
      <w:r>
        <w:rPr/>
        <w:t>2</w:t>
      </w:r>
      <w:r>
        <w:rPr>
          <w:spacing w:val="80"/>
        </w:rPr>
        <w:t> </w:t>
      </w:r>
      <w:r>
        <w:rPr/>
        <w:t>de</w:t>
      </w:r>
      <w:r>
        <w:rPr>
          <w:spacing w:val="80"/>
        </w:rPr>
        <w:t> </w:t>
      </w:r>
      <w:r>
        <w:rPr/>
        <w:t>l’annexe</w:t>
      </w:r>
      <w:r>
        <w:rPr>
          <w:spacing w:val="-12"/>
        </w:rPr>
        <w:t> </w:t>
      </w:r>
      <w:r>
        <w:rPr/>
        <w:t>B (réputées</w:t>
      </w:r>
      <w:r>
        <w:rPr>
          <w:spacing w:val="80"/>
        </w:rPr>
        <w:t> </w:t>
      </w:r>
      <w:r>
        <w:rPr/>
        <w:t>être les «agents essentiels»).</w:t>
      </w:r>
      <w:r>
        <w:rPr>
          <w:spacing w:val="-2"/>
        </w:rPr>
        <w:t> </w:t>
      </w:r>
      <w:r>
        <w:rPr/>
        <w:t>La</w:t>
      </w:r>
      <w:r>
        <w:rPr>
          <w:spacing w:val="-2"/>
        </w:rPr>
        <w:t> </w:t>
      </w:r>
      <w:r>
        <w:rPr/>
        <w:t>FAO</w:t>
      </w:r>
      <w:r>
        <w:rPr>
          <w:spacing w:val="-3"/>
        </w:rPr>
        <w:t> </w:t>
      </w:r>
      <w:r>
        <w:rPr/>
        <w:t>peut</w:t>
      </w:r>
      <w:r>
        <w:rPr>
          <w:spacing w:val="78"/>
        </w:rPr>
        <w:t> </w:t>
      </w:r>
      <w:r>
        <w:rPr/>
        <w:t>aussi</w:t>
      </w:r>
      <w:r>
        <w:rPr>
          <w:spacing w:val="80"/>
        </w:rPr>
        <w:t> </w:t>
      </w:r>
      <w:r>
        <w:rPr/>
        <w:t>demander les</w:t>
      </w:r>
      <w:r>
        <w:rPr>
          <w:spacing w:val="-1"/>
        </w:rPr>
        <w:t> </w:t>
      </w:r>
      <w:r>
        <w:rPr/>
        <w:t>notices</w:t>
      </w:r>
      <w:r>
        <w:rPr>
          <w:spacing w:val="-4"/>
        </w:rPr>
        <w:t> </w:t>
      </w:r>
      <w:r>
        <w:rPr/>
        <w:t>personnelles</w:t>
      </w:r>
      <w:r>
        <w:rPr>
          <w:spacing w:val="78"/>
        </w:rPr>
        <w:t> </w:t>
      </w:r>
      <w:r>
        <w:rPr/>
        <w:t>des</w:t>
      </w:r>
      <w:r>
        <w:rPr>
          <w:spacing w:val="78"/>
        </w:rPr>
        <w:t> </w:t>
      </w:r>
      <w:r>
        <w:rPr/>
        <w:t>agents</w:t>
      </w:r>
      <w:r>
        <w:rPr>
          <w:spacing w:val="78"/>
        </w:rPr>
        <w:t> </w:t>
      </w:r>
      <w:r>
        <w:rPr/>
        <w:t>essentiels.</w:t>
      </w:r>
      <w:r>
        <w:rPr>
          <w:spacing w:val="80"/>
        </w:rPr>
        <w:t> </w:t>
      </w:r>
      <w:r>
        <w:rPr/>
        <w:t>Pendant la</w:t>
      </w:r>
      <w:r>
        <w:rPr>
          <w:spacing w:val="-1"/>
        </w:rPr>
        <w:t> </w:t>
      </w:r>
      <w:r>
        <w:rPr/>
        <w:t>période opérationnelle,</w:t>
      </w:r>
      <w:r>
        <w:rPr>
          <w:spacing w:val="-2"/>
        </w:rPr>
        <w:t> </w:t>
      </w:r>
      <w:r>
        <w:rPr/>
        <w:t>le</w:t>
      </w:r>
      <w:r>
        <w:rPr>
          <w:spacing w:val="-1"/>
        </w:rPr>
        <w:t> </w:t>
      </w:r>
      <w:r>
        <w:rPr/>
        <w:t>prestataire de services ne remplace aucun agent essentiel sans l’autorisation préalable de la FAO. Si un</w:t>
      </w:r>
      <w:r>
        <w:rPr>
          <w:spacing w:val="-4"/>
        </w:rPr>
        <w:t> </w:t>
      </w:r>
      <w:r>
        <w:rPr/>
        <w:t>remplacement devient nécessaire, le</w:t>
      </w:r>
      <w:r>
        <w:rPr>
          <w:spacing w:val="-3"/>
        </w:rPr>
        <w:t> </w:t>
      </w:r>
      <w:r>
        <w:rPr/>
        <w:t>prestataire</w:t>
      </w:r>
      <w:r>
        <w:rPr>
          <w:spacing w:val="-1"/>
        </w:rPr>
        <w:t> </w:t>
      </w:r>
      <w:r>
        <w:rPr/>
        <w:t>ne</w:t>
      </w:r>
      <w:r>
        <w:rPr>
          <w:spacing w:val="-2"/>
        </w:rPr>
        <w:t> </w:t>
      </w:r>
      <w:r>
        <w:rPr/>
        <w:t>propose</w:t>
      </w:r>
      <w:r>
        <w:rPr>
          <w:spacing w:val="-4"/>
        </w:rPr>
        <w:t> </w:t>
      </w:r>
      <w:r>
        <w:rPr/>
        <w:t>à la FAO que</w:t>
      </w:r>
      <w:r>
        <w:rPr>
          <w:spacing w:val="-1"/>
        </w:rPr>
        <w:t> </w:t>
      </w:r>
      <w:r>
        <w:rPr/>
        <w:t>des</w:t>
      </w:r>
      <w:r>
        <w:rPr>
          <w:spacing w:val="-1"/>
        </w:rPr>
        <w:t> </w:t>
      </w:r>
      <w:r>
        <w:rPr/>
        <w:t>personnes</w:t>
      </w:r>
      <w:r>
        <w:rPr>
          <w:spacing w:val="-1"/>
        </w:rPr>
        <w:t> </w:t>
      </w:r>
      <w:r>
        <w:rPr/>
        <w:t>ayant une</w:t>
      </w:r>
      <w:r>
        <w:rPr>
          <w:spacing w:val="-1"/>
        </w:rPr>
        <w:t> </w:t>
      </w:r>
      <w:r>
        <w:rPr/>
        <w:t>expérience et des</w:t>
      </w:r>
      <w:r>
        <w:rPr>
          <w:spacing w:val="-1"/>
        </w:rPr>
        <w:t> </w:t>
      </w:r>
      <w:r>
        <w:rPr/>
        <w:t>compétences égales ou</w:t>
      </w:r>
      <w:r>
        <w:rPr>
          <w:spacing w:val="-2"/>
        </w:rPr>
        <w:t> </w:t>
      </w:r>
      <w:r>
        <w:rPr/>
        <w:t>comparables</w:t>
      </w:r>
      <w:r>
        <w:rPr>
          <w:spacing w:val="-1"/>
        </w:rPr>
        <w:t> </w:t>
      </w:r>
      <w:r>
        <w:rPr/>
        <w:t>à celles</w:t>
      </w:r>
      <w:r>
        <w:rPr>
          <w:spacing w:val="-1"/>
        </w:rPr>
        <w:t> </w:t>
      </w:r>
      <w:r>
        <w:rPr/>
        <w:t>de l’agent essentiel faisant l’objet du remplacement. Une fois le remplacement approuvé par la FAO, l’appendice</w:t>
      </w:r>
      <w:r>
        <w:rPr>
          <w:spacing w:val="-4"/>
        </w:rPr>
        <w:t> </w:t>
      </w:r>
      <w:r>
        <w:rPr/>
        <w:t>2 est modifié en conséquence et l’intéressé est considéré comme agent essentiel.</w:t>
      </w:r>
    </w:p>
    <w:p>
      <w:pPr>
        <w:pStyle w:val="BodyText"/>
        <w:ind w:left="590" w:right="869"/>
        <w:jc w:val="both"/>
      </w:pPr>
      <w:r>
        <w:rPr>
          <w:b/>
        </w:rPr>
        <w:t>Section 3.04 </w:t>
      </w:r>
      <w:r>
        <w:rPr/>
        <w:t>Le</w:t>
      </w:r>
      <w:r>
        <w:rPr>
          <w:spacing w:val="-2"/>
        </w:rPr>
        <w:t> </w:t>
      </w:r>
      <w:r>
        <w:rPr/>
        <w:t>prestataire</w:t>
      </w:r>
      <w:r>
        <w:rPr>
          <w:spacing w:val="-1"/>
        </w:rPr>
        <w:t> </w:t>
      </w:r>
      <w:r>
        <w:rPr/>
        <w:t>de services</w:t>
      </w:r>
      <w:r>
        <w:rPr>
          <w:spacing w:val="-1"/>
        </w:rPr>
        <w:t> </w:t>
      </w:r>
      <w:r>
        <w:rPr/>
        <w:t>est</w:t>
      </w:r>
      <w:r>
        <w:rPr>
          <w:spacing w:val="-1"/>
        </w:rPr>
        <w:t> </w:t>
      </w:r>
      <w:r>
        <w:rPr/>
        <w:t>responsable du professionnalisme et de la compétence technique</w:t>
      </w:r>
      <w:r>
        <w:rPr>
          <w:spacing w:val="-9"/>
        </w:rPr>
        <w:t> </w:t>
      </w:r>
      <w:r>
        <w:rPr/>
        <w:t>des</w:t>
      </w:r>
      <w:r>
        <w:rPr>
          <w:spacing w:val="-9"/>
        </w:rPr>
        <w:t> </w:t>
      </w:r>
      <w:r>
        <w:rPr/>
        <w:t>agents</w:t>
      </w:r>
      <w:r>
        <w:rPr>
          <w:spacing w:val="-11"/>
        </w:rPr>
        <w:t> </w:t>
      </w:r>
      <w:r>
        <w:rPr/>
        <w:t>essentiels</w:t>
      </w:r>
      <w:r>
        <w:rPr>
          <w:spacing w:val="-11"/>
        </w:rPr>
        <w:t> </w:t>
      </w:r>
      <w:r>
        <w:rPr/>
        <w:t>au</w:t>
      </w:r>
      <w:r>
        <w:rPr>
          <w:spacing w:val="-9"/>
        </w:rPr>
        <w:t> </w:t>
      </w:r>
      <w:r>
        <w:rPr/>
        <w:t>titre</w:t>
      </w:r>
      <w:r>
        <w:rPr>
          <w:spacing w:val="-9"/>
        </w:rPr>
        <w:t> </w:t>
      </w:r>
      <w:r>
        <w:rPr/>
        <w:t>de</w:t>
      </w:r>
      <w:r>
        <w:rPr>
          <w:spacing w:val="-9"/>
        </w:rPr>
        <w:t> </w:t>
      </w:r>
      <w:r>
        <w:rPr/>
        <w:t>l’Accord.</w:t>
      </w:r>
      <w:r>
        <w:rPr>
          <w:spacing w:val="-10"/>
        </w:rPr>
        <w:t> </w:t>
      </w:r>
      <w:r>
        <w:rPr/>
        <w:t>Il</w:t>
      </w:r>
      <w:r>
        <w:rPr>
          <w:spacing w:val="-11"/>
        </w:rPr>
        <w:t> </w:t>
      </w:r>
      <w:r>
        <w:rPr/>
        <w:t>sélectionne</w:t>
      </w:r>
      <w:r>
        <w:rPr>
          <w:spacing w:val="-9"/>
        </w:rPr>
        <w:t> </w:t>
      </w:r>
      <w:r>
        <w:rPr/>
        <w:t>des</w:t>
      </w:r>
      <w:r>
        <w:rPr>
          <w:spacing w:val="-9"/>
        </w:rPr>
        <w:t> </w:t>
      </w:r>
      <w:r>
        <w:rPr/>
        <w:t>personnes</w:t>
      </w:r>
      <w:r>
        <w:rPr>
          <w:spacing w:val="-11"/>
        </w:rPr>
        <w:t> </w:t>
      </w:r>
      <w:r>
        <w:rPr/>
        <w:t>fiables</w:t>
      </w:r>
      <w:r>
        <w:rPr>
          <w:spacing w:val="-11"/>
        </w:rPr>
        <w:t> </w:t>
      </w:r>
      <w:r>
        <w:rPr/>
        <w:t>et</w:t>
      </w:r>
      <w:r>
        <w:rPr>
          <w:spacing w:val="-11"/>
        </w:rPr>
        <w:t> </w:t>
      </w:r>
      <w:r>
        <w:rPr/>
        <w:t>compétentes, capables de s’acquitter efficacement des obligations découlant de l’Accord</w:t>
      </w:r>
      <w:r>
        <w:rPr>
          <w:spacing w:val="-1"/>
        </w:rPr>
        <w:t> </w:t>
      </w:r>
      <w:r>
        <w:rPr/>
        <w:t>en respectant</w:t>
      </w:r>
      <w:r>
        <w:rPr>
          <w:spacing w:val="-3"/>
        </w:rPr>
        <w:t> </w:t>
      </w:r>
      <w:r>
        <w:rPr/>
        <w:t>les lois et traditions locales, ainsi que les normes de comportement moral et éthique les plus élevées.</w:t>
      </w:r>
    </w:p>
    <w:p>
      <w:pPr>
        <w:pStyle w:val="BodyText"/>
        <w:spacing w:after="0"/>
        <w:jc w:val="both"/>
        <w:sectPr>
          <w:pgSz w:w="11910" w:h="16840"/>
          <w:pgMar w:header="763" w:footer="1012" w:top="980" w:bottom="1200" w:left="850" w:right="566"/>
        </w:sectPr>
      </w:pPr>
    </w:p>
    <w:p>
      <w:pPr>
        <w:pStyle w:val="BodyText"/>
        <w:spacing w:before="201"/>
      </w:pPr>
    </w:p>
    <w:p>
      <w:pPr>
        <w:pStyle w:val="BodyText"/>
        <w:ind w:left="590" w:right="867"/>
        <w:jc w:val="both"/>
      </w:pPr>
      <w:r>
        <w:rPr>
          <w:b/>
        </w:rPr>
        <w:t>Section</w:t>
      </w:r>
      <w:r>
        <w:rPr>
          <w:b/>
          <w:spacing w:val="40"/>
        </w:rPr>
        <w:t> </w:t>
      </w:r>
      <w:r>
        <w:rPr>
          <w:b/>
        </w:rPr>
        <w:t>3.05</w:t>
      </w:r>
      <w:r>
        <w:rPr>
          <w:b/>
          <w:spacing w:val="40"/>
        </w:rPr>
        <w:t> </w:t>
      </w:r>
      <w:r>
        <w:rPr/>
        <w:t>La</w:t>
      </w:r>
      <w:r>
        <w:rPr>
          <w:spacing w:val="-1"/>
        </w:rPr>
        <w:t> </w:t>
      </w:r>
      <w:r>
        <w:rPr/>
        <w:t>FAO</w:t>
      </w:r>
      <w:r>
        <w:rPr>
          <w:spacing w:val="-2"/>
        </w:rPr>
        <w:t> </w:t>
      </w:r>
      <w:r>
        <w:rPr/>
        <w:t>peut</w:t>
      </w:r>
      <w:r>
        <w:rPr>
          <w:spacing w:val="40"/>
        </w:rPr>
        <w:t> </w:t>
      </w:r>
      <w:r>
        <w:rPr/>
        <w:t>demander</w:t>
      </w:r>
      <w:r>
        <w:rPr>
          <w:spacing w:val="40"/>
        </w:rPr>
        <w:t> </w:t>
      </w:r>
      <w:r>
        <w:rPr/>
        <w:t>au prestataire de</w:t>
      </w:r>
      <w:r>
        <w:rPr>
          <w:spacing w:val="40"/>
        </w:rPr>
        <w:t> </w:t>
      </w:r>
      <w:r>
        <w:rPr/>
        <w:t>services</w:t>
      </w:r>
      <w:r>
        <w:rPr>
          <w:spacing w:val="40"/>
        </w:rPr>
        <w:t> </w:t>
      </w:r>
      <w:r>
        <w:rPr/>
        <w:t>de</w:t>
      </w:r>
      <w:r>
        <w:rPr>
          <w:spacing w:val="40"/>
        </w:rPr>
        <w:t> </w:t>
      </w:r>
      <w:r>
        <w:rPr/>
        <w:t>remplacer</w:t>
      </w:r>
      <w:r>
        <w:rPr>
          <w:spacing w:val="40"/>
        </w:rPr>
        <w:t> </w:t>
      </w:r>
      <w:r>
        <w:rPr/>
        <w:t>tout employé,</w:t>
      </w:r>
      <w:r>
        <w:rPr>
          <w:spacing w:val="40"/>
        </w:rPr>
        <w:t> </w:t>
      </w:r>
      <w:r>
        <w:rPr/>
        <w:t>y compris</w:t>
      </w:r>
      <w:r>
        <w:rPr>
          <w:spacing w:val="-14"/>
        </w:rPr>
        <w:t> </w:t>
      </w:r>
      <w:r>
        <w:rPr/>
        <w:t>s’il</w:t>
      </w:r>
      <w:r>
        <w:rPr>
          <w:spacing w:val="-14"/>
        </w:rPr>
        <w:t> </w:t>
      </w:r>
      <w:r>
        <w:rPr/>
        <w:t>s’agit</w:t>
      </w:r>
      <w:r>
        <w:rPr>
          <w:spacing w:val="-14"/>
        </w:rPr>
        <w:t> </w:t>
      </w:r>
      <w:r>
        <w:rPr/>
        <w:t>d’un</w:t>
      </w:r>
      <w:r>
        <w:rPr>
          <w:spacing w:val="-3"/>
        </w:rPr>
        <w:t> </w:t>
      </w:r>
      <w:r>
        <w:rPr/>
        <w:t>agent</w:t>
      </w:r>
      <w:r>
        <w:rPr>
          <w:spacing w:val="-14"/>
        </w:rPr>
        <w:t> </w:t>
      </w:r>
      <w:r>
        <w:rPr/>
        <w:t>essentiel,</w:t>
      </w:r>
      <w:r>
        <w:rPr>
          <w:spacing w:val="-2"/>
        </w:rPr>
        <w:t> </w:t>
      </w:r>
      <w:r>
        <w:rPr/>
        <w:t>qui</w:t>
      </w:r>
      <w:r>
        <w:rPr>
          <w:spacing w:val="-1"/>
        </w:rPr>
        <w:t> </w:t>
      </w:r>
      <w:r>
        <w:rPr/>
        <w:t>ne</w:t>
      </w:r>
      <w:r>
        <w:rPr>
          <w:spacing w:val="-14"/>
        </w:rPr>
        <w:t> </w:t>
      </w:r>
      <w:r>
        <w:rPr/>
        <w:t>lui</w:t>
      </w:r>
      <w:r>
        <w:rPr>
          <w:spacing w:val="-3"/>
        </w:rPr>
        <w:t> </w:t>
      </w:r>
      <w:r>
        <w:rPr/>
        <w:t>paraît</w:t>
      </w:r>
      <w:r>
        <w:rPr>
          <w:spacing w:val="-4"/>
        </w:rPr>
        <w:t> </w:t>
      </w:r>
      <w:r>
        <w:rPr/>
        <w:t>pas</w:t>
      </w:r>
      <w:r>
        <w:rPr>
          <w:spacing w:val="-1"/>
        </w:rPr>
        <w:t> </w:t>
      </w:r>
      <w:r>
        <w:rPr/>
        <w:t>satisfaire</w:t>
      </w:r>
      <w:r>
        <w:rPr>
          <w:spacing w:val="-1"/>
        </w:rPr>
        <w:t> </w:t>
      </w:r>
      <w:r>
        <w:rPr/>
        <w:t>aux</w:t>
      </w:r>
      <w:r>
        <w:rPr>
          <w:spacing w:val="-2"/>
        </w:rPr>
        <w:t> </w:t>
      </w:r>
      <w:r>
        <w:rPr/>
        <w:t>normes</w:t>
      </w:r>
      <w:r>
        <w:rPr>
          <w:spacing w:val="-14"/>
        </w:rPr>
        <w:t> </w:t>
      </w:r>
      <w:r>
        <w:rPr/>
        <w:t>de</w:t>
      </w:r>
      <w:r>
        <w:rPr>
          <w:spacing w:val="-14"/>
        </w:rPr>
        <w:t> </w:t>
      </w:r>
      <w:r>
        <w:rPr/>
        <w:t>conduite</w:t>
      </w:r>
      <w:r>
        <w:rPr>
          <w:spacing w:val="-14"/>
        </w:rPr>
        <w:t> </w:t>
      </w:r>
      <w:r>
        <w:rPr/>
        <w:t>attendues ou s’acquitter de ses tâches comme prévu par le présent Accord.</w:t>
      </w:r>
    </w:p>
    <w:p>
      <w:pPr>
        <w:pStyle w:val="BodyText"/>
        <w:spacing w:before="1"/>
      </w:pPr>
    </w:p>
    <w:p>
      <w:pPr>
        <w:pStyle w:val="Heading3"/>
        <w:spacing w:line="252" w:lineRule="exact" w:before="1"/>
      </w:pPr>
      <w:r>
        <w:rPr/>
        <w:t>Article</w:t>
      </w:r>
      <w:r>
        <w:rPr>
          <w:spacing w:val="-4"/>
        </w:rPr>
        <w:t> </w:t>
      </w:r>
      <w:r>
        <w:rPr/>
        <w:t>IV.</w:t>
      </w:r>
      <w:r>
        <w:rPr>
          <w:spacing w:val="-1"/>
        </w:rPr>
        <w:t> </w:t>
      </w:r>
      <w:r>
        <w:rPr>
          <w:spacing w:val="-2"/>
        </w:rPr>
        <w:t>ASSURANCE</w:t>
      </w:r>
    </w:p>
    <w:p>
      <w:pPr>
        <w:pStyle w:val="BodyText"/>
        <w:ind w:left="590" w:right="870"/>
        <w:jc w:val="both"/>
      </w:pPr>
      <w:r>
        <w:rPr>
          <w:b/>
        </w:rPr>
        <w:t>Section 4.01 </w:t>
      </w:r>
      <w:r>
        <w:rPr/>
        <w:t>Le</w:t>
      </w:r>
      <w:r>
        <w:rPr>
          <w:spacing w:val="-3"/>
        </w:rPr>
        <w:t> </w:t>
      </w:r>
      <w:r>
        <w:rPr/>
        <w:t>prestataire</w:t>
      </w:r>
      <w:r>
        <w:rPr>
          <w:spacing w:val="-2"/>
        </w:rPr>
        <w:t> </w:t>
      </w:r>
      <w:r>
        <w:rPr/>
        <w:t>de services prend</w:t>
      </w:r>
      <w:r>
        <w:rPr>
          <w:spacing w:val="-2"/>
        </w:rPr>
        <w:t> </w:t>
      </w:r>
      <w:r>
        <w:rPr/>
        <w:t>conformément à la législation nationale, ou selon les instructions de la FAO, les dispositions voulues</w:t>
      </w:r>
      <w:r>
        <w:rPr>
          <w:spacing w:val="-2"/>
        </w:rPr>
        <w:t> </w:t>
      </w:r>
      <w:r>
        <w:rPr/>
        <w:t>pour s’assurer comme il convient contre des risques tels que la destruction de biens</w:t>
      </w:r>
      <w:r>
        <w:rPr>
          <w:spacing w:val="-1"/>
        </w:rPr>
        <w:t> </w:t>
      </w:r>
      <w:r>
        <w:rPr/>
        <w:t>et</w:t>
      </w:r>
      <w:r>
        <w:rPr>
          <w:spacing w:val="-3"/>
        </w:rPr>
        <w:t> </w:t>
      </w:r>
      <w:r>
        <w:rPr/>
        <w:t>les</w:t>
      </w:r>
      <w:r>
        <w:rPr>
          <w:spacing w:val="-1"/>
        </w:rPr>
        <w:t> </w:t>
      </w:r>
      <w:r>
        <w:rPr/>
        <w:t>préjudices corporels qui pourraient résulter de l’exécution du présent Accord, ainsi que contre les actions en responsabilité civile de tiers.</w:t>
      </w:r>
    </w:p>
    <w:p>
      <w:pPr>
        <w:pStyle w:val="BodyText"/>
        <w:ind w:left="590" w:right="867"/>
        <w:jc w:val="both"/>
      </w:pPr>
      <w:r>
        <w:rPr>
          <w:b/>
        </w:rPr>
        <w:t>Section 4.02 </w:t>
      </w:r>
      <w:r>
        <w:rPr/>
        <w:t>Le</w:t>
      </w:r>
      <w:r>
        <w:rPr>
          <w:spacing w:val="-2"/>
        </w:rPr>
        <w:t> </w:t>
      </w:r>
      <w:r>
        <w:rPr/>
        <w:t>prestataire</w:t>
      </w:r>
      <w:r>
        <w:rPr>
          <w:spacing w:val="-3"/>
        </w:rPr>
        <w:t> </w:t>
      </w:r>
      <w:r>
        <w:rPr/>
        <w:t>de services</w:t>
      </w:r>
      <w:r>
        <w:rPr>
          <w:spacing w:val="-1"/>
        </w:rPr>
        <w:t> </w:t>
      </w:r>
      <w:r>
        <w:rPr/>
        <w:t>reconnaît et accepte que la FAO n’est en aucun cas tenue de fournir</w:t>
      </w:r>
      <w:r>
        <w:rPr>
          <w:spacing w:val="-8"/>
        </w:rPr>
        <w:t> </w:t>
      </w:r>
      <w:r>
        <w:rPr/>
        <w:t>une</w:t>
      </w:r>
      <w:r>
        <w:rPr>
          <w:spacing w:val="-13"/>
        </w:rPr>
        <w:t> </w:t>
      </w:r>
      <w:r>
        <w:rPr/>
        <w:t>couverture</w:t>
      </w:r>
      <w:r>
        <w:rPr>
          <w:spacing w:val="-12"/>
        </w:rPr>
        <w:t> </w:t>
      </w:r>
      <w:r>
        <w:rPr/>
        <w:t>d’assurance-vie,</w:t>
      </w:r>
      <w:r>
        <w:rPr>
          <w:spacing w:val="-12"/>
        </w:rPr>
        <w:t> </w:t>
      </w:r>
      <w:r>
        <w:rPr/>
        <w:t>d’assurance</w:t>
      </w:r>
      <w:r>
        <w:rPr>
          <w:spacing w:val="-14"/>
        </w:rPr>
        <w:t> </w:t>
      </w:r>
      <w:r>
        <w:rPr/>
        <w:t>maladie,</w:t>
      </w:r>
      <w:r>
        <w:rPr>
          <w:spacing w:val="-14"/>
        </w:rPr>
        <w:t> </w:t>
      </w:r>
      <w:r>
        <w:rPr/>
        <w:t>accident,</w:t>
      </w:r>
      <w:r>
        <w:rPr>
          <w:spacing w:val="-12"/>
        </w:rPr>
        <w:t> </w:t>
      </w:r>
      <w:r>
        <w:rPr/>
        <w:t>voyage</w:t>
      </w:r>
      <w:r>
        <w:rPr>
          <w:spacing w:val="-14"/>
        </w:rPr>
        <w:t> </w:t>
      </w:r>
      <w:r>
        <w:rPr/>
        <w:t>ou</w:t>
      </w:r>
      <w:r>
        <w:rPr>
          <w:spacing w:val="-14"/>
        </w:rPr>
        <w:t> </w:t>
      </w:r>
      <w:r>
        <w:rPr/>
        <w:t>autre</w:t>
      </w:r>
      <w:r>
        <w:rPr>
          <w:spacing w:val="-14"/>
        </w:rPr>
        <w:t> </w:t>
      </w:r>
      <w:r>
        <w:rPr/>
        <w:t>qui</w:t>
      </w:r>
      <w:r>
        <w:rPr>
          <w:spacing w:val="-12"/>
        </w:rPr>
        <w:t> </w:t>
      </w:r>
      <w:r>
        <w:rPr/>
        <w:t>pourrait</w:t>
      </w:r>
      <w:r>
        <w:rPr>
          <w:spacing w:val="-11"/>
        </w:rPr>
        <w:t> </w:t>
      </w:r>
      <w:r>
        <w:rPr/>
        <w:t>être nécessaire</w:t>
      </w:r>
      <w:r>
        <w:rPr>
          <w:spacing w:val="40"/>
        </w:rPr>
        <w:t> </w:t>
      </w:r>
      <w:r>
        <w:rPr/>
        <w:t>ou</w:t>
      </w:r>
      <w:r>
        <w:rPr>
          <w:spacing w:val="40"/>
        </w:rPr>
        <w:t> </w:t>
      </w:r>
      <w:r>
        <w:rPr/>
        <w:t>souhaitable</w:t>
      </w:r>
      <w:r>
        <w:rPr>
          <w:spacing w:val="40"/>
        </w:rPr>
        <w:t> </w:t>
      </w:r>
      <w:r>
        <w:rPr/>
        <w:t>à</w:t>
      </w:r>
      <w:r>
        <w:rPr>
          <w:spacing w:val="40"/>
        </w:rPr>
        <w:t> </w:t>
      </w:r>
      <w:r>
        <w:rPr/>
        <w:t>l’égard</w:t>
      </w:r>
      <w:r>
        <w:rPr>
          <w:spacing w:val="40"/>
        </w:rPr>
        <w:t> </w:t>
      </w:r>
      <w:r>
        <w:rPr/>
        <w:t>du</w:t>
      </w:r>
      <w:r>
        <w:rPr>
          <w:spacing w:val="40"/>
        </w:rPr>
        <w:t> </w:t>
      </w:r>
      <w:r>
        <w:rPr/>
        <w:t>personnel</w:t>
      </w:r>
      <w:r>
        <w:rPr>
          <w:spacing w:val="40"/>
        </w:rPr>
        <w:t> </w:t>
      </w:r>
      <w:r>
        <w:rPr/>
        <w:t>exécutant,</w:t>
      </w:r>
      <w:r>
        <w:rPr>
          <w:spacing w:val="40"/>
        </w:rPr>
        <w:t> </w:t>
      </w:r>
      <w:r>
        <w:rPr/>
        <w:t>pour</w:t>
      </w:r>
      <w:r>
        <w:rPr>
          <w:spacing w:val="40"/>
        </w:rPr>
        <w:t> </w:t>
      </w:r>
      <w:r>
        <w:rPr/>
        <w:t>le</w:t>
      </w:r>
      <w:r>
        <w:rPr>
          <w:spacing w:val="40"/>
        </w:rPr>
        <w:t> </w:t>
      </w:r>
      <w:r>
        <w:rPr/>
        <w:t>compte</w:t>
      </w:r>
      <w:r>
        <w:rPr>
          <w:spacing w:val="40"/>
        </w:rPr>
        <w:t> </w:t>
      </w:r>
      <w:r>
        <w:rPr/>
        <w:t>du prestataire, des services en rapport avec le présent Accord.</w:t>
      </w:r>
    </w:p>
    <w:p>
      <w:pPr>
        <w:pStyle w:val="BodyText"/>
        <w:ind w:left="590" w:right="868"/>
        <w:jc w:val="both"/>
      </w:pPr>
      <w:r>
        <w:rPr>
          <w:b/>
        </w:rPr>
        <w:t>Section 4.03 </w:t>
      </w:r>
      <w:r>
        <w:rPr/>
        <w:t>Sauf disposition contraire du présent Accord, le prestataire de services doit, avant d’entreprendre l’exécution de toutes autres obligations en découlant et sous réserve des limites qui y sont énoncées, souscrire et maintenir pendant toute la durée de la période financière:</w:t>
      </w:r>
    </w:p>
    <w:p>
      <w:pPr>
        <w:pStyle w:val="ListParagraph"/>
        <w:numPr>
          <w:ilvl w:val="0"/>
          <w:numId w:val="41"/>
        </w:numPr>
        <w:tabs>
          <w:tab w:pos="1310" w:val="left" w:leader="none"/>
        </w:tabs>
        <w:spacing w:line="240" w:lineRule="auto" w:before="1" w:after="0"/>
        <w:ind w:left="1310" w:right="868" w:hanging="360"/>
        <w:jc w:val="both"/>
        <w:rPr>
          <w:sz w:val="22"/>
        </w:rPr>
      </w:pPr>
      <w:r>
        <w:rPr>
          <w:sz w:val="22"/>
        </w:rPr>
        <w:t>une</w:t>
      </w:r>
      <w:r>
        <w:rPr>
          <w:spacing w:val="32"/>
          <w:sz w:val="22"/>
        </w:rPr>
        <w:t> </w:t>
      </w:r>
      <w:r>
        <w:rPr>
          <w:sz w:val="22"/>
        </w:rPr>
        <w:t>assurance</w:t>
      </w:r>
      <w:r>
        <w:rPr>
          <w:spacing w:val="32"/>
          <w:sz w:val="22"/>
        </w:rPr>
        <w:t> </w:t>
      </w:r>
      <w:r>
        <w:rPr>
          <w:sz w:val="22"/>
        </w:rPr>
        <w:t>d’un</w:t>
      </w:r>
      <w:r>
        <w:rPr>
          <w:spacing w:val="29"/>
          <w:sz w:val="22"/>
        </w:rPr>
        <w:t> </w:t>
      </w:r>
      <w:r>
        <w:rPr>
          <w:sz w:val="22"/>
        </w:rPr>
        <w:t>montant</w:t>
      </w:r>
      <w:r>
        <w:rPr>
          <w:spacing w:val="32"/>
          <w:sz w:val="22"/>
        </w:rPr>
        <w:t> </w:t>
      </w:r>
      <w:r>
        <w:rPr>
          <w:sz w:val="22"/>
        </w:rPr>
        <w:t>suffisant</w:t>
      </w:r>
      <w:r>
        <w:rPr>
          <w:spacing w:val="32"/>
          <w:sz w:val="22"/>
        </w:rPr>
        <w:t> </w:t>
      </w:r>
      <w:r>
        <w:rPr>
          <w:sz w:val="22"/>
        </w:rPr>
        <w:t>pour</w:t>
      </w:r>
      <w:r>
        <w:rPr>
          <w:spacing w:val="32"/>
          <w:sz w:val="22"/>
        </w:rPr>
        <w:t> </w:t>
      </w:r>
      <w:r>
        <w:rPr>
          <w:sz w:val="22"/>
        </w:rPr>
        <w:t>couvrir</w:t>
      </w:r>
      <w:r>
        <w:rPr>
          <w:spacing w:val="32"/>
          <w:sz w:val="22"/>
        </w:rPr>
        <w:t> </w:t>
      </w:r>
      <w:r>
        <w:rPr>
          <w:sz w:val="22"/>
        </w:rPr>
        <w:t>les</w:t>
      </w:r>
      <w:r>
        <w:rPr>
          <w:spacing w:val="32"/>
          <w:sz w:val="22"/>
        </w:rPr>
        <w:t> </w:t>
      </w:r>
      <w:r>
        <w:rPr>
          <w:sz w:val="22"/>
        </w:rPr>
        <w:t>pertes</w:t>
      </w:r>
      <w:r>
        <w:rPr>
          <w:spacing w:val="31"/>
          <w:sz w:val="22"/>
        </w:rPr>
        <w:t> </w:t>
      </w:r>
      <w:r>
        <w:rPr>
          <w:sz w:val="22"/>
        </w:rPr>
        <w:t>imputables</w:t>
      </w:r>
      <w:r>
        <w:rPr>
          <w:spacing w:val="32"/>
          <w:sz w:val="22"/>
        </w:rPr>
        <w:t> </w:t>
      </w:r>
      <w:r>
        <w:rPr>
          <w:sz w:val="22"/>
        </w:rPr>
        <w:t>à</w:t>
      </w:r>
      <w:r>
        <w:rPr>
          <w:spacing w:val="32"/>
          <w:sz w:val="22"/>
        </w:rPr>
        <w:t> </w:t>
      </w:r>
      <w:r>
        <w:rPr>
          <w:sz w:val="22"/>
        </w:rPr>
        <w:t>des</w:t>
      </w:r>
      <w:r>
        <w:rPr>
          <w:spacing w:val="29"/>
          <w:sz w:val="22"/>
        </w:rPr>
        <w:t> </w:t>
      </w:r>
      <w:r>
        <w:rPr>
          <w:sz w:val="22"/>
        </w:rPr>
        <w:t>risques</w:t>
      </w:r>
      <w:r>
        <w:rPr>
          <w:spacing w:val="29"/>
          <w:sz w:val="22"/>
        </w:rPr>
        <w:t> </w:t>
      </w:r>
      <w:r>
        <w:rPr>
          <w:sz w:val="22"/>
        </w:rPr>
        <w:t>liés aux</w:t>
      </w:r>
      <w:r>
        <w:rPr>
          <w:spacing w:val="-1"/>
          <w:sz w:val="22"/>
        </w:rPr>
        <w:t> </w:t>
      </w:r>
      <w:r>
        <w:rPr>
          <w:sz w:val="22"/>
        </w:rPr>
        <w:t>voyages</w:t>
      </w:r>
      <w:r>
        <w:rPr>
          <w:spacing w:val="-2"/>
          <w:sz w:val="22"/>
        </w:rPr>
        <w:t> </w:t>
      </w:r>
      <w:r>
        <w:rPr>
          <w:sz w:val="22"/>
        </w:rPr>
        <w:t>de toutes les personnes dont les dépenses de voyage sont financées au titre du présent</w:t>
      </w:r>
      <w:r>
        <w:rPr>
          <w:spacing w:val="40"/>
          <w:sz w:val="22"/>
        </w:rPr>
        <w:t> </w:t>
      </w:r>
      <w:r>
        <w:rPr>
          <w:sz w:val="22"/>
        </w:rPr>
        <w:t>Accord;</w:t>
      </w:r>
      <w:r>
        <w:rPr>
          <w:spacing w:val="40"/>
          <w:sz w:val="22"/>
        </w:rPr>
        <w:t> </w:t>
      </w:r>
      <w:r>
        <w:rPr>
          <w:sz w:val="22"/>
        </w:rPr>
        <w:t>à</w:t>
      </w:r>
      <w:r>
        <w:rPr>
          <w:spacing w:val="40"/>
          <w:sz w:val="22"/>
        </w:rPr>
        <w:t> </w:t>
      </w:r>
      <w:r>
        <w:rPr>
          <w:sz w:val="22"/>
        </w:rPr>
        <w:t>défaut, il</w:t>
      </w:r>
      <w:r>
        <w:rPr>
          <w:spacing w:val="40"/>
          <w:sz w:val="22"/>
        </w:rPr>
        <w:t> </w:t>
      </w:r>
      <w:r>
        <w:rPr>
          <w:sz w:val="22"/>
        </w:rPr>
        <w:t>s’assure</w:t>
      </w:r>
      <w:r>
        <w:rPr>
          <w:spacing w:val="40"/>
          <w:sz w:val="22"/>
        </w:rPr>
        <w:t> </w:t>
      </w:r>
      <w:r>
        <w:rPr>
          <w:sz w:val="22"/>
        </w:rPr>
        <w:t>que</w:t>
      </w:r>
      <w:r>
        <w:rPr>
          <w:spacing w:val="-2"/>
          <w:sz w:val="22"/>
        </w:rPr>
        <w:t> </w:t>
      </w:r>
      <w:r>
        <w:rPr>
          <w:sz w:val="22"/>
        </w:rPr>
        <w:t>les</w:t>
      </w:r>
      <w:r>
        <w:rPr>
          <w:spacing w:val="40"/>
          <w:sz w:val="22"/>
        </w:rPr>
        <w:t> </w:t>
      </w:r>
      <w:r>
        <w:rPr>
          <w:sz w:val="22"/>
        </w:rPr>
        <w:t>voyageurs</w:t>
      </w:r>
      <w:r>
        <w:rPr>
          <w:spacing w:val="40"/>
          <w:sz w:val="22"/>
        </w:rPr>
        <w:t> </w:t>
      </w:r>
      <w:r>
        <w:rPr>
          <w:sz w:val="22"/>
        </w:rPr>
        <w:t>ont euxmêmes souscrit</w:t>
      </w:r>
      <w:r>
        <w:rPr>
          <w:spacing w:val="40"/>
          <w:sz w:val="22"/>
        </w:rPr>
        <w:t> </w:t>
      </w:r>
      <w:r>
        <w:rPr>
          <w:sz w:val="22"/>
        </w:rPr>
        <w:t>une assurance, de leur propre initiative et à leurs frais;</w:t>
      </w:r>
    </w:p>
    <w:p>
      <w:pPr>
        <w:pStyle w:val="ListParagraph"/>
        <w:numPr>
          <w:ilvl w:val="0"/>
          <w:numId w:val="41"/>
        </w:numPr>
        <w:tabs>
          <w:tab w:pos="1310" w:val="left" w:leader="none"/>
          <w:tab w:pos="1436" w:val="left" w:leader="none"/>
        </w:tabs>
        <w:spacing w:line="240" w:lineRule="auto" w:before="0" w:after="0"/>
        <w:ind w:left="1310" w:right="867" w:hanging="360"/>
        <w:jc w:val="both"/>
        <w:rPr>
          <w:sz w:val="22"/>
        </w:rPr>
      </w:pPr>
      <w:r>
        <w:rPr>
          <w:sz w:val="22"/>
        </w:rPr>
        <w:tab/>
        <w:t>dans la mesure</w:t>
      </w:r>
      <w:r>
        <w:rPr>
          <w:spacing w:val="-2"/>
          <w:sz w:val="22"/>
        </w:rPr>
        <w:t> </w:t>
      </w:r>
      <w:r>
        <w:rPr>
          <w:sz w:val="22"/>
        </w:rPr>
        <w:t>requise</w:t>
      </w:r>
      <w:r>
        <w:rPr>
          <w:spacing w:val="-3"/>
          <w:sz w:val="22"/>
        </w:rPr>
        <w:t> </w:t>
      </w:r>
      <w:r>
        <w:rPr>
          <w:sz w:val="22"/>
        </w:rPr>
        <w:t>par la</w:t>
      </w:r>
      <w:r>
        <w:rPr>
          <w:spacing w:val="-3"/>
          <w:sz w:val="22"/>
        </w:rPr>
        <w:t> </w:t>
      </w:r>
      <w:r>
        <w:rPr>
          <w:sz w:val="22"/>
        </w:rPr>
        <w:t>législation</w:t>
      </w:r>
      <w:r>
        <w:rPr>
          <w:spacing w:val="-3"/>
          <w:sz w:val="22"/>
        </w:rPr>
        <w:t> </w:t>
      </w:r>
      <w:r>
        <w:rPr>
          <w:sz w:val="22"/>
        </w:rPr>
        <w:t>nationale ou les lois locales du lieu où les services sont fournis, une assurance tous risques</w:t>
      </w:r>
      <w:r>
        <w:rPr>
          <w:spacing w:val="-2"/>
          <w:sz w:val="22"/>
        </w:rPr>
        <w:t> </w:t>
      </w:r>
      <w:r>
        <w:rPr>
          <w:sz w:val="22"/>
        </w:rPr>
        <w:t>d’un montant suffisant pour couvrir les dégâts matériels</w:t>
      </w:r>
      <w:r>
        <w:rPr>
          <w:spacing w:val="-14"/>
          <w:sz w:val="22"/>
        </w:rPr>
        <w:t> </w:t>
      </w:r>
      <w:r>
        <w:rPr>
          <w:sz w:val="22"/>
        </w:rPr>
        <w:t>résultant</w:t>
      </w:r>
      <w:r>
        <w:rPr>
          <w:spacing w:val="-13"/>
          <w:sz w:val="22"/>
        </w:rPr>
        <w:t> </w:t>
      </w:r>
      <w:r>
        <w:rPr>
          <w:sz w:val="22"/>
        </w:rPr>
        <w:t>de</w:t>
      </w:r>
      <w:r>
        <w:rPr>
          <w:spacing w:val="-14"/>
          <w:sz w:val="22"/>
        </w:rPr>
        <w:t> </w:t>
      </w:r>
      <w:r>
        <w:rPr>
          <w:sz w:val="22"/>
        </w:rPr>
        <w:t>l’exécution</w:t>
      </w:r>
      <w:r>
        <w:rPr>
          <w:spacing w:val="-14"/>
          <w:sz w:val="22"/>
        </w:rPr>
        <w:t> </w:t>
      </w:r>
      <w:r>
        <w:rPr>
          <w:sz w:val="22"/>
        </w:rPr>
        <w:t>du</w:t>
      </w:r>
      <w:r>
        <w:rPr>
          <w:spacing w:val="-14"/>
          <w:sz w:val="22"/>
        </w:rPr>
        <w:t> </w:t>
      </w:r>
      <w:r>
        <w:rPr>
          <w:sz w:val="22"/>
        </w:rPr>
        <w:t>présent</w:t>
      </w:r>
      <w:r>
        <w:rPr>
          <w:spacing w:val="-13"/>
          <w:sz w:val="22"/>
        </w:rPr>
        <w:t> </w:t>
      </w:r>
      <w:r>
        <w:rPr>
          <w:sz w:val="22"/>
        </w:rPr>
        <w:t>Accord,</w:t>
      </w:r>
      <w:r>
        <w:rPr>
          <w:spacing w:val="-3"/>
          <w:sz w:val="22"/>
        </w:rPr>
        <w:t> </w:t>
      </w:r>
      <w:r>
        <w:rPr>
          <w:sz w:val="22"/>
        </w:rPr>
        <w:t>couvrant</w:t>
      </w:r>
      <w:r>
        <w:rPr>
          <w:spacing w:val="-1"/>
          <w:sz w:val="22"/>
        </w:rPr>
        <w:t> </w:t>
      </w:r>
      <w:r>
        <w:rPr>
          <w:sz w:val="22"/>
        </w:rPr>
        <w:t>notamment</w:t>
      </w:r>
      <w:r>
        <w:rPr>
          <w:spacing w:val="-5"/>
          <w:sz w:val="22"/>
        </w:rPr>
        <w:t> </w:t>
      </w:r>
      <w:r>
        <w:rPr>
          <w:sz w:val="22"/>
        </w:rPr>
        <w:t>tous</w:t>
      </w:r>
      <w:r>
        <w:rPr>
          <w:spacing w:val="-14"/>
          <w:sz w:val="22"/>
        </w:rPr>
        <w:t> </w:t>
      </w:r>
      <w:r>
        <w:rPr>
          <w:sz w:val="22"/>
        </w:rPr>
        <w:t>équipements</w:t>
      </w:r>
      <w:r>
        <w:rPr>
          <w:spacing w:val="-4"/>
          <w:sz w:val="22"/>
        </w:rPr>
        <w:t> </w:t>
      </w:r>
      <w:r>
        <w:rPr>
          <w:sz w:val="22"/>
        </w:rPr>
        <w:t>ou véhicules</w:t>
      </w:r>
      <w:r>
        <w:rPr>
          <w:spacing w:val="-2"/>
          <w:sz w:val="22"/>
        </w:rPr>
        <w:t> </w:t>
      </w:r>
      <w:r>
        <w:rPr>
          <w:sz w:val="22"/>
        </w:rPr>
        <w:t>ou</w:t>
      </w:r>
      <w:r>
        <w:rPr>
          <w:spacing w:val="-2"/>
          <w:sz w:val="22"/>
        </w:rPr>
        <w:t> </w:t>
      </w:r>
      <w:r>
        <w:rPr>
          <w:sz w:val="22"/>
        </w:rPr>
        <w:t>autres</w:t>
      </w:r>
      <w:r>
        <w:rPr>
          <w:spacing w:val="-2"/>
          <w:sz w:val="22"/>
        </w:rPr>
        <w:t> </w:t>
      </w:r>
      <w:r>
        <w:rPr>
          <w:sz w:val="22"/>
        </w:rPr>
        <w:t>moyens</w:t>
      </w:r>
      <w:r>
        <w:rPr>
          <w:spacing w:val="-2"/>
          <w:sz w:val="22"/>
        </w:rPr>
        <w:t> </w:t>
      </w:r>
      <w:r>
        <w:rPr>
          <w:sz w:val="22"/>
        </w:rPr>
        <w:t>de transport appartenant ou non au</w:t>
      </w:r>
      <w:r>
        <w:rPr>
          <w:spacing w:val="-3"/>
          <w:sz w:val="22"/>
        </w:rPr>
        <w:t> </w:t>
      </w:r>
      <w:r>
        <w:rPr>
          <w:sz w:val="22"/>
        </w:rPr>
        <w:t>prestataire</w:t>
      </w:r>
      <w:r>
        <w:rPr>
          <w:spacing w:val="-1"/>
          <w:sz w:val="22"/>
        </w:rPr>
        <w:t> </w:t>
      </w:r>
      <w:r>
        <w:rPr>
          <w:sz w:val="22"/>
        </w:rPr>
        <w:t>de</w:t>
      </w:r>
      <w:r>
        <w:rPr>
          <w:spacing w:val="-2"/>
          <w:sz w:val="22"/>
        </w:rPr>
        <w:t> </w:t>
      </w:r>
      <w:r>
        <w:rPr>
          <w:sz w:val="22"/>
        </w:rPr>
        <w:t>services</w:t>
      </w:r>
      <w:r>
        <w:rPr>
          <w:spacing w:val="-3"/>
          <w:sz w:val="22"/>
        </w:rPr>
        <w:t> </w:t>
      </w:r>
      <w:r>
        <w:rPr>
          <w:sz w:val="22"/>
        </w:rPr>
        <w:t>qui</w:t>
      </w:r>
      <w:r>
        <w:rPr>
          <w:spacing w:val="-1"/>
          <w:sz w:val="22"/>
        </w:rPr>
        <w:t> </w:t>
      </w:r>
      <w:r>
        <w:rPr>
          <w:sz w:val="22"/>
        </w:rPr>
        <w:t>sont utilisés pendant l’exécution de l’Accord ou en rapport avec elle;</w:t>
      </w:r>
    </w:p>
    <w:p>
      <w:pPr>
        <w:pStyle w:val="ListParagraph"/>
        <w:numPr>
          <w:ilvl w:val="0"/>
          <w:numId w:val="41"/>
        </w:numPr>
        <w:tabs>
          <w:tab w:pos="1310" w:val="left" w:leader="none"/>
        </w:tabs>
        <w:spacing w:line="240" w:lineRule="auto" w:before="0" w:after="0"/>
        <w:ind w:left="1310" w:right="869" w:hanging="360"/>
        <w:jc w:val="both"/>
        <w:rPr>
          <w:sz w:val="22"/>
        </w:rPr>
      </w:pPr>
      <w:r>
        <w:rPr>
          <w:sz w:val="22"/>
        </w:rPr>
        <w:t>dans</w:t>
      </w:r>
      <w:r>
        <w:rPr>
          <w:spacing w:val="-6"/>
          <w:sz w:val="22"/>
        </w:rPr>
        <w:t> </w:t>
      </w:r>
      <w:r>
        <w:rPr>
          <w:sz w:val="22"/>
        </w:rPr>
        <w:t>la</w:t>
      </w:r>
      <w:r>
        <w:rPr>
          <w:spacing w:val="-6"/>
          <w:sz w:val="22"/>
        </w:rPr>
        <w:t> </w:t>
      </w:r>
      <w:r>
        <w:rPr>
          <w:sz w:val="22"/>
        </w:rPr>
        <w:t>mesure</w:t>
      </w:r>
      <w:r>
        <w:rPr>
          <w:spacing w:val="-6"/>
          <w:sz w:val="22"/>
        </w:rPr>
        <w:t> </w:t>
      </w:r>
      <w:r>
        <w:rPr>
          <w:sz w:val="22"/>
        </w:rPr>
        <w:t>requise</w:t>
      </w:r>
      <w:r>
        <w:rPr>
          <w:spacing w:val="-3"/>
          <w:sz w:val="22"/>
        </w:rPr>
        <w:t> </w:t>
      </w:r>
      <w:r>
        <w:rPr>
          <w:sz w:val="22"/>
        </w:rPr>
        <w:t>par</w:t>
      </w:r>
      <w:r>
        <w:rPr>
          <w:spacing w:val="-5"/>
          <w:sz w:val="22"/>
        </w:rPr>
        <w:t> </w:t>
      </w:r>
      <w:r>
        <w:rPr>
          <w:sz w:val="22"/>
        </w:rPr>
        <w:t>la</w:t>
      </w:r>
      <w:r>
        <w:rPr>
          <w:spacing w:val="-3"/>
          <w:sz w:val="22"/>
        </w:rPr>
        <w:t> </w:t>
      </w:r>
      <w:r>
        <w:rPr>
          <w:sz w:val="22"/>
        </w:rPr>
        <w:t>législation</w:t>
      </w:r>
      <w:r>
        <w:rPr>
          <w:spacing w:val="-4"/>
          <w:sz w:val="22"/>
        </w:rPr>
        <w:t> </w:t>
      </w:r>
      <w:r>
        <w:rPr>
          <w:sz w:val="22"/>
        </w:rPr>
        <w:t>nationale</w:t>
      </w:r>
      <w:r>
        <w:rPr>
          <w:spacing w:val="-3"/>
          <w:sz w:val="22"/>
        </w:rPr>
        <w:t> </w:t>
      </w:r>
      <w:r>
        <w:rPr>
          <w:sz w:val="22"/>
        </w:rPr>
        <w:t>et</w:t>
      </w:r>
      <w:r>
        <w:rPr>
          <w:spacing w:val="-5"/>
          <w:sz w:val="22"/>
        </w:rPr>
        <w:t> </w:t>
      </w:r>
      <w:r>
        <w:rPr>
          <w:sz w:val="22"/>
        </w:rPr>
        <w:t>les</w:t>
      </w:r>
      <w:r>
        <w:rPr>
          <w:spacing w:val="-5"/>
          <w:sz w:val="22"/>
        </w:rPr>
        <w:t> </w:t>
      </w:r>
      <w:r>
        <w:rPr>
          <w:sz w:val="22"/>
        </w:rPr>
        <w:t>lois</w:t>
      </w:r>
      <w:r>
        <w:rPr>
          <w:spacing w:val="-3"/>
          <w:sz w:val="22"/>
        </w:rPr>
        <w:t> </w:t>
      </w:r>
      <w:r>
        <w:rPr>
          <w:sz w:val="22"/>
        </w:rPr>
        <w:t>locales</w:t>
      </w:r>
      <w:r>
        <w:rPr>
          <w:spacing w:val="-5"/>
          <w:sz w:val="22"/>
        </w:rPr>
        <w:t> </w:t>
      </w:r>
      <w:r>
        <w:rPr>
          <w:sz w:val="22"/>
        </w:rPr>
        <w:t>du</w:t>
      </w:r>
      <w:r>
        <w:rPr>
          <w:spacing w:val="-6"/>
          <w:sz w:val="22"/>
        </w:rPr>
        <w:t> </w:t>
      </w:r>
      <w:r>
        <w:rPr>
          <w:sz w:val="22"/>
        </w:rPr>
        <w:t>lieu</w:t>
      </w:r>
      <w:r>
        <w:rPr>
          <w:spacing w:val="-3"/>
          <w:sz w:val="22"/>
        </w:rPr>
        <w:t> </w:t>
      </w:r>
      <w:r>
        <w:rPr>
          <w:sz w:val="22"/>
        </w:rPr>
        <w:t>où</w:t>
      </w:r>
      <w:r>
        <w:rPr>
          <w:spacing w:val="-6"/>
          <w:sz w:val="22"/>
        </w:rPr>
        <w:t> </w:t>
      </w:r>
      <w:r>
        <w:rPr>
          <w:sz w:val="22"/>
        </w:rPr>
        <w:t>les</w:t>
      </w:r>
      <w:r>
        <w:rPr>
          <w:spacing w:val="-3"/>
          <w:sz w:val="22"/>
        </w:rPr>
        <w:t> </w:t>
      </w:r>
      <w:r>
        <w:rPr>
          <w:sz w:val="22"/>
        </w:rPr>
        <w:t>services</w:t>
      </w:r>
      <w:r>
        <w:rPr>
          <w:spacing w:val="-6"/>
          <w:sz w:val="22"/>
        </w:rPr>
        <w:t> </w:t>
      </w:r>
      <w:r>
        <w:rPr>
          <w:sz w:val="22"/>
        </w:rPr>
        <w:t>sont fournis,</w:t>
      </w:r>
      <w:r>
        <w:rPr>
          <w:spacing w:val="-4"/>
          <w:sz w:val="22"/>
        </w:rPr>
        <w:t> </w:t>
      </w:r>
      <w:r>
        <w:rPr>
          <w:sz w:val="22"/>
        </w:rPr>
        <w:t>une</w:t>
      </w:r>
      <w:r>
        <w:rPr>
          <w:spacing w:val="-7"/>
          <w:sz w:val="22"/>
        </w:rPr>
        <w:t> </w:t>
      </w:r>
      <w:r>
        <w:rPr>
          <w:sz w:val="22"/>
        </w:rPr>
        <w:t>assurance</w:t>
      </w:r>
      <w:r>
        <w:rPr>
          <w:spacing w:val="-7"/>
          <w:sz w:val="22"/>
        </w:rPr>
        <w:t> </w:t>
      </w:r>
      <w:r>
        <w:rPr>
          <w:sz w:val="22"/>
        </w:rPr>
        <w:t>contre</w:t>
      </w:r>
      <w:r>
        <w:rPr>
          <w:spacing w:val="-7"/>
          <w:sz w:val="22"/>
        </w:rPr>
        <w:t> </w:t>
      </w:r>
      <w:r>
        <w:rPr>
          <w:sz w:val="22"/>
        </w:rPr>
        <w:t>les</w:t>
      </w:r>
      <w:r>
        <w:rPr>
          <w:spacing w:val="-7"/>
          <w:sz w:val="22"/>
        </w:rPr>
        <w:t> </w:t>
      </w:r>
      <w:r>
        <w:rPr>
          <w:sz w:val="22"/>
        </w:rPr>
        <w:t>accidents</w:t>
      </w:r>
      <w:r>
        <w:rPr>
          <w:spacing w:val="-7"/>
          <w:sz w:val="22"/>
        </w:rPr>
        <w:t> </w:t>
      </w:r>
      <w:r>
        <w:rPr>
          <w:sz w:val="22"/>
        </w:rPr>
        <w:t>du</w:t>
      </w:r>
      <w:r>
        <w:rPr>
          <w:spacing w:val="-7"/>
          <w:sz w:val="22"/>
        </w:rPr>
        <w:t> </w:t>
      </w:r>
      <w:r>
        <w:rPr>
          <w:sz w:val="22"/>
        </w:rPr>
        <w:t>travail</w:t>
      </w:r>
      <w:r>
        <w:rPr>
          <w:spacing w:val="-6"/>
          <w:sz w:val="22"/>
        </w:rPr>
        <w:t> </w:t>
      </w:r>
      <w:r>
        <w:rPr>
          <w:sz w:val="22"/>
        </w:rPr>
        <w:t>ou</w:t>
      </w:r>
      <w:r>
        <w:rPr>
          <w:spacing w:val="-7"/>
          <w:sz w:val="22"/>
        </w:rPr>
        <w:t> </w:t>
      </w:r>
      <w:r>
        <w:rPr>
          <w:sz w:val="22"/>
        </w:rPr>
        <w:t>une</w:t>
      </w:r>
      <w:r>
        <w:rPr>
          <w:spacing w:val="-7"/>
          <w:sz w:val="22"/>
        </w:rPr>
        <w:t> </w:t>
      </w:r>
      <w:r>
        <w:rPr>
          <w:sz w:val="22"/>
        </w:rPr>
        <w:t>assurance</w:t>
      </w:r>
      <w:r>
        <w:rPr>
          <w:spacing w:val="-9"/>
          <w:sz w:val="22"/>
        </w:rPr>
        <w:t> </w:t>
      </w:r>
      <w:r>
        <w:rPr>
          <w:sz w:val="22"/>
        </w:rPr>
        <w:t>responsabilité</w:t>
      </w:r>
      <w:r>
        <w:rPr>
          <w:spacing w:val="-9"/>
          <w:sz w:val="22"/>
        </w:rPr>
        <w:t> </w:t>
      </w:r>
      <w:r>
        <w:rPr>
          <w:sz w:val="22"/>
        </w:rPr>
        <w:t>civile</w:t>
      </w:r>
      <w:r>
        <w:rPr>
          <w:spacing w:val="-7"/>
          <w:sz w:val="22"/>
        </w:rPr>
        <w:t> </w:t>
      </w:r>
      <w:r>
        <w:rPr>
          <w:sz w:val="22"/>
        </w:rPr>
        <w:t>des employeurs, ou une assurance équivalentep.ba, d’un montant</w:t>
      </w:r>
      <w:r>
        <w:rPr>
          <w:spacing w:val="-1"/>
          <w:sz w:val="22"/>
        </w:rPr>
        <w:t> </w:t>
      </w:r>
      <w:r>
        <w:rPr>
          <w:sz w:val="22"/>
        </w:rPr>
        <w:t>suffisant pour couvrir toutes les demandes</w:t>
      </w:r>
      <w:r>
        <w:rPr>
          <w:spacing w:val="80"/>
          <w:w w:val="150"/>
          <w:sz w:val="22"/>
        </w:rPr>
        <w:t>   </w:t>
      </w:r>
      <w:r>
        <w:rPr>
          <w:sz w:val="22"/>
        </w:rPr>
        <w:t>d’indemnisation des</w:t>
      </w:r>
      <w:r>
        <w:rPr>
          <w:spacing w:val="80"/>
          <w:w w:val="150"/>
          <w:sz w:val="22"/>
        </w:rPr>
        <w:t>   </w:t>
      </w:r>
      <w:r>
        <w:rPr>
          <w:sz w:val="22"/>
        </w:rPr>
        <w:t>employés</w:t>
      </w:r>
      <w:r>
        <w:rPr>
          <w:spacing w:val="-2"/>
          <w:sz w:val="22"/>
        </w:rPr>
        <w:t> </w:t>
      </w:r>
      <w:r>
        <w:rPr>
          <w:sz w:val="22"/>
        </w:rPr>
        <w:t>du</w:t>
      </w:r>
      <w:r>
        <w:rPr>
          <w:spacing w:val="-4"/>
          <w:sz w:val="22"/>
        </w:rPr>
        <w:t> </w:t>
      </w:r>
      <w:r>
        <w:rPr>
          <w:sz w:val="22"/>
        </w:rPr>
        <w:t>prestataire</w:t>
      </w:r>
      <w:r>
        <w:rPr>
          <w:spacing w:val="-2"/>
          <w:sz w:val="22"/>
        </w:rPr>
        <w:t> </w:t>
      </w:r>
      <w:r>
        <w:rPr>
          <w:sz w:val="22"/>
        </w:rPr>
        <w:t>de</w:t>
      </w:r>
      <w:r>
        <w:rPr>
          <w:spacing w:val="80"/>
          <w:w w:val="150"/>
          <w:sz w:val="22"/>
        </w:rPr>
        <w:t>   </w:t>
      </w:r>
      <w:r>
        <w:rPr>
          <w:sz w:val="22"/>
        </w:rPr>
        <w:t>services</w:t>
      </w:r>
      <w:r>
        <w:rPr>
          <w:spacing w:val="-3"/>
          <w:sz w:val="22"/>
        </w:rPr>
        <w:t> </w:t>
      </w:r>
      <w:r>
        <w:rPr>
          <w:sz w:val="22"/>
        </w:rPr>
        <w:t>en</w:t>
      </w:r>
      <w:r>
        <w:rPr>
          <w:spacing w:val="80"/>
          <w:w w:val="150"/>
          <w:sz w:val="22"/>
        </w:rPr>
        <w:t>   </w:t>
      </w:r>
      <w:r>
        <w:rPr>
          <w:sz w:val="22"/>
        </w:rPr>
        <w:t>cas de</w:t>
      </w:r>
      <w:r>
        <w:rPr>
          <w:spacing w:val="-1"/>
          <w:sz w:val="22"/>
        </w:rPr>
        <w:t> </w:t>
      </w:r>
      <w:r>
        <w:rPr>
          <w:sz w:val="22"/>
        </w:rPr>
        <w:t>préjudices corporels, de décès ou d’invalidité, ou toutes autres prestations devant être versées</w:t>
      </w:r>
      <w:r>
        <w:rPr>
          <w:spacing w:val="-1"/>
          <w:sz w:val="22"/>
        </w:rPr>
        <w:t> </w:t>
      </w:r>
      <w:r>
        <w:rPr>
          <w:sz w:val="22"/>
        </w:rPr>
        <w:t>prescrites</w:t>
      </w:r>
      <w:r>
        <w:rPr>
          <w:spacing w:val="-11"/>
          <w:sz w:val="22"/>
        </w:rPr>
        <w:t> </w:t>
      </w:r>
      <w:r>
        <w:rPr>
          <w:sz w:val="22"/>
        </w:rPr>
        <w:t>par la</w:t>
      </w:r>
      <w:r>
        <w:rPr>
          <w:spacing w:val="-12"/>
          <w:sz w:val="22"/>
        </w:rPr>
        <w:t> </w:t>
      </w:r>
      <w:r>
        <w:rPr>
          <w:sz w:val="22"/>
        </w:rPr>
        <w:t>loi,</w:t>
      </w:r>
      <w:r>
        <w:rPr>
          <w:spacing w:val="-13"/>
          <w:sz w:val="22"/>
        </w:rPr>
        <w:t> </w:t>
      </w:r>
      <w:r>
        <w:rPr>
          <w:sz w:val="22"/>
        </w:rPr>
        <w:t>en</w:t>
      </w:r>
      <w:r>
        <w:rPr>
          <w:spacing w:val="-12"/>
          <w:sz w:val="22"/>
        </w:rPr>
        <w:t> </w:t>
      </w:r>
      <w:r>
        <w:rPr>
          <w:sz w:val="22"/>
        </w:rPr>
        <w:t>rapport</w:t>
      </w:r>
      <w:r>
        <w:rPr>
          <w:spacing w:val="-13"/>
          <w:sz w:val="22"/>
        </w:rPr>
        <w:t> </w:t>
      </w:r>
      <w:r>
        <w:rPr>
          <w:sz w:val="22"/>
        </w:rPr>
        <w:t>avec</w:t>
      </w:r>
      <w:r>
        <w:rPr>
          <w:spacing w:val="-13"/>
          <w:sz w:val="22"/>
        </w:rPr>
        <w:t> </w:t>
      </w:r>
      <w:r>
        <w:rPr>
          <w:sz w:val="22"/>
        </w:rPr>
        <w:t>l’exécution</w:t>
      </w:r>
      <w:r>
        <w:rPr>
          <w:spacing w:val="-14"/>
          <w:sz w:val="22"/>
        </w:rPr>
        <w:t> </w:t>
      </w:r>
      <w:r>
        <w:rPr>
          <w:sz w:val="22"/>
        </w:rPr>
        <w:t>de</w:t>
      </w:r>
      <w:r>
        <w:rPr>
          <w:spacing w:val="-11"/>
          <w:sz w:val="22"/>
        </w:rPr>
        <w:t> </w:t>
      </w:r>
      <w:r>
        <w:rPr>
          <w:sz w:val="22"/>
        </w:rPr>
        <w:t>l’Accord,</w:t>
      </w:r>
      <w:r>
        <w:rPr>
          <w:spacing w:val="-4"/>
          <w:sz w:val="22"/>
        </w:rPr>
        <w:t> </w:t>
      </w:r>
      <w:r>
        <w:rPr>
          <w:sz w:val="22"/>
        </w:rPr>
        <w:t>compte</w:t>
      </w:r>
      <w:r>
        <w:rPr>
          <w:spacing w:val="-12"/>
          <w:sz w:val="22"/>
        </w:rPr>
        <w:t> </w:t>
      </w:r>
      <w:r>
        <w:rPr>
          <w:sz w:val="22"/>
        </w:rPr>
        <w:t>tenu</w:t>
      </w:r>
      <w:r>
        <w:rPr>
          <w:spacing w:val="-12"/>
          <w:sz w:val="22"/>
        </w:rPr>
        <w:t> </w:t>
      </w:r>
      <w:r>
        <w:rPr>
          <w:sz w:val="22"/>
        </w:rPr>
        <w:t>en</w:t>
      </w:r>
      <w:r>
        <w:rPr>
          <w:spacing w:val="-12"/>
          <w:sz w:val="22"/>
        </w:rPr>
        <w:t> </w:t>
      </w:r>
      <w:r>
        <w:rPr>
          <w:sz w:val="22"/>
        </w:rPr>
        <w:t>particulier des dispositions de la section 3.02;</w:t>
      </w:r>
    </w:p>
    <w:p>
      <w:pPr>
        <w:pStyle w:val="ListParagraph"/>
        <w:numPr>
          <w:ilvl w:val="0"/>
          <w:numId w:val="41"/>
        </w:numPr>
        <w:tabs>
          <w:tab w:pos="1309" w:val="left" w:leader="none"/>
        </w:tabs>
        <w:spacing w:line="240" w:lineRule="auto" w:before="0" w:after="0"/>
        <w:ind w:left="1309" w:right="0" w:hanging="359"/>
        <w:jc w:val="both"/>
        <w:rPr>
          <w:sz w:val="22"/>
        </w:rPr>
      </w:pPr>
      <w:r>
        <w:rPr>
          <w:sz w:val="22"/>
        </w:rPr>
        <w:t>toute</w:t>
      </w:r>
      <w:r>
        <w:rPr>
          <w:spacing w:val="-4"/>
          <w:sz w:val="22"/>
        </w:rPr>
        <w:t> </w:t>
      </w:r>
      <w:r>
        <w:rPr>
          <w:sz w:val="22"/>
        </w:rPr>
        <w:t>autre</w:t>
      </w:r>
      <w:r>
        <w:rPr>
          <w:spacing w:val="-3"/>
          <w:sz w:val="22"/>
        </w:rPr>
        <w:t> </w:t>
      </w:r>
      <w:r>
        <w:rPr>
          <w:sz w:val="22"/>
        </w:rPr>
        <w:t>assurance</w:t>
      </w:r>
      <w:r>
        <w:rPr>
          <w:spacing w:val="-5"/>
          <w:sz w:val="22"/>
        </w:rPr>
        <w:t> </w:t>
      </w:r>
      <w:r>
        <w:rPr>
          <w:sz w:val="22"/>
        </w:rPr>
        <w:t>dont</w:t>
      </w:r>
      <w:r>
        <w:rPr>
          <w:spacing w:val="-3"/>
          <w:sz w:val="22"/>
        </w:rPr>
        <w:t> </w:t>
      </w:r>
      <w:r>
        <w:rPr>
          <w:sz w:val="22"/>
        </w:rPr>
        <w:t>la</w:t>
      </w:r>
      <w:r>
        <w:rPr>
          <w:spacing w:val="-3"/>
          <w:sz w:val="22"/>
        </w:rPr>
        <w:t> </w:t>
      </w:r>
      <w:r>
        <w:rPr>
          <w:sz w:val="22"/>
        </w:rPr>
        <w:t>FAO</w:t>
      </w:r>
      <w:r>
        <w:rPr>
          <w:spacing w:val="-4"/>
          <w:sz w:val="22"/>
        </w:rPr>
        <w:t> </w:t>
      </w:r>
      <w:r>
        <w:rPr>
          <w:sz w:val="22"/>
        </w:rPr>
        <w:t>et</w:t>
      </w:r>
      <w:r>
        <w:rPr>
          <w:spacing w:val="-5"/>
          <w:sz w:val="22"/>
        </w:rPr>
        <w:t> </w:t>
      </w:r>
      <w:r>
        <w:rPr>
          <w:sz w:val="22"/>
        </w:rPr>
        <w:t>le</w:t>
      </w:r>
      <w:r>
        <w:rPr>
          <w:spacing w:val="-3"/>
          <w:sz w:val="22"/>
        </w:rPr>
        <w:t> </w:t>
      </w:r>
      <w:r>
        <w:rPr>
          <w:sz w:val="22"/>
        </w:rPr>
        <w:t>prestataire</w:t>
      </w:r>
      <w:r>
        <w:rPr>
          <w:spacing w:val="-3"/>
          <w:sz w:val="22"/>
        </w:rPr>
        <w:t> </w:t>
      </w:r>
      <w:r>
        <w:rPr>
          <w:sz w:val="22"/>
        </w:rPr>
        <w:t>de</w:t>
      </w:r>
      <w:r>
        <w:rPr>
          <w:spacing w:val="-3"/>
          <w:sz w:val="22"/>
        </w:rPr>
        <w:t> </w:t>
      </w:r>
      <w:r>
        <w:rPr>
          <w:sz w:val="22"/>
        </w:rPr>
        <w:t>services</w:t>
      </w:r>
      <w:r>
        <w:rPr>
          <w:spacing w:val="-3"/>
          <w:sz w:val="22"/>
        </w:rPr>
        <w:t> </w:t>
      </w:r>
      <w:r>
        <w:rPr>
          <w:sz w:val="22"/>
        </w:rPr>
        <w:t>pourront</w:t>
      </w:r>
      <w:r>
        <w:rPr>
          <w:spacing w:val="-2"/>
          <w:sz w:val="22"/>
        </w:rPr>
        <w:t> </w:t>
      </w:r>
      <w:r>
        <w:rPr>
          <w:sz w:val="22"/>
        </w:rPr>
        <w:t>convenir</w:t>
      </w:r>
      <w:r>
        <w:rPr>
          <w:spacing w:val="-3"/>
          <w:sz w:val="22"/>
        </w:rPr>
        <w:t> </w:t>
      </w:r>
      <w:r>
        <w:rPr>
          <w:sz w:val="22"/>
        </w:rPr>
        <w:t>par</w:t>
      </w:r>
      <w:r>
        <w:rPr>
          <w:spacing w:val="-2"/>
          <w:sz w:val="22"/>
        </w:rPr>
        <w:t> écrit.</w:t>
      </w:r>
    </w:p>
    <w:p>
      <w:pPr>
        <w:pStyle w:val="Heading3"/>
        <w:spacing w:line="252" w:lineRule="exact" w:before="253"/>
      </w:pPr>
      <w:r>
        <w:rPr/>
        <w:t>Article</w:t>
      </w:r>
      <w:r>
        <w:rPr>
          <w:spacing w:val="-8"/>
        </w:rPr>
        <w:t> </w:t>
      </w:r>
      <w:r>
        <w:rPr/>
        <w:t>V.</w:t>
      </w:r>
      <w:r>
        <w:rPr>
          <w:spacing w:val="-4"/>
        </w:rPr>
        <w:t> </w:t>
      </w:r>
      <w:r>
        <w:rPr/>
        <w:t>DROIT</w:t>
      </w:r>
      <w:r>
        <w:rPr>
          <w:spacing w:val="-3"/>
        </w:rPr>
        <w:t> </w:t>
      </w:r>
      <w:r>
        <w:rPr/>
        <w:t>D’ACCÈS</w:t>
      </w:r>
      <w:r>
        <w:rPr>
          <w:spacing w:val="-3"/>
        </w:rPr>
        <w:t> </w:t>
      </w:r>
      <w:r>
        <w:rPr/>
        <w:t>DE</w:t>
      </w:r>
      <w:r>
        <w:rPr>
          <w:spacing w:val="-5"/>
        </w:rPr>
        <w:t> </w:t>
      </w:r>
      <w:r>
        <w:rPr/>
        <w:t>LA</w:t>
      </w:r>
      <w:r>
        <w:rPr>
          <w:spacing w:val="-4"/>
        </w:rPr>
        <w:t> </w:t>
      </w:r>
      <w:r>
        <w:rPr>
          <w:spacing w:val="-5"/>
        </w:rPr>
        <w:t>FAO</w:t>
      </w:r>
    </w:p>
    <w:p>
      <w:pPr>
        <w:pStyle w:val="BodyText"/>
        <w:ind w:left="590" w:right="869"/>
        <w:jc w:val="both"/>
      </w:pPr>
      <w:r>
        <w:rPr>
          <w:b/>
        </w:rPr>
        <w:t>Section 5.01 </w:t>
      </w:r>
      <w:r>
        <w:rPr/>
        <w:t>Le fonctionnaire de la FAO responsable du Protocole d’accord</w:t>
      </w:r>
      <w:r>
        <w:rPr>
          <w:spacing w:val="-2"/>
        </w:rPr>
        <w:t> </w:t>
      </w:r>
      <w:r>
        <w:rPr/>
        <w:t>ou les agents autorisés</w:t>
      </w:r>
      <w:r>
        <w:rPr>
          <w:spacing w:val="40"/>
        </w:rPr>
        <w:t> </w:t>
      </w:r>
      <w:r>
        <w:rPr/>
        <w:t>ont</w:t>
      </w:r>
      <w:r>
        <w:rPr>
          <w:spacing w:val="-1"/>
        </w:rPr>
        <w:t> </w:t>
      </w:r>
      <w:r>
        <w:rPr/>
        <w:t>accès à tous les documents et sites liés aux services, notamment</w:t>
      </w:r>
      <w:r>
        <w:rPr>
          <w:spacing w:val="-3"/>
        </w:rPr>
        <w:t> </w:t>
      </w:r>
      <w:r>
        <w:rPr/>
        <w:t>pendant</w:t>
      </w:r>
      <w:r>
        <w:rPr>
          <w:spacing w:val="-3"/>
        </w:rPr>
        <w:t> </w:t>
      </w:r>
      <w:r>
        <w:rPr/>
        <w:t>l’exécution</w:t>
      </w:r>
      <w:r>
        <w:rPr>
          <w:spacing w:val="-2"/>
        </w:rPr>
        <w:t> </w:t>
      </w:r>
      <w:r>
        <w:rPr/>
        <w:t>des activités de terrain et après la période opérationnelle, aux fins d’examen et d’audit.</w:t>
      </w:r>
      <w:r>
        <w:rPr>
          <w:spacing w:val="-2"/>
        </w:rPr>
        <w:t> </w:t>
      </w:r>
      <w:r>
        <w:rPr/>
        <w:t>Le</w:t>
      </w:r>
      <w:r>
        <w:rPr>
          <w:spacing w:val="-2"/>
        </w:rPr>
        <w:t> </w:t>
      </w:r>
      <w:r>
        <w:rPr/>
        <w:t>prestataire</w:t>
      </w:r>
      <w:r>
        <w:rPr>
          <w:spacing w:val="-1"/>
        </w:rPr>
        <w:t> </w:t>
      </w:r>
      <w:r>
        <w:rPr/>
        <w:t>de services accepte de se conformer sans délai à toute demande de justificatifs que lui adresse la FAO.</w:t>
      </w:r>
    </w:p>
    <w:p>
      <w:pPr>
        <w:pStyle w:val="Heading3"/>
        <w:spacing w:before="252"/>
      </w:pPr>
      <w:r>
        <w:rPr/>
        <w:t>Article</w:t>
      </w:r>
      <w:r>
        <w:rPr>
          <w:spacing w:val="-10"/>
        </w:rPr>
        <w:t> </w:t>
      </w:r>
      <w:r>
        <w:rPr/>
        <w:t>VI.</w:t>
      </w:r>
      <w:r>
        <w:rPr>
          <w:spacing w:val="-8"/>
        </w:rPr>
        <w:t> </w:t>
      </w:r>
      <w:r>
        <w:rPr/>
        <w:t>SOUS-TRAITANCE;</w:t>
      </w:r>
      <w:r>
        <w:rPr>
          <w:spacing w:val="-7"/>
        </w:rPr>
        <w:t> </w:t>
      </w:r>
      <w:r>
        <w:rPr>
          <w:spacing w:val="-2"/>
        </w:rPr>
        <w:t>CESSION</w:t>
      </w:r>
    </w:p>
    <w:p>
      <w:pPr>
        <w:pStyle w:val="BodyText"/>
        <w:spacing w:before="1"/>
        <w:ind w:left="590" w:right="866"/>
        <w:jc w:val="both"/>
      </w:pPr>
      <w:r>
        <w:rPr>
          <w:b/>
        </w:rPr>
        <w:t>Section</w:t>
      </w:r>
      <w:r>
        <w:rPr>
          <w:b/>
          <w:spacing w:val="-7"/>
        </w:rPr>
        <w:t> </w:t>
      </w:r>
      <w:r>
        <w:rPr>
          <w:b/>
        </w:rPr>
        <w:t>6.01</w:t>
      </w:r>
      <w:r>
        <w:rPr>
          <w:b/>
          <w:spacing w:val="-7"/>
        </w:rPr>
        <w:t> </w:t>
      </w:r>
      <w:r>
        <w:rPr/>
        <w:t>Si</w:t>
      </w:r>
      <w:r>
        <w:rPr>
          <w:spacing w:val="-6"/>
        </w:rPr>
        <w:t> </w:t>
      </w:r>
      <w:r>
        <w:rPr/>
        <w:t>le</w:t>
      </w:r>
      <w:r>
        <w:rPr>
          <w:spacing w:val="-2"/>
        </w:rPr>
        <w:t> </w:t>
      </w:r>
      <w:r>
        <w:rPr/>
        <w:t>prestataire</w:t>
      </w:r>
      <w:r>
        <w:rPr>
          <w:spacing w:val="-2"/>
        </w:rPr>
        <w:t> </w:t>
      </w:r>
      <w:r>
        <w:rPr/>
        <w:t>de</w:t>
      </w:r>
      <w:r>
        <w:rPr>
          <w:spacing w:val="-9"/>
        </w:rPr>
        <w:t> </w:t>
      </w:r>
      <w:r>
        <w:rPr/>
        <w:t>services</w:t>
      </w:r>
      <w:r>
        <w:rPr>
          <w:spacing w:val="-2"/>
        </w:rPr>
        <w:t> </w:t>
      </w:r>
      <w:r>
        <w:rPr/>
        <w:t>doit</w:t>
      </w:r>
      <w:r>
        <w:rPr>
          <w:spacing w:val="-8"/>
        </w:rPr>
        <w:t> </w:t>
      </w:r>
      <w:r>
        <w:rPr/>
        <w:t>faire</w:t>
      </w:r>
      <w:r>
        <w:rPr>
          <w:spacing w:val="-7"/>
        </w:rPr>
        <w:t> </w:t>
      </w:r>
      <w:r>
        <w:rPr/>
        <w:t>appel</w:t>
      </w:r>
      <w:r>
        <w:rPr>
          <w:spacing w:val="-6"/>
        </w:rPr>
        <w:t> </w:t>
      </w:r>
      <w:r>
        <w:rPr/>
        <w:t>aux</w:t>
      </w:r>
      <w:r>
        <w:rPr>
          <w:spacing w:val="-9"/>
        </w:rPr>
        <w:t> </w:t>
      </w:r>
      <w:r>
        <w:rPr/>
        <w:t>services</w:t>
      </w:r>
      <w:r>
        <w:rPr>
          <w:spacing w:val="-7"/>
        </w:rPr>
        <w:t> </w:t>
      </w:r>
      <w:r>
        <w:rPr/>
        <w:t>de</w:t>
      </w:r>
      <w:r>
        <w:rPr>
          <w:spacing w:val="-9"/>
        </w:rPr>
        <w:t> </w:t>
      </w:r>
      <w:r>
        <w:rPr/>
        <w:t>sous-traitants</w:t>
      </w:r>
      <w:r>
        <w:rPr>
          <w:spacing w:val="-7"/>
        </w:rPr>
        <w:t> </w:t>
      </w:r>
      <w:r>
        <w:rPr/>
        <w:t>pour</w:t>
      </w:r>
      <w:r>
        <w:rPr>
          <w:spacing w:val="-9"/>
        </w:rPr>
        <w:t> </w:t>
      </w:r>
      <w:r>
        <w:rPr/>
        <w:t>l’exécution des obligations découlant de l’Accord, et sauf disposition contraire de l’Accord, il doit obtenir au préalable l’accord écrit de la FAO. La FAO peut, à son entière discrétion, vérifier les qualifications professionnelles des sous-traitants et refuser tout sous-traitant proposé dont elle</w:t>
      </w:r>
      <w:r>
        <w:rPr>
          <w:spacing w:val="-4"/>
        </w:rPr>
        <w:t> </w:t>
      </w:r>
      <w:r>
        <w:rPr/>
        <w:t>considère, de manière raisonnable, qu’il</w:t>
      </w:r>
      <w:r>
        <w:rPr>
          <w:spacing w:val="-2"/>
        </w:rPr>
        <w:t> </w:t>
      </w:r>
      <w:r>
        <w:rPr/>
        <w:t>n’est pas suffisamment</w:t>
      </w:r>
      <w:r>
        <w:rPr>
          <w:spacing w:val="-2"/>
        </w:rPr>
        <w:t> </w:t>
      </w:r>
      <w:r>
        <w:rPr/>
        <w:t>qualifié</w:t>
      </w:r>
      <w:r>
        <w:rPr>
          <w:spacing w:val="-3"/>
        </w:rPr>
        <w:t> </w:t>
      </w:r>
      <w:r>
        <w:rPr/>
        <w:t>pour</w:t>
      </w:r>
      <w:r>
        <w:rPr>
          <w:spacing w:val="-2"/>
        </w:rPr>
        <w:t> </w:t>
      </w:r>
      <w:r>
        <w:rPr/>
        <w:t>exécuter</w:t>
      </w:r>
      <w:r>
        <w:rPr>
          <w:spacing w:val="-2"/>
        </w:rPr>
        <w:t> </w:t>
      </w:r>
      <w:r>
        <w:rPr/>
        <w:t>les</w:t>
      </w:r>
      <w:r>
        <w:rPr>
          <w:spacing w:val="-2"/>
        </w:rPr>
        <w:t> </w:t>
      </w:r>
      <w:r>
        <w:rPr/>
        <w:t>obligations</w:t>
      </w:r>
      <w:r>
        <w:rPr>
          <w:spacing w:val="-3"/>
        </w:rPr>
        <w:t> </w:t>
      </w:r>
      <w:r>
        <w:rPr/>
        <w:t>découlant</w:t>
      </w:r>
      <w:r>
        <w:rPr>
          <w:spacing w:val="-2"/>
        </w:rPr>
        <w:t> </w:t>
      </w:r>
      <w:r>
        <w:rPr/>
        <w:t>de l’Accord. </w:t>
      </w:r>
      <w:r>
        <w:rPr>
          <w:b/>
        </w:rPr>
        <w:t>Section 6.02 </w:t>
      </w:r>
      <w:r>
        <w:rPr/>
        <w:t>Le</w:t>
      </w:r>
      <w:r>
        <w:rPr>
          <w:spacing w:val="-2"/>
        </w:rPr>
        <w:t> </w:t>
      </w:r>
      <w:r>
        <w:rPr/>
        <w:t>prestataire</w:t>
      </w:r>
      <w:r>
        <w:rPr>
          <w:spacing w:val="-3"/>
        </w:rPr>
        <w:t> </w:t>
      </w:r>
      <w:r>
        <w:rPr/>
        <w:t>de services</w:t>
      </w:r>
      <w:r>
        <w:rPr>
          <w:spacing w:val="-4"/>
        </w:rPr>
        <w:t> </w:t>
      </w:r>
      <w:r>
        <w:rPr/>
        <w:t>assume à lui seul la pleine responsabilité de l’exécution de ses obligations</w:t>
      </w:r>
      <w:r>
        <w:rPr>
          <w:spacing w:val="-1"/>
        </w:rPr>
        <w:t> </w:t>
      </w:r>
      <w:r>
        <w:rPr/>
        <w:t>découlant</w:t>
      </w:r>
      <w:r>
        <w:rPr>
          <w:spacing w:val="-2"/>
        </w:rPr>
        <w:t> </w:t>
      </w:r>
      <w:r>
        <w:rPr/>
        <w:t>du</w:t>
      </w:r>
      <w:r>
        <w:rPr>
          <w:spacing w:val="80"/>
          <w:w w:val="150"/>
        </w:rPr>
        <w:t> </w:t>
      </w:r>
      <w:r>
        <w:rPr/>
        <w:t>présent</w:t>
      </w:r>
      <w:r>
        <w:rPr>
          <w:spacing w:val="80"/>
          <w:w w:val="150"/>
        </w:rPr>
        <w:t> </w:t>
      </w:r>
      <w:r>
        <w:rPr/>
        <w:t>Accord. Tout</w:t>
      </w:r>
      <w:r>
        <w:rPr>
          <w:spacing w:val="80"/>
          <w:w w:val="150"/>
        </w:rPr>
        <w:t> </w:t>
      </w:r>
      <w:r>
        <w:rPr/>
        <w:t>accord</w:t>
      </w:r>
      <w:r>
        <w:rPr>
          <w:spacing w:val="80"/>
          <w:w w:val="150"/>
        </w:rPr>
        <w:t> </w:t>
      </w:r>
      <w:r>
        <w:rPr/>
        <w:t>de</w:t>
      </w:r>
      <w:r>
        <w:rPr>
          <w:spacing w:val="80"/>
          <w:w w:val="150"/>
        </w:rPr>
        <w:t> </w:t>
      </w:r>
      <w:r>
        <w:rPr/>
        <w:t>sous-traitance</w:t>
      </w:r>
      <w:r>
        <w:rPr>
          <w:spacing w:val="80"/>
          <w:w w:val="150"/>
        </w:rPr>
        <w:t> </w:t>
      </w:r>
      <w:r>
        <w:rPr/>
        <w:t>qu’il</w:t>
      </w:r>
      <w:r>
        <w:rPr>
          <w:spacing w:val="80"/>
          <w:w w:val="150"/>
        </w:rPr>
        <w:t> </w:t>
      </w:r>
      <w:r>
        <w:rPr/>
        <w:t>aurait</w:t>
      </w:r>
      <w:r>
        <w:rPr>
          <w:spacing w:val="80"/>
          <w:w w:val="150"/>
        </w:rPr>
        <w:t> </w:t>
      </w:r>
      <w:r>
        <w:rPr/>
        <w:t>conclu</w:t>
      </w:r>
      <w:r>
        <w:rPr>
          <w:spacing w:val="40"/>
        </w:rPr>
        <w:t> </w:t>
      </w:r>
      <w:r>
        <w:rPr/>
        <w:t>ne le dégage pas de sa responsabilité de fournir les services conformément au présent Accord.</w:t>
      </w:r>
    </w:p>
    <w:p>
      <w:pPr>
        <w:pStyle w:val="BodyText"/>
        <w:ind w:left="590" w:right="867"/>
        <w:jc w:val="both"/>
      </w:pPr>
      <w:r>
        <w:rPr>
          <w:b/>
        </w:rPr>
        <w:t>Section 6.03 </w:t>
      </w:r>
      <w:r>
        <w:rPr/>
        <w:t>Les accords de sous-traitance ou d’achat visés à l’annexe seront exécutés conformément aux règles et procédures régissant</w:t>
      </w:r>
      <w:r>
        <w:rPr>
          <w:spacing w:val="-3"/>
        </w:rPr>
        <w:t> </w:t>
      </w:r>
      <w:r>
        <w:rPr/>
        <w:t>la passation de marchés du prestataire de services.</w:t>
      </w:r>
      <w:r>
        <w:rPr>
          <w:spacing w:val="-1"/>
        </w:rPr>
        <w:t> </w:t>
      </w:r>
      <w:r>
        <w:rPr/>
        <w:t>Le</w:t>
      </w:r>
      <w:r>
        <w:rPr>
          <w:spacing w:val="-4"/>
        </w:rPr>
        <w:t> </w:t>
      </w:r>
      <w:r>
        <w:rPr/>
        <w:t>prestataire</w:t>
      </w:r>
      <w:r>
        <w:rPr>
          <w:spacing w:val="-1"/>
        </w:rPr>
        <w:t> </w:t>
      </w:r>
      <w:r>
        <w:rPr/>
        <w:t>de services confirme que ses règles et procédures en la matière</w:t>
      </w:r>
      <w:r>
        <w:rPr>
          <w:spacing w:val="-4"/>
        </w:rPr>
        <w:t> </w:t>
      </w:r>
      <w:r>
        <w:rPr/>
        <w:t>et leur application sont propres à garantir la transparence du processus d’achat</w:t>
      </w:r>
      <w:r>
        <w:rPr>
          <w:spacing w:val="-1"/>
        </w:rPr>
        <w:t> </w:t>
      </w:r>
      <w:r>
        <w:rPr/>
        <w:t>et conformes aux principes généralement acceptés</w:t>
      </w:r>
      <w:r>
        <w:rPr>
          <w:spacing w:val="-2"/>
        </w:rPr>
        <w:t> </w:t>
      </w:r>
      <w:r>
        <w:rPr/>
        <w:t>régissant les marchés publics en vue d’obtenir le meilleur rapport qualité-prix.</w:t>
      </w:r>
    </w:p>
    <w:p>
      <w:pPr>
        <w:pStyle w:val="BodyText"/>
        <w:spacing w:after="0"/>
        <w:jc w:val="both"/>
        <w:sectPr>
          <w:pgSz w:w="11910" w:h="16840"/>
          <w:pgMar w:header="763" w:footer="1012" w:top="980" w:bottom="1200" w:left="850" w:right="566"/>
        </w:sectPr>
      </w:pPr>
    </w:p>
    <w:p>
      <w:pPr>
        <w:pStyle w:val="BodyText"/>
        <w:spacing w:before="201"/>
      </w:pPr>
    </w:p>
    <w:p>
      <w:pPr>
        <w:pStyle w:val="BodyText"/>
        <w:spacing w:line="253" w:lineRule="exact"/>
        <w:ind w:left="590"/>
        <w:jc w:val="both"/>
      </w:pPr>
      <w:r>
        <w:rPr>
          <w:b/>
        </w:rPr>
        <w:t>Section</w:t>
      </w:r>
      <w:r>
        <w:rPr>
          <w:b/>
          <w:spacing w:val="71"/>
        </w:rPr>
        <w:t> </w:t>
      </w:r>
      <w:r>
        <w:rPr>
          <w:b/>
        </w:rPr>
        <w:t>6.04</w:t>
      </w:r>
      <w:r>
        <w:rPr>
          <w:b/>
          <w:spacing w:val="75"/>
        </w:rPr>
        <w:t> </w:t>
      </w:r>
      <w:r>
        <w:rPr/>
        <w:t>Le</w:t>
      </w:r>
      <w:r>
        <w:rPr>
          <w:spacing w:val="-4"/>
        </w:rPr>
        <w:t> </w:t>
      </w:r>
      <w:r>
        <w:rPr/>
        <w:t>prestataire</w:t>
      </w:r>
      <w:r>
        <w:rPr>
          <w:spacing w:val="-1"/>
        </w:rPr>
        <w:t> </w:t>
      </w:r>
      <w:r>
        <w:rPr/>
        <w:t>de</w:t>
      </w:r>
      <w:r>
        <w:rPr>
          <w:spacing w:val="74"/>
        </w:rPr>
        <w:t> </w:t>
      </w:r>
      <w:r>
        <w:rPr/>
        <w:t>services</w:t>
      </w:r>
      <w:r>
        <w:rPr>
          <w:spacing w:val="-2"/>
        </w:rPr>
        <w:t> </w:t>
      </w:r>
      <w:r>
        <w:rPr/>
        <w:t>s’assure</w:t>
      </w:r>
      <w:r>
        <w:rPr>
          <w:spacing w:val="74"/>
        </w:rPr>
        <w:t> </w:t>
      </w:r>
      <w:r>
        <w:rPr/>
        <w:t>que</w:t>
      </w:r>
      <w:r>
        <w:rPr>
          <w:spacing w:val="73"/>
        </w:rPr>
        <w:t> </w:t>
      </w:r>
      <w:r>
        <w:rPr/>
        <w:t>les</w:t>
      </w:r>
      <w:r>
        <w:rPr>
          <w:spacing w:val="74"/>
        </w:rPr>
        <w:t> </w:t>
      </w:r>
      <w:r>
        <w:rPr/>
        <w:t>contrats</w:t>
      </w:r>
      <w:r>
        <w:rPr>
          <w:spacing w:val="1"/>
        </w:rPr>
        <w:t> </w:t>
      </w:r>
      <w:r>
        <w:rPr/>
        <w:t>de</w:t>
      </w:r>
      <w:r>
        <w:rPr>
          <w:spacing w:val="75"/>
        </w:rPr>
        <w:t> </w:t>
      </w:r>
      <w:r>
        <w:rPr/>
        <w:t>sous-traitance</w:t>
      </w:r>
      <w:r>
        <w:rPr>
          <w:spacing w:val="74"/>
        </w:rPr>
        <w:t> </w:t>
      </w:r>
      <w:r>
        <w:rPr/>
        <w:t>qu’il</w:t>
      </w:r>
      <w:r>
        <w:rPr>
          <w:spacing w:val="76"/>
        </w:rPr>
        <w:t> </w:t>
      </w:r>
      <w:r>
        <w:rPr>
          <w:spacing w:val="-2"/>
        </w:rPr>
        <w:t>conclut</w:t>
      </w:r>
    </w:p>
    <w:p>
      <w:pPr>
        <w:pStyle w:val="BodyText"/>
        <w:spacing w:line="253" w:lineRule="exact"/>
        <w:ind w:left="590"/>
        <w:jc w:val="both"/>
      </w:pPr>
      <w:r>
        <w:rPr/>
        <w:t>font</w:t>
      </w:r>
      <w:r>
        <w:rPr>
          <w:spacing w:val="-5"/>
        </w:rPr>
        <w:t> </w:t>
      </w:r>
      <w:r>
        <w:rPr/>
        <w:t>obligation</w:t>
      </w:r>
      <w:r>
        <w:rPr>
          <w:spacing w:val="-2"/>
        </w:rPr>
        <w:t> </w:t>
      </w:r>
      <w:r>
        <w:rPr/>
        <w:t>aux</w:t>
      </w:r>
      <w:r>
        <w:rPr>
          <w:spacing w:val="73"/>
        </w:rPr>
        <w:t> </w:t>
      </w:r>
      <w:r>
        <w:rPr/>
        <w:t>sous-traitants i)</w:t>
      </w:r>
      <w:r>
        <w:rPr>
          <w:spacing w:val="-14"/>
        </w:rPr>
        <w:t> </w:t>
      </w:r>
      <w:r>
        <w:rPr/>
        <w:t>de</w:t>
      </w:r>
      <w:r>
        <w:rPr>
          <w:spacing w:val="75"/>
        </w:rPr>
        <w:t> </w:t>
      </w:r>
      <w:r>
        <w:rPr/>
        <w:t>conserver</w:t>
      </w:r>
      <w:r>
        <w:rPr>
          <w:spacing w:val="74"/>
        </w:rPr>
        <w:t> </w:t>
      </w:r>
      <w:r>
        <w:rPr/>
        <w:t>les</w:t>
      </w:r>
      <w:r>
        <w:rPr>
          <w:spacing w:val="73"/>
        </w:rPr>
        <w:t> </w:t>
      </w:r>
      <w:r>
        <w:rPr/>
        <w:t>documents</w:t>
      </w:r>
      <w:r>
        <w:rPr>
          <w:spacing w:val="73"/>
        </w:rPr>
        <w:t> </w:t>
      </w:r>
      <w:r>
        <w:rPr/>
        <w:t>et</w:t>
      </w:r>
      <w:r>
        <w:rPr>
          <w:spacing w:val="73"/>
        </w:rPr>
        <w:t> </w:t>
      </w:r>
      <w:r>
        <w:rPr/>
        <w:t>registres</w:t>
      </w:r>
      <w:r>
        <w:rPr>
          <w:spacing w:val="2"/>
        </w:rPr>
        <w:t> </w:t>
      </w:r>
      <w:r>
        <w:rPr/>
        <w:t>requis</w:t>
      </w:r>
      <w:r>
        <w:rPr>
          <w:spacing w:val="-4"/>
        </w:rPr>
        <w:t> </w:t>
      </w:r>
      <w:r>
        <w:rPr/>
        <w:t>par</w:t>
      </w:r>
      <w:r>
        <w:rPr>
          <w:spacing w:val="75"/>
        </w:rPr>
        <w:t> </w:t>
      </w:r>
      <w:r>
        <w:rPr/>
        <w:t>la</w:t>
      </w:r>
      <w:r>
        <w:rPr>
          <w:spacing w:val="76"/>
        </w:rPr>
        <w:t> </w:t>
      </w:r>
      <w:r>
        <w:rPr>
          <w:spacing w:val="-2"/>
        </w:rPr>
        <w:t>section</w:t>
      </w:r>
    </w:p>
    <w:p>
      <w:pPr>
        <w:pStyle w:val="BodyText"/>
        <w:spacing w:before="2"/>
        <w:ind w:left="590" w:right="868"/>
        <w:jc w:val="both"/>
      </w:pPr>
      <w:r>
        <w:rPr/>
        <w:t>9.02</w:t>
      </w:r>
      <w:r>
        <w:rPr>
          <w:spacing w:val="-1"/>
        </w:rPr>
        <w:t> </w:t>
      </w:r>
      <w:r>
        <w:rPr/>
        <w:t>pendant</w:t>
      </w:r>
      <w:r>
        <w:rPr>
          <w:spacing w:val="-10"/>
        </w:rPr>
        <w:t> </w:t>
      </w:r>
      <w:r>
        <w:rPr/>
        <w:t>cinq</w:t>
      </w:r>
      <w:r>
        <w:rPr>
          <w:spacing w:val="-11"/>
        </w:rPr>
        <w:t> </w:t>
      </w:r>
      <w:r>
        <w:rPr/>
        <w:t>ans</w:t>
      </w:r>
      <w:r>
        <w:rPr>
          <w:spacing w:val="-10"/>
        </w:rPr>
        <w:t> </w:t>
      </w:r>
      <w:r>
        <w:rPr/>
        <w:t>après</w:t>
      </w:r>
      <w:r>
        <w:rPr>
          <w:spacing w:val="-2"/>
        </w:rPr>
        <w:t> </w:t>
      </w:r>
      <w:r>
        <w:rPr/>
        <w:t>la</w:t>
      </w:r>
      <w:r>
        <w:rPr>
          <w:spacing w:val="-11"/>
        </w:rPr>
        <w:t> </w:t>
      </w:r>
      <w:r>
        <w:rPr/>
        <w:t>fin</w:t>
      </w:r>
      <w:r>
        <w:rPr>
          <w:spacing w:val="-11"/>
        </w:rPr>
        <w:t> </w:t>
      </w:r>
      <w:r>
        <w:rPr/>
        <w:t>de</w:t>
      </w:r>
      <w:r>
        <w:rPr>
          <w:spacing w:val="-11"/>
        </w:rPr>
        <w:t> </w:t>
      </w:r>
      <w:r>
        <w:rPr/>
        <w:t>la</w:t>
      </w:r>
      <w:r>
        <w:rPr>
          <w:spacing w:val="-11"/>
        </w:rPr>
        <w:t> </w:t>
      </w:r>
      <w:r>
        <w:rPr/>
        <w:t>période</w:t>
      </w:r>
      <w:r>
        <w:rPr>
          <w:spacing w:val="-11"/>
        </w:rPr>
        <w:t> </w:t>
      </w:r>
      <w:r>
        <w:rPr/>
        <w:t>financière ou,</w:t>
      </w:r>
      <w:r>
        <w:rPr>
          <w:spacing w:val="-11"/>
        </w:rPr>
        <w:t> </w:t>
      </w:r>
      <w:r>
        <w:rPr/>
        <w:t>éventuellement, pendant</w:t>
      </w:r>
      <w:r>
        <w:rPr>
          <w:spacing w:val="-10"/>
        </w:rPr>
        <w:t> </w:t>
      </w:r>
      <w:r>
        <w:rPr/>
        <w:t>une</w:t>
      </w:r>
      <w:r>
        <w:rPr>
          <w:spacing w:val="-11"/>
        </w:rPr>
        <w:t> </w:t>
      </w:r>
      <w:r>
        <w:rPr/>
        <w:t>période</w:t>
      </w:r>
      <w:r>
        <w:rPr>
          <w:spacing w:val="-11"/>
        </w:rPr>
        <w:t> </w:t>
      </w:r>
      <w:r>
        <w:rPr/>
        <w:t>plus longue</w:t>
      </w:r>
      <w:r>
        <w:rPr>
          <w:spacing w:val="-3"/>
        </w:rPr>
        <w:t> </w:t>
      </w:r>
      <w:r>
        <w:rPr/>
        <w:t>qui</w:t>
      </w:r>
      <w:r>
        <w:rPr>
          <w:spacing w:val="40"/>
        </w:rPr>
        <w:t> </w:t>
      </w:r>
      <w:r>
        <w:rPr/>
        <w:t>est</w:t>
      </w:r>
      <w:r>
        <w:rPr>
          <w:spacing w:val="-2"/>
        </w:rPr>
        <w:t> </w:t>
      </w:r>
      <w:r>
        <w:rPr/>
        <w:t>spécifiée et</w:t>
      </w:r>
      <w:r>
        <w:rPr>
          <w:spacing w:val="40"/>
        </w:rPr>
        <w:t> </w:t>
      </w:r>
      <w:r>
        <w:rPr/>
        <w:t>ii)</w:t>
      </w:r>
      <w:r>
        <w:rPr>
          <w:spacing w:val="40"/>
        </w:rPr>
        <w:t> </w:t>
      </w:r>
      <w:r>
        <w:rPr/>
        <w:t>de</w:t>
      </w:r>
      <w:r>
        <w:rPr>
          <w:spacing w:val="40"/>
        </w:rPr>
        <w:t> </w:t>
      </w:r>
      <w:r>
        <w:rPr/>
        <w:t>donner</w:t>
      </w:r>
      <w:r>
        <w:rPr>
          <w:spacing w:val="40"/>
        </w:rPr>
        <w:t> </w:t>
      </w:r>
      <w:r>
        <w:rPr/>
        <w:t>à</w:t>
      </w:r>
      <w:r>
        <w:rPr>
          <w:spacing w:val="40"/>
        </w:rPr>
        <w:t> </w:t>
      </w:r>
      <w:r>
        <w:rPr/>
        <w:t>la</w:t>
      </w:r>
      <w:r>
        <w:rPr>
          <w:spacing w:val="40"/>
        </w:rPr>
        <w:t> </w:t>
      </w:r>
      <w:r>
        <w:rPr/>
        <w:t>FAO</w:t>
      </w:r>
      <w:r>
        <w:rPr>
          <w:spacing w:val="40"/>
        </w:rPr>
        <w:t> </w:t>
      </w:r>
      <w:r>
        <w:rPr/>
        <w:t>accès</w:t>
      </w:r>
      <w:r>
        <w:rPr>
          <w:spacing w:val="40"/>
        </w:rPr>
        <w:t> </w:t>
      </w:r>
      <w:r>
        <w:rPr/>
        <w:t>à</w:t>
      </w:r>
      <w:r>
        <w:rPr>
          <w:spacing w:val="40"/>
        </w:rPr>
        <w:t> </w:t>
      </w:r>
      <w:r>
        <w:rPr/>
        <w:t>tous</w:t>
      </w:r>
      <w:r>
        <w:rPr>
          <w:spacing w:val="40"/>
        </w:rPr>
        <w:t> </w:t>
      </w:r>
      <w:r>
        <w:rPr/>
        <w:t>les</w:t>
      </w:r>
      <w:r>
        <w:rPr>
          <w:spacing w:val="40"/>
        </w:rPr>
        <w:t> </w:t>
      </w:r>
      <w:r>
        <w:rPr/>
        <w:t>documents</w:t>
      </w:r>
      <w:r>
        <w:rPr>
          <w:spacing w:val="40"/>
        </w:rPr>
        <w:t> </w:t>
      </w:r>
      <w:r>
        <w:rPr/>
        <w:t>et</w:t>
      </w:r>
      <w:r>
        <w:rPr>
          <w:spacing w:val="40"/>
        </w:rPr>
        <w:t> </w:t>
      </w:r>
      <w:r>
        <w:rPr/>
        <w:t>sites</w:t>
      </w:r>
      <w:r>
        <w:rPr>
          <w:spacing w:val="40"/>
        </w:rPr>
        <w:t> </w:t>
      </w:r>
      <w:r>
        <w:rPr/>
        <w:t>liés</w:t>
      </w:r>
      <w:r>
        <w:rPr>
          <w:spacing w:val="40"/>
        </w:rPr>
        <w:t> </w:t>
      </w:r>
      <w:r>
        <w:rPr/>
        <w:t>aux services,</w:t>
      </w:r>
      <w:r>
        <w:rPr>
          <w:spacing w:val="-1"/>
        </w:rPr>
        <w:t> </w:t>
      </w:r>
      <w:r>
        <w:rPr/>
        <w:t>notamment</w:t>
      </w:r>
      <w:r>
        <w:rPr>
          <w:spacing w:val="-3"/>
        </w:rPr>
        <w:t> </w:t>
      </w:r>
      <w:r>
        <w:rPr/>
        <w:t>pendant</w:t>
      </w:r>
      <w:r>
        <w:rPr>
          <w:spacing w:val="-1"/>
        </w:rPr>
        <w:t> </w:t>
      </w:r>
      <w:r>
        <w:rPr/>
        <w:t>l’exécution</w:t>
      </w:r>
      <w:r>
        <w:rPr>
          <w:spacing w:val="-7"/>
        </w:rPr>
        <w:t> </w:t>
      </w:r>
      <w:r>
        <w:rPr/>
        <w:t>des</w:t>
      </w:r>
      <w:r>
        <w:rPr>
          <w:spacing w:val="-1"/>
        </w:rPr>
        <w:t> </w:t>
      </w:r>
      <w:r>
        <w:rPr/>
        <w:t>activités</w:t>
      </w:r>
      <w:r>
        <w:rPr>
          <w:spacing w:val="-9"/>
        </w:rPr>
        <w:t> </w:t>
      </w:r>
      <w:r>
        <w:rPr/>
        <w:t>de</w:t>
      </w:r>
      <w:r>
        <w:rPr>
          <w:spacing w:val="-4"/>
        </w:rPr>
        <w:t> </w:t>
      </w:r>
      <w:r>
        <w:rPr/>
        <w:t>terrain</w:t>
      </w:r>
      <w:r>
        <w:rPr>
          <w:spacing w:val="-5"/>
        </w:rPr>
        <w:t> </w:t>
      </w:r>
      <w:r>
        <w:rPr/>
        <w:t>et</w:t>
      </w:r>
      <w:r>
        <w:rPr>
          <w:spacing w:val="-6"/>
        </w:rPr>
        <w:t> </w:t>
      </w:r>
      <w:r>
        <w:rPr/>
        <w:t>après</w:t>
      </w:r>
      <w:r>
        <w:rPr>
          <w:spacing w:val="-3"/>
        </w:rPr>
        <w:t> </w:t>
      </w:r>
      <w:r>
        <w:rPr/>
        <w:t>la</w:t>
      </w:r>
      <w:r>
        <w:rPr>
          <w:spacing w:val="-7"/>
        </w:rPr>
        <w:t> </w:t>
      </w:r>
      <w:r>
        <w:rPr/>
        <w:t>fin</w:t>
      </w:r>
      <w:r>
        <w:rPr>
          <w:spacing w:val="-5"/>
        </w:rPr>
        <w:t> </w:t>
      </w:r>
      <w:r>
        <w:rPr/>
        <w:t>de</w:t>
      </w:r>
      <w:r>
        <w:rPr>
          <w:spacing w:val="-4"/>
        </w:rPr>
        <w:t> </w:t>
      </w:r>
      <w:r>
        <w:rPr/>
        <w:t>la</w:t>
      </w:r>
      <w:r>
        <w:rPr>
          <w:spacing w:val="-4"/>
        </w:rPr>
        <w:t> </w:t>
      </w:r>
      <w:r>
        <w:rPr/>
        <w:t>période</w:t>
      </w:r>
      <w:r>
        <w:rPr>
          <w:spacing w:val="-7"/>
        </w:rPr>
        <w:t> </w:t>
      </w:r>
      <w:r>
        <w:rPr/>
        <w:t>financière, aux fins d’examen et d’audit.</w:t>
      </w:r>
    </w:p>
    <w:p>
      <w:pPr>
        <w:pStyle w:val="BodyText"/>
        <w:ind w:left="590" w:right="868"/>
        <w:jc w:val="both"/>
      </w:pPr>
      <w:r>
        <w:rPr>
          <w:b/>
        </w:rPr>
        <w:t>Section</w:t>
      </w:r>
      <w:r>
        <w:rPr>
          <w:b/>
          <w:spacing w:val="-7"/>
        </w:rPr>
        <w:t> </w:t>
      </w:r>
      <w:r>
        <w:rPr>
          <w:b/>
        </w:rPr>
        <w:t>6.05</w:t>
      </w:r>
      <w:r>
        <w:rPr>
          <w:b/>
          <w:spacing w:val="-7"/>
        </w:rPr>
        <w:t> </w:t>
      </w:r>
      <w:r>
        <w:rPr/>
        <w:t>Les</w:t>
      </w:r>
      <w:r>
        <w:rPr>
          <w:spacing w:val="-7"/>
        </w:rPr>
        <w:t> </w:t>
      </w:r>
      <w:r>
        <w:rPr/>
        <w:t>termes</w:t>
      </w:r>
      <w:r>
        <w:rPr>
          <w:spacing w:val="-6"/>
        </w:rPr>
        <w:t> </w:t>
      </w:r>
      <w:r>
        <w:rPr/>
        <w:t>de</w:t>
      </w:r>
      <w:r>
        <w:rPr>
          <w:spacing w:val="-9"/>
        </w:rPr>
        <w:t> </w:t>
      </w:r>
      <w:r>
        <w:rPr/>
        <w:t>tout</w:t>
      </w:r>
      <w:r>
        <w:rPr>
          <w:spacing w:val="-3"/>
        </w:rPr>
        <w:t> </w:t>
      </w:r>
      <w:r>
        <w:rPr/>
        <w:t>accord</w:t>
      </w:r>
      <w:r>
        <w:rPr>
          <w:spacing w:val="-7"/>
        </w:rPr>
        <w:t> </w:t>
      </w:r>
      <w:r>
        <w:rPr/>
        <w:t>de</w:t>
      </w:r>
      <w:r>
        <w:rPr>
          <w:spacing w:val="-7"/>
        </w:rPr>
        <w:t> </w:t>
      </w:r>
      <w:r>
        <w:rPr/>
        <w:t>sous-traitance</w:t>
      </w:r>
      <w:r>
        <w:rPr>
          <w:spacing w:val="-4"/>
        </w:rPr>
        <w:t> </w:t>
      </w:r>
      <w:r>
        <w:rPr/>
        <w:t>sont</w:t>
      </w:r>
      <w:r>
        <w:rPr>
          <w:spacing w:val="-6"/>
        </w:rPr>
        <w:t> </w:t>
      </w:r>
      <w:r>
        <w:rPr/>
        <w:t>subordonnés</w:t>
      </w:r>
      <w:r>
        <w:rPr>
          <w:spacing w:val="-6"/>
        </w:rPr>
        <w:t> </w:t>
      </w:r>
      <w:r>
        <w:rPr/>
        <w:t>à</w:t>
      </w:r>
      <w:r>
        <w:rPr>
          <w:spacing w:val="-7"/>
        </w:rPr>
        <w:t> </w:t>
      </w:r>
      <w:r>
        <w:rPr/>
        <w:t>ceux</w:t>
      </w:r>
      <w:r>
        <w:rPr>
          <w:spacing w:val="-3"/>
        </w:rPr>
        <w:t> </w:t>
      </w:r>
      <w:r>
        <w:rPr/>
        <w:t>du</w:t>
      </w:r>
      <w:r>
        <w:rPr>
          <w:spacing w:val="-5"/>
        </w:rPr>
        <w:t> </w:t>
      </w:r>
      <w:r>
        <w:rPr/>
        <w:t>présent Accord</w:t>
      </w:r>
      <w:r>
        <w:rPr>
          <w:spacing w:val="-7"/>
        </w:rPr>
        <w:t> </w:t>
      </w:r>
      <w:r>
        <w:rPr/>
        <w:t>et interprétés à tous égards en conformité avec ceux-ci.</w:t>
      </w:r>
    </w:p>
    <w:p>
      <w:pPr>
        <w:pStyle w:val="BodyText"/>
      </w:pPr>
    </w:p>
    <w:p>
      <w:pPr>
        <w:pStyle w:val="Heading3"/>
        <w:ind w:right="874"/>
        <w:jc w:val="both"/>
      </w:pPr>
      <w:r>
        <w:rPr/>
        <w:t>Article VII. MONTANTS</w:t>
      </w:r>
      <w:r>
        <w:rPr>
          <w:spacing w:val="-2"/>
        </w:rPr>
        <w:t> </w:t>
      </w:r>
      <w:r>
        <w:rPr/>
        <w:t>REMBOURSABLES:</w:t>
      </w:r>
      <w:r>
        <w:rPr>
          <w:spacing w:val="-2"/>
        </w:rPr>
        <w:t> </w:t>
      </w:r>
      <w:r>
        <w:rPr/>
        <w:t>DÉPENSES AUTORISÉES ET DÉPENSES NON ADMISSIBLES</w:t>
      </w:r>
    </w:p>
    <w:p>
      <w:pPr>
        <w:pStyle w:val="BodyText"/>
        <w:ind w:left="590" w:right="2273"/>
      </w:pPr>
      <w:r>
        <w:rPr>
          <w:b/>
        </w:rPr>
        <w:t>Section</w:t>
      </w:r>
      <w:r>
        <w:rPr>
          <w:b/>
          <w:spacing w:val="-3"/>
        </w:rPr>
        <w:t> </w:t>
      </w:r>
      <w:r>
        <w:rPr>
          <w:b/>
        </w:rPr>
        <w:t>7.01</w:t>
      </w:r>
      <w:r>
        <w:rPr>
          <w:b/>
          <w:spacing w:val="-6"/>
        </w:rPr>
        <w:t> </w:t>
      </w:r>
      <w:r>
        <w:rPr/>
        <w:t>La</w:t>
      </w:r>
      <w:r>
        <w:rPr>
          <w:spacing w:val="-3"/>
        </w:rPr>
        <w:t> </w:t>
      </w:r>
      <w:r>
        <w:rPr/>
        <w:t>FAO</w:t>
      </w:r>
      <w:r>
        <w:rPr>
          <w:spacing w:val="-4"/>
        </w:rPr>
        <w:t> </w:t>
      </w:r>
      <w:r>
        <w:rPr/>
        <w:t>assume</w:t>
      </w:r>
      <w:r>
        <w:rPr>
          <w:spacing w:val="-3"/>
        </w:rPr>
        <w:t> </w:t>
      </w:r>
      <w:r>
        <w:rPr/>
        <w:t>ou</w:t>
      </w:r>
      <w:r>
        <w:rPr>
          <w:spacing w:val="-5"/>
        </w:rPr>
        <w:t> </w:t>
      </w:r>
      <w:r>
        <w:rPr/>
        <w:t>rembourse</w:t>
      </w:r>
      <w:r>
        <w:rPr>
          <w:spacing w:val="-3"/>
        </w:rPr>
        <w:t> </w:t>
      </w:r>
      <w:r>
        <w:rPr/>
        <w:t>tous</w:t>
      </w:r>
      <w:r>
        <w:rPr>
          <w:spacing w:val="-3"/>
        </w:rPr>
        <w:t> </w:t>
      </w:r>
      <w:r>
        <w:rPr/>
        <w:t>les</w:t>
      </w:r>
      <w:r>
        <w:rPr>
          <w:spacing w:val="-1"/>
        </w:rPr>
        <w:t> </w:t>
      </w:r>
      <w:r>
        <w:rPr/>
        <w:t>coûts</w:t>
      </w:r>
      <w:r>
        <w:rPr>
          <w:spacing w:val="-3"/>
        </w:rPr>
        <w:t> </w:t>
      </w:r>
      <w:r>
        <w:rPr/>
        <w:t>directs</w:t>
      </w:r>
      <w:r>
        <w:rPr>
          <w:spacing w:val="-2"/>
        </w:rPr>
        <w:t> </w:t>
      </w:r>
      <w:r>
        <w:rPr/>
        <w:t>admissibles découlant de la fourniture des services qui:</w:t>
      </w:r>
    </w:p>
    <w:p>
      <w:pPr>
        <w:pStyle w:val="ListParagraph"/>
        <w:numPr>
          <w:ilvl w:val="0"/>
          <w:numId w:val="42"/>
        </w:numPr>
        <w:tabs>
          <w:tab w:pos="1309" w:val="left" w:leader="none"/>
        </w:tabs>
        <w:spacing w:line="240" w:lineRule="auto" w:before="0" w:after="0"/>
        <w:ind w:left="1309" w:right="0" w:hanging="359"/>
        <w:jc w:val="left"/>
        <w:rPr>
          <w:sz w:val="22"/>
        </w:rPr>
      </w:pPr>
      <w:r>
        <w:rPr>
          <w:sz w:val="22"/>
        </w:rPr>
        <w:t>sont</w:t>
      </w:r>
      <w:r>
        <w:rPr>
          <w:spacing w:val="-5"/>
          <w:sz w:val="22"/>
        </w:rPr>
        <w:t> </w:t>
      </w:r>
      <w:r>
        <w:rPr>
          <w:sz w:val="22"/>
        </w:rPr>
        <w:t>expressément</w:t>
      </w:r>
      <w:r>
        <w:rPr>
          <w:spacing w:val="-5"/>
          <w:sz w:val="22"/>
        </w:rPr>
        <w:t> </w:t>
      </w:r>
      <w:r>
        <w:rPr>
          <w:sz w:val="22"/>
        </w:rPr>
        <w:t>prévus</w:t>
      </w:r>
      <w:r>
        <w:rPr>
          <w:spacing w:val="-4"/>
          <w:sz w:val="22"/>
        </w:rPr>
        <w:t> </w:t>
      </w:r>
      <w:r>
        <w:rPr>
          <w:sz w:val="22"/>
        </w:rPr>
        <w:t>et</w:t>
      </w:r>
      <w:r>
        <w:rPr>
          <w:spacing w:val="-2"/>
          <w:sz w:val="22"/>
        </w:rPr>
        <w:t> </w:t>
      </w:r>
      <w:r>
        <w:rPr>
          <w:sz w:val="22"/>
        </w:rPr>
        <w:t>inscrits</w:t>
      </w:r>
      <w:r>
        <w:rPr>
          <w:spacing w:val="-1"/>
          <w:sz w:val="22"/>
        </w:rPr>
        <w:t> </w:t>
      </w:r>
      <w:r>
        <w:rPr>
          <w:sz w:val="22"/>
        </w:rPr>
        <w:t>au</w:t>
      </w:r>
      <w:r>
        <w:rPr>
          <w:spacing w:val="-6"/>
          <w:sz w:val="22"/>
        </w:rPr>
        <w:t> </w:t>
      </w:r>
      <w:r>
        <w:rPr>
          <w:spacing w:val="-2"/>
          <w:sz w:val="22"/>
        </w:rPr>
        <w:t>budget;</w:t>
      </w:r>
    </w:p>
    <w:p>
      <w:pPr>
        <w:pStyle w:val="ListParagraph"/>
        <w:numPr>
          <w:ilvl w:val="0"/>
          <w:numId w:val="42"/>
        </w:numPr>
        <w:tabs>
          <w:tab w:pos="1310" w:val="left" w:leader="none"/>
        </w:tabs>
        <w:spacing w:line="240" w:lineRule="auto" w:before="0" w:after="0"/>
        <w:ind w:left="1310" w:right="869" w:hanging="360"/>
        <w:jc w:val="left"/>
        <w:rPr>
          <w:sz w:val="22"/>
        </w:rPr>
      </w:pPr>
      <w:r>
        <w:rPr>
          <w:sz w:val="22"/>
        </w:rPr>
        <w:t>sont</w:t>
      </w:r>
      <w:r>
        <w:rPr>
          <w:spacing w:val="80"/>
          <w:sz w:val="22"/>
        </w:rPr>
        <w:t> </w:t>
      </w:r>
      <w:r>
        <w:rPr>
          <w:sz w:val="22"/>
        </w:rPr>
        <w:t>nécessaires,</w:t>
      </w:r>
      <w:r>
        <w:rPr>
          <w:spacing w:val="80"/>
          <w:sz w:val="22"/>
        </w:rPr>
        <w:t> </w:t>
      </w:r>
      <w:r>
        <w:rPr>
          <w:sz w:val="22"/>
        </w:rPr>
        <w:t>directement</w:t>
      </w:r>
      <w:r>
        <w:rPr>
          <w:spacing w:val="80"/>
          <w:sz w:val="22"/>
        </w:rPr>
        <w:t> </w:t>
      </w:r>
      <w:r>
        <w:rPr>
          <w:sz w:val="22"/>
        </w:rPr>
        <w:t>imputables aux</w:t>
      </w:r>
      <w:r>
        <w:rPr>
          <w:spacing w:val="-4"/>
          <w:sz w:val="22"/>
        </w:rPr>
        <w:t> </w:t>
      </w:r>
      <w:r>
        <w:rPr>
          <w:sz w:val="22"/>
        </w:rPr>
        <w:t>activités</w:t>
      </w:r>
      <w:r>
        <w:rPr>
          <w:spacing w:val="80"/>
          <w:sz w:val="22"/>
        </w:rPr>
        <w:t> </w:t>
      </w:r>
      <w:r>
        <w:rPr>
          <w:sz w:val="22"/>
        </w:rPr>
        <w:t>et</w:t>
      </w:r>
      <w:r>
        <w:rPr>
          <w:spacing w:val="80"/>
          <w:sz w:val="22"/>
        </w:rPr>
        <w:t> </w:t>
      </w:r>
      <w:r>
        <w:rPr>
          <w:sz w:val="22"/>
        </w:rPr>
        <w:t>proportionnels</w:t>
      </w:r>
      <w:r>
        <w:rPr>
          <w:spacing w:val="-2"/>
          <w:sz w:val="22"/>
        </w:rPr>
        <w:t> </w:t>
      </w:r>
      <w:r>
        <w:rPr>
          <w:sz w:val="22"/>
        </w:rPr>
        <w:t>aux</w:t>
      </w:r>
      <w:r>
        <w:rPr>
          <w:spacing w:val="80"/>
          <w:sz w:val="22"/>
        </w:rPr>
        <w:t> </w:t>
      </w:r>
      <w:r>
        <w:rPr>
          <w:sz w:val="22"/>
        </w:rPr>
        <w:t>prestations </w:t>
      </w:r>
      <w:r>
        <w:rPr>
          <w:spacing w:val="-2"/>
          <w:sz w:val="22"/>
        </w:rPr>
        <w:t>fournies;</w:t>
      </w:r>
    </w:p>
    <w:p>
      <w:pPr>
        <w:pStyle w:val="ListParagraph"/>
        <w:numPr>
          <w:ilvl w:val="0"/>
          <w:numId w:val="42"/>
        </w:numPr>
        <w:tabs>
          <w:tab w:pos="1309" w:val="left" w:leader="none"/>
        </w:tabs>
        <w:spacing w:line="252" w:lineRule="exact" w:before="1" w:after="0"/>
        <w:ind w:left="1309" w:right="0" w:hanging="359"/>
        <w:jc w:val="left"/>
        <w:rPr>
          <w:sz w:val="22"/>
        </w:rPr>
      </w:pPr>
      <w:r>
        <w:rPr>
          <w:sz w:val="22"/>
        </w:rPr>
        <w:t>sont</w:t>
      </w:r>
      <w:r>
        <w:rPr>
          <w:spacing w:val="-9"/>
          <w:sz w:val="22"/>
        </w:rPr>
        <w:t> </w:t>
      </w:r>
      <w:r>
        <w:rPr>
          <w:sz w:val="22"/>
        </w:rPr>
        <w:t>engagés</w:t>
      </w:r>
      <w:r>
        <w:rPr>
          <w:spacing w:val="-8"/>
          <w:sz w:val="22"/>
        </w:rPr>
        <w:t> </w:t>
      </w:r>
      <w:r>
        <w:rPr>
          <w:sz w:val="22"/>
        </w:rPr>
        <w:t>pendant</w:t>
      </w:r>
      <w:r>
        <w:rPr>
          <w:spacing w:val="-9"/>
          <w:sz w:val="22"/>
        </w:rPr>
        <w:t> </w:t>
      </w:r>
      <w:r>
        <w:rPr>
          <w:sz w:val="22"/>
        </w:rPr>
        <w:t>la</w:t>
      </w:r>
      <w:r>
        <w:rPr>
          <w:spacing w:val="-2"/>
          <w:sz w:val="22"/>
        </w:rPr>
        <w:t> </w:t>
      </w:r>
      <w:r>
        <w:rPr>
          <w:sz w:val="22"/>
        </w:rPr>
        <w:t>période</w:t>
      </w:r>
      <w:r>
        <w:rPr>
          <w:spacing w:val="-7"/>
          <w:sz w:val="22"/>
        </w:rPr>
        <w:t> </w:t>
      </w:r>
      <w:r>
        <w:rPr>
          <w:sz w:val="22"/>
        </w:rPr>
        <w:t>opérationnelle,</w:t>
      </w:r>
      <w:r>
        <w:rPr>
          <w:spacing w:val="-3"/>
          <w:sz w:val="22"/>
        </w:rPr>
        <w:t> </w:t>
      </w:r>
      <w:r>
        <w:rPr>
          <w:sz w:val="22"/>
        </w:rPr>
        <w:t>à</w:t>
      </w:r>
      <w:r>
        <w:rPr>
          <w:spacing w:val="-7"/>
          <w:sz w:val="22"/>
        </w:rPr>
        <w:t> </w:t>
      </w:r>
      <w:r>
        <w:rPr>
          <w:sz w:val="22"/>
        </w:rPr>
        <w:t>l’exception</w:t>
      </w:r>
      <w:r>
        <w:rPr>
          <w:spacing w:val="-8"/>
          <w:sz w:val="22"/>
        </w:rPr>
        <w:t> </w:t>
      </w:r>
      <w:r>
        <w:rPr>
          <w:sz w:val="22"/>
        </w:rPr>
        <w:t>des</w:t>
      </w:r>
      <w:r>
        <w:rPr>
          <w:spacing w:val="-10"/>
          <w:sz w:val="22"/>
        </w:rPr>
        <w:t> </w:t>
      </w:r>
      <w:r>
        <w:rPr>
          <w:sz w:val="22"/>
        </w:rPr>
        <w:t>coûts</w:t>
      </w:r>
      <w:r>
        <w:rPr>
          <w:spacing w:val="-7"/>
          <w:sz w:val="22"/>
        </w:rPr>
        <w:t> </w:t>
      </w:r>
      <w:r>
        <w:rPr>
          <w:sz w:val="22"/>
        </w:rPr>
        <w:t>liés</w:t>
      </w:r>
      <w:r>
        <w:rPr>
          <w:spacing w:val="-8"/>
          <w:sz w:val="22"/>
        </w:rPr>
        <w:t> </w:t>
      </w:r>
      <w:r>
        <w:rPr>
          <w:sz w:val="22"/>
        </w:rPr>
        <w:t>à</w:t>
      </w:r>
      <w:r>
        <w:rPr>
          <w:spacing w:val="-4"/>
          <w:sz w:val="22"/>
        </w:rPr>
        <w:t> </w:t>
      </w:r>
      <w:r>
        <w:rPr>
          <w:sz w:val="22"/>
        </w:rPr>
        <w:t>l’audit</w:t>
      </w:r>
      <w:r>
        <w:rPr>
          <w:spacing w:val="-7"/>
          <w:sz w:val="22"/>
        </w:rPr>
        <w:t> </w:t>
      </w:r>
      <w:r>
        <w:rPr>
          <w:sz w:val="22"/>
        </w:rPr>
        <w:t>du</w:t>
      </w:r>
      <w:r>
        <w:rPr>
          <w:spacing w:val="-7"/>
          <w:sz w:val="22"/>
        </w:rPr>
        <w:t> </w:t>
      </w:r>
      <w:r>
        <w:rPr>
          <w:spacing w:val="-2"/>
          <w:sz w:val="22"/>
        </w:rPr>
        <w:t>rapport</w:t>
      </w:r>
    </w:p>
    <w:p>
      <w:pPr>
        <w:pStyle w:val="BodyText"/>
        <w:spacing w:line="252" w:lineRule="exact"/>
        <w:ind w:left="1310"/>
      </w:pPr>
      <w:r>
        <w:rPr>
          <w:spacing w:val="-2"/>
        </w:rPr>
        <w:t>final;</w:t>
      </w:r>
    </w:p>
    <w:p>
      <w:pPr>
        <w:pStyle w:val="ListParagraph"/>
        <w:numPr>
          <w:ilvl w:val="0"/>
          <w:numId w:val="42"/>
        </w:numPr>
        <w:tabs>
          <w:tab w:pos="1309" w:val="left" w:leader="none"/>
        </w:tabs>
        <w:spacing w:line="252" w:lineRule="exact" w:before="0" w:after="0"/>
        <w:ind w:left="1309" w:right="0" w:hanging="359"/>
        <w:jc w:val="left"/>
        <w:rPr>
          <w:sz w:val="22"/>
        </w:rPr>
      </w:pPr>
      <w:r>
        <w:rPr>
          <w:spacing w:val="-2"/>
          <w:sz w:val="22"/>
        </w:rPr>
        <w:t>sont</w:t>
      </w:r>
      <w:r>
        <w:rPr>
          <w:spacing w:val="-6"/>
          <w:sz w:val="22"/>
        </w:rPr>
        <w:t> </w:t>
      </w:r>
      <w:r>
        <w:rPr>
          <w:spacing w:val="-2"/>
          <w:sz w:val="22"/>
        </w:rPr>
        <w:t>effectivement</w:t>
      </w:r>
      <w:r>
        <w:rPr>
          <w:spacing w:val="-5"/>
          <w:sz w:val="22"/>
        </w:rPr>
        <w:t> </w:t>
      </w:r>
      <w:r>
        <w:rPr>
          <w:spacing w:val="-2"/>
          <w:sz w:val="22"/>
        </w:rPr>
        <w:t>engagés</w:t>
      </w:r>
      <w:r>
        <w:rPr>
          <w:spacing w:val="-5"/>
          <w:sz w:val="22"/>
        </w:rPr>
        <w:t> </w:t>
      </w:r>
      <w:r>
        <w:rPr>
          <w:spacing w:val="-2"/>
          <w:sz w:val="22"/>
        </w:rPr>
        <w:t>par</w:t>
      </w:r>
      <w:r>
        <w:rPr>
          <w:spacing w:val="-4"/>
          <w:sz w:val="22"/>
        </w:rPr>
        <w:t> </w:t>
      </w:r>
      <w:r>
        <w:rPr>
          <w:spacing w:val="-2"/>
          <w:sz w:val="22"/>
        </w:rPr>
        <w:t>le</w:t>
      </w:r>
      <w:r>
        <w:rPr>
          <w:spacing w:val="11"/>
          <w:sz w:val="22"/>
        </w:rPr>
        <w:t> </w:t>
      </w:r>
      <w:r>
        <w:rPr>
          <w:spacing w:val="-2"/>
          <w:sz w:val="22"/>
        </w:rPr>
        <w:t>prestataire</w:t>
      </w:r>
      <w:r>
        <w:rPr>
          <w:spacing w:val="13"/>
          <w:sz w:val="22"/>
        </w:rPr>
        <w:t> </w:t>
      </w:r>
      <w:r>
        <w:rPr>
          <w:spacing w:val="-2"/>
          <w:sz w:val="22"/>
        </w:rPr>
        <w:t>de</w:t>
      </w:r>
      <w:r>
        <w:rPr>
          <w:spacing w:val="-5"/>
          <w:sz w:val="22"/>
        </w:rPr>
        <w:t> </w:t>
      </w:r>
      <w:r>
        <w:rPr>
          <w:spacing w:val="-2"/>
          <w:sz w:val="22"/>
        </w:rPr>
        <w:t>services, c’est-à-dire qu’ils</w:t>
      </w:r>
      <w:r>
        <w:rPr>
          <w:spacing w:val="-5"/>
          <w:sz w:val="22"/>
        </w:rPr>
        <w:t> </w:t>
      </w:r>
      <w:r>
        <w:rPr>
          <w:spacing w:val="-2"/>
          <w:sz w:val="22"/>
        </w:rPr>
        <w:t>correspondent</w:t>
      </w:r>
      <w:r>
        <w:rPr>
          <w:spacing w:val="-4"/>
          <w:sz w:val="22"/>
        </w:rPr>
        <w:t> </w:t>
      </w:r>
      <w:r>
        <w:rPr>
          <w:spacing w:val="-2"/>
          <w:sz w:val="22"/>
        </w:rPr>
        <w:t>à</w:t>
      </w:r>
      <w:r>
        <w:rPr>
          <w:spacing w:val="-4"/>
          <w:sz w:val="22"/>
        </w:rPr>
        <w:t> </w:t>
      </w:r>
      <w:r>
        <w:rPr>
          <w:spacing w:val="-5"/>
          <w:sz w:val="22"/>
        </w:rPr>
        <w:t>une</w:t>
      </w:r>
    </w:p>
    <w:p>
      <w:pPr>
        <w:pStyle w:val="BodyText"/>
        <w:spacing w:line="252" w:lineRule="exact" w:before="1"/>
        <w:ind w:left="1310"/>
      </w:pPr>
      <w:r>
        <w:rPr/>
        <w:t>dépense</w:t>
      </w:r>
      <w:r>
        <w:rPr>
          <w:spacing w:val="-4"/>
        </w:rPr>
        <w:t> </w:t>
      </w:r>
      <w:r>
        <w:rPr/>
        <w:t>effective</w:t>
      </w:r>
      <w:r>
        <w:rPr>
          <w:spacing w:val="-4"/>
        </w:rPr>
        <w:t> </w:t>
      </w:r>
      <w:r>
        <w:rPr/>
        <w:t>et</w:t>
      </w:r>
      <w:r>
        <w:rPr>
          <w:spacing w:val="-2"/>
        </w:rPr>
        <w:t> véritable;</w:t>
      </w:r>
    </w:p>
    <w:p>
      <w:pPr>
        <w:pStyle w:val="ListParagraph"/>
        <w:numPr>
          <w:ilvl w:val="0"/>
          <w:numId w:val="42"/>
        </w:numPr>
        <w:tabs>
          <w:tab w:pos="1309" w:val="left" w:leader="none"/>
        </w:tabs>
        <w:spacing w:line="252" w:lineRule="exact" w:before="0" w:after="0"/>
        <w:ind w:left="1309" w:right="0" w:hanging="359"/>
        <w:jc w:val="left"/>
        <w:rPr>
          <w:sz w:val="22"/>
        </w:rPr>
      </w:pPr>
      <w:r>
        <w:rPr>
          <w:sz w:val="22"/>
        </w:rPr>
        <w:t>sont</w:t>
      </w:r>
      <w:r>
        <w:rPr>
          <w:spacing w:val="-3"/>
          <w:sz w:val="22"/>
        </w:rPr>
        <w:t> </w:t>
      </w:r>
      <w:r>
        <w:rPr>
          <w:sz w:val="22"/>
        </w:rPr>
        <w:t>inscrits</w:t>
      </w:r>
      <w:r>
        <w:rPr>
          <w:spacing w:val="-3"/>
          <w:sz w:val="22"/>
        </w:rPr>
        <w:t> </w:t>
      </w:r>
      <w:r>
        <w:rPr>
          <w:sz w:val="22"/>
        </w:rPr>
        <w:t>au</w:t>
      </w:r>
      <w:r>
        <w:rPr>
          <w:spacing w:val="-2"/>
          <w:sz w:val="22"/>
        </w:rPr>
        <w:t> </w:t>
      </w:r>
      <w:r>
        <w:rPr>
          <w:sz w:val="22"/>
        </w:rPr>
        <w:t>coût</w:t>
      </w:r>
      <w:r>
        <w:rPr>
          <w:spacing w:val="-1"/>
          <w:sz w:val="22"/>
        </w:rPr>
        <w:t> </w:t>
      </w:r>
      <w:r>
        <w:rPr>
          <w:spacing w:val="-2"/>
          <w:sz w:val="22"/>
        </w:rPr>
        <w:t>historique;</w:t>
      </w:r>
    </w:p>
    <w:p>
      <w:pPr>
        <w:pStyle w:val="ListParagraph"/>
        <w:numPr>
          <w:ilvl w:val="0"/>
          <w:numId w:val="42"/>
        </w:numPr>
        <w:tabs>
          <w:tab w:pos="1310" w:val="left" w:leader="none"/>
        </w:tabs>
        <w:spacing w:line="252" w:lineRule="exact" w:before="2" w:after="0"/>
        <w:ind w:left="1310" w:right="0" w:hanging="360"/>
        <w:jc w:val="left"/>
        <w:rPr>
          <w:sz w:val="22"/>
        </w:rPr>
      </w:pPr>
      <w:r>
        <w:rPr>
          <w:sz w:val="22"/>
        </w:rPr>
        <w:t>sont</w:t>
      </w:r>
      <w:r>
        <w:rPr>
          <w:spacing w:val="-6"/>
          <w:sz w:val="22"/>
        </w:rPr>
        <w:t> </w:t>
      </w:r>
      <w:r>
        <w:rPr>
          <w:sz w:val="22"/>
        </w:rPr>
        <w:t>raisonnables,</w:t>
      </w:r>
      <w:r>
        <w:rPr>
          <w:spacing w:val="-8"/>
          <w:sz w:val="22"/>
        </w:rPr>
        <w:t> </w:t>
      </w:r>
      <w:r>
        <w:rPr>
          <w:sz w:val="22"/>
        </w:rPr>
        <w:t>justifiés,</w:t>
      </w:r>
      <w:r>
        <w:rPr>
          <w:spacing w:val="-7"/>
          <w:sz w:val="22"/>
        </w:rPr>
        <w:t> </w:t>
      </w:r>
      <w:r>
        <w:rPr>
          <w:sz w:val="22"/>
        </w:rPr>
        <w:t>identifiables</w:t>
      </w:r>
      <w:r>
        <w:rPr>
          <w:spacing w:val="-5"/>
          <w:sz w:val="22"/>
        </w:rPr>
        <w:t> </w:t>
      </w:r>
      <w:r>
        <w:rPr>
          <w:sz w:val="22"/>
        </w:rPr>
        <w:t>et</w:t>
      </w:r>
      <w:r>
        <w:rPr>
          <w:spacing w:val="-4"/>
          <w:sz w:val="22"/>
        </w:rPr>
        <w:t> </w:t>
      </w:r>
      <w:r>
        <w:rPr>
          <w:sz w:val="22"/>
        </w:rPr>
        <w:t>étayés</w:t>
      </w:r>
      <w:r>
        <w:rPr>
          <w:spacing w:val="-5"/>
          <w:sz w:val="22"/>
        </w:rPr>
        <w:t> </w:t>
      </w:r>
      <w:r>
        <w:rPr>
          <w:sz w:val="22"/>
        </w:rPr>
        <w:t>par</w:t>
      </w:r>
      <w:r>
        <w:rPr>
          <w:spacing w:val="-4"/>
          <w:sz w:val="22"/>
        </w:rPr>
        <w:t> </w:t>
      </w:r>
      <w:r>
        <w:rPr>
          <w:spacing w:val="-2"/>
          <w:sz w:val="22"/>
        </w:rPr>
        <w:t>justificatifs;</w:t>
      </w:r>
    </w:p>
    <w:p>
      <w:pPr>
        <w:pStyle w:val="ListParagraph"/>
        <w:numPr>
          <w:ilvl w:val="0"/>
          <w:numId w:val="42"/>
        </w:numPr>
        <w:tabs>
          <w:tab w:pos="1310" w:val="left" w:leader="none"/>
        </w:tabs>
        <w:spacing w:line="240" w:lineRule="auto" w:before="0" w:after="0"/>
        <w:ind w:left="1310" w:right="871" w:hanging="360"/>
        <w:jc w:val="left"/>
        <w:rPr>
          <w:sz w:val="22"/>
        </w:rPr>
      </w:pPr>
      <w:r>
        <w:rPr>
          <w:sz w:val="22"/>
        </w:rPr>
        <w:t>n’ont</w:t>
      </w:r>
      <w:r>
        <w:rPr>
          <w:spacing w:val="-1"/>
          <w:sz w:val="22"/>
        </w:rPr>
        <w:t> </w:t>
      </w:r>
      <w:r>
        <w:rPr>
          <w:sz w:val="22"/>
        </w:rPr>
        <w:t>pas</w:t>
      </w:r>
      <w:r>
        <w:rPr>
          <w:spacing w:val="-2"/>
          <w:sz w:val="22"/>
        </w:rPr>
        <w:t> </w:t>
      </w:r>
      <w:r>
        <w:rPr>
          <w:sz w:val="22"/>
        </w:rPr>
        <w:t>été</w:t>
      </w:r>
      <w:r>
        <w:rPr>
          <w:spacing w:val="-2"/>
          <w:sz w:val="22"/>
        </w:rPr>
        <w:t> </w:t>
      </w:r>
      <w:r>
        <w:rPr>
          <w:sz w:val="22"/>
        </w:rPr>
        <w:t>récl0amés,</w:t>
      </w:r>
      <w:r>
        <w:rPr>
          <w:spacing w:val="-3"/>
          <w:sz w:val="22"/>
        </w:rPr>
        <w:t> </w:t>
      </w:r>
      <w:r>
        <w:rPr>
          <w:sz w:val="22"/>
        </w:rPr>
        <w:t>remboursés ou</w:t>
      </w:r>
      <w:r>
        <w:rPr>
          <w:spacing w:val="-5"/>
          <w:sz w:val="22"/>
        </w:rPr>
        <w:t> </w:t>
      </w:r>
      <w:r>
        <w:rPr>
          <w:sz w:val="22"/>
        </w:rPr>
        <w:t>imputés</w:t>
      </w:r>
      <w:r>
        <w:rPr>
          <w:spacing w:val="-2"/>
          <w:sz w:val="22"/>
        </w:rPr>
        <w:t> </w:t>
      </w:r>
      <w:r>
        <w:rPr>
          <w:sz w:val="22"/>
        </w:rPr>
        <w:t>en vue d’un</w:t>
      </w:r>
      <w:r>
        <w:rPr>
          <w:spacing w:val="-2"/>
          <w:sz w:val="22"/>
        </w:rPr>
        <w:t> </w:t>
      </w:r>
      <w:r>
        <w:rPr>
          <w:sz w:val="22"/>
        </w:rPr>
        <w:t>financement par</w:t>
      </w:r>
      <w:r>
        <w:rPr>
          <w:spacing w:val="-3"/>
          <w:sz w:val="22"/>
        </w:rPr>
        <w:t> </w:t>
      </w:r>
      <w:r>
        <w:rPr>
          <w:sz w:val="22"/>
        </w:rPr>
        <w:t>une</w:t>
      </w:r>
      <w:r>
        <w:rPr>
          <w:spacing w:val="-2"/>
          <w:sz w:val="22"/>
        </w:rPr>
        <w:t> </w:t>
      </w:r>
      <w:r>
        <w:rPr>
          <w:sz w:val="22"/>
        </w:rPr>
        <w:t>source</w:t>
      </w:r>
      <w:r>
        <w:rPr>
          <w:spacing w:val="-2"/>
          <w:sz w:val="22"/>
        </w:rPr>
        <w:t> </w:t>
      </w:r>
      <w:r>
        <w:rPr>
          <w:sz w:val="22"/>
        </w:rPr>
        <w:t>autre que la FAO conformément au présent Accord.</w:t>
      </w:r>
    </w:p>
    <w:p>
      <w:pPr>
        <w:pStyle w:val="BodyText"/>
        <w:ind w:left="590"/>
      </w:pPr>
      <w:r>
        <w:rPr>
          <w:b/>
        </w:rPr>
        <w:t>Section</w:t>
      </w:r>
      <w:r>
        <w:rPr>
          <w:b/>
          <w:spacing w:val="33"/>
        </w:rPr>
        <w:t> </w:t>
      </w:r>
      <w:r>
        <w:rPr>
          <w:b/>
        </w:rPr>
        <w:t>7.02</w:t>
      </w:r>
      <w:r>
        <w:rPr>
          <w:b/>
          <w:spacing w:val="34"/>
        </w:rPr>
        <w:t> </w:t>
      </w:r>
      <w:r>
        <w:rPr/>
        <w:t>La</w:t>
      </w:r>
      <w:r>
        <w:rPr>
          <w:spacing w:val="-1"/>
        </w:rPr>
        <w:t> </w:t>
      </w:r>
      <w:r>
        <w:rPr/>
        <w:t>FAO</w:t>
      </w:r>
      <w:r>
        <w:rPr>
          <w:spacing w:val="-2"/>
        </w:rPr>
        <w:t> </w:t>
      </w:r>
      <w:r>
        <w:rPr/>
        <w:t>n’assume</w:t>
      </w:r>
      <w:r>
        <w:rPr>
          <w:spacing w:val="32"/>
        </w:rPr>
        <w:t> </w:t>
      </w:r>
      <w:r>
        <w:rPr/>
        <w:t>ni</w:t>
      </w:r>
      <w:r>
        <w:rPr>
          <w:spacing w:val="34"/>
        </w:rPr>
        <w:t> </w:t>
      </w:r>
      <w:r>
        <w:rPr/>
        <w:t>ne</w:t>
      </w:r>
      <w:r>
        <w:rPr>
          <w:spacing w:val="34"/>
        </w:rPr>
        <w:t> </w:t>
      </w:r>
      <w:r>
        <w:rPr/>
        <w:t>rembourse</w:t>
      </w:r>
      <w:r>
        <w:rPr>
          <w:spacing w:val="34"/>
        </w:rPr>
        <w:t> </w:t>
      </w:r>
      <w:r>
        <w:rPr/>
        <w:t>les</w:t>
      </w:r>
      <w:r>
        <w:rPr>
          <w:spacing w:val="31"/>
        </w:rPr>
        <w:t> </w:t>
      </w:r>
      <w:r>
        <w:rPr/>
        <w:t>coûts</w:t>
      </w:r>
      <w:r>
        <w:rPr>
          <w:spacing w:val="31"/>
        </w:rPr>
        <w:t> </w:t>
      </w:r>
      <w:r>
        <w:rPr/>
        <w:t>qui</w:t>
      </w:r>
      <w:r>
        <w:rPr>
          <w:spacing w:val="34"/>
        </w:rPr>
        <w:t> </w:t>
      </w:r>
      <w:r>
        <w:rPr/>
        <w:t>ne</w:t>
      </w:r>
      <w:r>
        <w:rPr>
          <w:spacing w:val="34"/>
        </w:rPr>
        <w:t> </w:t>
      </w:r>
      <w:r>
        <w:rPr/>
        <w:t>relèvent</w:t>
      </w:r>
      <w:r>
        <w:rPr>
          <w:spacing w:val="35"/>
        </w:rPr>
        <w:t> </w:t>
      </w:r>
      <w:r>
        <w:rPr/>
        <w:t>pas</w:t>
      </w:r>
      <w:r>
        <w:rPr>
          <w:spacing w:val="32"/>
        </w:rPr>
        <w:t> </w:t>
      </w:r>
      <w:r>
        <w:rPr/>
        <w:t>du</w:t>
      </w:r>
      <w:r>
        <w:rPr>
          <w:spacing w:val="33"/>
        </w:rPr>
        <w:t> </w:t>
      </w:r>
      <w:r>
        <w:rPr/>
        <w:t>présent</w:t>
      </w:r>
      <w:r>
        <w:rPr>
          <w:spacing w:val="35"/>
        </w:rPr>
        <w:t> </w:t>
      </w:r>
      <w:r>
        <w:rPr/>
        <w:t>Accord, notamment mais sans s’y limiter, les coûts suivants:</w:t>
      </w:r>
    </w:p>
    <w:p>
      <w:pPr>
        <w:pStyle w:val="ListParagraph"/>
        <w:numPr>
          <w:ilvl w:val="0"/>
          <w:numId w:val="43"/>
        </w:numPr>
        <w:tabs>
          <w:tab w:pos="1309" w:val="left" w:leader="none"/>
        </w:tabs>
        <w:spacing w:line="252" w:lineRule="exact" w:before="0" w:after="0"/>
        <w:ind w:left="1309" w:right="0" w:hanging="359"/>
        <w:jc w:val="both"/>
        <w:rPr>
          <w:sz w:val="22"/>
        </w:rPr>
      </w:pPr>
      <w:r>
        <w:rPr>
          <w:sz w:val="22"/>
        </w:rPr>
        <w:t>prime</w:t>
      </w:r>
      <w:r>
        <w:rPr>
          <w:spacing w:val="-7"/>
          <w:sz w:val="22"/>
        </w:rPr>
        <w:t> </w:t>
      </w:r>
      <w:r>
        <w:rPr>
          <w:sz w:val="22"/>
        </w:rPr>
        <w:t>ou</w:t>
      </w:r>
      <w:r>
        <w:rPr>
          <w:spacing w:val="-5"/>
          <w:sz w:val="22"/>
        </w:rPr>
        <w:t> </w:t>
      </w:r>
      <w:r>
        <w:rPr>
          <w:sz w:val="22"/>
        </w:rPr>
        <w:t>rémunération</w:t>
      </w:r>
      <w:r>
        <w:rPr>
          <w:spacing w:val="-4"/>
          <w:sz w:val="22"/>
        </w:rPr>
        <w:t> </w:t>
      </w:r>
      <w:r>
        <w:rPr>
          <w:sz w:val="22"/>
        </w:rPr>
        <w:t>exceptionnelle</w:t>
      </w:r>
      <w:r>
        <w:rPr>
          <w:spacing w:val="-4"/>
          <w:sz w:val="22"/>
        </w:rPr>
        <w:t> </w:t>
      </w:r>
      <w:r>
        <w:rPr>
          <w:sz w:val="22"/>
        </w:rPr>
        <w:t>autre</w:t>
      </w:r>
      <w:r>
        <w:rPr>
          <w:spacing w:val="-5"/>
          <w:sz w:val="22"/>
        </w:rPr>
        <w:t> </w:t>
      </w:r>
      <w:r>
        <w:rPr>
          <w:sz w:val="22"/>
        </w:rPr>
        <w:t>que</w:t>
      </w:r>
      <w:r>
        <w:rPr>
          <w:spacing w:val="-6"/>
          <w:sz w:val="22"/>
        </w:rPr>
        <w:t> </w:t>
      </w:r>
      <w:r>
        <w:rPr>
          <w:sz w:val="22"/>
        </w:rPr>
        <w:t>le</w:t>
      </w:r>
      <w:r>
        <w:rPr>
          <w:spacing w:val="-7"/>
          <w:sz w:val="22"/>
        </w:rPr>
        <w:t> </w:t>
      </w:r>
      <w:r>
        <w:rPr>
          <w:sz w:val="22"/>
        </w:rPr>
        <w:t>traitement</w:t>
      </w:r>
      <w:r>
        <w:rPr>
          <w:spacing w:val="-3"/>
          <w:sz w:val="22"/>
        </w:rPr>
        <w:t> </w:t>
      </w:r>
      <w:r>
        <w:rPr>
          <w:spacing w:val="-2"/>
          <w:sz w:val="22"/>
        </w:rPr>
        <w:t>ordinaire;</w:t>
      </w:r>
    </w:p>
    <w:p>
      <w:pPr>
        <w:pStyle w:val="ListParagraph"/>
        <w:numPr>
          <w:ilvl w:val="0"/>
          <w:numId w:val="43"/>
        </w:numPr>
        <w:tabs>
          <w:tab w:pos="1310" w:val="left" w:leader="none"/>
          <w:tab w:pos="2859" w:val="left" w:leader="none"/>
          <w:tab w:pos="4514" w:val="left" w:leader="none"/>
          <w:tab w:pos="5870" w:val="left" w:leader="none"/>
          <w:tab w:pos="8137" w:val="left" w:leader="none"/>
          <w:tab w:pos="9096" w:val="left" w:leader="none"/>
        </w:tabs>
        <w:spacing w:line="240" w:lineRule="auto" w:before="0" w:after="0"/>
        <w:ind w:left="1310" w:right="867" w:hanging="360"/>
        <w:jc w:val="both"/>
        <w:rPr>
          <w:sz w:val="22"/>
        </w:rPr>
      </w:pPr>
      <w:r>
        <w:rPr>
          <w:spacing w:val="-2"/>
          <w:sz w:val="22"/>
        </w:rPr>
        <w:t>dépenses</w:t>
      </w:r>
      <w:r>
        <w:rPr>
          <w:sz w:val="22"/>
        </w:rPr>
        <w:tab/>
        <w:t>relatives à</w:t>
        <w:tab/>
      </w:r>
      <w:r>
        <w:rPr>
          <w:spacing w:val="-2"/>
          <w:sz w:val="22"/>
        </w:rPr>
        <w:t>l’achat</w:t>
      </w:r>
      <w:r>
        <w:rPr>
          <w:sz w:val="22"/>
        </w:rPr>
        <w:tab/>
        <w:t>d’équipements et</w:t>
        <w:tab/>
      </w:r>
      <w:r>
        <w:rPr>
          <w:spacing w:val="-6"/>
          <w:sz w:val="22"/>
        </w:rPr>
        <w:t>de</w:t>
      </w:r>
      <w:r>
        <w:rPr>
          <w:sz w:val="22"/>
        </w:rPr>
        <w:tab/>
      </w:r>
      <w:r>
        <w:rPr>
          <w:spacing w:val="-2"/>
          <w:sz w:val="22"/>
        </w:rPr>
        <w:t>biens, </w:t>
      </w:r>
      <w:r>
        <w:rPr>
          <w:sz w:val="22"/>
        </w:rPr>
        <w:t>sauf</w:t>
      </w:r>
      <w:r>
        <w:rPr>
          <w:spacing w:val="-4"/>
          <w:sz w:val="22"/>
        </w:rPr>
        <w:t> </w:t>
      </w:r>
      <w:r>
        <w:rPr>
          <w:sz w:val="22"/>
        </w:rPr>
        <w:t>s’ils</w:t>
      </w:r>
      <w:r>
        <w:rPr>
          <w:spacing w:val="-2"/>
          <w:sz w:val="22"/>
        </w:rPr>
        <w:t> </w:t>
      </w:r>
      <w:r>
        <w:rPr>
          <w:sz w:val="22"/>
        </w:rPr>
        <w:t>sont</w:t>
      </w:r>
      <w:r>
        <w:rPr>
          <w:spacing w:val="-1"/>
          <w:sz w:val="22"/>
        </w:rPr>
        <w:t> </w:t>
      </w:r>
      <w:r>
        <w:rPr>
          <w:sz w:val="22"/>
        </w:rPr>
        <w:t>spécialement</w:t>
      </w:r>
      <w:r>
        <w:rPr>
          <w:spacing w:val="-3"/>
          <w:sz w:val="22"/>
        </w:rPr>
        <w:t> </w:t>
      </w:r>
      <w:r>
        <w:rPr>
          <w:sz w:val="22"/>
        </w:rPr>
        <w:t>destinés</w:t>
      </w:r>
      <w:r>
        <w:rPr>
          <w:spacing w:val="-1"/>
          <w:sz w:val="22"/>
        </w:rPr>
        <w:t> </w:t>
      </w:r>
      <w:r>
        <w:rPr>
          <w:sz w:val="22"/>
        </w:rPr>
        <w:t>aux activités prévues par le présent Accord et que le</w:t>
      </w:r>
      <w:r>
        <w:rPr>
          <w:spacing w:val="-4"/>
          <w:sz w:val="22"/>
        </w:rPr>
        <w:t> </w:t>
      </w:r>
      <w:r>
        <w:rPr>
          <w:sz w:val="22"/>
        </w:rPr>
        <w:t>titre de</w:t>
      </w:r>
      <w:r>
        <w:rPr>
          <w:spacing w:val="68"/>
          <w:sz w:val="22"/>
        </w:rPr>
        <w:t> </w:t>
      </w:r>
      <w:r>
        <w:rPr>
          <w:sz w:val="22"/>
        </w:rPr>
        <w:t>propriété en</w:t>
      </w:r>
      <w:r>
        <w:rPr>
          <w:spacing w:val="-4"/>
          <w:sz w:val="22"/>
        </w:rPr>
        <w:t> </w:t>
      </w:r>
      <w:r>
        <w:rPr>
          <w:sz w:val="22"/>
        </w:rPr>
        <w:t>est</w:t>
      </w:r>
      <w:r>
        <w:rPr>
          <w:spacing w:val="68"/>
          <w:sz w:val="22"/>
        </w:rPr>
        <w:t> </w:t>
      </w:r>
      <w:r>
        <w:rPr>
          <w:sz w:val="22"/>
        </w:rPr>
        <w:t>transféré</w:t>
      </w:r>
      <w:r>
        <w:rPr>
          <w:spacing w:val="68"/>
          <w:sz w:val="22"/>
        </w:rPr>
        <w:t> </w:t>
      </w:r>
      <w:r>
        <w:rPr>
          <w:sz w:val="22"/>
        </w:rPr>
        <w:t>à</w:t>
      </w:r>
      <w:r>
        <w:rPr>
          <w:spacing w:val="65"/>
          <w:sz w:val="22"/>
        </w:rPr>
        <w:t> </w:t>
      </w:r>
      <w:r>
        <w:rPr>
          <w:sz w:val="22"/>
        </w:rPr>
        <w:t>un</w:t>
      </w:r>
      <w:r>
        <w:rPr>
          <w:spacing w:val="67"/>
          <w:sz w:val="22"/>
        </w:rPr>
        <w:t> </w:t>
      </w:r>
      <w:r>
        <w:rPr>
          <w:sz w:val="22"/>
        </w:rPr>
        <w:t>bénéficiaire</w:t>
      </w:r>
      <w:r>
        <w:rPr>
          <w:spacing w:val="65"/>
          <w:sz w:val="22"/>
        </w:rPr>
        <w:t> </w:t>
      </w:r>
      <w:r>
        <w:rPr>
          <w:sz w:val="22"/>
        </w:rPr>
        <w:t>désigné</w:t>
      </w:r>
      <w:r>
        <w:rPr>
          <w:spacing w:val="68"/>
          <w:sz w:val="22"/>
        </w:rPr>
        <w:t> </w:t>
      </w:r>
      <w:r>
        <w:rPr>
          <w:sz w:val="22"/>
        </w:rPr>
        <w:t>par</w:t>
      </w:r>
      <w:r>
        <w:rPr>
          <w:spacing w:val="65"/>
          <w:sz w:val="22"/>
        </w:rPr>
        <w:t> </w:t>
      </w:r>
      <w:r>
        <w:rPr>
          <w:sz w:val="22"/>
        </w:rPr>
        <w:t>la</w:t>
      </w:r>
      <w:r>
        <w:rPr>
          <w:spacing w:val="68"/>
          <w:sz w:val="22"/>
        </w:rPr>
        <w:t> </w:t>
      </w:r>
      <w:r>
        <w:rPr>
          <w:sz w:val="22"/>
        </w:rPr>
        <w:t>FAO</w:t>
      </w:r>
      <w:r>
        <w:rPr>
          <w:spacing w:val="66"/>
          <w:sz w:val="22"/>
        </w:rPr>
        <w:t> </w:t>
      </w:r>
      <w:r>
        <w:rPr>
          <w:sz w:val="22"/>
        </w:rPr>
        <w:t>ou, à</w:t>
      </w:r>
      <w:r>
        <w:rPr>
          <w:spacing w:val="68"/>
          <w:sz w:val="22"/>
        </w:rPr>
        <w:t> </w:t>
      </w:r>
      <w:r>
        <w:rPr>
          <w:sz w:val="22"/>
        </w:rPr>
        <w:t>défaut,</w:t>
      </w:r>
      <w:r>
        <w:rPr>
          <w:spacing w:val="-1"/>
          <w:sz w:val="22"/>
        </w:rPr>
        <w:t> </w:t>
      </w:r>
      <w:r>
        <w:rPr>
          <w:sz w:val="22"/>
        </w:rPr>
        <w:t>revient au prestataire de services.</w:t>
      </w:r>
    </w:p>
    <w:p>
      <w:pPr>
        <w:pStyle w:val="ListParagraph"/>
        <w:numPr>
          <w:ilvl w:val="0"/>
          <w:numId w:val="43"/>
        </w:numPr>
        <w:tabs>
          <w:tab w:pos="1310" w:val="left" w:leader="none"/>
        </w:tabs>
        <w:spacing w:line="240" w:lineRule="auto" w:before="1" w:after="0"/>
        <w:ind w:left="1310" w:right="868" w:hanging="360"/>
        <w:jc w:val="both"/>
        <w:rPr>
          <w:sz w:val="22"/>
        </w:rPr>
      </w:pPr>
      <w:r>
        <w:rPr>
          <w:sz w:val="22"/>
        </w:rPr>
        <w:t>droits</w:t>
      </w:r>
      <w:r>
        <w:rPr>
          <w:spacing w:val="80"/>
          <w:sz w:val="22"/>
        </w:rPr>
        <w:t> </w:t>
      </w:r>
      <w:r>
        <w:rPr>
          <w:sz w:val="22"/>
        </w:rPr>
        <w:t>de</w:t>
      </w:r>
      <w:r>
        <w:rPr>
          <w:spacing w:val="80"/>
          <w:sz w:val="22"/>
        </w:rPr>
        <w:t> </w:t>
      </w:r>
      <w:r>
        <w:rPr>
          <w:sz w:val="22"/>
        </w:rPr>
        <w:t>douane,</w:t>
      </w:r>
      <w:r>
        <w:rPr>
          <w:spacing w:val="79"/>
          <w:sz w:val="22"/>
        </w:rPr>
        <w:t> </w:t>
      </w:r>
      <w:r>
        <w:rPr>
          <w:sz w:val="22"/>
        </w:rPr>
        <w:t>taxes</w:t>
      </w:r>
      <w:r>
        <w:rPr>
          <w:spacing w:val="80"/>
          <w:sz w:val="22"/>
        </w:rPr>
        <w:t> </w:t>
      </w:r>
      <w:r>
        <w:rPr>
          <w:sz w:val="22"/>
        </w:rPr>
        <w:t>et</w:t>
      </w:r>
      <w:r>
        <w:rPr>
          <w:spacing w:val="80"/>
          <w:sz w:val="22"/>
        </w:rPr>
        <w:t> </w:t>
      </w:r>
      <w:r>
        <w:rPr>
          <w:sz w:val="22"/>
        </w:rPr>
        <w:t>charges,</w:t>
      </w:r>
      <w:r>
        <w:rPr>
          <w:spacing w:val="80"/>
          <w:sz w:val="22"/>
        </w:rPr>
        <w:t> </w:t>
      </w:r>
      <w:r>
        <w:rPr>
          <w:sz w:val="22"/>
        </w:rPr>
        <w:t>y</w:t>
      </w:r>
      <w:r>
        <w:rPr>
          <w:spacing w:val="79"/>
          <w:sz w:val="22"/>
        </w:rPr>
        <w:t> </w:t>
      </w:r>
      <w:r>
        <w:rPr>
          <w:sz w:val="22"/>
        </w:rPr>
        <w:t>compris</w:t>
      </w:r>
      <w:r>
        <w:rPr>
          <w:spacing w:val="80"/>
          <w:sz w:val="22"/>
        </w:rPr>
        <w:t> </w:t>
      </w:r>
      <w:r>
        <w:rPr>
          <w:sz w:val="22"/>
        </w:rPr>
        <w:t>la</w:t>
      </w:r>
      <w:r>
        <w:rPr>
          <w:spacing w:val="79"/>
          <w:sz w:val="22"/>
        </w:rPr>
        <w:t> </w:t>
      </w:r>
      <w:r>
        <w:rPr>
          <w:sz w:val="22"/>
        </w:rPr>
        <w:t>TVA,</w:t>
      </w:r>
      <w:r>
        <w:rPr>
          <w:spacing w:val="80"/>
          <w:sz w:val="22"/>
        </w:rPr>
        <w:t> </w:t>
      </w:r>
      <w:r>
        <w:rPr>
          <w:sz w:val="22"/>
        </w:rPr>
        <w:t>que</w:t>
      </w:r>
      <w:r>
        <w:rPr>
          <w:spacing w:val="80"/>
          <w:sz w:val="22"/>
        </w:rPr>
        <w:t> </w:t>
      </w:r>
      <w:r>
        <w:rPr>
          <w:sz w:val="22"/>
        </w:rPr>
        <w:t>le prestataire</w:t>
      </w:r>
      <w:r>
        <w:rPr>
          <w:spacing w:val="-3"/>
          <w:sz w:val="22"/>
        </w:rPr>
        <w:t> </w:t>
      </w:r>
      <w:r>
        <w:rPr>
          <w:sz w:val="22"/>
        </w:rPr>
        <w:t>de</w:t>
      </w:r>
      <w:r>
        <w:rPr>
          <w:spacing w:val="80"/>
          <w:sz w:val="22"/>
        </w:rPr>
        <w:t> </w:t>
      </w:r>
      <w:r>
        <w:rPr>
          <w:sz w:val="22"/>
        </w:rPr>
        <w:t>services peut recouvrer ou déduire;</w:t>
      </w:r>
    </w:p>
    <w:p>
      <w:pPr>
        <w:pStyle w:val="ListParagraph"/>
        <w:numPr>
          <w:ilvl w:val="0"/>
          <w:numId w:val="43"/>
        </w:numPr>
        <w:tabs>
          <w:tab w:pos="1309" w:val="left" w:leader="none"/>
        </w:tabs>
        <w:spacing w:line="251" w:lineRule="exact" w:before="0" w:after="0"/>
        <w:ind w:left="1309" w:right="0" w:hanging="359"/>
        <w:jc w:val="left"/>
        <w:rPr>
          <w:sz w:val="22"/>
        </w:rPr>
      </w:pPr>
      <w:r>
        <w:rPr>
          <w:sz w:val="22"/>
        </w:rPr>
        <w:t>dettes</w:t>
      </w:r>
      <w:r>
        <w:rPr>
          <w:spacing w:val="-4"/>
          <w:sz w:val="22"/>
        </w:rPr>
        <w:t> </w:t>
      </w:r>
      <w:r>
        <w:rPr>
          <w:sz w:val="22"/>
        </w:rPr>
        <w:t>et</w:t>
      </w:r>
      <w:r>
        <w:rPr>
          <w:spacing w:val="-1"/>
          <w:sz w:val="22"/>
        </w:rPr>
        <w:t> </w:t>
      </w:r>
      <w:r>
        <w:rPr>
          <w:sz w:val="22"/>
        </w:rPr>
        <w:t>service</w:t>
      </w:r>
      <w:r>
        <w:rPr>
          <w:spacing w:val="-3"/>
          <w:sz w:val="22"/>
        </w:rPr>
        <w:t> </w:t>
      </w:r>
      <w:r>
        <w:rPr>
          <w:sz w:val="22"/>
        </w:rPr>
        <w:t>de</w:t>
      </w:r>
      <w:r>
        <w:rPr>
          <w:spacing w:val="-3"/>
          <w:sz w:val="22"/>
        </w:rPr>
        <w:t> </w:t>
      </w:r>
      <w:r>
        <w:rPr>
          <w:sz w:val="22"/>
        </w:rPr>
        <w:t>la</w:t>
      </w:r>
      <w:r>
        <w:rPr>
          <w:spacing w:val="-2"/>
          <w:sz w:val="22"/>
        </w:rPr>
        <w:t> dette;</w:t>
      </w:r>
    </w:p>
    <w:p>
      <w:pPr>
        <w:pStyle w:val="ListParagraph"/>
        <w:numPr>
          <w:ilvl w:val="0"/>
          <w:numId w:val="43"/>
        </w:numPr>
        <w:tabs>
          <w:tab w:pos="1309" w:val="left" w:leader="none"/>
        </w:tabs>
        <w:spacing w:line="252" w:lineRule="exact" w:before="2" w:after="0"/>
        <w:ind w:left="1309" w:right="0" w:hanging="359"/>
        <w:jc w:val="left"/>
        <w:rPr>
          <w:sz w:val="22"/>
        </w:rPr>
      </w:pPr>
      <w:r>
        <w:rPr>
          <w:sz w:val="22"/>
        </w:rPr>
        <w:t>provisions</w:t>
      </w:r>
      <w:r>
        <w:rPr>
          <w:spacing w:val="-5"/>
          <w:sz w:val="22"/>
        </w:rPr>
        <w:t> </w:t>
      </w:r>
      <w:r>
        <w:rPr>
          <w:sz w:val="22"/>
        </w:rPr>
        <w:t>pour</w:t>
      </w:r>
      <w:r>
        <w:rPr>
          <w:spacing w:val="-4"/>
          <w:sz w:val="22"/>
        </w:rPr>
        <w:t> </w:t>
      </w:r>
      <w:r>
        <w:rPr>
          <w:sz w:val="22"/>
        </w:rPr>
        <w:t>pertes,</w:t>
      </w:r>
      <w:r>
        <w:rPr>
          <w:spacing w:val="-7"/>
          <w:sz w:val="22"/>
        </w:rPr>
        <w:t> </w:t>
      </w:r>
      <w:r>
        <w:rPr>
          <w:sz w:val="22"/>
        </w:rPr>
        <w:t>dettes</w:t>
      </w:r>
      <w:r>
        <w:rPr>
          <w:spacing w:val="-4"/>
          <w:sz w:val="22"/>
        </w:rPr>
        <w:t> </w:t>
      </w:r>
      <w:r>
        <w:rPr>
          <w:sz w:val="22"/>
        </w:rPr>
        <w:t>ou</w:t>
      </w:r>
      <w:r>
        <w:rPr>
          <w:spacing w:val="-4"/>
          <w:sz w:val="22"/>
        </w:rPr>
        <w:t> </w:t>
      </w:r>
      <w:r>
        <w:rPr>
          <w:sz w:val="22"/>
        </w:rPr>
        <w:t>éventuels</w:t>
      </w:r>
      <w:r>
        <w:rPr>
          <w:spacing w:val="-4"/>
          <w:sz w:val="22"/>
        </w:rPr>
        <w:t> </w:t>
      </w:r>
      <w:r>
        <w:rPr>
          <w:sz w:val="22"/>
        </w:rPr>
        <w:t>passifs</w:t>
      </w:r>
      <w:r>
        <w:rPr>
          <w:spacing w:val="-6"/>
          <w:sz w:val="22"/>
        </w:rPr>
        <w:t> </w:t>
      </w:r>
      <w:r>
        <w:rPr>
          <w:spacing w:val="-2"/>
          <w:sz w:val="22"/>
        </w:rPr>
        <w:t>futurs;</w:t>
      </w:r>
    </w:p>
    <w:p>
      <w:pPr>
        <w:pStyle w:val="ListParagraph"/>
        <w:numPr>
          <w:ilvl w:val="0"/>
          <w:numId w:val="43"/>
        </w:numPr>
        <w:tabs>
          <w:tab w:pos="1310" w:val="left" w:leader="none"/>
        </w:tabs>
        <w:spacing w:line="252" w:lineRule="exact" w:before="0" w:after="0"/>
        <w:ind w:left="1310" w:right="0" w:hanging="360"/>
        <w:jc w:val="left"/>
        <w:rPr>
          <w:sz w:val="22"/>
        </w:rPr>
      </w:pPr>
      <w:r>
        <w:rPr>
          <w:sz w:val="22"/>
        </w:rPr>
        <w:t>frais</w:t>
      </w:r>
      <w:r>
        <w:rPr>
          <w:spacing w:val="-3"/>
          <w:sz w:val="22"/>
        </w:rPr>
        <w:t> </w:t>
      </w:r>
      <w:r>
        <w:rPr>
          <w:sz w:val="22"/>
        </w:rPr>
        <w:t>bancaires</w:t>
      </w:r>
      <w:r>
        <w:rPr>
          <w:spacing w:val="-2"/>
          <w:sz w:val="22"/>
        </w:rPr>
        <w:t> </w:t>
      </w:r>
      <w:r>
        <w:rPr>
          <w:sz w:val="22"/>
        </w:rPr>
        <w:t>liés</w:t>
      </w:r>
      <w:r>
        <w:rPr>
          <w:spacing w:val="-2"/>
          <w:sz w:val="22"/>
        </w:rPr>
        <w:t> </w:t>
      </w:r>
      <w:r>
        <w:rPr>
          <w:sz w:val="22"/>
        </w:rPr>
        <w:t>aux</w:t>
      </w:r>
      <w:r>
        <w:rPr>
          <w:spacing w:val="-2"/>
          <w:sz w:val="22"/>
        </w:rPr>
        <w:t> </w:t>
      </w:r>
      <w:r>
        <w:rPr>
          <w:sz w:val="22"/>
        </w:rPr>
        <w:t>transferts</w:t>
      </w:r>
      <w:r>
        <w:rPr>
          <w:spacing w:val="-5"/>
          <w:sz w:val="22"/>
        </w:rPr>
        <w:t> </w:t>
      </w:r>
      <w:r>
        <w:rPr>
          <w:sz w:val="22"/>
        </w:rPr>
        <w:t>de</w:t>
      </w:r>
      <w:r>
        <w:rPr>
          <w:spacing w:val="-4"/>
          <w:sz w:val="22"/>
        </w:rPr>
        <w:t> </w:t>
      </w:r>
      <w:r>
        <w:rPr>
          <w:sz w:val="22"/>
        </w:rPr>
        <w:t>fonds</w:t>
      </w:r>
      <w:r>
        <w:rPr>
          <w:spacing w:val="-5"/>
          <w:sz w:val="22"/>
        </w:rPr>
        <w:t> </w:t>
      </w:r>
      <w:r>
        <w:rPr>
          <w:sz w:val="22"/>
        </w:rPr>
        <w:t>de</w:t>
      </w:r>
      <w:r>
        <w:rPr>
          <w:spacing w:val="-4"/>
          <w:sz w:val="22"/>
        </w:rPr>
        <w:t> </w:t>
      </w:r>
      <w:r>
        <w:rPr>
          <w:sz w:val="22"/>
        </w:rPr>
        <w:t>la</w:t>
      </w:r>
      <w:r>
        <w:rPr>
          <w:spacing w:val="-2"/>
          <w:sz w:val="22"/>
        </w:rPr>
        <w:t> </w:t>
      </w:r>
      <w:r>
        <w:rPr>
          <w:spacing w:val="-4"/>
          <w:sz w:val="22"/>
        </w:rPr>
        <w:t>FAO;</w:t>
      </w:r>
    </w:p>
    <w:p>
      <w:pPr>
        <w:pStyle w:val="ListParagraph"/>
        <w:numPr>
          <w:ilvl w:val="0"/>
          <w:numId w:val="43"/>
        </w:numPr>
        <w:tabs>
          <w:tab w:pos="1310" w:val="left" w:leader="none"/>
        </w:tabs>
        <w:spacing w:line="240" w:lineRule="auto" w:before="1" w:after="0"/>
        <w:ind w:left="1310" w:right="868" w:hanging="360"/>
        <w:jc w:val="both"/>
        <w:rPr>
          <w:sz w:val="22"/>
        </w:rPr>
      </w:pPr>
      <w:r>
        <w:rPr>
          <w:sz w:val="22"/>
        </w:rPr>
        <w:t>coûts</w:t>
      </w:r>
      <w:r>
        <w:rPr>
          <w:spacing w:val="52"/>
          <w:sz w:val="22"/>
        </w:rPr>
        <w:t>  </w:t>
      </w:r>
      <w:r>
        <w:rPr>
          <w:sz w:val="22"/>
        </w:rPr>
        <w:t>engagés</w:t>
      </w:r>
      <w:r>
        <w:rPr>
          <w:spacing w:val="52"/>
          <w:sz w:val="22"/>
        </w:rPr>
        <w:t>  </w:t>
      </w:r>
      <w:r>
        <w:rPr>
          <w:sz w:val="22"/>
        </w:rPr>
        <w:t>après</w:t>
      </w:r>
      <w:r>
        <w:rPr>
          <w:spacing w:val="52"/>
          <w:sz w:val="22"/>
        </w:rPr>
        <w:t>  </w:t>
      </w:r>
      <w:r>
        <w:rPr>
          <w:sz w:val="22"/>
        </w:rPr>
        <w:t>la période</w:t>
      </w:r>
      <w:r>
        <w:rPr>
          <w:spacing w:val="54"/>
          <w:sz w:val="22"/>
        </w:rPr>
        <w:t>  </w:t>
      </w:r>
      <w:r>
        <w:rPr>
          <w:sz w:val="22"/>
        </w:rPr>
        <w:t>opérationnelle</w:t>
      </w:r>
      <w:r>
        <w:rPr>
          <w:spacing w:val="-2"/>
          <w:sz w:val="22"/>
        </w:rPr>
        <w:t> </w:t>
      </w:r>
      <w:r>
        <w:rPr>
          <w:sz w:val="22"/>
        </w:rPr>
        <w:t>autres que</w:t>
      </w:r>
      <w:r>
        <w:rPr>
          <w:spacing w:val="54"/>
          <w:sz w:val="22"/>
        </w:rPr>
        <w:t>  </w:t>
      </w:r>
      <w:r>
        <w:rPr>
          <w:sz w:val="22"/>
        </w:rPr>
        <w:t>ceux</w:t>
      </w:r>
      <w:r>
        <w:rPr>
          <w:spacing w:val="53"/>
          <w:sz w:val="22"/>
        </w:rPr>
        <w:t>  </w:t>
      </w:r>
      <w:r>
        <w:rPr>
          <w:sz w:val="22"/>
        </w:rPr>
        <w:t>qui</w:t>
      </w:r>
      <w:r>
        <w:rPr>
          <w:spacing w:val="54"/>
          <w:sz w:val="22"/>
        </w:rPr>
        <w:t>  </w:t>
      </w:r>
      <w:r>
        <w:rPr>
          <w:sz w:val="22"/>
        </w:rPr>
        <w:t>sont</w:t>
      </w:r>
      <w:r>
        <w:rPr>
          <w:spacing w:val="54"/>
          <w:sz w:val="22"/>
        </w:rPr>
        <w:t>  </w:t>
      </w:r>
      <w:r>
        <w:rPr>
          <w:sz w:val="22"/>
        </w:rPr>
        <w:t>visés</w:t>
      </w:r>
      <w:r>
        <w:rPr>
          <w:spacing w:val="53"/>
          <w:sz w:val="22"/>
        </w:rPr>
        <w:t>  </w:t>
      </w:r>
      <w:r>
        <w:rPr>
          <w:sz w:val="22"/>
        </w:rPr>
        <w:t>à la</w:t>
      </w:r>
      <w:r>
        <w:rPr>
          <w:spacing w:val="-2"/>
          <w:sz w:val="22"/>
        </w:rPr>
        <w:t> </w:t>
      </w:r>
      <w:r>
        <w:rPr>
          <w:sz w:val="22"/>
        </w:rPr>
        <w:t>section</w:t>
      </w:r>
      <w:r>
        <w:rPr>
          <w:spacing w:val="-2"/>
          <w:sz w:val="22"/>
        </w:rPr>
        <w:t> </w:t>
      </w:r>
      <w:r>
        <w:rPr>
          <w:sz w:val="22"/>
        </w:rPr>
        <w:t>7.01</w:t>
      </w:r>
      <w:r>
        <w:rPr>
          <w:spacing w:val="-13"/>
          <w:sz w:val="22"/>
        </w:rPr>
        <w:t> </w:t>
      </w:r>
      <w:r>
        <w:rPr>
          <w:sz w:val="22"/>
        </w:rPr>
        <w:t>b),</w:t>
      </w:r>
      <w:r>
        <w:rPr>
          <w:spacing w:val="-4"/>
          <w:sz w:val="22"/>
        </w:rPr>
        <w:t> </w:t>
      </w:r>
      <w:r>
        <w:rPr>
          <w:sz w:val="22"/>
        </w:rPr>
        <w:t>après</w:t>
      </w:r>
      <w:r>
        <w:rPr>
          <w:spacing w:val="-1"/>
          <w:sz w:val="22"/>
        </w:rPr>
        <w:t> </w:t>
      </w:r>
      <w:r>
        <w:rPr>
          <w:sz w:val="22"/>
        </w:rPr>
        <w:t>avis de</w:t>
      </w:r>
      <w:r>
        <w:rPr>
          <w:spacing w:val="-4"/>
          <w:sz w:val="22"/>
        </w:rPr>
        <w:t> </w:t>
      </w:r>
      <w:r>
        <w:rPr>
          <w:sz w:val="22"/>
        </w:rPr>
        <w:t>la FAO</w:t>
      </w:r>
      <w:r>
        <w:rPr>
          <w:spacing w:val="-3"/>
          <w:sz w:val="22"/>
        </w:rPr>
        <w:t> </w:t>
      </w:r>
      <w:r>
        <w:rPr>
          <w:sz w:val="22"/>
        </w:rPr>
        <w:t>demandant</w:t>
      </w:r>
      <w:r>
        <w:rPr>
          <w:spacing w:val="-1"/>
          <w:sz w:val="22"/>
        </w:rPr>
        <w:t> </w:t>
      </w:r>
      <w:r>
        <w:rPr>
          <w:sz w:val="22"/>
        </w:rPr>
        <w:t>au</w:t>
      </w:r>
      <w:r>
        <w:rPr>
          <w:spacing w:val="-5"/>
          <w:sz w:val="22"/>
        </w:rPr>
        <w:t> </w:t>
      </w:r>
      <w:r>
        <w:rPr>
          <w:sz w:val="22"/>
        </w:rPr>
        <w:t>prestataire</w:t>
      </w:r>
      <w:r>
        <w:rPr>
          <w:spacing w:val="-3"/>
          <w:sz w:val="22"/>
        </w:rPr>
        <w:t> </w:t>
      </w:r>
      <w:r>
        <w:rPr>
          <w:sz w:val="22"/>
        </w:rPr>
        <w:t>de services de suspendre les activités relevant du présent Accord ou après</w:t>
      </w:r>
      <w:r>
        <w:rPr>
          <w:spacing w:val="-4"/>
          <w:sz w:val="22"/>
        </w:rPr>
        <w:t> </w:t>
      </w:r>
      <w:r>
        <w:rPr>
          <w:sz w:val="22"/>
        </w:rPr>
        <w:t>résiliation de l’Accord, à l’exception des coûts qui sont expressément acceptés par la FAO;</w:t>
      </w:r>
    </w:p>
    <w:p>
      <w:pPr>
        <w:pStyle w:val="ListParagraph"/>
        <w:numPr>
          <w:ilvl w:val="0"/>
          <w:numId w:val="43"/>
        </w:numPr>
        <w:tabs>
          <w:tab w:pos="1309" w:val="left" w:leader="none"/>
        </w:tabs>
        <w:spacing w:line="251" w:lineRule="exact" w:before="0" w:after="0"/>
        <w:ind w:left="1309" w:right="0" w:hanging="359"/>
        <w:jc w:val="left"/>
        <w:rPr>
          <w:sz w:val="22"/>
        </w:rPr>
      </w:pPr>
      <w:r>
        <w:rPr>
          <w:sz w:val="22"/>
        </w:rPr>
        <w:t>achat</w:t>
      </w:r>
      <w:r>
        <w:rPr>
          <w:spacing w:val="-1"/>
          <w:sz w:val="22"/>
        </w:rPr>
        <w:t> </w:t>
      </w:r>
      <w:r>
        <w:rPr>
          <w:sz w:val="22"/>
        </w:rPr>
        <w:t>de</w:t>
      </w:r>
      <w:r>
        <w:rPr>
          <w:spacing w:val="-3"/>
          <w:sz w:val="22"/>
        </w:rPr>
        <w:t> </w:t>
      </w:r>
      <w:r>
        <w:rPr>
          <w:sz w:val="22"/>
        </w:rPr>
        <w:t>terres</w:t>
      </w:r>
      <w:r>
        <w:rPr>
          <w:spacing w:val="-2"/>
          <w:sz w:val="22"/>
        </w:rPr>
        <w:t> </w:t>
      </w:r>
      <w:r>
        <w:rPr>
          <w:sz w:val="22"/>
        </w:rPr>
        <w:t>ou</w:t>
      </w:r>
      <w:r>
        <w:rPr>
          <w:spacing w:val="-1"/>
          <w:sz w:val="22"/>
        </w:rPr>
        <w:t> </w:t>
      </w:r>
      <w:r>
        <w:rPr>
          <w:spacing w:val="-2"/>
          <w:sz w:val="22"/>
        </w:rPr>
        <w:t>d’immeubles;</w:t>
      </w:r>
    </w:p>
    <w:p>
      <w:pPr>
        <w:pStyle w:val="ListParagraph"/>
        <w:numPr>
          <w:ilvl w:val="0"/>
          <w:numId w:val="43"/>
        </w:numPr>
        <w:tabs>
          <w:tab w:pos="1310" w:val="left" w:leader="none"/>
        </w:tabs>
        <w:spacing w:line="252" w:lineRule="exact" w:before="1" w:after="0"/>
        <w:ind w:left="1310" w:right="0" w:hanging="360"/>
        <w:jc w:val="left"/>
        <w:rPr>
          <w:sz w:val="22"/>
        </w:rPr>
      </w:pPr>
      <w:r>
        <w:rPr>
          <w:sz w:val="22"/>
        </w:rPr>
        <w:t>intérêts</w:t>
      </w:r>
      <w:r>
        <w:rPr>
          <w:spacing w:val="-2"/>
          <w:sz w:val="22"/>
        </w:rPr>
        <w:t> </w:t>
      </w:r>
      <w:r>
        <w:rPr>
          <w:sz w:val="22"/>
        </w:rPr>
        <w:t>dus</w:t>
      </w:r>
      <w:r>
        <w:rPr>
          <w:spacing w:val="-2"/>
          <w:sz w:val="22"/>
        </w:rPr>
        <w:t> </w:t>
      </w:r>
      <w:r>
        <w:rPr>
          <w:sz w:val="22"/>
        </w:rPr>
        <w:t>à</w:t>
      </w:r>
      <w:r>
        <w:rPr>
          <w:spacing w:val="-3"/>
          <w:sz w:val="22"/>
        </w:rPr>
        <w:t> </w:t>
      </w:r>
      <w:r>
        <w:rPr>
          <w:sz w:val="22"/>
        </w:rPr>
        <w:t>des</w:t>
      </w:r>
      <w:r>
        <w:rPr>
          <w:spacing w:val="-4"/>
          <w:sz w:val="22"/>
        </w:rPr>
        <w:t> </w:t>
      </w:r>
      <w:r>
        <w:rPr>
          <w:sz w:val="22"/>
        </w:rPr>
        <w:t>tiers</w:t>
      </w:r>
      <w:r>
        <w:rPr>
          <w:spacing w:val="-3"/>
          <w:sz w:val="22"/>
        </w:rPr>
        <w:t> </w:t>
      </w:r>
      <w:r>
        <w:rPr>
          <w:sz w:val="22"/>
        </w:rPr>
        <w:t>par</w:t>
      </w:r>
      <w:r>
        <w:rPr>
          <w:spacing w:val="-3"/>
          <w:sz w:val="22"/>
        </w:rPr>
        <w:t> </w:t>
      </w:r>
      <w:r>
        <w:rPr>
          <w:sz w:val="22"/>
        </w:rPr>
        <w:t>le</w:t>
      </w:r>
      <w:r>
        <w:rPr>
          <w:spacing w:val="-2"/>
          <w:sz w:val="22"/>
        </w:rPr>
        <w:t> </w:t>
      </w:r>
      <w:r>
        <w:rPr>
          <w:sz w:val="22"/>
        </w:rPr>
        <w:t>prestataire</w:t>
      </w:r>
      <w:r>
        <w:rPr>
          <w:spacing w:val="-2"/>
          <w:sz w:val="22"/>
        </w:rPr>
        <w:t> </w:t>
      </w:r>
      <w:r>
        <w:rPr>
          <w:sz w:val="22"/>
        </w:rPr>
        <w:t>de</w:t>
      </w:r>
      <w:r>
        <w:rPr>
          <w:spacing w:val="-3"/>
          <w:sz w:val="22"/>
        </w:rPr>
        <w:t> </w:t>
      </w:r>
      <w:r>
        <w:rPr>
          <w:spacing w:val="-2"/>
          <w:sz w:val="22"/>
        </w:rPr>
        <w:t>services;</w:t>
      </w:r>
    </w:p>
    <w:p>
      <w:pPr>
        <w:pStyle w:val="ListParagraph"/>
        <w:numPr>
          <w:ilvl w:val="0"/>
          <w:numId w:val="43"/>
        </w:numPr>
        <w:tabs>
          <w:tab w:pos="1310" w:val="left" w:leader="none"/>
        </w:tabs>
        <w:spacing w:line="252" w:lineRule="exact" w:before="0" w:after="0"/>
        <w:ind w:left="1310" w:right="0" w:hanging="360"/>
        <w:jc w:val="left"/>
        <w:rPr>
          <w:sz w:val="22"/>
        </w:rPr>
      </w:pPr>
      <w:r>
        <w:rPr>
          <w:sz w:val="22"/>
        </w:rPr>
        <w:t>pertes</w:t>
      </w:r>
      <w:r>
        <w:rPr>
          <w:spacing w:val="-7"/>
          <w:sz w:val="22"/>
        </w:rPr>
        <w:t> </w:t>
      </w:r>
      <w:r>
        <w:rPr>
          <w:sz w:val="22"/>
        </w:rPr>
        <w:t>imputables</w:t>
      </w:r>
      <w:r>
        <w:rPr>
          <w:spacing w:val="-3"/>
          <w:sz w:val="22"/>
        </w:rPr>
        <w:t> </w:t>
      </w:r>
      <w:r>
        <w:rPr>
          <w:sz w:val="22"/>
        </w:rPr>
        <w:t>au</w:t>
      </w:r>
      <w:r>
        <w:rPr>
          <w:spacing w:val="-5"/>
          <w:sz w:val="22"/>
        </w:rPr>
        <w:t> </w:t>
      </w:r>
      <w:r>
        <w:rPr>
          <w:sz w:val="22"/>
        </w:rPr>
        <w:t>taux</w:t>
      </w:r>
      <w:r>
        <w:rPr>
          <w:spacing w:val="-3"/>
          <w:sz w:val="22"/>
        </w:rPr>
        <w:t> </w:t>
      </w:r>
      <w:r>
        <w:rPr>
          <w:sz w:val="22"/>
        </w:rPr>
        <w:t>de</w:t>
      </w:r>
      <w:r>
        <w:rPr>
          <w:spacing w:val="-2"/>
          <w:sz w:val="22"/>
        </w:rPr>
        <w:t> change.</w:t>
      </w:r>
    </w:p>
    <w:p>
      <w:pPr>
        <w:pStyle w:val="BodyText"/>
        <w:spacing w:before="2"/>
        <w:ind w:left="590" w:right="857"/>
      </w:pPr>
      <w:r>
        <w:rPr>
          <w:b/>
        </w:rPr>
        <w:t>Section 7.03 </w:t>
      </w:r>
      <w:r>
        <w:rPr/>
        <w:t>La</w:t>
      </w:r>
      <w:r>
        <w:rPr>
          <w:spacing w:val="-1"/>
        </w:rPr>
        <w:t> </w:t>
      </w:r>
      <w:r>
        <w:rPr/>
        <w:t>FAO</w:t>
      </w:r>
      <w:r>
        <w:rPr>
          <w:spacing w:val="-2"/>
        </w:rPr>
        <w:t> </w:t>
      </w:r>
      <w:r>
        <w:rPr/>
        <w:t>ne verse pas d’intérêts ou d’autres charges au prestataire de services en cas de retard de paiement de sa part.</w:t>
      </w:r>
    </w:p>
    <w:p>
      <w:pPr>
        <w:pStyle w:val="BodyText"/>
      </w:pPr>
    </w:p>
    <w:p>
      <w:pPr>
        <w:pStyle w:val="Heading3"/>
      </w:pPr>
      <w:r>
        <w:rPr/>
        <w:t>Article</w:t>
      </w:r>
      <w:r>
        <w:rPr>
          <w:spacing w:val="80"/>
          <w:w w:val="150"/>
        </w:rPr>
        <w:t> </w:t>
      </w:r>
      <w:r>
        <w:rPr/>
        <w:t>VIII.</w:t>
      </w:r>
      <w:r>
        <w:rPr>
          <w:spacing w:val="80"/>
          <w:w w:val="150"/>
        </w:rPr>
        <w:t> </w:t>
      </w:r>
      <w:r>
        <w:rPr/>
        <w:t>RESTITUTION</w:t>
      </w:r>
      <w:r>
        <w:rPr>
          <w:spacing w:val="80"/>
          <w:w w:val="150"/>
        </w:rPr>
        <w:t> </w:t>
      </w:r>
      <w:r>
        <w:rPr/>
        <w:t>DES</w:t>
      </w:r>
      <w:r>
        <w:rPr>
          <w:spacing w:val="80"/>
          <w:w w:val="150"/>
        </w:rPr>
        <w:t> </w:t>
      </w:r>
      <w:r>
        <w:rPr/>
        <w:t>FONDS</w:t>
      </w:r>
      <w:r>
        <w:rPr>
          <w:spacing w:val="80"/>
          <w:w w:val="150"/>
        </w:rPr>
        <w:t> </w:t>
      </w:r>
      <w:r>
        <w:rPr/>
        <w:t>ET</w:t>
      </w:r>
      <w:r>
        <w:rPr>
          <w:spacing w:val="80"/>
          <w:w w:val="150"/>
        </w:rPr>
        <w:t> </w:t>
      </w:r>
      <w:r>
        <w:rPr/>
        <w:t>ACTIFS</w:t>
      </w:r>
      <w:r>
        <w:rPr>
          <w:spacing w:val="80"/>
          <w:w w:val="150"/>
        </w:rPr>
        <w:t> </w:t>
      </w:r>
      <w:r>
        <w:rPr/>
        <w:t>INUTILISÉS;</w:t>
      </w:r>
      <w:r>
        <w:rPr>
          <w:spacing w:val="80"/>
          <w:w w:val="150"/>
        </w:rPr>
        <w:t> </w:t>
      </w:r>
      <w:r>
        <w:rPr/>
        <w:t>DROITS DE</w:t>
      </w:r>
      <w:r>
        <w:rPr>
          <w:spacing w:val="40"/>
        </w:rPr>
        <w:t> </w:t>
      </w:r>
      <w:r>
        <w:rPr/>
        <w:t>RÉTENTION DE LA FAO ET AVOIRS</w:t>
      </w:r>
    </w:p>
    <w:p>
      <w:pPr>
        <w:pStyle w:val="BodyText"/>
        <w:ind w:left="590" w:right="867"/>
        <w:jc w:val="both"/>
      </w:pPr>
      <w:r>
        <w:rPr>
          <w:b/>
        </w:rPr>
        <w:t>Section</w:t>
      </w:r>
      <w:r>
        <w:rPr>
          <w:b/>
          <w:spacing w:val="40"/>
        </w:rPr>
        <w:t> </w:t>
      </w:r>
      <w:r>
        <w:rPr>
          <w:b/>
        </w:rPr>
        <w:t>8.01</w:t>
      </w:r>
      <w:r>
        <w:rPr>
          <w:b/>
          <w:spacing w:val="40"/>
        </w:rPr>
        <w:t> </w:t>
      </w:r>
      <w:r>
        <w:rPr/>
        <w:t>À</w:t>
      </w:r>
      <w:r>
        <w:rPr>
          <w:spacing w:val="40"/>
        </w:rPr>
        <w:t> </w:t>
      </w:r>
      <w:r>
        <w:rPr/>
        <w:t>l’expiration</w:t>
      </w:r>
      <w:r>
        <w:rPr>
          <w:spacing w:val="40"/>
        </w:rPr>
        <w:t> </w:t>
      </w:r>
      <w:r>
        <w:rPr/>
        <w:t>du</w:t>
      </w:r>
      <w:r>
        <w:rPr>
          <w:spacing w:val="40"/>
        </w:rPr>
        <w:t> </w:t>
      </w:r>
      <w:r>
        <w:rPr/>
        <w:t>Protocole</w:t>
      </w:r>
      <w:r>
        <w:rPr>
          <w:spacing w:val="40"/>
        </w:rPr>
        <w:t> </w:t>
      </w:r>
      <w:r>
        <w:rPr/>
        <w:t>d’accord,</w:t>
      </w:r>
      <w:r>
        <w:rPr>
          <w:spacing w:val="40"/>
        </w:rPr>
        <w:t> </w:t>
      </w:r>
      <w:r>
        <w:rPr/>
        <w:t>le prestataire de</w:t>
      </w:r>
      <w:r>
        <w:rPr>
          <w:spacing w:val="40"/>
        </w:rPr>
        <w:t> </w:t>
      </w:r>
      <w:r>
        <w:rPr/>
        <w:t>services</w:t>
      </w:r>
      <w:r>
        <w:rPr>
          <w:spacing w:val="-2"/>
        </w:rPr>
        <w:t> </w:t>
      </w:r>
      <w:r>
        <w:rPr/>
        <w:t>restitue</w:t>
      </w:r>
      <w:r>
        <w:rPr>
          <w:spacing w:val="-3"/>
        </w:rPr>
        <w:t> </w:t>
      </w:r>
      <w:r>
        <w:rPr/>
        <w:t>à</w:t>
      </w:r>
      <w:r>
        <w:rPr>
          <w:spacing w:val="40"/>
        </w:rPr>
        <w:t> </w:t>
      </w:r>
      <w:r>
        <w:rPr/>
        <w:t>la</w:t>
      </w:r>
      <w:r>
        <w:rPr>
          <w:spacing w:val="40"/>
        </w:rPr>
        <w:t> </w:t>
      </w:r>
      <w:r>
        <w:rPr/>
        <w:t>FAO</w:t>
      </w:r>
      <w:r>
        <w:rPr>
          <w:spacing w:val="40"/>
        </w:rPr>
        <w:t> </w:t>
      </w:r>
      <w:r>
        <w:rPr/>
        <w:t>tous</w:t>
      </w:r>
      <w:r>
        <w:rPr>
          <w:spacing w:val="-3"/>
        </w:rPr>
        <w:t> </w:t>
      </w:r>
      <w:r>
        <w:rPr/>
        <w:t>les</w:t>
      </w:r>
      <w:r>
        <w:rPr>
          <w:spacing w:val="-3"/>
        </w:rPr>
        <w:t> </w:t>
      </w:r>
      <w:r>
        <w:rPr/>
        <w:t>fonds</w:t>
      </w:r>
      <w:r>
        <w:rPr>
          <w:spacing w:val="40"/>
        </w:rPr>
        <w:t>  </w:t>
      </w:r>
      <w:r>
        <w:rPr/>
        <w:t>inutilisés</w:t>
      </w:r>
      <w:r>
        <w:rPr>
          <w:spacing w:val="40"/>
        </w:rPr>
        <w:t>  </w:t>
      </w:r>
      <w:r>
        <w:rPr/>
        <w:t>inscrits</w:t>
      </w:r>
      <w:r>
        <w:rPr>
          <w:spacing w:val="40"/>
        </w:rPr>
        <w:t>  </w:t>
      </w:r>
      <w:r>
        <w:rPr/>
        <w:t>au</w:t>
      </w:r>
      <w:r>
        <w:rPr>
          <w:spacing w:val="40"/>
        </w:rPr>
        <w:t>  </w:t>
      </w:r>
      <w:r>
        <w:rPr/>
        <w:t>budget qu’elle</w:t>
      </w:r>
      <w:r>
        <w:rPr>
          <w:spacing w:val="40"/>
        </w:rPr>
        <w:t>  </w:t>
      </w:r>
      <w:r>
        <w:rPr/>
        <w:t>lui</w:t>
      </w:r>
      <w:r>
        <w:rPr>
          <w:spacing w:val="40"/>
        </w:rPr>
        <w:t>  </w:t>
      </w:r>
      <w:r>
        <w:rPr/>
        <w:t>a</w:t>
      </w:r>
      <w:r>
        <w:rPr>
          <w:spacing w:val="40"/>
        </w:rPr>
        <w:t>  </w:t>
      </w:r>
      <w:r>
        <w:rPr/>
        <w:t>versés</w:t>
      </w:r>
      <w:r>
        <w:rPr>
          <w:spacing w:val="40"/>
        </w:rPr>
        <w:t>  </w:t>
      </w:r>
      <w:r>
        <w:rPr/>
        <w:t>en</w:t>
      </w:r>
      <w:r>
        <w:rPr>
          <w:spacing w:val="40"/>
        </w:rPr>
        <w:t>  </w:t>
      </w:r>
      <w:r>
        <w:rPr/>
        <w:t>vertu</w:t>
      </w:r>
      <w:r>
        <w:rPr>
          <w:spacing w:val="40"/>
        </w:rPr>
        <w:t>  </w:t>
      </w:r>
      <w:r>
        <w:rPr/>
        <w:t>du</w:t>
      </w:r>
      <w:r>
        <w:rPr>
          <w:spacing w:val="40"/>
        </w:rPr>
        <w:t>  </w:t>
      </w:r>
      <w:r>
        <w:rPr/>
        <w:t>présent Accord</w:t>
      </w:r>
      <w:r>
        <w:rPr>
          <w:spacing w:val="-3"/>
        </w:rPr>
        <w:t> </w:t>
      </w:r>
      <w:r>
        <w:rPr/>
        <w:t>et</w:t>
      </w:r>
      <w:r>
        <w:rPr>
          <w:spacing w:val="-3"/>
        </w:rPr>
        <w:t> </w:t>
      </w:r>
      <w:r>
        <w:rPr/>
        <w:t>tous</w:t>
      </w:r>
      <w:r>
        <w:rPr>
          <w:spacing w:val="-3"/>
        </w:rPr>
        <w:t> </w:t>
      </w:r>
      <w:r>
        <w:rPr/>
        <w:t>les</w:t>
      </w:r>
      <w:r>
        <w:rPr>
          <w:spacing w:val="-1"/>
        </w:rPr>
        <w:t> </w:t>
      </w:r>
      <w:r>
        <w:rPr/>
        <w:t>biens</w:t>
      </w:r>
      <w:r>
        <w:rPr>
          <w:spacing w:val="40"/>
        </w:rPr>
        <w:t>  </w:t>
      </w:r>
      <w:r>
        <w:rPr/>
        <w:t>non</w:t>
      </w:r>
      <w:r>
        <w:rPr>
          <w:spacing w:val="40"/>
        </w:rPr>
        <w:t>  </w:t>
      </w:r>
      <w:r>
        <w:rPr/>
        <w:t>consomptibles qu’elle</w:t>
      </w:r>
      <w:r>
        <w:rPr>
          <w:spacing w:val="40"/>
        </w:rPr>
        <w:t>  </w:t>
      </w:r>
      <w:r>
        <w:rPr/>
        <w:t>lui</w:t>
      </w:r>
      <w:r>
        <w:rPr>
          <w:spacing w:val="40"/>
        </w:rPr>
        <w:t>  </w:t>
      </w:r>
      <w:r>
        <w:rPr/>
        <w:t>a</w:t>
      </w:r>
      <w:r>
        <w:rPr>
          <w:spacing w:val="-3"/>
        </w:rPr>
        <w:t> </w:t>
      </w:r>
      <w:r>
        <w:rPr/>
        <w:t>fournis</w:t>
      </w:r>
      <w:r>
        <w:rPr>
          <w:spacing w:val="40"/>
        </w:rPr>
        <w:t>  </w:t>
      </w:r>
      <w:r>
        <w:rPr/>
        <w:t>et</w:t>
      </w:r>
      <w:r>
        <w:rPr>
          <w:spacing w:val="-1"/>
        </w:rPr>
        <w:t> </w:t>
      </w:r>
      <w:r>
        <w:rPr/>
        <w:t>qu’il</w:t>
      </w:r>
      <w:r>
        <w:rPr>
          <w:spacing w:val="40"/>
        </w:rPr>
        <w:t>  </w:t>
      </w:r>
      <w:r>
        <w:rPr/>
        <w:t>a</w:t>
      </w:r>
      <w:r>
        <w:rPr>
          <w:spacing w:val="-1"/>
        </w:rPr>
        <w:t> </w:t>
      </w:r>
      <w:r>
        <w:rPr/>
        <w:t>utilisés aux</w:t>
      </w:r>
      <w:r>
        <w:rPr>
          <w:spacing w:val="40"/>
        </w:rPr>
        <w:t>  </w:t>
      </w:r>
      <w:r>
        <w:rPr/>
        <w:t>fins</w:t>
      </w:r>
      <w:r>
        <w:rPr>
          <w:spacing w:val="40"/>
        </w:rPr>
        <w:t> </w:t>
      </w:r>
      <w:r>
        <w:rPr/>
        <w:t>de</w:t>
      </w:r>
      <w:r>
        <w:rPr>
          <w:spacing w:val="-1"/>
        </w:rPr>
        <w:t> </w:t>
      </w:r>
      <w:r>
        <w:rPr/>
        <w:t>l’exécution</w:t>
      </w:r>
      <w:r>
        <w:rPr>
          <w:spacing w:val="80"/>
          <w:w w:val="150"/>
        </w:rPr>
        <w:t>   </w:t>
      </w:r>
      <w:r>
        <w:rPr/>
        <w:t>des</w:t>
      </w:r>
      <w:r>
        <w:rPr>
          <w:spacing w:val="80"/>
          <w:w w:val="150"/>
        </w:rPr>
        <w:t>   </w:t>
      </w:r>
      <w:r>
        <w:rPr/>
        <w:t>prestations</w:t>
      </w:r>
      <w:r>
        <w:rPr>
          <w:spacing w:val="-1"/>
        </w:rPr>
        <w:t> </w:t>
      </w:r>
      <w:r>
        <w:rPr/>
        <w:t>prévues</w:t>
      </w:r>
      <w:r>
        <w:rPr>
          <w:spacing w:val="80"/>
          <w:w w:val="150"/>
        </w:rPr>
        <w:t>   </w:t>
      </w:r>
      <w:r>
        <w:rPr/>
        <w:t>par</w:t>
      </w:r>
      <w:r>
        <w:rPr>
          <w:spacing w:val="80"/>
          <w:w w:val="150"/>
        </w:rPr>
        <w:t>   </w:t>
      </w:r>
      <w:r>
        <w:rPr/>
        <w:t>le présent</w:t>
      </w:r>
      <w:r>
        <w:rPr>
          <w:spacing w:val="80"/>
          <w:w w:val="150"/>
        </w:rPr>
        <w:t>   </w:t>
      </w:r>
      <w:r>
        <w:rPr/>
        <w:t>Accord</w:t>
      </w:r>
      <w:r>
        <w:rPr>
          <w:spacing w:val="80"/>
          <w:w w:val="150"/>
        </w:rPr>
        <w:t>   </w:t>
      </w:r>
      <w:r>
        <w:rPr/>
        <w:t>(sauf ceux qui</w:t>
      </w:r>
      <w:r>
        <w:rPr>
          <w:spacing w:val="-2"/>
        </w:rPr>
        <w:t> </w:t>
      </w:r>
      <w:r>
        <w:rPr/>
        <w:t>lui</w:t>
      </w:r>
      <w:r>
        <w:rPr>
          <w:spacing w:val="-4"/>
        </w:rPr>
        <w:t> </w:t>
      </w:r>
      <w:r>
        <w:rPr/>
        <w:t>reviennent</w:t>
      </w:r>
      <w:r>
        <w:rPr>
          <w:spacing w:val="-3"/>
        </w:rPr>
        <w:t> </w:t>
      </w:r>
      <w:r>
        <w:rPr/>
        <w:t>expressément</w:t>
      </w:r>
      <w:r>
        <w:rPr>
          <w:spacing w:val="-1"/>
        </w:rPr>
        <w:t> </w:t>
      </w:r>
      <w:r>
        <w:rPr/>
        <w:t>par</w:t>
      </w:r>
      <w:r>
        <w:rPr>
          <w:spacing w:val="-2"/>
        </w:rPr>
        <w:t> </w:t>
      </w:r>
      <w:r>
        <w:rPr/>
        <w:t>transfert du</w:t>
      </w:r>
      <w:r>
        <w:rPr>
          <w:spacing w:val="-1"/>
        </w:rPr>
        <w:t> </w:t>
      </w:r>
      <w:r>
        <w:rPr/>
        <w:t>titre de propriété) ou</w:t>
      </w:r>
      <w:r>
        <w:rPr>
          <w:spacing w:val="-2"/>
        </w:rPr>
        <w:t> </w:t>
      </w:r>
      <w:r>
        <w:rPr/>
        <w:t>rembourse</w:t>
      </w:r>
      <w:r>
        <w:rPr>
          <w:spacing w:val="-2"/>
        </w:rPr>
        <w:t> </w:t>
      </w:r>
      <w:r>
        <w:rPr/>
        <w:t>la valeur de</w:t>
      </w:r>
      <w:r>
        <w:rPr>
          <w:spacing w:val="-1"/>
        </w:rPr>
        <w:t> </w:t>
      </w:r>
      <w:r>
        <w:rPr/>
        <w:t>ces biens si la restitution n’est pas possible, ainsi que tous autres</w:t>
      </w:r>
      <w:r>
        <w:rPr>
          <w:spacing w:val="-1"/>
        </w:rPr>
        <w:t> </w:t>
      </w:r>
      <w:r>
        <w:rPr/>
        <w:t>intrants qui n’ont pas été distribués aux bénéficiaires</w:t>
      </w:r>
      <w:r>
        <w:rPr>
          <w:spacing w:val="79"/>
        </w:rPr>
        <w:t> </w:t>
      </w:r>
      <w:r>
        <w:rPr/>
        <w:t>au</w:t>
      </w:r>
      <w:r>
        <w:rPr>
          <w:spacing w:val="78"/>
        </w:rPr>
        <w:t> </w:t>
      </w:r>
      <w:r>
        <w:rPr/>
        <w:t>moment</w:t>
      </w:r>
      <w:r>
        <w:rPr>
          <w:spacing w:val="79"/>
        </w:rPr>
        <w:t> </w:t>
      </w:r>
      <w:r>
        <w:rPr/>
        <w:t>de</w:t>
      </w:r>
      <w:r>
        <w:rPr>
          <w:spacing w:val="78"/>
        </w:rPr>
        <w:t> </w:t>
      </w:r>
      <w:r>
        <w:rPr/>
        <w:t>l’expiration (collectivement,</w:t>
      </w:r>
      <w:r>
        <w:rPr>
          <w:spacing w:val="-4"/>
        </w:rPr>
        <w:t> </w:t>
      </w:r>
      <w:r>
        <w:rPr/>
        <w:t>les</w:t>
      </w:r>
      <w:r>
        <w:rPr>
          <w:spacing w:val="-4"/>
        </w:rPr>
        <w:t> </w:t>
      </w:r>
      <w:r>
        <w:rPr/>
        <w:t>«avoirs</w:t>
      </w:r>
      <w:r>
        <w:rPr>
          <w:spacing w:val="79"/>
        </w:rPr>
        <w:t> </w:t>
      </w:r>
      <w:r>
        <w:rPr/>
        <w:t>remboursables»). Les</w:t>
      </w:r>
      <w:r>
        <w:rPr>
          <w:spacing w:val="79"/>
        </w:rPr>
        <w:t> </w:t>
      </w:r>
      <w:r>
        <w:rPr/>
        <w:t>avoirs</w:t>
      </w:r>
    </w:p>
    <w:p>
      <w:pPr>
        <w:pStyle w:val="BodyText"/>
        <w:spacing w:after="0"/>
        <w:jc w:val="both"/>
        <w:sectPr>
          <w:pgSz w:w="11910" w:h="16840"/>
          <w:pgMar w:header="763" w:footer="1012" w:top="980" w:bottom="1200" w:left="850" w:right="566"/>
        </w:sectPr>
      </w:pPr>
    </w:p>
    <w:p>
      <w:pPr>
        <w:pStyle w:val="BodyText"/>
        <w:spacing w:before="201"/>
      </w:pPr>
    </w:p>
    <w:p>
      <w:pPr>
        <w:pStyle w:val="BodyText"/>
        <w:spacing w:line="253" w:lineRule="exact"/>
        <w:ind w:left="590"/>
      </w:pPr>
      <w:r>
        <w:rPr/>
        <w:t>remboursables</w:t>
      </w:r>
      <w:r>
        <w:rPr>
          <w:spacing w:val="56"/>
        </w:rPr>
        <w:t> </w:t>
      </w:r>
      <w:r>
        <w:rPr/>
        <w:t>comprennent</w:t>
      </w:r>
      <w:r>
        <w:rPr>
          <w:spacing w:val="60"/>
        </w:rPr>
        <w:t> </w:t>
      </w:r>
      <w:r>
        <w:rPr/>
        <w:t>également</w:t>
      </w:r>
      <w:r>
        <w:rPr>
          <w:spacing w:val="57"/>
        </w:rPr>
        <w:t> </w:t>
      </w:r>
      <w:r>
        <w:rPr/>
        <w:t>toutes</w:t>
      </w:r>
      <w:r>
        <w:rPr>
          <w:spacing w:val="-1"/>
        </w:rPr>
        <w:t> </w:t>
      </w:r>
      <w:r>
        <w:rPr/>
        <w:t>les</w:t>
      </w:r>
      <w:r>
        <w:rPr>
          <w:spacing w:val="-6"/>
        </w:rPr>
        <w:t> </w:t>
      </w:r>
      <w:r>
        <w:rPr/>
        <w:t>recettes</w:t>
      </w:r>
      <w:r>
        <w:rPr>
          <w:spacing w:val="57"/>
        </w:rPr>
        <w:t> </w:t>
      </w:r>
      <w:r>
        <w:rPr/>
        <w:t>accessoires</w:t>
      </w:r>
      <w:r>
        <w:rPr>
          <w:spacing w:val="-4"/>
        </w:rPr>
        <w:t> </w:t>
      </w:r>
      <w:r>
        <w:rPr/>
        <w:t>(voir</w:t>
      </w:r>
      <w:r>
        <w:rPr>
          <w:spacing w:val="-5"/>
        </w:rPr>
        <w:t> </w:t>
      </w:r>
      <w:r>
        <w:rPr/>
        <w:t>définition</w:t>
      </w:r>
      <w:r>
        <w:rPr>
          <w:spacing w:val="-4"/>
        </w:rPr>
        <w:t> </w:t>
      </w:r>
      <w:r>
        <w:rPr/>
        <w:t>ci-après)</w:t>
      </w:r>
      <w:r>
        <w:rPr>
          <w:spacing w:val="-1"/>
        </w:rPr>
        <w:t> </w:t>
      </w:r>
      <w:r>
        <w:rPr>
          <w:spacing w:val="-4"/>
        </w:rPr>
        <w:t>dont</w:t>
      </w:r>
    </w:p>
    <w:p>
      <w:pPr>
        <w:pStyle w:val="BodyText"/>
        <w:spacing w:line="253" w:lineRule="exact"/>
        <w:ind w:left="590"/>
      </w:pPr>
      <w:r>
        <w:rPr/>
        <w:t>l’utilisation</w:t>
      </w:r>
      <w:r>
        <w:rPr>
          <w:spacing w:val="-6"/>
        </w:rPr>
        <w:t> </w:t>
      </w:r>
      <w:r>
        <w:rPr/>
        <w:t>n’a</w:t>
      </w:r>
      <w:r>
        <w:rPr>
          <w:spacing w:val="-4"/>
        </w:rPr>
        <w:t> </w:t>
      </w:r>
      <w:r>
        <w:rPr/>
        <w:t>pas</w:t>
      </w:r>
      <w:r>
        <w:rPr>
          <w:spacing w:val="-5"/>
        </w:rPr>
        <w:t> </w:t>
      </w:r>
      <w:r>
        <w:rPr/>
        <w:t>été</w:t>
      </w:r>
      <w:r>
        <w:rPr>
          <w:spacing w:val="-4"/>
        </w:rPr>
        <w:t> </w:t>
      </w:r>
      <w:r>
        <w:rPr>
          <w:spacing w:val="-2"/>
        </w:rPr>
        <w:t>autorisée.</w:t>
      </w:r>
    </w:p>
    <w:p>
      <w:pPr>
        <w:pStyle w:val="BodyText"/>
        <w:spacing w:before="2"/>
        <w:ind w:left="590" w:right="857"/>
      </w:pPr>
      <w:r>
        <w:rPr>
          <w:b/>
        </w:rPr>
        <w:t>Section 8.02 </w:t>
      </w:r>
      <w:r>
        <w:rPr/>
        <w:t>«Recettes accessoires» s’entend</w:t>
      </w:r>
      <w:r>
        <w:rPr>
          <w:spacing w:val="-3"/>
        </w:rPr>
        <w:t> </w:t>
      </w:r>
      <w:r>
        <w:rPr/>
        <w:t>notamment des</w:t>
      </w:r>
      <w:r>
        <w:rPr>
          <w:spacing w:val="-1"/>
        </w:rPr>
        <w:t> </w:t>
      </w:r>
      <w:r>
        <w:rPr/>
        <w:t>recettes</w:t>
      </w:r>
      <w:r>
        <w:rPr>
          <w:spacing w:val="-1"/>
        </w:rPr>
        <w:t> </w:t>
      </w:r>
      <w:r>
        <w:rPr/>
        <w:t>ou sommes à recevoir issues de la vente de tout bien ou autre avoir visé par le présent</w:t>
      </w:r>
      <w:r>
        <w:rPr>
          <w:spacing w:val="-2"/>
        </w:rPr>
        <w:t> </w:t>
      </w:r>
      <w:r>
        <w:rPr/>
        <w:t>Accord, ainsi que de</w:t>
      </w:r>
      <w:r>
        <w:rPr>
          <w:spacing w:val="-3"/>
        </w:rPr>
        <w:t> </w:t>
      </w:r>
      <w:r>
        <w:rPr/>
        <w:t>tout intérêt bancaire perçu ou</w:t>
      </w:r>
      <w:r>
        <w:rPr>
          <w:spacing w:val="-1"/>
        </w:rPr>
        <w:t> </w:t>
      </w:r>
      <w:r>
        <w:rPr/>
        <w:t>à</w:t>
      </w:r>
      <w:r>
        <w:rPr>
          <w:spacing w:val="25"/>
        </w:rPr>
        <w:t> </w:t>
      </w:r>
      <w:r>
        <w:rPr/>
        <w:t>recevoir</w:t>
      </w:r>
      <w:r>
        <w:rPr>
          <w:spacing w:val="-2"/>
        </w:rPr>
        <w:t> </w:t>
      </w:r>
      <w:r>
        <w:rPr/>
        <w:t>sur</w:t>
      </w:r>
      <w:r>
        <w:rPr>
          <w:spacing w:val="26"/>
        </w:rPr>
        <w:t> </w:t>
      </w:r>
      <w:r>
        <w:rPr/>
        <w:t>des</w:t>
      </w:r>
      <w:r>
        <w:rPr>
          <w:spacing w:val="25"/>
        </w:rPr>
        <w:t> </w:t>
      </w:r>
      <w:r>
        <w:rPr/>
        <w:t>fonds</w:t>
      </w:r>
      <w:r>
        <w:rPr>
          <w:spacing w:val="-2"/>
        </w:rPr>
        <w:t> </w:t>
      </w:r>
      <w:r>
        <w:rPr/>
        <w:t>de</w:t>
      </w:r>
      <w:r>
        <w:rPr>
          <w:spacing w:val="-1"/>
        </w:rPr>
        <w:t> </w:t>
      </w:r>
      <w:r>
        <w:rPr/>
        <w:t>la</w:t>
      </w:r>
      <w:r>
        <w:rPr>
          <w:spacing w:val="25"/>
        </w:rPr>
        <w:t> </w:t>
      </w:r>
      <w:r>
        <w:rPr/>
        <w:t>FAO</w:t>
      </w:r>
      <w:r>
        <w:rPr>
          <w:spacing w:val="24"/>
        </w:rPr>
        <w:t> </w:t>
      </w:r>
      <w:r>
        <w:rPr/>
        <w:t>qui</w:t>
      </w:r>
      <w:r>
        <w:rPr>
          <w:spacing w:val="26"/>
        </w:rPr>
        <w:t> </w:t>
      </w:r>
      <w:r>
        <w:rPr/>
        <w:t>ont</w:t>
      </w:r>
      <w:r>
        <w:rPr>
          <w:spacing w:val="26"/>
        </w:rPr>
        <w:t> </w:t>
      </w:r>
      <w:r>
        <w:rPr/>
        <w:t>été</w:t>
      </w:r>
      <w:r>
        <w:rPr>
          <w:spacing w:val="25"/>
        </w:rPr>
        <w:t> </w:t>
      </w:r>
      <w:r>
        <w:rPr/>
        <w:t>déposés</w:t>
      </w:r>
      <w:r>
        <w:rPr>
          <w:spacing w:val="25"/>
        </w:rPr>
        <w:t> </w:t>
      </w:r>
      <w:r>
        <w:rPr/>
        <w:t>ou</w:t>
      </w:r>
      <w:r>
        <w:rPr>
          <w:spacing w:val="23"/>
        </w:rPr>
        <w:t> </w:t>
      </w:r>
      <w:r>
        <w:rPr/>
        <w:t>temporairement</w:t>
      </w:r>
      <w:r>
        <w:rPr>
          <w:spacing w:val="23"/>
        </w:rPr>
        <w:t> </w:t>
      </w:r>
      <w:r>
        <w:rPr/>
        <w:t>placés</w:t>
      </w:r>
      <w:r>
        <w:rPr>
          <w:spacing w:val="26"/>
        </w:rPr>
        <w:t> </w:t>
      </w:r>
      <w:r>
        <w:rPr/>
        <w:t>sur un</w:t>
      </w:r>
      <w:r>
        <w:rPr>
          <w:spacing w:val="-1"/>
        </w:rPr>
        <w:t> </w:t>
      </w:r>
      <w:r>
        <w:rPr/>
        <w:t>compte porteur</w:t>
      </w:r>
      <w:r>
        <w:rPr>
          <w:spacing w:val="80"/>
        </w:rPr>
        <w:t> </w:t>
      </w:r>
      <w:r>
        <w:rPr/>
        <w:t>d’intérêts.</w:t>
      </w:r>
      <w:r>
        <w:rPr>
          <w:spacing w:val="-1"/>
        </w:rPr>
        <w:t> </w:t>
      </w:r>
      <w:r>
        <w:rPr/>
        <w:t>Pour</w:t>
      </w:r>
      <w:r>
        <w:rPr>
          <w:spacing w:val="80"/>
        </w:rPr>
        <w:t> </w:t>
      </w:r>
      <w:r>
        <w:rPr/>
        <w:t>les</w:t>
      </w:r>
      <w:r>
        <w:rPr>
          <w:spacing w:val="80"/>
        </w:rPr>
        <w:t> </w:t>
      </w:r>
      <w:r>
        <w:rPr/>
        <w:t>protocoles d’accord</w:t>
      </w:r>
      <w:r>
        <w:rPr>
          <w:spacing w:val="80"/>
        </w:rPr>
        <w:t> </w:t>
      </w:r>
      <w:r>
        <w:rPr/>
        <w:t>dont</w:t>
      </w:r>
      <w:r>
        <w:rPr>
          <w:spacing w:val="80"/>
        </w:rPr>
        <w:t> </w:t>
      </w:r>
      <w:r>
        <w:rPr/>
        <w:t>l’engagement</w:t>
      </w:r>
      <w:r>
        <w:rPr>
          <w:spacing w:val="80"/>
        </w:rPr>
        <w:t> </w:t>
      </w:r>
      <w:r>
        <w:rPr/>
        <w:t>financier</w:t>
      </w:r>
      <w:r>
        <w:rPr>
          <w:spacing w:val="80"/>
        </w:rPr>
        <w:t> </w:t>
      </w:r>
      <w:r>
        <w:rPr/>
        <w:t>maximal est</w:t>
      </w:r>
      <w:r>
        <w:rPr>
          <w:spacing w:val="80"/>
        </w:rPr>
        <w:t> </w:t>
      </w:r>
      <w:r>
        <w:rPr/>
        <w:t>d’au moins</w:t>
      </w:r>
      <w:r>
        <w:rPr>
          <w:spacing w:val="-2"/>
        </w:rPr>
        <w:t> </w:t>
      </w:r>
      <w:r>
        <w:rPr/>
        <w:t>200</w:t>
      </w:r>
      <w:r>
        <w:rPr>
          <w:spacing w:val="-13"/>
        </w:rPr>
        <w:t> </w:t>
      </w:r>
      <w:r>
        <w:rPr/>
        <w:t>000</w:t>
      </w:r>
      <w:r>
        <w:rPr>
          <w:spacing w:val="-13"/>
        </w:rPr>
        <w:t> </w:t>
      </w:r>
      <w:r>
        <w:rPr/>
        <w:t>dollars,</w:t>
      </w:r>
      <w:r>
        <w:rPr>
          <w:spacing w:val="-1"/>
        </w:rPr>
        <w:t> </w:t>
      </w:r>
      <w:r>
        <w:rPr/>
        <w:t>le</w:t>
      </w:r>
      <w:r>
        <w:rPr>
          <w:spacing w:val="-2"/>
        </w:rPr>
        <w:t> </w:t>
      </w:r>
      <w:r>
        <w:rPr/>
        <w:t>prestataire</w:t>
      </w:r>
      <w:r>
        <w:rPr>
          <w:spacing w:val="-1"/>
        </w:rPr>
        <w:t> </w:t>
      </w:r>
      <w:r>
        <w:rPr/>
        <w:t>de</w:t>
      </w:r>
      <w:r>
        <w:rPr>
          <w:spacing w:val="40"/>
        </w:rPr>
        <w:t> </w:t>
      </w:r>
      <w:r>
        <w:rPr/>
        <w:t>services</w:t>
      </w:r>
      <w:r>
        <w:rPr>
          <w:spacing w:val="40"/>
        </w:rPr>
        <w:t> </w:t>
      </w:r>
      <w:r>
        <w:rPr/>
        <w:t>inscrit</w:t>
      </w:r>
      <w:r>
        <w:rPr>
          <w:spacing w:val="40"/>
        </w:rPr>
        <w:t> </w:t>
      </w:r>
      <w:r>
        <w:rPr/>
        <w:t>toutes</w:t>
      </w:r>
      <w:r>
        <w:rPr>
          <w:spacing w:val="40"/>
        </w:rPr>
        <w:t> </w:t>
      </w:r>
      <w:r>
        <w:rPr/>
        <w:t>les</w:t>
      </w:r>
      <w:r>
        <w:rPr>
          <w:spacing w:val="40"/>
        </w:rPr>
        <w:t> </w:t>
      </w:r>
      <w:r>
        <w:rPr/>
        <w:t>recettes</w:t>
      </w:r>
      <w:r>
        <w:rPr>
          <w:spacing w:val="40"/>
        </w:rPr>
        <w:t> </w:t>
      </w:r>
      <w:r>
        <w:rPr/>
        <w:t>accessoires</w:t>
      </w:r>
      <w:r>
        <w:rPr>
          <w:spacing w:val="40"/>
        </w:rPr>
        <w:t> </w:t>
      </w:r>
      <w:r>
        <w:rPr/>
        <w:t>comme</w:t>
      </w:r>
      <w:r>
        <w:rPr>
          <w:spacing w:val="40"/>
        </w:rPr>
        <w:t> </w:t>
      </w:r>
      <w:r>
        <w:rPr/>
        <w:t>des crédits au regard des sommes à recevoir de la FAO. Le</w:t>
      </w:r>
      <w:r>
        <w:rPr>
          <w:spacing w:val="-2"/>
        </w:rPr>
        <w:t> </w:t>
      </w:r>
      <w:r>
        <w:rPr/>
        <w:t>prestataire</w:t>
      </w:r>
      <w:r>
        <w:rPr>
          <w:spacing w:val="-2"/>
        </w:rPr>
        <w:t> </w:t>
      </w:r>
      <w:r>
        <w:rPr/>
        <w:t>de services n’utilise pas les recettes accessoires pendant la</w:t>
      </w:r>
      <w:r>
        <w:rPr>
          <w:spacing w:val="-2"/>
        </w:rPr>
        <w:t> </w:t>
      </w:r>
      <w:r>
        <w:rPr/>
        <w:t>période opérationnelle,</w:t>
      </w:r>
      <w:r>
        <w:rPr>
          <w:spacing w:val="-3"/>
        </w:rPr>
        <w:t> </w:t>
      </w:r>
      <w:r>
        <w:rPr/>
        <w:t>sauf si la FAO</w:t>
      </w:r>
      <w:r>
        <w:rPr>
          <w:spacing w:val="-2"/>
        </w:rPr>
        <w:t> </w:t>
      </w:r>
      <w:r>
        <w:rPr/>
        <w:t>l’a</w:t>
      </w:r>
      <w:r>
        <w:rPr>
          <w:spacing w:val="-2"/>
        </w:rPr>
        <w:t> </w:t>
      </w:r>
      <w:r>
        <w:rPr/>
        <w:t>expressément autorisé</w:t>
      </w:r>
      <w:r>
        <w:rPr>
          <w:spacing w:val="-4"/>
        </w:rPr>
        <w:t> </w:t>
      </w:r>
      <w:r>
        <w:rPr/>
        <w:t>à</w:t>
      </w:r>
      <w:r>
        <w:rPr>
          <w:spacing w:val="-2"/>
        </w:rPr>
        <w:t> </w:t>
      </w:r>
      <w:r>
        <w:rPr/>
        <w:t>le faire</w:t>
      </w:r>
      <w:r>
        <w:rPr>
          <w:spacing w:val="-1"/>
        </w:rPr>
        <w:t> </w:t>
      </w:r>
      <w:r>
        <w:rPr/>
        <w:t>aux fins</w:t>
      </w:r>
      <w:r>
        <w:rPr>
          <w:spacing w:val="40"/>
        </w:rPr>
        <w:t> </w:t>
      </w:r>
      <w:r>
        <w:rPr/>
        <w:t>de</w:t>
      </w:r>
      <w:r>
        <w:rPr>
          <w:spacing w:val="40"/>
        </w:rPr>
        <w:t> </w:t>
      </w:r>
      <w:r>
        <w:rPr/>
        <w:t>la</w:t>
      </w:r>
      <w:r>
        <w:rPr>
          <w:spacing w:val="40"/>
        </w:rPr>
        <w:t> </w:t>
      </w:r>
      <w:r>
        <w:rPr/>
        <w:t>fourniture</w:t>
      </w:r>
      <w:r>
        <w:rPr>
          <w:spacing w:val="40"/>
        </w:rPr>
        <w:t> </w:t>
      </w:r>
      <w:r>
        <w:rPr/>
        <w:t>des</w:t>
      </w:r>
      <w:r>
        <w:rPr>
          <w:spacing w:val="40"/>
        </w:rPr>
        <w:t> </w:t>
      </w:r>
      <w:r>
        <w:rPr/>
        <w:t>services.</w:t>
      </w:r>
      <w:r>
        <w:rPr>
          <w:spacing w:val="40"/>
        </w:rPr>
        <w:t> </w:t>
      </w:r>
      <w:r>
        <w:rPr/>
        <w:t>À</w:t>
      </w:r>
      <w:r>
        <w:rPr>
          <w:spacing w:val="40"/>
        </w:rPr>
        <w:t> </w:t>
      </w:r>
      <w:r>
        <w:rPr/>
        <w:t>l’expiration</w:t>
      </w:r>
      <w:r>
        <w:rPr>
          <w:spacing w:val="40"/>
        </w:rPr>
        <w:t> </w:t>
      </w:r>
      <w:r>
        <w:rPr/>
        <w:t>du</w:t>
      </w:r>
      <w:r>
        <w:rPr>
          <w:spacing w:val="40"/>
        </w:rPr>
        <w:t> </w:t>
      </w:r>
      <w:r>
        <w:rPr/>
        <w:t>Protocole</w:t>
      </w:r>
      <w:r>
        <w:rPr>
          <w:spacing w:val="40"/>
        </w:rPr>
        <w:t> </w:t>
      </w:r>
      <w:r>
        <w:rPr/>
        <w:t>d’accord,</w:t>
      </w:r>
      <w:r>
        <w:rPr>
          <w:spacing w:val="40"/>
        </w:rPr>
        <w:t> </w:t>
      </w:r>
      <w:r>
        <w:rPr/>
        <w:t>le prestataire de</w:t>
      </w:r>
      <w:r>
        <w:rPr>
          <w:spacing w:val="40"/>
        </w:rPr>
        <w:t> </w:t>
      </w:r>
      <w:r>
        <w:rPr/>
        <w:t>services crédite à la FAO de telles recettes accessoires dans son rapport final, conformément à la section 8.01. </w:t>
      </w:r>
      <w:r>
        <w:rPr>
          <w:b/>
        </w:rPr>
        <w:t>Section 8.03 </w:t>
      </w:r>
      <w:r>
        <w:rPr/>
        <w:t>La</w:t>
      </w:r>
      <w:r>
        <w:rPr>
          <w:spacing w:val="-3"/>
        </w:rPr>
        <w:t> </w:t>
      </w:r>
      <w:r>
        <w:rPr/>
        <w:t>FAO</w:t>
      </w:r>
      <w:r>
        <w:rPr>
          <w:spacing w:val="-2"/>
        </w:rPr>
        <w:t> </w:t>
      </w:r>
      <w:r>
        <w:rPr/>
        <w:t>se réserve un droit de rétention,</w:t>
      </w:r>
      <w:r>
        <w:rPr>
          <w:spacing w:val="-1"/>
        </w:rPr>
        <w:t> </w:t>
      </w:r>
      <w:r>
        <w:rPr/>
        <w:t>de déduction ou de recouvrement d’un montant égal à la valeur de:</w:t>
      </w:r>
    </w:p>
    <w:p>
      <w:pPr>
        <w:pStyle w:val="ListParagraph"/>
        <w:numPr>
          <w:ilvl w:val="0"/>
          <w:numId w:val="44"/>
        </w:numPr>
        <w:tabs>
          <w:tab w:pos="1310" w:val="left" w:leader="none"/>
        </w:tabs>
        <w:spacing w:line="240" w:lineRule="auto" w:before="0" w:after="0"/>
        <w:ind w:left="1310" w:right="868" w:hanging="360"/>
        <w:jc w:val="both"/>
        <w:rPr>
          <w:sz w:val="22"/>
        </w:rPr>
      </w:pPr>
      <w:r>
        <w:rPr>
          <w:sz w:val="22"/>
        </w:rPr>
        <w:t>toute</w:t>
      </w:r>
      <w:r>
        <w:rPr>
          <w:spacing w:val="40"/>
          <w:sz w:val="22"/>
        </w:rPr>
        <w:t> </w:t>
      </w:r>
      <w:r>
        <w:rPr>
          <w:sz w:val="22"/>
        </w:rPr>
        <w:t>dépense</w:t>
      </w:r>
      <w:r>
        <w:rPr>
          <w:spacing w:val="40"/>
          <w:sz w:val="22"/>
        </w:rPr>
        <w:t> </w:t>
      </w:r>
      <w:r>
        <w:rPr>
          <w:sz w:val="22"/>
        </w:rPr>
        <w:t>considérée</w:t>
      </w:r>
      <w:r>
        <w:rPr>
          <w:spacing w:val="40"/>
          <w:sz w:val="22"/>
        </w:rPr>
        <w:t> </w:t>
      </w:r>
      <w:r>
        <w:rPr>
          <w:sz w:val="22"/>
        </w:rPr>
        <w:t>inadmissible au</w:t>
      </w:r>
      <w:r>
        <w:rPr>
          <w:spacing w:val="40"/>
          <w:sz w:val="22"/>
        </w:rPr>
        <w:t> </w:t>
      </w:r>
      <w:r>
        <w:rPr>
          <w:sz w:val="22"/>
        </w:rPr>
        <w:t>regard</w:t>
      </w:r>
      <w:r>
        <w:rPr>
          <w:spacing w:val="40"/>
          <w:sz w:val="22"/>
        </w:rPr>
        <w:t> </w:t>
      </w:r>
      <w:r>
        <w:rPr>
          <w:sz w:val="22"/>
        </w:rPr>
        <w:t>des</w:t>
      </w:r>
      <w:r>
        <w:rPr>
          <w:spacing w:val="-1"/>
          <w:sz w:val="22"/>
        </w:rPr>
        <w:t> </w:t>
      </w:r>
      <w:r>
        <w:rPr>
          <w:sz w:val="22"/>
        </w:rPr>
        <w:t>critères énoncés</w:t>
      </w:r>
      <w:r>
        <w:rPr>
          <w:spacing w:val="-3"/>
          <w:sz w:val="22"/>
        </w:rPr>
        <w:t> </w:t>
      </w:r>
      <w:r>
        <w:rPr>
          <w:sz w:val="22"/>
        </w:rPr>
        <w:t>dans</w:t>
      </w:r>
      <w:r>
        <w:rPr>
          <w:spacing w:val="40"/>
          <w:sz w:val="22"/>
        </w:rPr>
        <w:t> </w:t>
      </w:r>
      <w:r>
        <w:rPr>
          <w:sz w:val="22"/>
        </w:rPr>
        <w:t>le</w:t>
      </w:r>
      <w:r>
        <w:rPr>
          <w:spacing w:val="40"/>
          <w:sz w:val="22"/>
        </w:rPr>
        <w:t> </w:t>
      </w:r>
      <w:r>
        <w:rPr>
          <w:sz w:val="22"/>
        </w:rPr>
        <w:t>présent Accord,</w:t>
      </w:r>
      <w:r>
        <w:rPr>
          <w:spacing w:val="-10"/>
          <w:sz w:val="22"/>
        </w:rPr>
        <w:t> </w:t>
      </w:r>
      <w:r>
        <w:rPr>
          <w:sz w:val="22"/>
        </w:rPr>
        <w:t>notamment</w:t>
      </w:r>
      <w:r>
        <w:rPr>
          <w:spacing w:val="-3"/>
          <w:sz w:val="22"/>
        </w:rPr>
        <w:t> </w:t>
      </w:r>
      <w:r>
        <w:rPr>
          <w:sz w:val="22"/>
        </w:rPr>
        <w:t>les</w:t>
      </w:r>
      <w:r>
        <w:rPr>
          <w:spacing w:val="-14"/>
          <w:sz w:val="22"/>
        </w:rPr>
        <w:t> </w:t>
      </w:r>
      <w:r>
        <w:rPr>
          <w:sz w:val="22"/>
        </w:rPr>
        <w:t>dépenses</w:t>
      </w:r>
      <w:r>
        <w:rPr>
          <w:spacing w:val="-14"/>
          <w:sz w:val="22"/>
        </w:rPr>
        <w:t> </w:t>
      </w:r>
      <w:r>
        <w:rPr>
          <w:sz w:val="22"/>
        </w:rPr>
        <w:t>qui</w:t>
      </w:r>
      <w:r>
        <w:rPr>
          <w:spacing w:val="-14"/>
          <w:sz w:val="22"/>
        </w:rPr>
        <w:t> </w:t>
      </w:r>
      <w:r>
        <w:rPr>
          <w:sz w:val="22"/>
        </w:rPr>
        <w:t>ne</w:t>
      </w:r>
      <w:r>
        <w:rPr>
          <w:spacing w:val="-13"/>
          <w:sz w:val="22"/>
        </w:rPr>
        <w:t> </w:t>
      </w:r>
      <w:r>
        <w:rPr>
          <w:sz w:val="22"/>
        </w:rPr>
        <w:t>sont</w:t>
      </w:r>
      <w:r>
        <w:rPr>
          <w:spacing w:val="-13"/>
          <w:sz w:val="22"/>
        </w:rPr>
        <w:t> </w:t>
      </w:r>
      <w:r>
        <w:rPr>
          <w:sz w:val="22"/>
        </w:rPr>
        <w:t>pas</w:t>
      </w:r>
      <w:r>
        <w:rPr>
          <w:spacing w:val="-14"/>
          <w:sz w:val="22"/>
        </w:rPr>
        <w:t> </w:t>
      </w:r>
      <w:r>
        <w:rPr>
          <w:sz w:val="22"/>
        </w:rPr>
        <w:t>inscrites</w:t>
      </w:r>
      <w:r>
        <w:rPr>
          <w:spacing w:val="-14"/>
          <w:sz w:val="22"/>
        </w:rPr>
        <w:t> </w:t>
      </w:r>
      <w:r>
        <w:rPr>
          <w:sz w:val="22"/>
        </w:rPr>
        <w:t>ou</w:t>
      </w:r>
      <w:r>
        <w:rPr>
          <w:spacing w:val="-14"/>
          <w:sz w:val="22"/>
        </w:rPr>
        <w:t> </w:t>
      </w:r>
      <w:r>
        <w:rPr>
          <w:sz w:val="22"/>
        </w:rPr>
        <w:t>dûment</w:t>
      </w:r>
      <w:r>
        <w:rPr>
          <w:spacing w:val="-12"/>
          <w:sz w:val="22"/>
        </w:rPr>
        <w:t> </w:t>
      </w:r>
      <w:r>
        <w:rPr>
          <w:sz w:val="22"/>
        </w:rPr>
        <w:t>consignées</w:t>
      </w:r>
      <w:r>
        <w:rPr>
          <w:spacing w:val="-14"/>
          <w:sz w:val="22"/>
        </w:rPr>
        <w:t> </w:t>
      </w:r>
      <w:r>
        <w:rPr>
          <w:sz w:val="22"/>
        </w:rPr>
        <w:t>dans le</w:t>
      </w:r>
      <w:r>
        <w:rPr>
          <w:spacing w:val="-4"/>
          <w:sz w:val="22"/>
        </w:rPr>
        <w:t> </w:t>
      </w:r>
      <w:r>
        <w:rPr>
          <w:sz w:val="22"/>
        </w:rPr>
        <w:t>rapport financier ou qui ne sont pas étayées par des justificatifs, comme le prévoit le présent Accord;</w:t>
      </w:r>
    </w:p>
    <w:p>
      <w:pPr>
        <w:pStyle w:val="ListParagraph"/>
        <w:numPr>
          <w:ilvl w:val="0"/>
          <w:numId w:val="44"/>
        </w:numPr>
        <w:tabs>
          <w:tab w:pos="1309" w:val="left" w:leader="none"/>
        </w:tabs>
        <w:spacing w:line="252" w:lineRule="exact" w:before="1" w:after="0"/>
        <w:ind w:left="1309" w:right="0" w:hanging="359"/>
        <w:jc w:val="both"/>
        <w:rPr>
          <w:sz w:val="22"/>
        </w:rPr>
      </w:pPr>
      <w:r>
        <w:rPr>
          <w:sz w:val="22"/>
        </w:rPr>
        <w:t>tous</w:t>
      </w:r>
      <w:r>
        <w:rPr>
          <w:spacing w:val="-4"/>
          <w:sz w:val="22"/>
        </w:rPr>
        <w:t> </w:t>
      </w:r>
      <w:r>
        <w:rPr>
          <w:sz w:val="22"/>
        </w:rPr>
        <w:t>avoirs</w:t>
      </w:r>
      <w:r>
        <w:rPr>
          <w:spacing w:val="-3"/>
          <w:sz w:val="22"/>
        </w:rPr>
        <w:t> </w:t>
      </w:r>
      <w:r>
        <w:rPr>
          <w:spacing w:val="-2"/>
          <w:sz w:val="22"/>
        </w:rPr>
        <w:t>remboursables;</w:t>
      </w:r>
    </w:p>
    <w:p>
      <w:pPr>
        <w:pStyle w:val="ListParagraph"/>
        <w:numPr>
          <w:ilvl w:val="0"/>
          <w:numId w:val="44"/>
        </w:numPr>
        <w:tabs>
          <w:tab w:pos="1310" w:val="left" w:leader="none"/>
        </w:tabs>
        <w:spacing w:line="240" w:lineRule="auto" w:before="0" w:after="0"/>
        <w:ind w:left="1310" w:right="868" w:hanging="360"/>
        <w:jc w:val="both"/>
        <w:rPr>
          <w:sz w:val="22"/>
        </w:rPr>
      </w:pPr>
      <w:r>
        <w:rPr>
          <w:sz w:val="22"/>
        </w:rPr>
        <w:t>tout</w:t>
      </w:r>
      <w:r>
        <w:rPr>
          <w:spacing w:val="80"/>
          <w:sz w:val="22"/>
        </w:rPr>
        <w:t> </w:t>
      </w:r>
      <w:r>
        <w:rPr>
          <w:sz w:val="22"/>
        </w:rPr>
        <w:t>frais</w:t>
      </w:r>
      <w:r>
        <w:rPr>
          <w:spacing w:val="80"/>
          <w:sz w:val="22"/>
        </w:rPr>
        <w:t> </w:t>
      </w:r>
      <w:r>
        <w:rPr>
          <w:sz w:val="22"/>
        </w:rPr>
        <w:t>engagé par</w:t>
      </w:r>
      <w:r>
        <w:rPr>
          <w:spacing w:val="80"/>
          <w:sz w:val="22"/>
        </w:rPr>
        <w:t> </w:t>
      </w:r>
      <w:r>
        <w:rPr>
          <w:sz w:val="22"/>
        </w:rPr>
        <w:t>le</w:t>
      </w:r>
      <w:r>
        <w:rPr>
          <w:spacing w:val="-3"/>
          <w:sz w:val="22"/>
        </w:rPr>
        <w:t> </w:t>
      </w:r>
      <w:r>
        <w:rPr>
          <w:sz w:val="22"/>
        </w:rPr>
        <w:t>prestataire</w:t>
      </w:r>
      <w:r>
        <w:rPr>
          <w:spacing w:val="-2"/>
          <w:sz w:val="22"/>
        </w:rPr>
        <w:t> </w:t>
      </w:r>
      <w:r>
        <w:rPr>
          <w:sz w:val="22"/>
        </w:rPr>
        <w:t>de</w:t>
      </w:r>
      <w:r>
        <w:rPr>
          <w:spacing w:val="80"/>
          <w:sz w:val="22"/>
        </w:rPr>
        <w:t> </w:t>
      </w:r>
      <w:r>
        <w:rPr>
          <w:sz w:val="22"/>
        </w:rPr>
        <w:t>services</w:t>
      </w:r>
      <w:r>
        <w:rPr>
          <w:spacing w:val="80"/>
          <w:sz w:val="22"/>
        </w:rPr>
        <w:t> </w:t>
      </w:r>
      <w:r>
        <w:rPr>
          <w:sz w:val="22"/>
        </w:rPr>
        <w:t>(ou</w:t>
      </w:r>
      <w:r>
        <w:rPr>
          <w:spacing w:val="80"/>
          <w:sz w:val="22"/>
        </w:rPr>
        <w:t> </w:t>
      </w:r>
      <w:r>
        <w:rPr>
          <w:sz w:val="22"/>
        </w:rPr>
        <w:t>paiement</w:t>
      </w:r>
      <w:r>
        <w:rPr>
          <w:spacing w:val="80"/>
          <w:sz w:val="22"/>
        </w:rPr>
        <w:t> </w:t>
      </w:r>
      <w:r>
        <w:rPr>
          <w:sz w:val="22"/>
        </w:rPr>
        <w:t>effectué</w:t>
      </w:r>
      <w:r>
        <w:rPr>
          <w:spacing w:val="80"/>
          <w:sz w:val="22"/>
        </w:rPr>
        <w:t> </w:t>
      </w:r>
      <w:r>
        <w:rPr>
          <w:sz w:val="22"/>
        </w:rPr>
        <w:t>par</w:t>
      </w:r>
      <w:r>
        <w:rPr>
          <w:spacing w:val="80"/>
          <w:sz w:val="22"/>
        </w:rPr>
        <w:t> </w:t>
      </w:r>
      <w:r>
        <w:rPr>
          <w:sz w:val="22"/>
        </w:rPr>
        <w:t>la</w:t>
      </w:r>
      <w:r>
        <w:rPr>
          <w:spacing w:val="80"/>
          <w:sz w:val="22"/>
        </w:rPr>
        <w:t> </w:t>
      </w:r>
      <w:r>
        <w:rPr>
          <w:sz w:val="22"/>
        </w:rPr>
        <w:t>FAO) du fait d’irrégularités, d’actes</w:t>
      </w:r>
      <w:r>
        <w:rPr>
          <w:spacing w:val="-1"/>
          <w:sz w:val="22"/>
        </w:rPr>
        <w:t> </w:t>
      </w:r>
      <w:r>
        <w:rPr>
          <w:sz w:val="22"/>
        </w:rPr>
        <w:t>de corruption, de fraudes, de collusion ou de coercition, ou de pratiques</w:t>
      </w:r>
      <w:r>
        <w:rPr>
          <w:spacing w:val="80"/>
          <w:w w:val="150"/>
          <w:sz w:val="22"/>
        </w:rPr>
        <w:t> </w:t>
      </w:r>
      <w:r>
        <w:rPr>
          <w:sz w:val="22"/>
        </w:rPr>
        <w:t>dilatoires</w:t>
      </w:r>
      <w:r>
        <w:rPr>
          <w:spacing w:val="80"/>
          <w:w w:val="150"/>
          <w:sz w:val="22"/>
        </w:rPr>
        <w:t> </w:t>
      </w:r>
      <w:r>
        <w:rPr>
          <w:sz w:val="22"/>
        </w:rPr>
        <w:t>ou</w:t>
      </w:r>
      <w:r>
        <w:rPr>
          <w:spacing w:val="80"/>
          <w:w w:val="150"/>
          <w:sz w:val="22"/>
        </w:rPr>
        <w:t> </w:t>
      </w:r>
      <w:r>
        <w:rPr>
          <w:sz w:val="22"/>
        </w:rPr>
        <w:t>contraires</w:t>
      </w:r>
      <w:r>
        <w:rPr>
          <w:spacing w:val="80"/>
          <w:w w:val="150"/>
          <w:sz w:val="22"/>
        </w:rPr>
        <w:t> </w:t>
      </w:r>
      <w:r>
        <w:rPr>
          <w:sz w:val="22"/>
        </w:rPr>
        <w:t>à</w:t>
      </w:r>
      <w:r>
        <w:rPr>
          <w:spacing w:val="80"/>
          <w:w w:val="150"/>
          <w:sz w:val="22"/>
        </w:rPr>
        <w:t> </w:t>
      </w:r>
      <w:r>
        <w:rPr>
          <w:sz w:val="22"/>
        </w:rPr>
        <w:t>l’éthique, au</w:t>
      </w:r>
      <w:r>
        <w:rPr>
          <w:spacing w:val="80"/>
          <w:w w:val="150"/>
          <w:sz w:val="22"/>
        </w:rPr>
        <w:t> </w:t>
      </w:r>
      <w:r>
        <w:rPr>
          <w:sz w:val="22"/>
        </w:rPr>
        <w:t>sens</w:t>
      </w:r>
      <w:r>
        <w:rPr>
          <w:spacing w:val="80"/>
          <w:w w:val="150"/>
          <w:sz w:val="22"/>
        </w:rPr>
        <w:t> </w:t>
      </w:r>
      <w:r>
        <w:rPr>
          <w:sz w:val="22"/>
        </w:rPr>
        <w:t>du</w:t>
      </w:r>
      <w:r>
        <w:rPr>
          <w:spacing w:val="-1"/>
          <w:sz w:val="22"/>
        </w:rPr>
        <w:t> </w:t>
      </w:r>
      <w:r>
        <w:rPr>
          <w:sz w:val="22"/>
        </w:rPr>
        <w:t>présent</w:t>
      </w:r>
      <w:r>
        <w:rPr>
          <w:spacing w:val="80"/>
          <w:w w:val="150"/>
          <w:sz w:val="22"/>
        </w:rPr>
        <w:t> </w:t>
      </w:r>
      <w:r>
        <w:rPr>
          <w:sz w:val="22"/>
        </w:rPr>
        <w:t>Accord,</w:t>
      </w:r>
      <w:r>
        <w:rPr>
          <w:spacing w:val="-1"/>
          <w:sz w:val="22"/>
        </w:rPr>
        <w:t> </w:t>
      </w:r>
      <w:r>
        <w:rPr>
          <w:sz w:val="22"/>
        </w:rPr>
        <w:t>imputables au</w:t>
      </w:r>
      <w:r>
        <w:rPr>
          <w:spacing w:val="-2"/>
          <w:sz w:val="22"/>
        </w:rPr>
        <w:t> </w:t>
      </w:r>
      <w:r>
        <w:rPr>
          <w:sz w:val="22"/>
        </w:rPr>
        <w:t>prestataire</w:t>
      </w:r>
      <w:r>
        <w:rPr>
          <w:spacing w:val="-1"/>
          <w:sz w:val="22"/>
        </w:rPr>
        <w:t> </w:t>
      </w:r>
      <w:r>
        <w:rPr>
          <w:sz w:val="22"/>
        </w:rPr>
        <w:t>de services,</w:t>
      </w:r>
      <w:r>
        <w:rPr>
          <w:spacing w:val="-4"/>
          <w:sz w:val="22"/>
        </w:rPr>
        <w:t> </w:t>
      </w:r>
      <w:r>
        <w:rPr>
          <w:sz w:val="22"/>
        </w:rPr>
        <w:t>ses</w:t>
      </w:r>
      <w:r>
        <w:rPr>
          <w:spacing w:val="-1"/>
          <w:sz w:val="22"/>
        </w:rPr>
        <w:t> </w:t>
      </w:r>
      <w:r>
        <w:rPr>
          <w:sz w:val="22"/>
        </w:rPr>
        <w:t>successeurs</w:t>
      </w:r>
      <w:r>
        <w:rPr>
          <w:spacing w:val="-1"/>
          <w:sz w:val="22"/>
        </w:rPr>
        <w:t> </w:t>
      </w:r>
      <w:r>
        <w:rPr>
          <w:sz w:val="22"/>
        </w:rPr>
        <w:t>ou ayants</w:t>
      </w:r>
      <w:r>
        <w:rPr>
          <w:spacing w:val="-4"/>
          <w:sz w:val="22"/>
        </w:rPr>
        <w:t> </w:t>
      </w:r>
      <w:r>
        <w:rPr>
          <w:sz w:val="22"/>
        </w:rPr>
        <w:t>droit,</w:t>
      </w:r>
      <w:r>
        <w:rPr>
          <w:spacing w:val="-4"/>
          <w:sz w:val="22"/>
        </w:rPr>
        <w:t> </w:t>
      </w:r>
      <w:r>
        <w:rPr>
          <w:sz w:val="22"/>
        </w:rPr>
        <w:t>employés, agents ou représentants, ou tout autre montant que la FAO considère comme équitable au vu des circonstances.</w:t>
      </w:r>
    </w:p>
    <w:p>
      <w:pPr>
        <w:pStyle w:val="BodyText"/>
        <w:ind w:left="590" w:right="865"/>
        <w:jc w:val="both"/>
      </w:pPr>
      <w:r>
        <w:rPr>
          <w:b/>
        </w:rPr>
        <w:t>Section 8.04 </w:t>
      </w:r>
      <w:r>
        <w:rPr/>
        <w:t>La FAO notifie formellement</w:t>
      </w:r>
      <w:r>
        <w:rPr>
          <w:spacing w:val="-1"/>
        </w:rPr>
        <w:t> </w:t>
      </w:r>
      <w:r>
        <w:rPr/>
        <w:t>au</w:t>
      </w:r>
      <w:r>
        <w:rPr>
          <w:spacing w:val="-2"/>
        </w:rPr>
        <w:t> </w:t>
      </w:r>
      <w:r>
        <w:rPr/>
        <w:t>prestataire</w:t>
      </w:r>
      <w:r>
        <w:rPr>
          <w:spacing w:val="-4"/>
        </w:rPr>
        <w:t> </w:t>
      </w:r>
      <w:r>
        <w:rPr/>
        <w:t>de services son intention de retenir, déduire ou</w:t>
      </w:r>
      <w:r>
        <w:rPr>
          <w:spacing w:val="40"/>
        </w:rPr>
        <w:t> </w:t>
      </w:r>
      <w:r>
        <w:rPr/>
        <w:t>recouvrer</w:t>
      </w:r>
      <w:r>
        <w:rPr>
          <w:spacing w:val="40"/>
        </w:rPr>
        <w:t> </w:t>
      </w:r>
      <w:r>
        <w:rPr/>
        <w:t>les sommes susmentionnées,</w:t>
      </w:r>
      <w:r>
        <w:rPr>
          <w:spacing w:val="40"/>
        </w:rPr>
        <w:t> </w:t>
      </w:r>
      <w:r>
        <w:rPr/>
        <w:t>en</w:t>
      </w:r>
      <w:r>
        <w:rPr>
          <w:spacing w:val="40"/>
        </w:rPr>
        <w:t> </w:t>
      </w:r>
      <w:r>
        <w:rPr/>
        <w:t>en</w:t>
      </w:r>
      <w:r>
        <w:rPr>
          <w:spacing w:val="57"/>
        </w:rPr>
        <w:t> </w:t>
      </w:r>
      <w:r>
        <w:rPr/>
        <w:t>précisant</w:t>
      </w:r>
      <w:r>
        <w:rPr>
          <w:spacing w:val="40"/>
        </w:rPr>
        <w:t> </w:t>
      </w:r>
      <w:r>
        <w:rPr/>
        <w:t>le</w:t>
      </w:r>
      <w:r>
        <w:rPr>
          <w:spacing w:val="40"/>
        </w:rPr>
        <w:t> </w:t>
      </w:r>
      <w:r>
        <w:rPr/>
        <w:t>montant</w:t>
      </w:r>
      <w:r>
        <w:rPr>
          <w:spacing w:val="40"/>
        </w:rPr>
        <w:t> </w:t>
      </w:r>
      <w:r>
        <w:rPr/>
        <w:t>et</w:t>
      </w:r>
      <w:r>
        <w:rPr>
          <w:spacing w:val="40"/>
        </w:rPr>
        <w:t> </w:t>
      </w:r>
      <w:r>
        <w:rPr/>
        <w:t>la</w:t>
      </w:r>
      <w:r>
        <w:rPr>
          <w:spacing w:val="40"/>
        </w:rPr>
        <w:t> </w:t>
      </w:r>
      <w:r>
        <w:rPr/>
        <w:t>raison</w:t>
      </w:r>
      <w:r>
        <w:rPr>
          <w:spacing w:val="40"/>
        </w:rPr>
        <w:t> </w:t>
      </w:r>
      <w:r>
        <w:rPr/>
        <w:t>et</w:t>
      </w:r>
      <w:r>
        <w:rPr>
          <w:spacing w:val="40"/>
        </w:rPr>
        <w:t> </w:t>
      </w:r>
      <w:r>
        <w:rPr/>
        <w:t>en</w:t>
      </w:r>
      <w:r>
        <w:rPr>
          <w:spacing w:val="40"/>
        </w:rPr>
        <w:t> </w:t>
      </w:r>
      <w:r>
        <w:rPr/>
        <w:t>invitant</w:t>
      </w:r>
      <w:r>
        <w:rPr>
          <w:spacing w:val="80"/>
        </w:rPr>
        <w:t> </w:t>
      </w:r>
      <w:r>
        <w:rPr/>
        <w:t>le</w:t>
      </w:r>
      <w:r>
        <w:rPr>
          <w:spacing w:val="-1"/>
        </w:rPr>
        <w:t> </w:t>
      </w:r>
      <w:r>
        <w:rPr/>
        <w:t>prestataire de services à fournir un complément de documentation concernant les dépenses inadmissibles ou les</w:t>
      </w:r>
      <w:r>
        <w:rPr>
          <w:spacing w:val="-1"/>
        </w:rPr>
        <w:t> </w:t>
      </w:r>
      <w:r>
        <w:rPr/>
        <w:t>avoirs</w:t>
      </w:r>
      <w:r>
        <w:rPr>
          <w:spacing w:val="-1"/>
        </w:rPr>
        <w:t> </w:t>
      </w:r>
      <w:r>
        <w:rPr/>
        <w:t>remboursables dans les 30</w:t>
      </w:r>
      <w:r>
        <w:rPr>
          <w:spacing w:val="-13"/>
        </w:rPr>
        <w:t> </w:t>
      </w:r>
      <w:r>
        <w:rPr/>
        <w:t>jours suivant la date de réception de la notification.</w:t>
      </w:r>
      <w:r>
        <w:rPr>
          <w:spacing w:val="-5"/>
        </w:rPr>
        <w:t> </w:t>
      </w:r>
      <w:r>
        <w:rPr/>
        <w:t>Après</w:t>
      </w:r>
      <w:r>
        <w:rPr>
          <w:spacing w:val="-4"/>
        </w:rPr>
        <w:t> </w:t>
      </w:r>
      <w:r>
        <w:rPr/>
        <w:t>examen</w:t>
      </w:r>
      <w:r>
        <w:rPr>
          <w:spacing w:val="-7"/>
        </w:rPr>
        <w:t> </w:t>
      </w:r>
      <w:r>
        <w:rPr/>
        <w:t>de</w:t>
      </w:r>
      <w:r>
        <w:rPr>
          <w:spacing w:val="-4"/>
        </w:rPr>
        <w:t> </w:t>
      </w:r>
      <w:r>
        <w:rPr/>
        <w:t>tout</w:t>
      </w:r>
      <w:r>
        <w:rPr>
          <w:spacing w:val="-1"/>
        </w:rPr>
        <w:t> </w:t>
      </w:r>
      <w:r>
        <w:rPr/>
        <w:t>complément</w:t>
      </w:r>
      <w:r>
        <w:rPr>
          <w:spacing w:val="-1"/>
        </w:rPr>
        <w:t> </w:t>
      </w:r>
      <w:r>
        <w:rPr/>
        <w:t>de</w:t>
      </w:r>
      <w:r>
        <w:rPr>
          <w:spacing w:val="-4"/>
        </w:rPr>
        <w:t> </w:t>
      </w:r>
      <w:r>
        <w:rPr/>
        <w:t>documentation</w:t>
      </w:r>
      <w:r>
        <w:rPr>
          <w:spacing w:val="-3"/>
        </w:rPr>
        <w:t> </w:t>
      </w:r>
      <w:r>
        <w:rPr/>
        <w:t>soumis</w:t>
      </w:r>
      <w:r>
        <w:rPr>
          <w:spacing w:val="-4"/>
        </w:rPr>
        <w:t> </w:t>
      </w:r>
      <w:r>
        <w:rPr/>
        <w:t>par</w:t>
      </w:r>
      <w:r>
        <w:rPr>
          <w:spacing w:val="-4"/>
        </w:rPr>
        <w:t> </w:t>
      </w:r>
      <w:r>
        <w:rPr/>
        <w:t>le</w:t>
      </w:r>
      <w:r>
        <w:rPr>
          <w:spacing w:val="-2"/>
        </w:rPr>
        <w:t> </w:t>
      </w:r>
      <w:r>
        <w:rPr/>
        <w:t>prestataire</w:t>
      </w:r>
      <w:r>
        <w:rPr>
          <w:spacing w:val="-2"/>
        </w:rPr>
        <w:t> </w:t>
      </w:r>
      <w:r>
        <w:rPr/>
        <w:t>de</w:t>
      </w:r>
      <w:r>
        <w:rPr>
          <w:spacing w:val="-7"/>
        </w:rPr>
        <w:t> </w:t>
      </w:r>
      <w:r>
        <w:rPr/>
        <w:t>services ou si celui-ci</w:t>
      </w:r>
      <w:r>
        <w:rPr>
          <w:spacing w:val="-3"/>
        </w:rPr>
        <w:t> </w:t>
      </w:r>
      <w:r>
        <w:rPr/>
        <w:t>n’en</w:t>
      </w:r>
      <w:r>
        <w:rPr>
          <w:spacing w:val="-1"/>
        </w:rPr>
        <w:t> </w:t>
      </w:r>
      <w:r>
        <w:rPr/>
        <w:t>présente</w:t>
      </w:r>
      <w:r>
        <w:rPr>
          <w:spacing w:val="-3"/>
        </w:rPr>
        <w:t> </w:t>
      </w:r>
      <w:r>
        <w:rPr/>
        <w:t>pas dans le délai prescrit, la FAO notifie formellement au</w:t>
      </w:r>
      <w:r>
        <w:rPr>
          <w:spacing w:val="-1"/>
        </w:rPr>
        <w:t> </w:t>
      </w:r>
      <w:r>
        <w:rPr/>
        <w:t>prestataire de services sa décision de retenir ou de déduire d’autres montants qui lui sont</w:t>
      </w:r>
      <w:r>
        <w:rPr>
          <w:spacing w:val="-1"/>
        </w:rPr>
        <w:t> </w:t>
      </w:r>
      <w:r>
        <w:rPr/>
        <w:t>dus au titre du présent Accord</w:t>
      </w:r>
      <w:r>
        <w:rPr>
          <w:spacing w:val="80"/>
        </w:rPr>
        <w:t> </w:t>
      </w:r>
      <w:r>
        <w:rPr/>
        <w:t>ou</w:t>
      </w:r>
      <w:r>
        <w:rPr>
          <w:spacing w:val="80"/>
        </w:rPr>
        <w:t> </w:t>
      </w:r>
      <w:r>
        <w:rPr/>
        <w:t>d’un</w:t>
      </w:r>
      <w:r>
        <w:rPr>
          <w:spacing w:val="80"/>
        </w:rPr>
        <w:t> </w:t>
      </w:r>
      <w:r>
        <w:rPr/>
        <w:t>autre</w:t>
      </w:r>
      <w:r>
        <w:rPr>
          <w:spacing w:val="80"/>
        </w:rPr>
        <w:t> </w:t>
      </w:r>
      <w:r>
        <w:rPr/>
        <w:t>accord</w:t>
      </w:r>
      <w:r>
        <w:rPr>
          <w:spacing w:val="80"/>
        </w:rPr>
        <w:t> </w:t>
      </w:r>
      <w:r>
        <w:rPr/>
        <w:t>et</w:t>
      </w:r>
      <w:r>
        <w:rPr>
          <w:spacing w:val="80"/>
        </w:rPr>
        <w:t> </w:t>
      </w:r>
      <w:r>
        <w:rPr/>
        <w:t>de</w:t>
      </w:r>
      <w:r>
        <w:rPr>
          <w:spacing w:val="80"/>
        </w:rPr>
        <w:t> </w:t>
      </w:r>
      <w:r>
        <w:rPr/>
        <w:t>procéder</w:t>
      </w:r>
      <w:r>
        <w:rPr>
          <w:spacing w:val="80"/>
        </w:rPr>
        <w:t> </w:t>
      </w:r>
      <w:r>
        <w:rPr/>
        <w:t>au</w:t>
      </w:r>
      <w:r>
        <w:rPr>
          <w:spacing w:val="80"/>
        </w:rPr>
        <w:t> </w:t>
      </w:r>
      <w:r>
        <w:rPr/>
        <w:t>recouvrement</w:t>
      </w:r>
      <w:r>
        <w:rPr>
          <w:spacing w:val="80"/>
        </w:rPr>
        <w:t> </w:t>
      </w:r>
      <w:r>
        <w:rPr/>
        <w:t>des dépenses</w:t>
      </w:r>
      <w:r>
        <w:rPr>
          <w:spacing w:val="-3"/>
        </w:rPr>
        <w:t> </w:t>
      </w:r>
      <w:r>
        <w:rPr/>
        <w:t>inadmissibles ou des avoirs</w:t>
      </w:r>
      <w:r>
        <w:rPr>
          <w:spacing w:val="-1"/>
        </w:rPr>
        <w:t> </w:t>
      </w:r>
      <w:r>
        <w:rPr/>
        <w:t>remboursables.</w:t>
      </w:r>
      <w:r>
        <w:rPr>
          <w:spacing w:val="-2"/>
        </w:rPr>
        <w:t> </w:t>
      </w:r>
      <w:r>
        <w:rPr/>
        <w:t>Si la</w:t>
      </w:r>
      <w:r>
        <w:rPr>
          <w:spacing w:val="40"/>
        </w:rPr>
        <w:t> </w:t>
      </w:r>
      <w:r>
        <w:rPr/>
        <w:t>FAO</w:t>
      </w:r>
      <w:r>
        <w:rPr>
          <w:spacing w:val="40"/>
        </w:rPr>
        <w:t> </w:t>
      </w:r>
      <w:r>
        <w:rPr/>
        <w:t>choisit</w:t>
      </w:r>
      <w:r>
        <w:rPr>
          <w:spacing w:val="-1"/>
        </w:rPr>
        <w:t> </w:t>
      </w:r>
      <w:r>
        <w:rPr/>
        <w:t>de</w:t>
      </w:r>
      <w:r>
        <w:rPr>
          <w:spacing w:val="40"/>
        </w:rPr>
        <w:t> </w:t>
      </w:r>
      <w:r>
        <w:rPr/>
        <w:t>procéder</w:t>
      </w:r>
      <w:r>
        <w:rPr>
          <w:spacing w:val="40"/>
        </w:rPr>
        <w:t> </w:t>
      </w:r>
      <w:r>
        <w:rPr/>
        <w:t>à</w:t>
      </w:r>
      <w:r>
        <w:rPr>
          <w:spacing w:val="40"/>
        </w:rPr>
        <w:t> </w:t>
      </w:r>
      <w:r>
        <w:rPr/>
        <w:t>un</w:t>
      </w:r>
      <w:r>
        <w:rPr>
          <w:spacing w:val="40"/>
        </w:rPr>
        <w:t> </w:t>
      </w:r>
      <w:r>
        <w:rPr/>
        <w:t>recouvrement,</w:t>
      </w:r>
      <w:r>
        <w:rPr>
          <w:spacing w:val="40"/>
        </w:rPr>
        <w:t> </w:t>
      </w:r>
      <w:r>
        <w:rPr/>
        <w:t>elle</w:t>
      </w:r>
      <w:r>
        <w:rPr>
          <w:spacing w:val="-1"/>
        </w:rPr>
        <w:t> </w:t>
      </w:r>
      <w:r>
        <w:rPr/>
        <w:t>fixe</w:t>
      </w:r>
      <w:r>
        <w:rPr>
          <w:spacing w:val="-3"/>
        </w:rPr>
        <w:t> </w:t>
      </w:r>
      <w:r>
        <w:rPr/>
        <w:t>l’échéance</w:t>
      </w:r>
      <w:r>
        <w:rPr>
          <w:spacing w:val="-2"/>
        </w:rPr>
        <w:t> </w:t>
      </w:r>
      <w:r>
        <w:rPr/>
        <w:t>à laquelle le prestataire de services doit la rembourser.</w:t>
      </w:r>
    </w:p>
    <w:p>
      <w:pPr>
        <w:pStyle w:val="Heading3"/>
        <w:spacing w:before="252"/>
        <w:jc w:val="both"/>
      </w:pPr>
      <w:r>
        <w:rPr/>
        <w:t>Article</w:t>
      </w:r>
      <w:r>
        <w:rPr>
          <w:spacing w:val="-9"/>
        </w:rPr>
        <w:t> </w:t>
      </w:r>
      <w:r>
        <w:rPr/>
        <w:t>IX.</w:t>
      </w:r>
      <w:r>
        <w:rPr>
          <w:spacing w:val="-5"/>
        </w:rPr>
        <w:t> </w:t>
      </w:r>
      <w:r>
        <w:rPr/>
        <w:t>ÉTABLISSEMENT</w:t>
      </w:r>
      <w:r>
        <w:rPr>
          <w:spacing w:val="-5"/>
        </w:rPr>
        <w:t> </w:t>
      </w:r>
      <w:r>
        <w:rPr/>
        <w:t>DE</w:t>
      </w:r>
      <w:r>
        <w:rPr>
          <w:spacing w:val="-6"/>
        </w:rPr>
        <w:t> </w:t>
      </w:r>
      <w:r>
        <w:rPr/>
        <w:t>RAPPORTS</w:t>
      </w:r>
      <w:r>
        <w:rPr>
          <w:spacing w:val="-5"/>
        </w:rPr>
        <w:t> </w:t>
      </w:r>
      <w:r>
        <w:rPr/>
        <w:t>ET</w:t>
      </w:r>
      <w:r>
        <w:rPr>
          <w:spacing w:val="-5"/>
        </w:rPr>
        <w:t> </w:t>
      </w:r>
      <w:r>
        <w:rPr/>
        <w:t>TENUE</w:t>
      </w:r>
      <w:r>
        <w:rPr>
          <w:spacing w:val="-6"/>
        </w:rPr>
        <w:t> </w:t>
      </w:r>
      <w:r>
        <w:rPr/>
        <w:t>DE</w:t>
      </w:r>
      <w:r>
        <w:rPr>
          <w:spacing w:val="-5"/>
        </w:rPr>
        <w:t> </w:t>
      </w:r>
      <w:r>
        <w:rPr>
          <w:spacing w:val="-2"/>
        </w:rPr>
        <w:t>REGISTRES</w:t>
      </w:r>
    </w:p>
    <w:p>
      <w:pPr>
        <w:pStyle w:val="BodyText"/>
        <w:spacing w:before="1"/>
        <w:ind w:left="590" w:right="867"/>
        <w:jc w:val="both"/>
      </w:pPr>
      <w:r>
        <w:rPr>
          <w:b/>
        </w:rPr>
        <w:t>Section 9.01 </w:t>
      </w:r>
      <w:r>
        <w:rPr/>
        <w:t>Le</w:t>
      </w:r>
      <w:r>
        <w:rPr>
          <w:spacing w:val="-2"/>
        </w:rPr>
        <w:t> </w:t>
      </w:r>
      <w:r>
        <w:rPr/>
        <w:t>prestataire</w:t>
      </w:r>
      <w:r>
        <w:rPr>
          <w:spacing w:val="-5"/>
        </w:rPr>
        <w:t> </w:t>
      </w:r>
      <w:r>
        <w:rPr/>
        <w:t>de services soumet au</w:t>
      </w:r>
      <w:r>
        <w:rPr>
          <w:spacing w:val="-2"/>
        </w:rPr>
        <w:t> </w:t>
      </w:r>
      <w:r>
        <w:rPr/>
        <w:t>fonctionnaire responsable du Protocole d’accord</w:t>
      </w:r>
      <w:r>
        <w:rPr>
          <w:spacing w:val="-3"/>
        </w:rPr>
        <w:t> </w:t>
      </w:r>
      <w:r>
        <w:rPr/>
        <w:t>les rapports</w:t>
      </w:r>
      <w:r>
        <w:rPr>
          <w:spacing w:val="-2"/>
        </w:rPr>
        <w:t> </w:t>
      </w:r>
      <w:r>
        <w:rPr/>
        <w:t>indiqués</w:t>
      </w:r>
      <w:r>
        <w:rPr>
          <w:spacing w:val="-1"/>
        </w:rPr>
        <w:t> </w:t>
      </w:r>
      <w:r>
        <w:rPr/>
        <w:t>dans l’annexe</w:t>
      </w:r>
      <w:r>
        <w:rPr>
          <w:spacing w:val="-14"/>
        </w:rPr>
        <w:t> </w:t>
      </w:r>
      <w:r>
        <w:rPr/>
        <w:t>B, aux dates convenues, et</w:t>
      </w:r>
      <w:r>
        <w:rPr>
          <w:spacing w:val="-1"/>
        </w:rPr>
        <w:t> </w:t>
      </w:r>
      <w:r>
        <w:rPr/>
        <w:t>notamment un rapport final contenant</w:t>
      </w:r>
      <w:r>
        <w:rPr>
          <w:spacing w:val="-1"/>
        </w:rPr>
        <w:t> </w:t>
      </w:r>
      <w:r>
        <w:rPr/>
        <w:t>un rapport descriptif et un rapport financier (le «rapport final»), accompagné des pièces justificatives comme l’exige le présent Accord, dans les 30</w:t>
      </w:r>
      <w:r>
        <w:rPr>
          <w:spacing w:val="-13"/>
        </w:rPr>
        <w:t> </w:t>
      </w:r>
      <w:r>
        <w:rPr/>
        <w:t>jours qui suivent la date de fin des services. Le rapport final doit être suffisamment détaillé pour permettre la certification des prestations à fournir et des dépenses</w:t>
      </w:r>
      <w:r>
        <w:rPr>
          <w:spacing w:val="80"/>
        </w:rPr>
        <w:t> </w:t>
      </w:r>
      <w:r>
        <w:rPr/>
        <w:t>effectuées, y</w:t>
      </w:r>
      <w:r>
        <w:rPr>
          <w:spacing w:val="80"/>
        </w:rPr>
        <w:t> </w:t>
      </w:r>
      <w:r>
        <w:rPr/>
        <w:t>compris</w:t>
      </w:r>
      <w:r>
        <w:rPr>
          <w:spacing w:val="80"/>
        </w:rPr>
        <w:t> </w:t>
      </w:r>
      <w:r>
        <w:rPr/>
        <w:t>des</w:t>
      </w:r>
      <w:r>
        <w:rPr>
          <w:spacing w:val="80"/>
        </w:rPr>
        <w:t> </w:t>
      </w:r>
      <w:r>
        <w:rPr/>
        <w:t>vérifications</w:t>
      </w:r>
      <w:r>
        <w:rPr>
          <w:spacing w:val="80"/>
        </w:rPr>
        <w:t> </w:t>
      </w:r>
      <w:r>
        <w:rPr/>
        <w:t>par</w:t>
      </w:r>
      <w:r>
        <w:rPr>
          <w:spacing w:val="80"/>
        </w:rPr>
        <w:t> </w:t>
      </w:r>
      <w:r>
        <w:rPr/>
        <w:t>sondage</w:t>
      </w:r>
      <w:r>
        <w:rPr>
          <w:spacing w:val="80"/>
        </w:rPr>
        <w:t> </w:t>
      </w:r>
      <w:r>
        <w:rPr/>
        <w:t>des</w:t>
      </w:r>
      <w:r>
        <w:rPr>
          <w:spacing w:val="80"/>
        </w:rPr>
        <w:t> </w:t>
      </w:r>
      <w:r>
        <w:rPr/>
        <w:t>transactions</w:t>
      </w:r>
      <w:r>
        <w:rPr>
          <w:spacing w:val="80"/>
        </w:rPr>
        <w:t> </w:t>
      </w:r>
      <w:r>
        <w:rPr/>
        <w:t>effectuées</w:t>
      </w:r>
      <w:r>
        <w:rPr>
          <w:spacing w:val="80"/>
        </w:rPr>
        <w:t> </w:t>
      </w:r>
      <w:r>
        <w:rPr/>
        <w:t>par des représentants</w:t>
      </w:r>
      <w:r>
        <w:rPr>
          <w:spacing w:val="-3"/>
        </w:rPr>
        <w:t> </w:t>
      </w:r>
      <w:r>
        <w:rPr/>
        <w:t>ou axées sur le risque. Le rapport final doit être signé et certifié exact par un représentant du</w:t>
      </w:r>
      <w:r>
        <w:rPr>
          <w:spacing w:val="-4"/>
        </w:rPr>
        <w:t> </w:t>
      </w:r>
      <w:r>
        <w:rPr/>
        <w:t>prestataire</w:t>
      </w:r>
      <w:r>
        <w:rPr>
          <w:spacing w:val="-3"/>
        </w:rPr>
        <w:t> </w:t>
      </w:r>
      <w:r>
        <w:rPr/>
        <w:t>de services dûment désigné (cadre de direction, directeur financier, chef comptable ou équivalent).</w:t>
      </w:r>
    </w:p>
    <w:p>
      <w:pPr>
        <w:pStyle w:val="BodyText"/>
        <w:spacing w:before="2"/>
        <w:ind w:left="590" w:right="867"/>
        <w:jc w:val="both"/>
      </w:pPr>
      <w:r>
        <w:rPr>
          <w:b/>
        </w:rPr>
        <w:t>Section 9.02</w:t>
      </w:r>
      <w:r>
        <w:rPr>
          <w:b/>
          <w:spacing w:val="-1"/>
        </w:rPr>
        <w:t> </w:t>
      </w:r>
      <w:r>
        <w:rPr/>
        <w:t>Le</w:t>
      </w:r>
      <w:r>
        <w:rPr>
          <w:spacing w:val="-1"/>
        </w:rPr>
        <w:t> </w:t>
      </w:r>
      <w:r>
        <w:rPr/>
        <w:t>prestataire</w:t>
      </w:r>
      <w:r>
        <w:rPr>
          <w:spacing w:val="-2"/>
        </w:rPr>
        <w:t> </w:t>
      </w:r>
      <w:r>
        <w:rPr/>
        <w:t>de services tient des livres comptables fidèles et conserve les pièces justifiant l’utilisation des intrants et des fonds fournis au titre</w:t>
      </w:r>
      <w:r>
        <w:rPr>
          <w:spacing w:val="-1"/>
        </w:rPr>
        <w:t> </w:t>
      </w:r>
      <w:r>
        <w:rPr/>
        <w:t>du présent Accord, ainsi que tout autre document</w:t>
      </w:r>
      <w:r>
        <w:rPr>
          <w:spacing w:val="80"/>
        </w:rPr>
        <w:t>  </w:t>
      </w:r>
      <w:r>
        <w:rPr/>
        <w:t>relatif</w:t>
      </w:r>
      <w:r>
        <w:rPr>
          <w:spacing w:val="80"/>
        </w:rPr>
        <w:t>  </w:t>
      </w:r>
      <w:r>
        <w:rPr/>
        <w:t>aux</w:t>
      </w:r>
      <w:r>
        <w:rPr>
          <w:spacing w:val="80"/>
        </w:rPr>
        <w:t>  </w:t>
      </w:r>
      <w:r>
        <w:rPr/>
        <w:t>services,</w:t>
      </w:r>
      <w:r>
        <w:rPr>
          <w:spacing w:val="80"/>
        </w:rPr>
        <w:t>  </w:t>
      </w:r>
      <w:r>
        <w:rPr/>
        <w:t>pendant</w:t>
      </w:r>
      <w:r>
        <w:rPr>
          <w:spacing w:val="80"/>
        </w:rPr>
        <w:t>  </w:t>
      </w:r>
      <w:r>
        <w:rPr/>
        <w:t>cinq</w:t>
      </w:r>
      <w:r>
        <w:rPr>
          <w:spacing w:val="80"/>
        </w:rPr>
        <w:t>  </w:t>
      </w:r>
      <w:r>
        <w:rPr/>
        <w:t>ans suivant la</w:t>
      </w:r>
      <w:r>
        <w:rPr>
          <w:spacing w:val="80"/>
        </w:rPr>
        <w:t>  </w:t>
      </w:r>
      <w:r>
        <w:rPr/>
        <w:t>fin</w:t>
      </w:r>
      <w:r>
        <w:rPr>
          <w:spacing w:val="80"/>
        </w:rPr>
        <w:t>  </w:t>
      </w:r>
      <w:r>
        <w:rPr/>
        <w:t>de</w:t>
      </w:r>
      <w:r>
        <w:rPr>
          <w:spacing w:val="80"/>
        </w:rPr>
        <w:t>  </w:t>
      </w:r>
      <w:r>
        <w:rPr/>
        <w:t>la</w:t>
      </w:r>
      <w:r>
        <w:rPr>
          <w:spacing w:val="80"/>
        </w:rPr>
        <w:t>  </w:t>
      </w:r>
      <w:r>
        <w:rPr/>
        <w:t>période financière</w:t>
      </w:r>
      <w:r>
        <w:rPr>
          <w:spacing w:val="-2"/>
        </w:rPr>
        <w:t> </w:t>
      </w:r>
      <w:r>
        <w:rPr/>
        <w:t>ou,</w:t>
      </w:r>
      <w:r>
        <w:rPr>
          <w:spacing w:val="-2"/>
        </w:rPr>
        <w:t> </w:t>
      </w:r>
      <w:r>
        <w:rPr/>
        <w:t>éventuellement,</w:t>
      </w:r>
      <w:r>
        <w:rPr>
          <w:spacing w:val="-1"/>
        </w:rPr>
        <w:t> </w:t>
      </w:r>
      <w:r>
        <w:rPr/>
        <w:t>pendant une période plus longue</w:t>
      </w:r>
      <w:r>
        <w:rPr>
          <w:spacing w:val="-2"/>
        </w:rPr>
        <w:t> </w:t>
      </w:r>
      <w:r>
        <w:rPr/>
        <w:t>qui est spécifiée, au cours de laquelle la FAO,</w:t>
      </w:r>
      <w:r>
        <w:rPr>
          <w:spacing w:val="-1"/>
        </w:rPr>
        <w:t> </w:t>
      </w:r>
      <w:r>
        <w:rPr/>
        <w:t>une personne désignée par la FAO ou l’autorité de vérification compétente (bureau d’audit national, par exemple) pourront procéder de plein droit,</w:t>
      </w:r>
      <w:r>
        <w:rPr>
          <w:spacing w:val="-2"/>
        </w:rPr>
        <w:t> </w:t>
      </w:r>
      <w:r>
        <w:rPr/>
        <w:t>à n’importe quel moment, à l’examen ou à l’audit</w:t>
      </w:r>
      <w:r>
        <w:rPr>
          <w:spacing w:val="-14"/>
        </w:rPr>
        <w:t> </w:t>
      </w:r>
      <w:r>
        <w:rPr/>
        <w:t>de</w:t>
      </w:r>
      <w:r>
        <w:rPr>
          <w:spacing w:val="-14"/>
        </w:rPr>
        <w:t> </w:t>
      </w:r>
      <w:r>
        <w:rPr/>
        <w:t>l’un</w:t>
      </w:r>
      <w:r>
        <w:rPr>
          <w:spacing w:val="-14"/>
        </w:rPr>
        <w:t> </w:t>
      </w:r>
      <w:r>
        <w:rPr/>
        <w:t>quelconque</w:t>
      </w:r>
      <w:r>
        <w:rPr>
          <w:spacing w:val="-13"/>
        </w:rPr>
        <w:t> </w:t>
      </w:r>
      <w:r>
        <w:rPr/>
        <w:t>des</w:t>
      </w:r>
      <w:r>
        <w:rPr>
          <w:spacing w:val="-14"/>
        </w:rPr>
        <w:t> </w:t>
      </w:r>
      <w:r>
        <w:rPr/>
        <w:t>aspects</w:t>
      </w:r>
      <w:r>
        <w:rPr>
          <w:spacing w:val="-14"/>
        </w:rPr>
        <w:t> </w:t>
      </w:r>
      <w:r>
        <w:rPr/>
        <w:t>relatifs</w:t>
      </w:r>
      <w:r>
        <w:rPr>
          <w:spacing w:val="-14"/>
        </w:rPr>
        <w:t> </w:t>
      </w:r>
      <w:r>
        <w:rPr/>
        <w:t>à</w:t>
      </w:r>
      <w:r>
        <w:rPr>
          <w:spacing w:val="-13"/>
        </w:rPr>
        <w:t> </w:t>
      </w:r>
      <w:r>
        <w:rPr/>
        <w:t>l’Accord.</w:t>
      </w:r>
      <w:r>
        <w:rPr>
          <w:spacing w:val="-4"/>
        </w:rPr>
        <w:t> </w:t>
      </w:r>
      <w:r>
        <w:rPr/>
        <w:t>Le</w:t>
      </w:r>
      <w:r>
        <w:rPr>
          <w:spacing w:val="-2"/>
        </w:rPr>
        <w:t> </w:t>
      </w:r>
      <w:r>
        <w:rPr/>
        <w:t>prestataire</w:t>
      </w:r>
      <w:r>
        <w:rPr>
          <w:spacing w:val="-1"/>
        </w:rPr>
        <w:t> </w:t>
      </w:r>
      <w:r>
        <w:rPr/>
        <w:t>de</w:t>
      </w:r>
      <w:r>
        <w:rPr>
          <w:spacing w:val="-14"/>
        </w:rPr>
        <w:t> </w:t>
      </w:r>
      <w:r>
        <w:rPr/>
        <w:t>services</w:t>
      </w:r>
      <w:r>
        <w:rPr>
          <w:spacing w:val="-4"/>
        </w:rPr>
        <w:t> </w:t>
      </w:r>
      <w:r>
        <w:rPr/>
        <w:t>coopère</w:t>
      </w:r>
      <w:r>
        <w:rPr>
          <w:spacing w:val="-2"/>
        </w:rPr>
        <w:t> </w:t>
      </w:r>
      <w:r>
        <w:rPr/>
        <w:t>pleinement et diligemment à</w:t>
      </w:r>
      <w:r>
        <w:rPr>
          <w:spacing w:val="-3"/>
        </w:rPr>
        <w:t> </w:t>
      </w:r>
      <w:r>
        <w:rPr/>
        <w:t>ces examens ou vérifications. Cette coopération totale et diligente s’entend, sans s’y limiter, de la disponibilité d’employés ou d’agents qui connaissent l’Accord pour</w:t>
      </w:r>
      <w:r>
        <w:rPr>
          <w:spacing w:val="-3"/>
        </w:rPr>
        <w:t> </w:t>
      </w:r>
      <w:r>
        <w:rPr/>
        <w:t>répondre aux questions</w:t>
      </w:r>
      <w:r>
        <w:rPr>
          <w:spacing w:val="-7"/>
        </w:rPr>
        <w:t> </w:t>
      </w:r>
      <w:r>
        <w:rPr/>
        <w:t>et</w:t>
      </w:r>
      <w:r>
        <w:rPr>
          <w:spacing w:val="-6"/>
        </w:rPr>
        <w:t> </w:t>
      </w:r>
      <w:r>
        <w:rPr/>
        <w:t>de</w:t>
      </w:r>
      <w:r>
        <w:rPr>
          <w:spacing w:val="-4"/>
        </w:rPr>
        <w:t> </w:t>
      </w:r>
      <w:r>
        <w:rPr/>
        <w:t>l’accès</w:t>
      </w:r>
      <w:r>
        <w:rPr>
          <w:spacing w:val="-7"/>
        </w:rPr>
        <w:t> </w:t>
      </w:r>
      <w:r>
        <w:rPr/>
        <w:t>donné</w:t>
      </w:r>
      <w:r>
        <w:rPr>
          <w:spacing w:val="-1"/>
        </w:rPr>
        <w:t> </w:t>
      </w:r>
      <w:r>
        <w:rPr/>
        <w:t>à</w:t>
      </w:r>
      <w:r>
        <w:rPr>
          <w:spacing w:val="-7"/>
        </w:rPr>
        <w:t> </w:t>
      </w:r>
      <w:r>
        <w:rPr/>
        <w:t>la</w:t>
      </w:r>
      <w:r>
        <w:rPr>
          <w:spacing w:val="-7"/>
        </w:rPr>
        <w:t> </w:t>
      </w:r>
      <w:r>
        <w:rPr/>
        <w:t>FAO</w:t>
      </w:r>
      <w:r>
        <w:rPr>
          <w:spacing w:val="-8"/>
        </w:rPr>
        <w:t> </w:t>
      </w:r>
      <w:r>
        <w:rPr/>
        <w:t>ou</w:t>
      </w:r>
      <w:r>
        <w:rPr>
          <w:spacing w:val="-10"/>
        </w:rPr>
        <w:t> </w:t>
      </w:r>
      <w:r>
        <w:rPr/>
        <w:t>à</w:t>
      </w:r>
      <w:r>
        <w:rPr>
          <w:spacing w:val="-7"/>
        </w:rPr>
        <w:t> </w:t>
      </w:r>
      <w:r>
        <w:rPr/>
        <w:t>toute</w:t>
      </w:r>
      <w:r>
        <w:rPr>
          <w:spacing w:val="-7"/>
        </w:rPr>
        <w:t> </w:t>
      </w:r>
      <w:r>
        <w:rPr/>
        <w:t>autre</w:t>
      </w:r>
      <w:r>
        <w:rPr>
          <w:spacing w:val="-9"/>
        </w:rPr>
        <w:t> </w:t>
      </w:r>
      <w:r>
        <w:rPr/>
        <w:t>personne</w:t>
      </w:r>
      <w:r>
        <w:rPr>
          <w:spacing w:val="-7"/>
        </w:rPr>
        <w:t> </w:t>
      </w:r>
      <w:r>
        <w:rPr/>
        <w:t>désignée</w:t>
      </w:r>
      <w:r>
        <w:rPr>
          <w:spacing w:val="-7"/>
        </w:rPr>
        <w:t> </w:t>
      </w:r>
      <w:r>
        <w:rPr/>
        <w:t>ou</w:t>
      </w:r>
      <w:r>
        <w:rPr>
          <w:spacing w:val="-10"/>
        </w:rPr>
        <w:t> </w:t>
      </w:r>
      <w:r>
        <w:rPr/>
        <w:t>autorité</w:t>
      </w:r>
      <w:r>
        <w:rPr>
          <w:spacing w:val="-7"/>
        </w:rPr>
        <w:t> </w:t>
      </w:r>
      <w:r>
        <w:rPr/>
        <w:t>compétente,</w:t>
      </w:r>
      <w:r>
        <w:rPr>
          <w:spacing w:val="-7"/>
        </w:rPr>
        <w:t> </w:t>
      </w:r>
      <w:r>
        <w:rPr/>
        <w:t>dans des conditions et à un horaire raisonnables,</w:t>
      </w:r>
      <w:r>
        <w:rPr>
          <w:spacing w:val="-3"/>
        </w:rPr>
        <w:t> </w:t>
      </w:r>
      <w:r>
        <w:rPr/>
        <w:t>aux locaux du</w:t>
      </w:r>
      <w:r>
        <w:rPr>
          <w:spacing w:val="-1"/>
        </w:rPr>
        <w:t> </w:t>
      </w:r>
      <w:r>
        <w:rPr/>
        <w:t>prestataire de services ou aux autres sites utilisés</w:t>
      </w:r>
      <w:r>
        <w:rPr>
          <w:spacing w:val="17"/>
        </w:rPr>
        <w:t> </w:t>
      </w:r>
      <w:r>
        <w:rPr/>
        <w:t>pour</w:t>
      </w:r>
      <w:r>
        <w:rPr>
          <w:spacing w:val="17"/>
        </w:rPr>
        <w:t> </w:t>
      </w:r>
      <w:r>
        <w:rPr/>
        <w:t>l’archivage</w:t>
      </w:r>
      <w:r>
        <w:rPr>
          <w:spacing w:val="17"/>
        </w:rPr>
        <w:t> </w:t>
      </w:r>
      <w:r>
        <w:rPr/>
        <w:t>des</w:t>
      </w:r>
      <w:r>
        <w:rPr>
          <w:spacing w:val="17"/>
        </w:rPr>
        <w:t> </w:t>
      </w:r>
      <w:r>
        <w:rPr/>
        <w:t>documents</w:t>
      </w:r>
      <w:r>
        <w:rPr>
          <w:spacing w:val="17"/>
        </w:rPr>
        <w:t> </w:t>
      </w:r>
      <w:r>
        <w:rPr/>
        <w:t>relatifs</w:t>
      </w:r>
      <w:r>
        <w:rPr>
          <w:spacing w:val="17"/>
        </w:rPr>
        <w:t> </w:t>
      </w:r>
      <w:r>
        <w:rPr/>
        <w:t>à l’Accord</w:t>
      </w:r>
      <w:r>
        <w:rPr>
          <w:spacing w:val="17"/>
        </w:rPr>
        <w:t> </w:t>
      </w:r>
      <w:r>
        <w:rPr/>
        <w:t>ou</w:t>
      </w:r>
      <w:r>
        <w:rPr>
          <w:spacing w:val="17"/>
        </w:rPr>
        <w:t> </w:t>
      </w:r>
      <w:r>
        <w:rPr/>
        <w:t>pour</w:t>
      </w:r>
      <w:r>
        <w:rPr>
          <w:spacing w:val="17"/>
        </w:rPr>
        <w:t> </w:t>
      </w:r>
      <w:r>
        <w:rPr/>
        <w:t>l’exécution</w:t>
      </w:r>
      <w:r>
        <w:rPr>
          <w:spacing w:val="17"/>
        </w:rPr>
        <w:t> </w:t>
      </w:r>
      <w:r>
        <w:rPr/>
        <w:t>des</w:t>
      </w:r>
      <w:r>
        <w:rPr>
          <w:spacing w:val="17"/>
        </w:rPr>
        <w:t> </w:t>
      </w:r>
      <w:r>
        <w:rPr/>
        <w:t>activités</w:t>
      </w:r>
      <w:r>
        <w:rPr>
          <w:spacing w:val="17"/>
        </w:rPr>
        <w:t> </w:t>
      </w:r>
      <w:r>
        <w:rPr/>
        <w:t>menées</w:t>
      </w:r>
    </w:p>
    <w:p>
      <w:pPr>
        <w:pStyle w:val="BodyText"/>
        <w:spacing w:after="0"/>
        <w:jc w:val="both"/>
        <w:sectPr>
          <w:pgSz w:w="11910" w:h="16840"/>
          <w:pgMar w:header="763" w:footer="1012" w:top="980" w:bottom="1200" w:left="850" w:right="566"/>
        </w:sectPr>
      </w:pPr>
    </w:p>
    <w:p>
      <w:pPr>
        <w:pStyle w:val="BodyText"/>
        <w:spacing w:before="201"/>
      </w:pPr>
    </w:p>
    <w:p>
      <w:pPr>
        <w:pStyle w:val="BodyText"/>
        <w:ind w:left="590" w:right="869"/>
        <w:jc w:val="both"/>
      </w:pPr>
      <w:r>
        <w:rPr/>
        <w:t>dans le cadre</w:t>
      </w:r>
      <w:r>
        <w:rPr>
          <w:spacing w:val="-3"/>
        </w:rPr>
        <w:t> </w:t>
      </w:r>
      <w:r>
        <w:rPr/>
        <w:t>du présent Accord.</w:t>
      </w:r>
      <w:r>
        <w:rPr>
          <w:spacing w:val="-2"/>
        </w:rPr>
        <w:t> </w:t>
      </w:r>
      <w:r>
        <w:rPr/>
        <w:t>Cette obligation subsiste à l’expiration ou la résiliation</w:t>
      </w:r>
      <w:r>
        <w:rPr>
          <w:spacing w:val="-2"/>
        </w:rPr>
        <w:t> </w:t>
      </w:r>
      <w:r>
        <w:rPr/>
        <w:t>du présent </w:t>
      </w:r>
      <w:r>
        <w:rPr>
          <w:spacing w:val="-2"/>
        </w:rPr>
        <w:t>Accord.</w:t>
      </w:r>
    </w:p>
    <w:p>
      <w:pPr>
        <w:pStyle w:val="BodyText"/>
        <w:spacing w:before="1"/>
        <w:ind w:left="590" w:right="866"/>
        <w:jc w:val="both"/>
      </w:pPr>
      <w:r>
        <w:rPr>
          <w:b/>
        </w:rPr>
        <w:t>Section</w:t>
      </w:r>
      <w:r>
        <w:rPr>
          <w:b/>
          <w:spacing w:val="-9"/>
        </w:rPr>
        <w:t> </w:t>
      </w:r>
      <w:r>
        <w:rPr>
          <w:b/>
        </w:rPr>
        <w:t>9.03</w:t>
      </w:r>
      <w:r>
        <w:rPr>
          <w:b/>
          <w:spacing w:val="-7"/>
        </w:rPr>
        <w:t> </w:t>
      </w:r>
      <w:r>
        <w:rPr/>
        <w:t>Outre</w:t>
      </w:r>
      <w:r>
        <w:rPr>
          <w:spacing w:val="-9"/>
        </w:rPr>
        <w:t> </w:t>
      </w:r>
      <w:r>
        <w:rPr/>
        <w:t>les</w:t>
      </w:r>
      <w:r>
        <w:rPr>
          <w:spacing w:val="-9"/>
        </w:rPr>
        <w:t> </w:t>
      </w:r>
      <w:r>
        <w:rPr/>
        <w:t>conditions</w:t>
      </w:r>
      <w:r>
        <w:rPr>
          <w:spacing w:val="-9"/>
        </w:rPr>
        <w:t> </w:t>
      </w:r>
      <w:r>
        <w:rPr/>
        <w:t>énoncées</w:t>
      </w:r>
      <w:r>
        <w:rPr>
          <w:spacing w:val="-7"/>
        </w:rPr>
        <w:t> </w:t>
      </w:r>
      <w:r>
        <w:rPr/>
        <w:t>à</w:t>
      </w:r>
      <w:r>
        <w:rPr>
          <w:spacing w:val="-9"/>
        </w:rPr>
        <w:t> </w:t>
      </w:r>
      <w:r>
        <w:rPr/>
        <w:t>la</w:t>
      </w:r>
      <w:r>
        <w:rPr>
          <w:spacing w:val="-2"/>
        </w:rPr>
        <w:t> </w:t>
      </w:r>
      <w:r>
        <w:rPr/>
        <w:t>section</w:t>
      </w:r>
      <w:r>
        <w:rPr>
          <w:spacing w:val="-14"/>
        </w:rPr>
        <w:t> </w:t>
      </w:r>
      <w:r>
        <w:rPr/>
        <w:t>9.01,</w:t>
      </w:r>
      <w:r>
        <w:rPr>
          <w:spacing w:val="-1"/>
        </w:rPr>
        <w:t> </w:t>
      </w:r>
      <w:r>
        <w:rPr/>
        <w:t>dans</w:t>
      </w:r>
      <w:r>
        <w:rPr>
          <w:spacing w:val="-9"/>
        </w:rPr>
        <w:t> </w:t>
      </w:r>
      <w:r>
        <w:rPr/>
        <w:t>le</w:t>
      </w:r>
      <w:r>
        <w:rPr>
          <w:spacing w:val="-9"/>
        </w:rPr>
        <w:t> </w:t>
      </w:r>
      <w:r>
        <w:rPr/>
        <w:t>cas</w:t>
      </w:r>
      <w:r>
        <w:rPr>
          <w:spacing w:val="-9"/>
        </w:rPr>
        <w:t> </w:t>
      </w:r>
      <w:r>
        <w:rPr/>
        <w:t>de</w:t>
      </w:r>
      <w:r>
        <w:rPr>
          <w:spacing w:val="-1"/>
        </w:rPr>
        <w:t> </w:t>
      </w:r>
      <w:r>
        <w:rPr/>
        <w:t>protocoles</w:t>
      </w:r>
      <w:r>
        <w:rPr>
          <w:spacing w:val="-1"/>
        </w:rPr>
        <w:t> </w:t>
      </w:r>
      <w:r>
        <w:rPr/>
        <w:t>d’accord</w:t>
      </w:r>
      <w:r>
        <w:rPr>
          <w:spacing w:val="-7"/>
        </w:rPr>
        <w:t> </w:t>
      </w:r>
      <w:r>
        <w:rPr/>
        <w:t>portant sur</w:t>
      </w:r>
      <w:r>
        <w:rPr>
          <w:spacing w:val="-3"/>
        </w:rPr>
        <w:t> </w:t>
      </w:r>
      <w:r>
        <w:rPr/>
        <w:t>un</w:t>
      </w:r>
      <w:r>
        <w:rPr>
          <w:spacing w:val="-5"/>
        </w:rPr>
        <w:t> </w:t>
      </w:r>
      <w:r>
        <w:rPr/>
        <w:t>engagement financier maximal d’au moins</w:t>
      </w:r>
      <w:r>
        <w:rPr>
          <w:spacing w:val="-1"/>
        </w:rPr>
        <w:t> </w:t>
      </w:r>
      <w:r>
        <w:rPr/>
        <w:t>200</w:t>
      </w:r>
      <w:r>
        <w:rPr>
          <w:spacing w:val="-14"/>
        </w:rPr>
        <w:t> </w:t>
      </w:r>
      <w:r>
        <w:rPr/>
        <w:t>000</w:t>
      </w:r>
      <w:r>
        <w:rPr>
          <w:spacing w:val="-13"/>
        </w:rPr>
        <w:t> </w:t>
      </w:r>
      <w:r>
        <w:rPr/>
        <w:t>dollars, le rapport final est aussi signé par un</w:t>
      </w:r>
      <w:r>
        <w:rPr>
          <w:spacing w:val="-2"/>
        </w:rPr>
        <w:t> </w:t>
      </w:r>
      <w:r>
        <w:rPr/>
        <w:t>vérificateur des comptes externe</w:t>
      </w:r>
      <w:r>
        <w:rPr>
          <w:spacing w:val="-2"/>
        </w:rPr>
        <w:t> </w:t>
      </w:r>
      <w:r>
        <w:rPr/>
        <w:t>indépendant. Les honoraires</w:t>
      </w:r>
      <w:r>
        <w:rPr>
          <w:spacing w:val="-2"/>
        </w:rPr>
        <w:t> </w:t>
      </w:r>
      <w:r>
        <w:rPr/>
        <w:t>du vérificateur des comptes peuvent être inscrits au budget du Protocole d’accord et remboursés au prestataire de services.</w:t>
      </w:r>
    </w:p>
    <w:p>
      <w:pPr>
        <w:pStyle w:val="BodyText"/>
        <w:ind w:left="590" w:right="867"/>
        <w:jc w:val="both"/>
      </w:pPr>
      <w:r>
        <w:rPr>
          <w:b/>
        </w:rPr>
        <w:t>Section</w:t>
      </w:r>
      <w:r>
        <w:rPr>
          <w:b/>
          <w:spacing w:val="76"/>
          <w:w w:val="150"/>
        </w:rPr>
        <w:t> </w:t>
      </w:r>
      <w:r>
        <w:rPr>
          <w:b/>
        </w:rPr>
        <w:t>9.04</w:t>
      </w:r>
      <w:r>
        <w:rPr>
          <w:b/>
          <w:spacing w:val="77"/>
          <w:w w:val="150"/>
        </w:rPr>
        <w:t> </w:t>
      </w:r>
      <w:r>
        <w:rPr/>
        <w:t>Si</w:t>
      </w:r>
      <w:r>
        <w:rPr>
          <w:spacing w:val="74"/>
          <w:w w:val="150"/>
        </w:rPr>
        <w:t> </w:t>
      </w:r>
      <w:r>
        <w:rPr/>
        <w:t>le prestataire</w:t>
      </w:r>
      <w:r>
        <w:rPr>
          <w:spacing w:val="-3"/>
        </w:rPr>
        <w:t> </w:t>
      </w:r>
      <w:r>
        <w:rPr/>
        <w:t>de</w:t>
      </w:r>
      <w:r>
        <w:rPr>
          <w:spacing w:val="77"/>
          <w:w w:val="150"/>
        </w:rPr>
        <w:t> </w:t>
      </w:r>
      <w:r>
        <w:rPr/>
        <w:t>services ne</w:t>
      </w:r>
      <w:r>
        <w:rPr>
          <w:spacing w:val="74"/>
          <w:w w:val="150"/>
        </w:rPr>
        <w:t> </w:t>
      </w:r>
      <w:r>
        <w:rPr/>
        <w:t>soumet</w:t>
      </w:r>
      <w:r>
        <w:rPr>
          <w:spacing w:val="77"/>
          <w:w w:val="150"/>
        </w:rPr>
        <w:t> </w:t>
      </w:r>
      <w:r>
        <w:rPr/>
        <w:t>pas</w:t>
      </w:r>
      <w:r>
        <w:rPr>
          <w:spacing w:val="74"/>
          <w:w w:val="150"/>
        </w:rPr>
        <w:t> </w:t>
      </w:r>
      <w:r>
        <w:rPr/>
        <w:t>le</w:t>
      </w:r>
      <w:r>
        <w:rPr>
          <w:spacing w:val="74"/>
          <w:w w:val="150"/>
        </w:rPr>
        <w:t> </w:t>
      </w:r>
      <w:r>
        <w:rPr/>
        <w:t>rapport</w:t>
      </w:r>
      <w:r>
        <w:rPr>
          <w:spacing w:val="77"/>
          <w:w w:val="150"/>
        </w:rPr>
        <w:t> </w:t>
      </w:r>
      <w:r>
        <w:rPr/>
        <w:t>final</w:t>
      </w:r>
      <w:r>
        <w:rPr>
          <w:spacing w:val="77"/>
          <w:w w:val="150"/>
        </w:rPr>
        <w:t> </w:t>
      </w:r>
      <w:r>
        <w:rPr/>
        <w:t>visé</w:t>
      </w:r>
      <w:r>
        <w:rPr>
          <w:spacing w:val="77"/>
          <w:w w:val="150"/>
        </w:rPr>
        <w:t> </w:t>
      </w:r>
      <w:r>
        <w:rPr/>
        <w:t>plus</w:t>
      </w:r>
      <w:r>
        <w:rPr>
          <w:spacing w:val="74"/>
          <w:w w:val="150"/>
        </w:rPr>
        <w:t> </w:t>
      </w:r>
      <w:r>
        <w:rPr/>
        <w:t>haut</w:t>
      </w:r>
      <w:r>
        <w:rPr>
          <w:spacing w:val="75"/>
          <w:w w:val="150"/>
        </w:rPr>
        <w:t> </w:t>
      </w:r>
      <w:r>
        <w:rPr/>
        <w:t>à la</w:t>
      </w:r>
      <w:r>
        <w:rPr>
          <w:spacing w:val="-2"/>
        </w:rPr>
        <w:t> </w:t>
      </w:r>
      <w:r>
        <w:rPr/>
        <w:t>section</w:t>
      </w:r>
      <w:r>
        <w:rPr>
          <w:spacing w:val="-13"/>
        </w:rPr>
        <w:t> </w:t>
      </w:r>
      <w:r>
        <w:rPr/>
        <w:t>9.01</w:t>
      </w:r>
      <w:r>
        <w:rPr>
          <w:spacing w:val="-4"/>
        </w:rPr>
        <w:t> </w:t>
      </w:r>
      <w:r>
        <w:rPr/>
        <w:t>dans les 30</w:t>
      </w:r>
      <w:r>
        <w:rPr>
          <w:spacing w:val="-13"/>
        </w:rPr>
        <w:t> </w:t>
      </w:r>
      <w:r>
        <w:rPr/>
        <w:t>jours civils suivant la date de fin des services, FAO</w:t>
      </w:r>
      <w:r>
        <w:rPr>
          <w:spacing w:val="-1"/>
        </w:rPr>
        <w:t> </w:t>
      </w:r>
      <w:r>
        <w:rPr/>
        <w:t>sera, après</w:t>
      </w:r>
      <w:r>
        <w:rPr>
          <w:spacing w:val="-3"/>
        </w:rPr>
        <w:t> </w:t>
      </w:r>
      <w:r>
        <w:rPr/>
        <w:t>notification au</w:t>
      </w:r>
      <w:r>
        <w:rPr>
          <w:spacing w:val="-1"/>
        </w:rPr>
        <w:t> </w:t>
      </w:r>
      <w:r>
        <w:rPr/>
        <w:t>prestataire de services, dégagée de toute obligation d’effectuer des paiements au titre du présent </w:t>
      </w:r>
      <w:r>
        <w:rPr>
          <w:spacing w:val="-2"/>
        </w:rPr>
        <w:t>Accord.</w:t>
      </w:r>
    </w:p>
    <w:p>
      <w:pPr>
        <w:pStyle w:val="Heading3"/>
        <w:spacing w:before="252"/>
      </w:pPr>
      <w:r>
        <w:rPr/>
        <w:t>Article</w:t>
      </w:r>
      <w:r>
        <w:rPr>
          <w:spacing w:val="-8"/>
        </w:rPr>
        <w:t> </w:t>
      </w:r>
      <w:r>
        <w:rPr/>
        <w:t>X.</w:t>
      </w:r>
      <w:r>
        <w:rPr>
          <w:spacing w:val="-8"/>
        </w:rPr>
        <w:t> </w:t>
      </w:r>
      <w:r>
        <w:rPr/>
        <w:t>ENGAGEMENT</w:t>
      </w:r>
      <w:r>
        <w:rPr>
          <w:spacing w:val="-9"/>
        </w:rPr>
        <w:t> </w:t>
      </w:r>
      <w:r>
        <w:rPr/>
        <w:t>FINANCIER</w:t>
      </w:r>
      <w:r>
        <w:rPr>
          <w:spacing w:val="-9"/>
        </w:rPr>
        <w:t> </w:t>
      </w:r>
      <w:r>
        <w:rPr>
          <w:spacing w:val="-2"/>
        </w:rPr>
        <w:t>MAXIMAL</w:t>
      </w:r>
    </w:p>
    <w:p>
      <w:pPr>
        <w:pStyle w:val="BodyText"/>
        <w:spacing w:before="1"/>
        <w:ind w:left="590" w:right="869"/>
        <w:jc w:val="both"/>
      </w:pPr>
      <w:r>
        <w:rPr>
          <w:b/>
        </w:rPr>
        <w:t>Section</w:t>
      </w:r>
      <w:r>
        <w:rPr>
          <w:b/>
          <w:spacing w:val="40"/>
        </w:rPr>
        <w:t> </w:t>
      </w:r>
      <w:r>
        <w:rPr>
          <w:b/>
        </w:rPr>
        <w:t>10.01</w:t>
      </w:r>
      <w:r>
        <w:rPr>
          <w:b/>
          <w:spacing w:val="40"/>
        </w:rPr>
        <w:t> </w:t>
      </w:r>
      <w:r>
        <w:rPr/>
        <w:t>Le</w:t>
      </w:r>
      <w:r>
        <w:rPr>
          <w:spacing w:val="40"/>
        </w:rPr>
        <w:t> </w:t>
      </w:r>
      <w:r>
        <w:rPr/>
        <w:t>présent</w:t>
      </w:r>
      <w:r>
        <w:rPr>
          <w:spacing w:val="40"/>
        </w:rPr>
        <w:t> </w:t>
      </w:r>
      <w:r>
        <w:rPr/>
        <w:t>Accord</w:t>
      </w:r>
      <w:r>
        <w:rPr>
          <w:spacing w:val="40"/>
        </w:rPr>
        <w:t> </w:t>
      </w:r>
      <w:r>
        <w:rPr/>
        <w:t>est</w:t>
      </w:r>
      <w:r>
        <w:rPr>
          <w:spacing w:val="40"/>
        </w:rPr>
        <w:t> </w:t>
      </w:r>
      <w:r>
        <w:rPr/>
        <w:t>un</w:t>
      </w:r>
      <w:r>
        <w:rPr>
          <w:spacing w:val="40"/>
        </w:rPr>
        <w:t> </w:t>
      </w:r>
      <w:r>
        <w:rPr/>
        <w:t>contrat</w:t>
      </w:r>
      <w:r>
        <w:rPr>
          <w:spacing w:val="40"/>
        </w:rPr>
        <w:t> </w:t>
      </w:r>
      <w:r>
        <w:rPr/>
        <w:t>à</w:t>
      </w:r>
      <w:r>
        <w:rPr>
          <w:spacing w:val="40"/>
        </w:rPr>
        <w:t> </w:t>
      </w:r>
      <w:r>
        <w:rPr/>
        <w:t>coûts remboursables et</w:t>
      </w:r>
      <w:r>
        <w:rPr>
          <w:spacing w:val="40"/>
        </w:rPr>
        <w:t> </w:t>
      </w:r>
      <w:r>
        <w:rPr/>
        <w:t>la</w:t>
      </w:r>
      <w:r>
        <w:rPr>
          <w:spacing w:val="40"/>
        </w:rPr>
        <w:t> </w:t>
      </w:r>
      <w:r>
        <w:rPr/>
        <w:t>FAO</w:t>
      </w:r>
      <w:r>
        <w:rPr>
          <w:spacing w:val="40"/>
        </w:rPr>
        <w:t> </w:t>
      </w:r>
      <w:r>
        <w:rPr/>
        <w:t>ne</w:t>
      </w:r>
      <w:r>
        <w:rPr>
          <w:spacing w:val="40"/>
        </w:rPr>
        <w:t> </w:t>
      </w:r>
      <w:r>
        <w:rPr/>
        <w:t>paiera</w:t>
      </w:r>
      <w:r>
        <w:rPr>
          <w:spacing w:val="40"/>
        </w:rPr>
        <w:t> </w:t>
      </w:r>
      <w:r>
        <w:rPr/>
        <w:t>que les</w:t>
      </w:r>
      <w:r>
        <w:rPr>
          <w:spacing w:val="-1"/>
        </w:rPr>
        <w:t> </w:t>
      </w:r>
      <w:r>
        <w:rPr/>
        <w:t>dépenses</w:t>
      </w:r>
      <w:r>
        <w:rPr>
          <w:spacing w:val="-4"/>
        </w:rPr>
        <w:t> </w:t>
      </w:r>
      <w:r>
        <w:rPr/>
        <w:t>véritables et</w:t>
      </w:r>
      <w:r>
        <w:rPr>
          <w:spacing w:val="-2"/>
        </w:rPr>
        <w:t> </w:t>
      </w:r>
      <w:r>
        <w:rPr/>
        <w:t>conformes</w:t>
      </w:r>
      <w:r>
        <w:rPr>
          <w:spacing w:val="-2"/>
        </w:rPr>
        <w:t> </w:t>
      </w:r>
      <w:r>
        <w:rPr/>
        <w:t>au budget figurant à l’annexe</w:t>
      </w:r>
      <w:r>
        <w:rPr>
          <w:spacing w:val="-14"/>
        </w:rPr>
        <w:t> </w:t>
      </w:r>
      <w:r>
        <w:rPr/>
        <w:t>B. Les fonds fournis par la FAO</w:t>
      </w:r>
      <w:r>
        <w:rPr>
          <w:spacing w:val="-1"/>
        </w:rPr>
        <w:t> </w:t>
      </w:r>
      <w:r>
        <w:rPr/>
        <w:t>au titre du présent Accord doivent être exclusivement</w:t>
      </w:r>
      <w:r>
        <w:rPr>
          <w:spacing w:val="-2"/>
        </w:rPr>
        <w:t> </w:t>
      </w:r>
      <w:r>
        <w:rPr/>
        <w:t>utilisés par le</w:t>
      </w:r>
      <w:r>
        <w:rPr>
          <w:spacing w:val="-2"/>
        </w:rPr>
        <w:t> </w:t>
      </w:r>
      <w:r>
        <w:rPr/>
        <w:t>prestataire</w:t>
      </w:r>
      <w:r>
        <w:rPr>
          <w:spacing w:val="-3"/>
        </w:rPr>
        <w:t> </w:t>
      </w:r>
      <w:r>
        <w:rPr/>
        <w:t>de services pour la fourniture</w:t>
      </w:r>
      <w:r>
        <w:rPr>
          <w:spacing w:val="40"/>
        </w:rPr>
        <w:t> </w:t>
      </w:r>
      <w:r>
        <w:rPr/>
        <w:t>des</w:t>
      </w:r>
      <w:r>
        <w:rPr>
          <w:spacing w:val="40"/>
        </w:rPr>
        <w:t> </w:t>
      </w:r>
      <w:r>
        <w:rPr/>
        <w:t>services</w:t>
      </w:r>
      <w:r>
        <w:rPr>
          <w:spacing w:val="40"/>
        </w:rPr>
        <w:t> </w:t>
      </w:r>
      <w:r>
        <w:rPr/>
        <w:t>prévus</w:t>
      </w:r>
      <w:r>
        <w:rPr>
          <w:spacing w:val="40"/>
        </w:rPr>
        <w:t> </w:t>
      </w:r>
      <w:r>
        <w:rPr/>
        <w:t>par</w:t>
      </w:r>
      <w:r>
        <w:rPr>
          <w:spacing w:val="40"/>
        </w:rPr>
        <w:t> </w:t>
      </w:r>
      <w:r>
        <w:rPr/>
        <w:t>le</w:t>
      </w:r>
      <w:r>
        <w:rPr>
          <w:spacing w:val="40"/>
        </w:rPr>
        <w:t> </w:t>
      </w:r>
      <w:r>
        <w:rPr/>
        <w:t>présent</w:t>
      </w:r>
      <w:r>
        <w:rPr>
          <w:spacing w:val="40"/>
        </w:rPr>
        <w:t> </w:t>
      </w:r>
      <w:r>
        <w:rPr/>
        <w:t>Accord. Le</w:t>
      </w:r>
      <w:r>
        <w:rPr>
          <w:spacing w:val="-1"/>
        </w:rPr>
        <w:t> </w:t>
      </w:r>
      <w:r>
        <w:rPr/>
        <w:t>prestataire</w:t>
      </w:r>
      <w:r>
        <w:rPr>
          <w:spacing w:val="-2"/>
        </w:rPr>
        <w:t> </w:t>
      </w:r>
      <w:r>
        <w:rPr/>
        <w:t>de</w:t>
      </w:r>
      <w:r>
        <w:rPr>
          <w:spacing w:val="40"/>
        </w:rPr>
        <w:t> </w:t>
      </w:r>
      <w:r>
        <w:rPr/>
        <w:t>services,</w:t>
      </w:r>
      <w:r>
        <w:rPr>
          <w:spacing w:val="40"/>
        </w:rPr>
        <w:t> </w:t>
      </w:r>
      <w:r>
        <w:rPr/>
        <w:t>ses</w:t>
      </w:r>
      <w:r>
        <w:rPr>
          <w:spacing w:val="40"/>
        </w:rPr>
        <w:t> </w:t>
      </w:r>
      <w:r>
        <w:rPr/>
        <w:t>employés</w:t>
      </w:r>
      <w:r>
        <w:rPr>
          <w:spacing w:val="40"/>
        </w:rPr>
        <w:t> </w:t>
      </w:r>
      <w:r>
        <w:rPr/>
        <w:t>et tout</w:t>
      </w:r>
      <w:r>
        <w:rPr>
          <w:spacing w:val="-4"/>
        </w:rPr>
        <w:t> </w:t>
      </w:r>
      <w:r>
        <w:rPr/>
        <w:t>autre personne fournissant des services pour son compte</w:t>
      </w:r>
      <w:r>
        <w:rPr>
          <w:spacing w:val="-1"/>
        </w:rPr>
        <w:t> </w:t>
      </w:r>
      <w:r>
        <w:rPr/>
        <w:t>ne souscrira aucun autre engagement ou dépense excédant l’engagement financier maximal au nom de la FAO.</w:t>
      </w:r>
    </w:p>
    <w:p>
      <w:pPr>
        <w:pStyle w:val="BodyText"/>
        <w:spacing w:before="1"/>
      </w:pPr>
    </w:p>
    <w:p>
      <w:pPr>
        <w:pStyle w:val="Heading3"/>
        <w:spacing w:line="252" w:lineRule="exact"/>
      </w:pPr>
      <w:r>
        <w:rPr/>
        <w:t>Article</w:t>
      </w:r>
      <w:r>
        <w:rPr>
          <w:spacing w:val="-6"/>
        </w:rPr>
        <w:t> </w:t>
      </w:r>
      <w:r>
        <w:rPr/>
        <w:t>XI.</w:t>
      </w:r>
      <w:r>
        <w:rPr>
          <w:spacing w:val="-4"/>
        </w:rPr>
        <w:t> </w:t>
      </w:r>
      <w:r>
        <w:rPr/>
        <w:t>UTILISATION</w:t>
      </w:r>
      <w:r>
        <w:rPr>
          <w:spacing w:val="-5"/>
        </w:rPr>
        <w:t> </w:t>
      </w:r>
      <w:r>
        <w:rPr/>
        <w:t>DU</w:t>
      </w:r>
      <w:r>
        <w:rPr>
          <w:spacing w:val="-5"/>
        </w:rPr>
        <w:t> </w:t>
      </w:r>
      <w:r>
        <w:rPr/>
        <w:t>NOM,</w:t>
      </w:r>
      <w:r>
        <w:rPr>
          <w:spacing w:val="-4"/>
        </w:rPr>
        <w:t> </w:t>
      </w:r>
      <w:r>
        <w:rPr/>
        <w:t>DE</w:t>
      </w:r>
      <w:r>
        <w:rPr>
          <w:spacing w:val="-5"/>
        </w:rPr>
        <w:t> </w:t>
      </w:r>
      <w:r>
        <w:rPr/>
        <w:t>L’EMBLÈME</w:t>
      </w:r>
      <w:r>
        <w:rPr>
          <w:spacing w:val="-4"/>
        </w:rPr>
        <w:t> </w:t>
      </w:r>
      <w:r>
        <w:rPr/>
        <w:t>OU</w:t>
      </w:r>
      <w:r>
        <w:rPr>
          <w:spacing w:val="-4"/>
        </w:rPr>
        <w:t> </w:t>
      </w:r>
      <w:r>
        <w:rPr/>
        <w:t>DU</w:t>
      </w:r>
      <w:r>
        <w:rPr>
          <w:spacing w:val="-5"/>
        </w:rPr>
        <w:t> </w:t>
      </w:r>
      <w:r>
        <w:rPr/>
        <w:t>SCEAU</w:t>
      </w:r>
      <w:r>
        <w:rPr>
          <w:spacing w:val="-4"/>
        </w:rPr>
        <w:t> </w:t>
      </w:r>
      <w:r>
        <w:rPr>
          <w:spacing w:val="-2"/>
        </w:rPr>
        <w:t>OFFICIEL</w:t>
      </w:r>
    </w:p>
    <w:p>
      <w:pPr>
        <w:pStyle w:val="BodyText"/>
        <w:ind w:left="590" w:right="867"/>
        <w:jc w:val="both"/>
      </w:pPr>
      <w:r>
        <w:rPr>
          <w:b/>
        </w:rPr>
        <w:t>Section 11.01 </w:t>
      </w:r>
      <w:r>
        <w:rPr/>
        <w:t>Par le</w:t>
      </w:r>
      <w:r>
        <w:rPr>
          <w:spacing w:val="-1"/>
        </w:rPr>
        <w:t> </w:t>
      </w:r>
      <w:r>
        <w:rPr/>
        <w:t>présent</w:t>
      </w:r>
      <w:r>
        <w:rPr>
          <w:spacing w:val="-1"/>
        </w:rPr>
        <w:t> </w:t>
      </w:r>
      <w:r>
        <w:rPr/>
        <w:t>Accord, la</w:t>
      </w:r>
      <w:r>
        <w:rPr>
          <w:spacing w:val="-1"/>
        </w:rPr>
        <w:t> </w:t>
      </w:r>
      <w:r>
        <w:rPr/>
        <w:t>FAO</w:t>
      </w:r>
      <w:r>
        <w:rPr>
          <w:spacing w:val="-3"/>
        </w:rPr>
        <w:t> </w:t>
      </w:r>
      <w:r>
        <w:rPr/>
        <w:t>n’approuve ni ne recommande aucun produit, processus ou</w:t>
      </w:r>
      <w:r>
        <w:rPr>
          <w:spacing w:val="40"/>
        </w:rPr>
        <w:t> </w:t>
      </w:r>
      <w:r>
        <w:rPr/>
        <w:t>service</w:t>
      </w:r>
      <w:r>
        <w:rPr>
          <w:spacing w:val="40"/>
        </w:rPr>
        <w:t> </w:t>
      </w:r>
      <w:r>
        <w:rPr/>
        <w:t>commercial. Le</w:t>
      </w:r>
      <w:r>
        <w:rPr>
          <w:spacing w:val="40"/>
        </w:rPr>
        <w:t> </w:t>
      </w:r>
      <w:r>
        <w:rPr/>
        <w:t>prestataire</w:t>
      </w:r>
      <w:r>
        <w:rPr>
          <w:spacing w:val="40"/>
        </w:rPr>
        <w:t> </w:t>
      </w:r>
      <w:r>
        <w:rPr/>
        <w:t>de</w:t>
      </w:r>
      <w:r>
        <w:rPr>
          <w:spacing w:val="40"/>
        </w:rPr>
        <w:t> </w:t>
      </w:r>
      <w:r>
        <w:rPr/>
        <w:t>services</w:t>
      </w:r>
      <w:r>
        <w:rPr>
          <w:spacing w:val="40"/>
        </w:rPr>
        <w:t> </w:t>
      </w:r>
      <w:r>
        <w:rPr/>
        <w:t>peut</w:t>
      </w:r>
      <w:r>
        <w:rPr>
          <w:spacing w:val="40"/>
        </w:rPr>
        <w:t> </w:t>
      </w:r>
      <w:r>
        <w:rPr/>
        <w:t>mentionner</w:t>
      </w:r>
      <w:r>
        <w:rPr>
          <w:spacing w:val="40"/>
        </w:rPr>
        <w:t> </w:t>
      </w:r>
      <w:r>
        <w:rPr/>
        <w:t>la</w:t>
      </w:r>
      <w:r>
        <w:rPr>
          <w:spacing w:val="40"/>
        </w:rPr>
        <w:t> </w:t>
      </w:r>
      <w:r>
        <w:rPr/>
        <w:t>contribution</w:t>
      </w:r>
      <w:r>
        <w:rPr>
          <w:spacing w:val="40"/>
        </w:rPr>
        <w:t> </w:t>
      </w:r>
      <w:r>
        <w:rPr/>
        <w:t>de</w:t>
      </w:r>
      <w:r>
        <w:rPr>
          <w:spacing w:val="40"/>
        </w:rPr>
        <w:t> </w:t>
      </w:r>
      <w:r>
        <w:rPr/>
        <w:t>la</w:t>
      </w:r>
      <w:r>
        <w:rPr>
          <w:spacing w:val="40"/>
        </w:rPr>
        <w:t> </w:t>
      </w:r>
      <w:r>
        <w:rPr/>
        <w:t>FAO</w:t>
      </w:r>
      <w:r>
        <w:rPr>
          <w:spacing w:val="40"/>
        </w:rPr>
        <w:t> </w:t>
      </w:r>
      <w:r>
        <w:rPr/>
        <w:t>dans</w:t>
      </w:r>
      <w:r>
        <w:rPr>
          <w:spacing w:val="-3"/>
        </w:rPr>
        <w:t> </w:t>
      </w:r>
      <w:r>
        <w:rPr/>
        <w:t>toute</w:t>
      </w:r>
      <w:r>
        <w:rPr>
          <w:spacing w:val="-1"/>
        </w:rPr>
        <w:t> </w:t>
      </w:r>
      <w:r>
        <w:rPr/>
        <w:t>communication</w:t>
      </w:r>
      <w:r>
        <w:rPr>
          <w:spacing w:val="-2"/>
        </w:rPr>
        <w:t> </w:t>
      </w:r>
      <w:r>
        <w:rPr/>
        <w:t>diffusée</w:t>
      </w:r>
      <w:r>
        <w:rPr>
          <w:spacing w:val="75"/>
        </w:rPr>
        <w:t>  </w:t>
      </w:r>
      <w:r>
        <w:rPr/>
        <w:t>par</w:t>
      </w:r>
      <w:r>
        <w:rPr>
          <w:spacing w:val="74"/>
        </w:rPr>
        <w:t>  </w:t>
      </w:r>
      <w:r>
        <w:rPr/>
        <w:t>voie</w:t>
      </w:r>
      <w:r>
        <w:rPr>
          <w:spacing w:val="75"/>
        </w:rPr>
        <w:t>  </w:t>
      </w:r>
      <w:r>
        <w:rPr/>
        <w:t>de</w:t>
      </w:r>
      <w:r>
        <w:rPr>
          <w:spacing w:val="74"/>
        </w:rPr>
        <w:t>  </w:t>
      </w:r>
      <w:r>
        <w:rPr/>
        <w:t>presse,</w:t>
      </w:r>
      <w:r>
        <w:rPr>
          <w:spacing w:val="-1"/>
        </w:rPr>
        <w:t> </w:t>
      </w:r>
      <w:r>
        <w:rPr/>
        <w:t>à</w:t>
      </w:r>
      <w:r>
        <w:rPr>
          <w:spacing w:val="-1"/>
        </w:rPr>
        <w:t> </w:t>
      </w:r>
      <w:r>
        <w:rPr/>
        <w:t>des</w:t>
      </w:r>
      <w:r>
        <w:rPr>
          <w:spacing w:val="75"/>
        </w:rPr>
        <w:t>  </w:t>
      </w:r>
      <w:r>
        <w:rPr/>
        <w:t>parties</w:t>
      </w:r>
      <w:r>
        <w:rPr>
          <w:spacing w:val="74"/>
        </w:rPr>
        <w:t>  </w:t>
      </w:r>
      <w:r>
        <w:rPr/>
        <w:t>prenantes</w:t>
      </w:r>
      <w:r>
        <w:rPr>
          <w:spacing w:val="74"/>
        </w:rPr>
        <w:t>  </w:t>
      </w:r>
      <w:r>
        <w:rPr/>
        <w:t>internes ou</w:t>
      </w:r>
      <w:r>
        <w:rPr>
          <w:spacing w:val="-3"/>
        </w:rPr>
        <w:t> </w:t>
      </w:r>
      <w:r>
        <w:rPr/>
        <w:t>à</w:t>
      </w:r>
      <w:r>
        <w:rPr>
          <w:spacing w:val="-3"/>
        </w:rPr>
        <w:t> </w:t>
      </w:r>
      <w:r>
        <w:rPr/>
        <w:t>bénéficiaires,</w:t>
      </w:r>
      <w:r>
        <w:rPr>
          <w:spacing w:val="-2"/>
        </w:rPr>
        <w:t> </w:t>
      </w:r>
      <w:r>
        <w:rPr/>
        <w:t>notamment</w:t>
      </w:r>
      <w:r>
        <w:rPr>
          <w:spacing w:val="-1"/>
        </w:rPr>
        <w:t> </w:t>
      </w:r>
      <w:r>
        <w:rPr/>
        <w:t>dans du</w:t>
      </w:r>
      <w:r>
        <w:rPr>
          <w:spacing w:val="-1"/>
        </w:rPr>
        <w:t> </w:t>
      </w:r>
      <w:r>
        <w:rPr/>
        <w:t>matériel publicitaire, des notes officielles,</w:t>
      </w:r>
      <w:r>
        <w:rPr>
          <w:spacing w:val="-1"/>
        </w:rPr>
        <w:t> </w:t>
      </w:r>
      <w:r>
        <w:rPr/>
        <w:t>des communications externes, des rapports ou des publications concernant les services. Une</w:t>
      </w:r>
      <w:r>
        <w:rPr>
          <w:spacing w:val="-4"/>
        </w:rPr>
        <w:t> </w:t>
      </w:r>
      <w:r>
        <w:rPr/>
        <w:t>telle mention</w:t>
      </w:r>
      <w:r>
        <w:rPr>
          <w:spacing w:val="-2"/>
        </w:rPr>
        <w:t> </w:t>
      </w:r>
      <w:r>
        <w:rPr/>
        <w:t>doit être assortie d’une clause de non-responsabilité précisant que la</w:t>
      </w:r>
      <w:r>
        <w:rPr>
          <w:spacing w:val="-1"/>
        </w:rPr>
        <w:t> </w:t>
      </w:r>
      <w:r>
        <w:rPr/>
        <w:t>contribution de la FAO</w:t>
      </w:r>
      <w:r>
        <w:rPr>
          <w:spacing w:val="-1"/>
        </w:rPr>
        <w:t> </w:t>
      </w:r>
      <w:r>
        <w:rPr/>
        <w:t>ne constitue en aucune façon</w:t>
      </w:r>
      <w:r>
        <w:rPr>
          <w:spacing w:val="-4"/>
        </w:rPr>
        <w:t> </w:t>
      </w:r>
      <w:r>
        <w:rPr/>
        <w:t>une</w:t>
      </w:r>
      <w:r>
        <w:rPr>
          <w:spacing w:val="-2"/>
        </w:rPr>
        <w:t> </w:t>
      </w:r>
      <w:r>
        <w:rPr/>
        <w:t>validation</w:t>
      </w:r>
      <w:r>
        <w:rPr>
          <w:spacing w:val="-1"/>
        </w:rPr>
        <w:t> </w:t>
      </w:r>
      <w:r>
        <w:rPr/>
        <w:t>des produits, processus ou services du prestataire</w:t>
      </w:r>
      <w:r>
        <w:rPr>
          <w:spacing w:val="-1"/>
        </w:rPr>
        <w:t> </w:t>
      </w:r>
      <w:r>
        <w:rPr/>
        <w:t>ou, s’agissant d’un rapport ou d’une</w:t>
      </w:r>
      <w:r>
        <w:rPr>
          <w:spacing w:val="-8"/>
        </w:rPr>
        <w:t> </w:t>
      </w:r>
      <w:r>
        <w:rPr/>
        <w:t>publication,</w:t>
      </w:r>
      <w:r>
        <w:rPr>
          <w:spacing w:val="-2"/>
        </w:rPr>
        <w:t> </w:t>
      </w:r>
      <w:r>
        <w:rPr/>
        <w:t>de</w:t>
      </w:r>
      <w:r>
        <w:rPr>
          <w:spacing w:val="-6"/>
        </w:rPr>
        <w:t> </w:t>
      </w:r>
      <w:r>
        <w:rPr/>
        <w:t>ses</w:t>
      </w:r>
      <w:r>
        <w:rPr>
          <w:spacing w:val="-7"/>
        </w:rPr>
        <w:t> </w:t>
      </w:r>
      <w:r>
        <w:rPr/>
        <w:t>opinions,</w:t>
      </w:r>
      <w:r>
        <w:rPr>
          <w:spacing w:val="-8"/>
        </w:rPr>
        <w:t> </w:t>
      </w:r>
      <w:r>
        <w:rPr/>
        <w:t>sauf</w:t>
      </w:r>
      <w:r>
        <w:rPr>
          <w:spacing w:val="-8"/>
        </w:rPr>
        <w:t> </w:t>
      </w:r>
      <w:r>
        <w:rPr/>
        <w:t>si</w:t>
      </w:r>
      <w:r>
        <w:rPr>
          <w:spacing w:val="-6"/>
        </w:rPr>
        <w:t> </w:t>
      </w:r>
      <w:r>
        <w:rPr/>
        <w:t>la</w:t>
      </w:r>
      <w:r>
        <w:rPr>
          <w:spacing w:val="-6"/>
        </w:rPr>
        <w:t> </w:t>
      </w:r>
      <w:r>
        <w:rPr/>
        <w:t>FAO</w:t>
      </w:r>
      <w:r>
        <w:rPr>
          <w:spacing w:val="-1"/>
        </w:rPr>
        <w:t> </w:t>
      </w:r>
      <w:r>
        <w:rPr/>
        <w:t>en</w:t>
      </w:r>
      <w:r>
        <w:rPr>
          <w:spacing w:val="-8"/>
        </w:rPr>
        <w:t> </w:t>
      </w:r>
      <w:r>
        <w:rPr/>
        <w:t>a</w:t>
      </w:r>
      <w:r>
        <w:rPr>
          <w:spacing w:val="-4"/>
        </w:rPr>
        <w:t> </w:t>
      </w:r>
      <w:r>
        <w:rPr/>
        <w:t>expressément</w:t>
      </w:r>
      <w:r>
        <w:rPr>
          <w:spacing w:val="-8"/>
        </w:rPr>
        <w:t> </w:t>
      </w:r>
      <w:r>
        <w:rPr/>
        <w:t>autorisé</w:t>
      </w:r>
      <w:r>
        <w:rPr>
          <w:spacing w:val="-3"/>
        </w:rPr>
        <w:t> </w:t>
      </w:r>
      <w:r>
        <w:rPr/>
        <w:t>le</w:t>
      </w:r>
      <w:r>
        <w:rPr>
          <w:spacing w:val="-8"/>
        </w:rPr>
        <w:t> </w:t>
      </w:r>
      <w:r>
        <w:rPr/>
        <w:t>texte.</w:t>
      </w:r>
      <w:r>
        <w:rPr>
          <w:spacing w:val="-2"/>
        </w:rPr>
        <w:t> </w:t>
      </w:r>
      <w:r>
        <w:rPr/>
        <w:t>Le</w:t>
      </w:r>
      <w:r>
        <w:rPr>
          <w:spacing w:val="-4"/>
        </w:rPr>
        <w:t> </w:t>
      </w:r>
      <w:r>
        <w:rPr/>
        <w:t>prestataire</w:t>
      </w:r>
      <w:r>
        <w:rPr>
          <w:spacing w:val="-1"/>
        </w:rPr>
        <w:t> </w:t>
      </w:r>
      <w:r>
        <w:rPr/>
        <w:t>de services peut aussi</w:t>
      </w:r>
      <w:r>
        <w:rPr>
          <w:spacing w:val="-2"/>
        </w:rPr>
        <w:t> </w:t>
      </w:r>
      <w:r>
        <w:rPr/>
        <w:t>faire mention du</w:t>
      </w:r>
      <w:r>
        <w:rPr>
          <w:spacing w:val="-1"/>
        </w:rPr>
        <w:t> </w:t>
      </w:r>
      <w:r>
        <w:rPr/>
        <w:t>présent Accord et du</w:t>
      </w:r>
      <w:r>
        <w:rPr>
          <w:spacing w:val="-2"/>
        </w:rPr>
        <w:t> </w:t>
      </w:r>
      <w:r>
        <w:rPr/>
        <w:t>financement de la FAO</w:t>
      </w:r>
      <w:r>
        <w:rPr>
          <w:spacing w:val="-2"/>
        </w:rPr>
        <w:t> </w:t>
      </w:r>
      <w:r>
        <w:rPr/>
        <w:t>y relatif</w:t>
      </w:r>
      <w:r>
        <w:rPr>
          <w:spacing w:val="-1"/>
        </w:rPr>
        <w:t> </w:t>
      </w:r>
      <w:r>
        <w:rPr/>
        <w:t>dans tout rapport financier</w:t>
      </w:r>
      <w:r>
        <w:rPr>
          <w:spacing w:val="40"/>
        </w:rPr>
        <w:t> </w:t>
      </w:r>
      <w:r>
        <w:rPr/>
        <w:t>ou autre</w:t>
      </w:r>
      <w:r>
        <w:rPr>
          <w:spacing w:val="-2"/>
        </w:rPr>
        <w:t> </w:t>
      </w:r>
      <w:r>
        <w:rPr/>
        <w:t>qu’il</w:t>
      </w:r>
      <w:r>
        <w:rPr>
          <w:spacing w:val="-1"/>
        </w:rPr>
        <w:t> </w:t>
      </w:r>
      <w:r>
        <w:rPr/>
        <w:t>est</w:t>
      </w:r>
      <w:r>
        <w:rPr>
          <w:spacing w:val="40"/>
        </w:rPr>
        <w:t> </w:t>
      </w:r>
      <w:r>
        <w:rPr/>
        <w:t>tenu de</w:t>
      </w:r>
      <w:r>
        <w:rPr>
          <w:spacing w:val="-1"/>
        </w:rPr>
        <w:t> </w:t>
      </w:r>
      <w:r>
        <w:rPr/>
        <w:t>rédiger</w:t>
      </w:r>
      <w:r>
        <w:rPr>
          <w:spacing w:val="-3"/>
        </w:rPr>
        <w:t> </w:t>
      </w:r>
      <w:r>
        <w:rPr/>
        <w:t>pour</w:t>
      </w:r>
      <w:r>
        <w:rPr>
          <w:spacing w:val="-1"/>
        </w:rPr>
        <w:t> </w:t>
      </w:r>
      <w:r>
        <w:rPr/>
        <w:t>s’acquitter des</w:t>
      </w:r>
      <w:r>
        <w:rPr>
          <w:spacing w:val="-1"/>
        </w:rPr>
        <w:t> </w:t>
      </w:r>
      <w:r>
        <w:rPr/>
        <w:t>obligations</w:t>
      </w:r>
      <w:r>
        <w:rPr>
          <w:spacing w:val="40"/>
        </w:rPr>
        <w:t> </w:t>
      </w:r>
      <w:r>
        <w:rPr/>
        <w:t>prévues par la législation nationale ou par ses propres statuts</w:t>
      </w:r>
      <w:r>
        <w:rPr>
          <w:spacing w:val="-2"/>
        </w:rPr>
        <w:t> </w:t>
      </w:r>
      <w:r>
        <w:rPr/>
        <w:t>et</w:t>
      </w:r>
      <w:r>
        <w:rPr>
          <w:spacing w:val="-3"/>
        </w:rPr>
        <w:t> </w:t>
      </w:r>
      <w:r>
        <w:rPr/>
        <w:t>règlements internes en matière d’établissement de rapports. Aucune</w:t>
      </w:r>
      <w:r>
        <w:rPr>
          <w:spacing w:val="-2"/>
        </w:rPr>
        <w:t> </w:t>
      </w:r>
      <w:r>
        <w:rPr/>
        <w:t>autre</w:t>
      </w:r>
      <w:r>
        <w:rPr>
          <w:spacing w:val="-2"/>
        </w:rPr>
        <w:t> </w:t>
      </w:r>
      <w:r>
        <w:rPr/>
        <w:t>utilisation</w:t>
      </w:r>
      <w:r>
        <w:rPr>
          <w:spacing w:val="-2"/>
        </w:rPr>
        <w:t> </w:t>
      </w:r>
      <w:r>
        <w:rPr/>
        <w:t>du nom</w:t>
      </w:r>
      <w:r>
        <w:rPr>
          <w:spacing w:val="-1"/>
        </w:rPr>
        <w:t> </w:t>
      </w:r>
      <w:r>
        <w:rPr/>
        <w:t>de</w:t>
      </w:r>
      <w:r>
        <w:rPr>
          <w:spacing w:val="-2"/>
        </w:rPr>
        <w:t> </w:t>
      </w:r>
      <w:r>
        <w:rPr/>
        <w:t>la</w:t>
      </w:r>
      <w:r>
        <w:rPr>
          <w:spacing w:val="-2"/>
        </w:rPr>
        <w:t> </w:t>
      </w:r>
      <w:r>
        <w:rPr/>
        <w:t>FAO</w:t>
      </w:r>
      <w:r>
        <w:rPr>
          <w:spacing w:val="-1"/>
        </w:rPr>
        <w:t> </w:t>
      </w:r>
      <w:r>
        <w:rPr/>
        <w:t>n’est permise</w:t>
      </w:r>
      <w:r>
        <w:rPr>
          <w:spacing w:val="-2"/>
        </w:rPr>
        <w:t> </w:t>
      </w:r>
      <w:r>
        <w:rPr/>
        <w:t>sauf</w:t>
      </w:r>
      <w:r>
        <w:rPr>
          <w:spacing w:val="-2"/>
        </w:rPr>
        <w:t> </w:t>
      </w:r>
      <w:r>
        <w:rPr/>
        <w:t>autorisation expresse</w:t>
      </w:r>
      <w:r>
        <w:rPr>
          <w:spacing w:val="-2"/>
        </w:rPr>
        <w:t> </w:t>
      </w:r>
      <w:r>
        <w:rPr/>
        <w:t>écrite</w:t>
      </w:r>
      <w:r>
        <w:rPr>
          <w:spacing w:val="-2"/>
        </w:rPr>
        <w:t> </w:t>
      </w:r>
      <w:r>
        <w:rPr/>
        <w:t>de la FAO.</w:t>
      </w:r>
    </w:p>
    <w:p>
      <w:pPr>
        <w:pStyle w:val="BodyText"/>
        <w:ind w:left="590" w:right="868"/>
        <w:jc w:val="both"/>
      </w:pPr>
      <w:r>
        <w:rPr>
          <w:b/>
        </w:rPr>
        <w:t>Section</w:t>
      </w:r>
      <w:r>
        <w:rPr>
          <w:b/>
          <w:spacing w:val="40"/>
        </w:rPr>
        <w:t> </w:t>
      </w:r>
      <w:r>
        <w:rPr>
          <w:b/>
        </w:rPr>
        <w:t>11.02</w:t>
      </w:r>
      <w:r>
        <w:rPr>
          <w:b/>
          <w:spacing w:val="40"/>
        </w:rPr>
        <w:t> </w:t>
      </w:r>
      <w:r>
        <w:rPr/>
        <w:t>Dans certains cas,</w:t>
      </w:r>
      <w:r>
        <w:rPr>
          <w:spacing w:val="40"/>
        </w:rPr>
        <w:t> </w:t>
      </w:r>
      <w:r>
        <w:rPr/>
        <w:t>la FAO</w:t>
      </w:r>
      <w:r>
        <w:rPr>
          <w:spacing w:val="-2"/>
        </w:rPr>
        <w:t> </w:t>
      </w:r>
      <w:r>
        <w:rPr/>
        <w:t>peut</w:t>
      </w:r>
      <w:r>
        <w:rPr>
          <w:spacing w:val="40"/>
        </w:rPr>
        <w:t> </w:t>
      </w:r>
      <w:r>
        <w:rPr/>
        <w:t>donner pour</w:t>
      </w:r>
      <w:r>
        <w:rPr>
          <w:spacing w:val="-3"/>
        </w:rPr>
        <w:t> </w:t>
      </w:r>
      <w:r>
        <w:rPr/>
        <w:t>instruction au prestataire de services d’utiliser son</w:t>
      </w:r>
      <w:r>
        <w:rPr>
          <w:spacing w:val="40"/>
        </w:rPr>
        <w:t> </w:t>
      </w:r>
      <w:r>
        <w:rPr/>
        <w:t>emblème</w:t>
      </w:r>
      <w:r>
        <w:rPr>
          <w:spacing w:val="40"/>
        </w:rPr>
        <w:t> </w:t>
      </w:r>
      <w:r>
        <w:rPr/>
        <w:t>en</w:t>
      </w:r>
      <w:r>
        <w:rPr>
          <w:spacing w:val="40"/>
        </w:rPr>
        <w:t> </w:t>
      </w:r>
      <w:r>
        <w:rPr/>
        <w:t>rapport</w:t>
      </w:r>
      <w:r>
        <w:rPr>
          <w:spacing w:val="40"/>
        </w:rPr>
        <w:t> </w:t>
      </w:r>
      <w:r>
        <w:rPr/>
        <w:t>avec</w:t>
      </w:r>
      <w:r>
        <w:rPr>
          <w:spacing w:val="40"/>
        </w:rPr>
        <w:t> </w:t>
      </w:r>
      <w:r>
        <w:rPr/>
        <w:t>les</w:t>
      </w:r>
      <w:r>
        <w:rPr>
          <w:spacing w:val="40"/>
        </w:rPr>
        <w:t> </w:t>
      </w:r>
      <w:r>
        <w:rPr/>
        <w:t>produits</w:t>
      </w:r>
      <w:r>
        <w:rPr>
          <w:spacing w:val="40"/>
        </w:rPr>
        <w:t> </w:t>
      </w:r>
      <w:r>
        <w:rPr/>
        <w:t>décrits</w:t>
      </w:r>
      <w:r>
        <w:rPr>
          <w:spacing w:val="40"/>
        </w:rPr>
        <w:t> </w:t>
      </w:r>
      <w:r>
        <w:rPr/>
        <w:t>dans</w:t>
      </w:r>
      <w:r>
        <w:rPr>
          <w:spacing w:val="40"/>
        </w:rPr>
        <w:t> </w:t>
      </w:r>
      <w:r>
        <w:rPr/>
        <w:t>le</w:t>
      </w:r>
      <w:r>
        <w:rPr>
          <w:spacing w:val="40"/>
        </w:rPr>
        <w:t> </w:t>
      </w:r>
      <w:r>
        <w:rPr/>
        <w:t>présent</w:t>
      </w:r>
      <w:r>
        <w:rPr>
          <w:spacing w:val="40"/>
        </w:rPr>
        <w:t> </w:t>
      </w:r>
      <w:r>
        <w:rPr/>
        <w:t>Accord.</w:t>
      </w:r>
      <w:r>
        <w:rPr>
          <w:spacing w:val="40"/>
        </w:rPr>
        <w:t> </w:t>
      </w:r>
      <w:r>
        <w:rPr/>
        <w:t>Sauf instruction</w:t>
      </w:r>
      <w:r>
        <w:rPr>
          <w:spacing w:val="-1"/>
        </w:rPr>
        <w:t> </w:t>
      </w:r>
      <w:r>
        <w:rPr/>
        <w:t>directe de</w:t>
      </w:r>
      <w:r>
        <w:rPr>
          <w:spacing w:val="80"/>
        </w:rPr>
        <w:t> </w:t>
      </w:r>
      <w:r>
        <w:rPr/>
        <w:t>la</w:t>
      </w:r>
      <w:r>
        <w:rPr>
          <w:spacing w:val="80"/>
        </w:rPr>
        <w:t> </w:t>
      </w:r>
      <w:r>
        <w:rPr/>
        <w:t>FAO, son</w:t>
      </w:r>
      <w:r>
        <w:rPr>
          <w:spacing w:val="-1"/>
        </w:rPr>
        <w:t> </w:t>
      </w:r>
      <w:r>
        <w:rPr/>
        <w:t>emblème</w:t>
      </w:r>
      <w:r>
        <w:rPr>
          <w:spacing w:val="80"/>
        </w:rPr>
        <w:t> </w:t>
      </w:r>
      <w:r>
        <w:rPr/>
        <w:t>ne</w:t>
      </w:r>
      <w:r>
        <w:rPr>
          <w:spacing w:val="80"/>
        </w:rPr>
        <w:t> </w:t>
      </w:r>
      <w:r>
        <w:rPr/>
        <w:t>peut</w:t>
      </w:r>
      <w:r>
        <w:rPr>
          <w:spacing w:val="80"/>
        </w:rPr>
        <w:t> </w:t>
      </w:r>
      <w:r>
        <w:rPr/>
        <w:t>être</w:t>
      </w:r>
      <w:r>
        <w:rPr>
          <w:spacing w:val="80"/>
        </w:rPr>
        <w:t> </w:t>
      </w:r>
      <w:r>
        <w:rPr/>
        <w:t>utilisé</w:t>
      </w:r>
      <w:r>
        <w:rPr>
          <w:spacing w:val="80"/>
        </w:rPr>
        <w:t> </w:t>
      </w:r>
      <w:r>
        <w:rPr/>
        <w:t>par</w:t>
      </w:r>
      <w:r>
        <w:rPr>
          <w:spacing w:val="80"/>
        </w:rPr>
        <w:t> </w:t>
      </w:r>
      <w:r>
        <w:rPr/>
        <w:t>le prestataire de</w:t>
      </w:r>
      <w:r>
        <w:rPr>
          <w:spacing w:val="80"/>
        </w:rPr>
        <w:t> </w:t>
      </w:r>
      <w:r>
        <w:rPr/>
        <w:t>services sans</w:t>
      </w:r>
      <w:r>
        <w:rPr>
          <w:spacing w:val="-3"/>
        </w:rPr>
        <w:t> </w:t>
      </w:r>
      <w:r>
        <w:rPr/>
        <w:t>son</w:t>
      </w:r>
      <w:r>
        <w:rPr>
          <w:spacing w:val="-1"/>
        </w:rPr>
        <w:t> </w:t>
      </w:r>
      <w:r>
        <w:rPr/>
        <w:t>accord</w:t>
      </w:r>
      <w:r>
        <w:rPr>
          <w:spacing w:val="40"/>
        </w:rPr>
        <w:t> </w:t>
      </w:r>
      <w:r>
        <w:rPr/>
        <w:t>préalable.</w:t>
      </w:r>
      <w:r>
        <w:rPr>
          <w:spacing w:val="40"/>
        </w:rPr>
        <w:t> </w:t>
      </w:r>
      <w:r>
        <w:rPr/>
        <w:t>Toute</w:t>
      </w:r>
      <w:r>
        <w:rPr>
          <w:spacing w:val="40"/>
        </w:rPr>
        <w:t> </w:t>
      </w:r>
      <w:r>
        <w:rPr/>
        <w:t>demande à</w:t>
      </w:r>
      <w:r>
        <w:rPr>
          <w:spacing w:val="40"/>
        </w:rPr>
        <w:t> </w:t>
      </w:r>
      <w:r>
        <w:rPr/>
        <w:t>cet</w:t>
      </w:r>
      <w:r>
        <w:rPr>
          <w:spacing w:val="40"/>
        </w:rPr>
        <w:t> </w:t>
      </w:r>
      <w:r>
        <w:rPr/>
        <w:t>effet sera</w:t>
      </w:r>
      <w:r>
        <w:rPr>
          <w:spacing w:val="-3"/>
        </w:rPr>
        <w:t> </w:t>
      </w:r>
      <w:r>
        <w:rPr/>
        <w:t>adressée au</w:t>
      </w:r>
      <w:r>
        <w:rPr>
          <w:spacing w:val="-4"/>
        </w:rPr>
        <w:t> </w:t>
      </w:r>
      <w:r>
        <w:rPr/>
        <w:t>fonctionnaire</w:t>
      </w:r>
      <w:r>
        <w:rPr>
          <w:spacing w:val="40"/>
        </w:rPr>
        <w:t> </w:t>
      </w:r>
      <w:r>
        <w:rPr/>
        <w:t>de</w:t>
      </w:r>
      <w:r>
        <w:rPr>
          <w:spacing w:val="40"/>
        </w:rPr>
        <w:t> </w:t>
      </w:r>
      <w:r>
        <w:rPr/>
        <w:t>la</w:t>
      </w:r>
      <w:r>
        <w:rPr>
          <w:spacing w:val="40"/>
        </w:rPr>
        <w:t> </w:t>
      </w:r>
      <w:r>
        <w:rPr/>
        <w:t>FAO responsable du</w:t>
      </w:r>
      <w:r>
        <w:rPr>
          <w:spacing w:val="80"/>
        </w:rPr>
        <w:t>   </w:t>
      </w:r>
      <w:r>
        <w:rPr/>
        <w:t>Protocole</w:t>
      </w:r>
      <w:r>
        <w:rPr>
          <w:spacing w:val="80"/>
        </w:rPr>
        <w:t>   </w:t>
      </w:r>
      <w:r>
        <w:rPr/>
        <w:t>d’accord désigné</w:t>
      </w:r>
      <w:r>
        <w:rPr>
          <w:spacing w:val="80"/>
        </w:rPr>
        <w:t>   </w:t>
      </w:r>
      <w:r>
        <w:rPr/>
        <w:t>dans</w:t>
      </w:r>
      <w:r>
        <w:rPr>
          <w:spacing w:val="80"/>
        </w:rPr>
        <w:t>   </w:t>
      </w:r>
      <w:r>
        <w:rPr/>
        <w:t>le</w:t>
      </w:r>
      <w:r>
        <w:rPr>
          <w:spacing w:val="80"/>
        </w:rPr>
        <w:t>   </w:t>
      </w:r>
      <w:r>
        <w:rPr/>
        <w:t>présent</w:t>
      </w:r>
      <w:r>
        <w:rPr>
          <w:spacing w:val="80"/>
        </w:rPr>
        <w:t>   </w:t>
      </w:r>
      <w:r>
        <w:rPr/>
        <w:t>Accord</w:t>
      </w:r>
      <w:r>
        <w:rPr>
          <w:spacing w:val="80"/>
        </w:rPr>
        <w:t>   </w:t>
      </w:r>
      <w:r>
        <w:rPr/>
        <w:t>à l’adresse</w:t>
      </w:r>
      <w:r>
        <w:rPr>
          <w:spacing w:val="-4"/>
        </w:rPr>
        <w:t> </w:t>
      </w:r>
      <w:r>
        <w:rPr/>
        <w:t>électronique</w:t>
      </w:r>
      <w:r>
        <w:rPr>
          <w:spacing w:val="-3"/>
        </w:rPr>
        <w:t> </w:t>
      </w:r>
      <w:r>
        <w:rPr/>
        <w:t>suivante:</w:t>
      </w:r>
      <w:r>
        <w:rPr>
          <w:spacing w:val="-12"/>
        </w:rPr>
        <w:t> </w:t>
      </w:r>
      <w:hyperlink r:id="rId43">
        <w:r>
          <w:rPr/>
          <w:t>«logo@fao.org».</w:t>
        </w:r>
      </w:hyperlink>
      <w:r>
        <w:rPr>
          <w:spacing w:val="-2"/>
        </w:rPr>
        <w:t> </w:t>
      </w:r>
      <w:r>
        <w:rPr/>
        <w:t>Toute utilisation de l’emblème doit être conforme à la</w:t>
      </w:r>
      <w:r>
        <w:rPr>
          <w:spacing w:val="40"/>
        </w:rPr>
        <w:t> </w:t>
      </w:r>
      <w:r>
        <w:rPr/>
        <w:t>politique</w:t>
      </w:r>
      <w:r>
        <w:rPr>
          <w:spacing w:val="40"/>
        </w:rPr>
        <w:t> </w:t>
      </w:r>
      <w:r>
        <w:rPr/>
        <w:t>de</w:t>
      </w:r>
      <w:r>
        <w:rPr>
          <w:spacing w:val="40"/>
        </w:rPr>
        <w:t> </w:t>
      </w:r>
      <w:r>
        <w:rPr/>
        <w:t>la</w:t>
      </w:r>
      <w:r>
        <w:rPr>
          <w:spacing w:val="40"/>
        </w:rPr>
        <w:t> </w:t>
      </w:r>
      <w:r>
        <w:rPr/>
        <w:t>FAO</w:t>
      </w:r>
      <w:r>
        <w:rPr>
          <w:spacing w:val="40"/>
        </w:rPr>
        <w:t> </w:t>
      </w:r>
      <w:r>
        <w:rPr/>
        <w:t>en</w:t>
      </w:r>
      <w:r>
        <w:rPr>
          <w:spacing w:val="40"/>
        </w:rPr>
        <w:t> </w:t>
      </w:r>
      <w:r>
        <w:rPr/>
        <w:t>la</w:t>
      </w:r>
      <w:r>
        <w:rPr>
          <w:spacing w:val="40"/>
        </w:rPr>
        <w:t> </w:t>
      </w:r>
      <w:r>
        <w:rPr/>
        <w:t>matière,</w:t>
      </w:r>
      <w:r>
        <w:rPr>
          <w:spacing w:val="-1"/>
        </w:rPr>
        <w:t> </w:t>
      </w:r>
      <w:r>
        <w:rPr/>
        <w:t>qui</w:t>
      </w:r>
      <w:r>
        <w:rPr>
          <w:spacing w:val="40"/>
        </w:rPr>
        <w:t> </w:t>
      </w:r>
      <w:r>
        <w:rPr/>
        <w:t>sera</w:t>
      </w:r>
      <w:r>
        <w:rPr>
          <w:spacing w:val="40"/>
        </w:rPr>
        <w:t> </w:t>
      </w:r>
      <w:r>
        <w:rPr/>
        <w:t>communiquée</w:t>
      </w:r>
      <w:r>
        <w:rPr>
          <w:spacing w:val="40"/>
        </w:rPr>
        <w:t> </w:t>
      </w:r>
      <w:r>
        <w:rPr/>
        <w:t>sur</w:t>
      </w:r>
      <w:r>
        <w:rPr>
          <w:spacing w:val="40"/>
        </w:rPr>
        <w:t> </w:t>
      </w:r>
      <w:r>
        <w:rPr/>
        <w:t>demande</w:t>
      </w:r>
      <w:r>
        <w:rPr>
          <w:spacing w:val="40"/>
        </w:rPr>
        <w:t> </w:t>
      </w:r>
      <w:r>
        <w:rPr/>
        <w:t>au</w:t>
      </w:r>
      <w:r>
        <w:rPr>
          <w:spacing w:val="40"/>
        </w:rPr>
        <w:t> </w:t>
      </w:r>
      <w:r>
        <w:rPr/>
        <w:t>prestataire</w:t>
      </w:r>
      <w:r>
        <w:rPr>
          <w:spacing w:val="40"/>
        </w:rPr>
        <w:t> </w:t>
      </w:r>
      <w:r>
        <w:rPr/>
        <w:t>de services,</w:t>
      </w:r>
      <w:r>
        <w:rPr>
          <w:spacing w:val="-1"/>
        </w:rPr>
        <w:t> </w:t>
      </w:r>
      <w:r>
        <w:rPr/>
        <w:t>assortie des fichiers électroniques correspondants, par le fonctionnaire responsable du Protocole d’accord.</w:t>
      </w:r>
    </w:p>
    <w:p>
      <w:pPr>
        <w:pStyle w:val="BodyText"/>
        <w:ind w:left="590" w:right="868"/>
        <w:jc w:val="both"/>
      </w:pPr>
      <w:r>
        <w:rPr>
          <w:b/>
        </w:rPr>
        <w:t>Section 11.03 </w:t>
      </w:r>
      <w:r>
        <w:rPr/>
        <w:t>La</w:t>
      </w:r>
      <w:r>
        <w:rPr>
          <w:spacing w:val="-3"/>
        </w:rPr>
        <w:t> </w:t>
      </w:r>
      <w:r>
        <w:rPr/>
        <w:t>FAO</w:t>
      </w:r>
      <w:r>
        <w:rPr>
          <w:spacing w:val="-2"/>
        </w:rPr>
        <w:t> </w:t>
      </w:r>
      <w:r>
        <w:rPr/>
        <w:t>se réserve le droit de demander à tout moment au</w:t>
      </w:r>
      <w:r>
        <w:rPr>
          <w:spacing w:val="-4"/>
        </w:rPr>
        <w:t> </w:t>
      </w:r>
      <w:r>
        <w:rPr/>
        <w:t>prestataire</w:t>
      </w:r>
      <w:r>
        <w:rPr>
          <w:spacing w:val="-3"/>
        </w:rPr>
        <w:t> </w:t>
      </w:r>
      <w:r>
        <w:rPr/>
        <w:t>de services de limiter</w:t>
      </w:r>
      <w:r>
        <w:rPr>
          <w:spacing w:val="-9"/>
        </w:rPr>
        <w:t> </w:t>
      </w:r>
      <w:r>
        <w:rPr/>
        <w:t>l’utilisation</w:t>
      </w:r>
      <w:r>
        <w:rPr>
          <w:spacing w:val="-10"/>
        </w:rPr>
        <w:t> </w:t>
      </w:r>
      <w:r>
        <w:rPr/>
        <w:t>de</w:t>
      </w:r>
      <w:r>
        <w:rPr>
          <w:spacing w:val="-9"/>
        </w:rPr>
        <w:t> </w:t>
      </w:r>
      <w:r>
        <w:rPr/>
        <w:t>son</w:t>
      </w:r>
      <w:r>
        <w:rPr>
          <w:spacing w:val="-7"/>
        </w:rPr>
        <w:t> </w:t>
      </w:r>
      <w:r>
        <w:rPr/>
        <w:t>nom</w:t>
      </w:r>
      <w:r>
        <w:rPr>
          <w:spacing w:val="-9"/>
        </w:rPr>
        <w:t> </w:t>
      </w:r>
      <w:r>
        <w:rPr/>
        <w:t>et</w:t>
      </w:r>
      <w:r>
        <w:rPr>
          <w:spacing w:val="-8"/>
        </w:rPr>
        <w:t> </w:t>
      </w:r>
      <w:r>
        <w:rPr/>
        <w:t>de</w:t>
      </w:r>
      <w:r>
        <w:rPr>
          <w:spacing w:val="-9"/>
        </w:rPr>
        <w:t> </w:t>
      </w:r>
      <w:r>
        <w:rPr/>
        <w:t>son</w:t>
      </w:r>
      <w:r>
        <w:rPr>
          <w:spacing w:val="-7"/>
        </w:rPr>
        <w:t> </w:t>
      </w:r>
      <w:r>
        <w:rPr/>
        <w:t>emblème, notamment</w:t>
      </w:r>
      <w:r>
        <w:rPr>
          <w:spacing w:val="-3"/>
        </w:rPr>
        <w:t> </w:t>
      </w:r>
      <w:r>
        <w:rPr/>
        <w:t>lorsque</w:t>
      </w:r>
      <w:r>
        <w:rPr>
          <w:spacing w:val="-9"/>
        </w:rPr>
        <w:t> </w:t>
      </w:r>
      <w:r>
        <w:rPr/>
        <w:t>la</w:t>
      </w:r>
      <w:r>
        <w:rPr>
          <w:spacing w:val="-9"/>
        </w:rPr>
        <w:t> </w:t>
      </w:r>
      <w:r>
        <w:rPr/>
        <w:t>publicité</w:t>
      </w:r>
      <w:r>
        <w:rPr>
          <w:spacing w:val="-9"/>
        </w:rPr>
        <w:t> </w:t>
      </w:r>
      <w:r>
        <w:rPr/>
        <w:t>visée</w:t>
      </w:r>
      <w:r>
        <w:rPr>
          <w:spacing w:val="-7"/>
        </w:rPr>
        <w:t> </w:t>
      </w:r>
      <w:r>
        <w:rPr/>
        <w:t>par</w:t>
      </w:r>
      <w:r>
        <w:rPr>
          <w:spacing w:val="-8"/>
        </w:rPr>
        <w:t> </w:t>
      </w:r>
      <w:r>
        <w:rPr/>
        <w:t>la</w:t>
      </w:r>
      <w:r>
        <w:rPr>
          <w:spacing w:val="-7"/>
        </w:rPr>
        <w:t> </w:t>
      </w:r>
      <w:r>
        <w:rPr/>
        <w:t>présente disposition pourrait mettre en danger le personnel des parties.</w:t>
      </w:r>
    </w:p>
    <w:p>
      <w:pPr>
        <w:pStyle w:val="BodyText"/>
        <w:spacing w:before="1"/>
      </w:pPr>
    </w:p>
    <w:p>
      <w:pPr>
        <w:spacing w:line="252" w:lineRule="exact" w:before="0"/>
        <w:ind w:left="590" w:right="0" w:firstLine="0"/>
        <w:jc w:val="left"/>
        <w:rPr>
          <w:b/>
          <w:sz w:val="22"/>
        </w:rPr>
      </w:pPr>
      <w:r>
        <w:rPr>
          <w:b/>
          <w:sz w:val="22"/>
        </w:rPr>
        <w:t>Article</w:t>
      </w:r>
      <w:r>
        <w:rPr>
          <w:b/>
          <w:spacing w:val="62"/>
          <w:w w:val="150"/>
          <w:sz w:val="22"/>
        </w:rPr>
        <w:t> </w:t>
      </w:r>
      <w:r>
        <w:rPr>
          <w:b/>
          <w:sz w:val="22"/>
        </w:rPr>
        <w:t>XII.</w:t>
      </w:r>
      <w:r>
        <w:rPr>
          <w:b/>
          <w:spacing w:val="65"/>
          <w:w w:val="150"/>
          <w:sz w:val="22"/>
        </w:rPr>
        <w:t> </w:t>
      </w:r>
      <w:r>
        <w:rPr>
          <w:b/>
          <w:sz w:val="22"/>
        </w:rPr>
        <w:t>DROITS</w:t>
      </w:r>
      <w:r>
        <w:rPr>
          <w:b/>
          <w:spacing w:val="-2"/>
          <w:sz w:val="22"/>
        </w:rPr>
        <w:t> </w:t>
      </w:r>
      <w:r>
        <w:rPr>
          <w:b/>
          <w:sz w:val="22"/>
        </w:rPr>
        <w:t>D’AUTEUR,</w:t>
      </w:r>
      <w:r>
        <w:rPr>
          <w:b/>
          <w:spacing w:val="65"/>
          <w:w w:val="150"/>
          <w:sz w:val="22"/>
        </w:rPr>
        <w:t> </w:t>
      </w:r>
      <w:r>
        <w:rPr>
          <w:b/>
          <w:sz w:val="22"/>
        </w:rPr>
        <w:t>BREVETS</w:t>
      </w:r>
      <w:r>
        <w:rPr>
          <w:b/>
          <w:spacing w:val="66"/>
          <w:w w:val="150"/>
          <w:sz w:val="22"/>
        </w:rPr>
        <w:t> </w:t>
      </w:r>
      <w:r>
        <w:rPr>
          <w:b/>
          <w:sz w:val="22"/>
        </w:rPr>
        <w:t>ET</w:t>
      </w:r>
      <w:r>
        <w:rPr>
          <w:b/>
          <w:spacing w:val="64"/>
          <w:w w:val="150"/>
          <w:sz w:val="22"/>
        </w:rPr>
        <w:t> </w:t>
      </w:r>
      <w:r>
        <w:rPr>
          <w:b/>
          <w:sz w:val="22"/>
        </w:rPr>
        <w:t>AUTRES</w:t>
      </w:r>
      <w:r>
        <w:rPr>
          <w:b/>
          <w:spacing w:val="66"/>
          <w:w w:val="150"/>
          <w:sz w:val="22"/>
        </w:rPr>
        <w:t> </w:t>
      </w:r>
      <w:r>
        <w:rPr>
          <w:b/>
          <w:sz w:val="22"/>
        </w:rPr>
        <w:t>DROITS</w:t>
      </w:r>
      <w:r>
        <w:rPr>
          <w:b/>
          <w:spacing w:val="64"/>
          <w:w w:val="150"/>
          <w:sz w:val="22"/>
        </w:rPr>
        <w:t> </w:t>
      </w:r>
      <w:r>
        <w:rPr>
          <w:b/>
          <w:sz w:val="22"/>
        </w:rPr>
        <w:t>DE</w:t>
      </w:r>
      <w:r>
        <w:rPr>
          <w:b/>
          <w:spacing w:val="64"/>
          <w:w w:val="150"/>
          <w:sz w:val="22"/>
        </w:rPr>
        <w:t> </w:t>
      </w:r>
      <w:r>
        <w:rPr>
          <w:b/>
          <w:spacing w:val="-2"/>
          <w:sz w:val="22"/>
        </w:rPr>
        <w:t>PROPRIÉTÉ</w:t>
      </w:r>
    </w:p>
    <w:p>
      <w:pPr>
        <w:pStyle w:val="Heading2"/>
        <w:spacing w:line="252" w:lineRule="exact"/>
        <w:ind w:left="590"/>
        <w:jc w:val="left"/>
      </w:pPr>
      <w:r>
        <w:rPr>
          <w:spacing w:val="-2"/>
        </w:rPr>
        <w:t>PROTÉGÉS</w:t>
      </w:r>
    </w:p>
    <w:p>
      <w:pPr>
        <w:pStyle w:val="BodyText"/>
        <w:spacing w:before="2"/>
        <w:ind w:left="590" w:right="868"/>
        <w:jc w:val="both"/>
      </w:pPr>
      <w:r>
        <w:rPr>
          <w:b/>
        </w:rPr>
        <w:t>Section</w:t>
      </w:r>
      <w:r>
        <w:rPr>
          <w:b/>
          <w:spacing w:val="40"/>
        </w:rPr>
        <w:t> </w:t>
      </w:r>
      <w:r>
        <w:rPr>
          <w:b/>
        </w:rPr>
        <w:t>12.01</w:t>
      </w:r>
      <w:r>
        <w:rPr>
          <w:b/>
          <w:spacing w:val="40"/>
        </w:rPr>
        <w:t> </w:t>
      </w:r>
      <w:r>
        <w:rPr/>
        <w:t>Tous</w:t>
      </w:r>
      <w:r>
        <w:rPr>
          <w:spacing w:val="-1"/>
        </w:rPr>
        <w:t> </w:t>
      </w:r>
      <w:r>
        <w:rPr/>
        <w:t>droits</w:t>
      </w:r>
      <w:r>
        <w:rPr>
          <w:spacing w:val="-4"/>
        </w:rPr>
        <w:t> </w:t>
      </w:r>
      <w:r>
        <w:rPr/>
        <w:t>de</w:t>
      </w:r>
      <w:r>
        <w:rPr>
          <w:spacing w:val="40"/>
        </w:rPr>
        <w:t> </w:t>
      </w:r>
      <w:r>
        <w:rPr/>
        <w:t>propriété</w:t>
      </w:r>
      <w:r>
        <w:rPr>
          <w:spacing w:val="40"/>
        </w:rPr>
        <w:t> </w:t>
      </w:r>
      <w:r>
        <w:rPr/>
        <w:t>intellectuelle, notamment</w:t>
      </w:r>
      <w:r>
        <w:rPr>
          <w:spacing w:val="-3"/>
        </w:rPr>
        <w:t> </w:t>
      </w:r>
      <w:r>
        <w:rPr/>
        <w:t>les</w:t>
      </w:r>
      <w:r>
        <w:rPr>
          <w:spacing w:val="40"/>
        </w:rPr>
        <w:t> </w:t>
      </w:r>
      <w:r>
        <w:rPr/>
        <w:t>droits</w:t>
      </w:r>
      <w:r>
        <w:rPr>
          <w:spacing w:val="40"/>
        </w:rPr>
        <w:t> </w:t>
      </w:r>
      <w:r>
        <w:rPr/>
        <w:t>d’auteur,</w:t>
      </w:r>
      <w:r>
        <w:rPr>
          <w:spacing w:val="40"/>
        </w:rPr>
        <w:t> </w:t>
      </w:r>
      <w:r>
        <w:rPr/>
        <w:t>portant</w:t>
      </w:r>
      <w:r>
        <w:rPr>
          <w:spacing w:val="40"/>
        </w:rPr>
        <w:t> </w:t>
      </w:r>
      <w:r>
        <w:rPr/>
        <w:t>sur</w:t>
      </w:r>
      <w:r>
        <w:rPr>
          <w:spacing w:val="40"/>
        </w:rPr>
        <w:t> </w:t>
      </w:r>
      <w:r>
        <w:rPr/>
        <w:t>des</w:t>
      </w:r>
      <w:r>
        <w:rPr>
          <w:spacing w:val="-1"/>
        </w:rPr>
        <w:t> </w:t>
      </w:r>
      <w:r>
        <w:rPr/>
        <w:t>publications,</w:t>
      </w:r>
      <w:r>
        <w:rPr>
          <w:spacing w:val="-6"/>
        </w:rPr>
        <w:t> </w:t>
      </w:r>
      <w:r>
        <w:rPr/>
        <w:t>des</w:t>
      </w:r>
      <w:r>
        <w:rPr>
          <w:spacing w:val="-9"/>
        </w:rPr>
        <w:t> </w:t>
      </w:r>
      <w:r>
        <w:rPr/>
        <w:t>logiciels ou</w:t>
      </w:r>
      <w:r>
        <w:rPr>
          <w:spacing w:val="-2"/>
        </w:rPr>
        <w:t> </w:t>
      </w:r>
      <w:r>
        <w:rPr/>
        <w:t>des</w:t>
      </w:r>
      <w:r>
        <w:rPr>
          <w:spacing w:val="-4"/>
        </w:rPr>
        <w:t> </w:t>
      </w:r>
      <w:r>
        <w:rPr/>
        <w:t>plans</w:t>
      </w:r>
      <w:r>
        <w:rPr>
          <w:spacing w:val="-4"/>
        </w:rPr>
        <w:t> </w:t>
      </w:r>
      <w:r>
        <w:rPr/>
        <w:t>mis</w:t>
      </w:r>
      <w:r>
        <w:rPr>
          <w:spacing w:val="-7"/>
        </w:rPr>
        <w:t> </w:t>
      </w:r>
      <w:r>
        <w:rPr/>
        <w:t>à</w:t>
      </w:r>
      <w:r>
        <w:rPr>
          <w:spacing w:val="-9"/>
        </w:rPr>
        <w:t> </w:t>
      </w:r>
      <w:r>
        <w:rPr/>
        <w:t>disposition</w:t>
      </w:r>
      <w:r>
        <w:rPr>
          <w:spacing w:val="-10"/>
        </w:rPr>
        <w:t> </w:t>
      </w:r>
      <w:r>
        <w:rPr/>
        <w:t>par</w:t>
      </w:r>
      <w:r>
        <w:rPr>
          <w:spacing w:val="-8"/>
        </w:rPr>
        <w:t> </w:t>
      </w:r>
      <w:r>
        <w:rPr/>
        <w:t>les</w:t>
      </w:r>
      <w:r>
        <w:rPr>
          <w:spacing w:val="-7"/>
        </w:rPr>
        <w:t> </w:t>
      </w:r>
      <w:r>
        <w:rPr/>
        <w:t>parties aux</w:t>
      </w:r>
      <w:r>
        <w:rPr>
          <w:spacing w:val="-7"/>
        </w:rPr>
        <w:t> </w:t>
      </w:r>
      <w:r>
        <w:rPr/>
        <w:t>fins</w:t>
      </w:r>
      <w:r>
        <w:rPr>
          <w:spacing w:val="-7"/>
        </w:rPr>
        <w:t> </w:t>
      </w:r>
      <w:r>
        <w:rPr/>
        <w:t>des</w:t>
      </w:r>
      <w:r>
        <w:rPr>
          <w:spacing w:val="-4"/>
        </w:rPr>
        <w:t> </w:t>
      </w:r>
      <w:r>
        <w:rPr/>
        <w:t>activités</w:t>
      </w:r>
      <w:r>
        <w:rPr>
          <w:spacing w:val="-9"/>
        </w:rPr>
        <w:t> </w:t>
      </w:r>
      <w:r>
        <w:rPr/>
        <w:t>visées par le présent Accord sont détenus par la partie qui en est à l’origine. Tous droits de propriété intellectuelle, notamment les droits d’auteur, afférents</w:t>
      </w:r>
      <w:r>
        <w:rPr>
          <w:spacing w:val="-2"/>
        </w:rPr>
        <w:t> </w:t>
      </w:r>
      <w:r>
        <w:rPr/>
        <w:t>aux produits</w:t>
      </w:r>
      <w:r>
        <w:rPr>
          <w:spacing w:val="-1"/>
        </w:rPr>
        <w:t> </w:t>
      </w:r>
      <w:r>
        <w:rPr/>
        <w:t>visés</w:t>
      </w:r>
      <w:r>
        <w:rPr>
          <w:spacing w:val="-4"/>
        </w:rPr>
        <w:t> </w:t>
      </w:r>
      <w:r>
        <w:rPr/>
        <w:t>par le</w:t>
      </w:r>
      <w:r>
        <w:rPr>
          <w:spacing w:val="-4"/>
        </w:rPr>
        <w:t> </w:t>
      </w:r>
      <w:r>
        <w:rPr/>
        <w:t>présent</w:t>
      </w:r>
      <w:r>
        <w:rPr>
          <w:spacing w:val="-1"/>
        </w:rPr>
        <w:t> </w:t>
      </w:r>
      <w:r>
        <w:rPr/>
        <w:t>Accord</w:t>
      </w:r>
      <w:r>
        <w:rPr>
          <w:spacing w:val="-2"/>
        </w:rPr>
        <w:t> </w:t>
      </w:r>
      <w:r>
        <w:rPr/>
        <w:t>sont détenus par la</w:t>
      </w:r>
      <w:r>
        <w:rPr>
          <w:spacing w:val="-2"/>
        </w:rPr>
        <w:t> </w:t>
      </w:r>
      <w:r>
        <w:rPr/>
        <w:t>FAO,</w:t>
      </w:r>
      <w:r>
        <w:rPr>
          <w:spacing w:val="-1"/>
        </w:rPr>
        <w:t> </w:t>
      </w:r>
      <w:r>
        <w:rPr/>
        <w:t>notamment, sans s’y limiter, le droit d’utiliser, de publier, de traduire, de vendre ou de diffuser, à titre privé ou public, tout élément ou partie de ces produits. Par le</w:t>
      </w:r>
      <w:r>
        <w:rPr>
          <w:spacing w:val="-2"/>
        </w:rPr>
        <w:t> </w:t>
      </w:r>
      <w:r>
        <w:rPr/>
        <w:t>présent</w:t>
      </w:r>
      <w:r>
        <w:rPr>
          <w:spacing w:val="-1"/>
        </w:rPr>
        <w:t> </w:t>
      </w:r>
      <w:r>
        <w:rPr/>
        <w:t>Accord, la FAO</w:t>
      </w:r>
      <w:r>
        <w:rPr>
          <w:spacing w:val="-3"/>
        </w:rPr>
        <w:t> </w:t>
      </w:r>
      <w:r>
        <w:rPr/>
        <w:t>octroie</w:t>
      </w:r>
      <w:r>
        <w:rPr>
          <w:spacing w:val="-4"/>
        </w:rPr>
        <w:t> </w:t>
      </w:r>
      <w:r>
        <w:rPr/>
        <w:t>au</w:t>
      </w:r>
      <w:r>
        <w:rPr>
          <w:spacing w:val="-2"/>
        </w:rPr>
        <w:t> </w:t>
      </w:r>
      <w:r>
        <w:rPr/>
        <w:t>prestataire</w:t>
      </w:r>
      <w:r>
        <w:rPr>
          <w:spacing w:val="-3"/>
        </w:rPr>
        <w:t> </w:t>
      </w:r>
      <w:r>
        <w:rPr/>
        <w:t>de</w:t>
      </w:r>
      <w:r>
        <w:rPr>
          <w:spacing w:val="-2"/>
        </w:rPr>
        <w:t> </w:t>
      </w:r>
      <w:r>
        <w:rPr/>
        <w:t>services</w:t>
      </w:r>
      <w:r>
        <w:rPr>
          <w:spacing w:val="-2"/>
        </w:rPr>
        <w:t> </w:t>
      </w:r>
      <w:r>
        <w:rPr/>
        <w:t>une</w:t>
      </w:r>
      <w:r>
        <w:rPr>
          <w:spacing w:val="-4"/>
        </w:rPr>
        <w:t> </w:t>
      </w:r>
      <w:r>
        <w:rPr/>
        <w:t>licence</w:t>
      </w:r>
      <w:r>
        <w:rPr>
          <w:spacing w:val="-2"/>
        </w:rPr>
        <w:t> </w:t>
      </w:r>
      <w:r>
        <w:rPr/>
        <w:t>non</w:t>
      </w:r>
      <w:r>
        <w:rPr>
          <w:spacing w:val="-4"/>
        </w:rPr>
        <w:t> </w:t>
      </w:r>
      <w:r>
        <w:rPr/>
        <w:t>exclusive</w:t>
      </w:r>
      <w:r>
        <w:rPr>
          <w:spacing w:val="-4"/>
        </w:rPr>
        <w:t> </w:t>
      </w:r>
      <w:r>
        <w:rPr/>
        <w:t>et</w:t>
      </w:r>
      <w:r>
        <w:rPr>
          <w:spacing w:val="-3"/>
        </w:rPr>
        <w:t> </w:t>
      </w:r>
      <w:r>
        <w:rPr/>
        <w:t>libre</w:t>
      </w:r>
      <w:r>
        <w:rPr>
          <w:spacing w:val="-2"/>
        </w:rPr>
        <w:t> </w:t>
      </w:r>
      <w:r>
        <w:rPr/>
        <w:t>de</w:t>
      </w:r>
      <w:r>
        <w:rPr>
          <w:spacing w:val="-2"/>
        </w:rPr>
        <w:t> </w:t>
      </w:r>
      <w:r>
        <w:rPr/>
        <w:t>droits</w:t>
      </w:r>
      <w:r>
        <w:rPr>
          <w:spacing w:val="-7"/>
        </w:rPr>
        <w:t> </w:t>
      </w:r>
      <w:r>
        <w:rPr/>
        <w:t>pour utiliser,</w:t>
      </w:r>
      <w:r>
        <w:rPr>
          <w:spacing w:val="-2"/>
        </w:rPr>
        <w:t> </w:t>
      </w:r>
      <w:r>
        <w:rPr/>
        <w:t>publier</w:t>
      </w:r>
    </w:p>
    <w:p>
      <w:pPr>
        <w:pStyle w:val="BodyText"/>
        <w:spacing w:after="0"/>
        <w:jc w:val="both"/>
        <w:sectPr>
          <w:pgSz w:w="11910" w:h="16840"/>
          <w:pgMar w:header="763" w:footer="1012" w:top="980" w:bottom="1200" w:left="850" w:right="566"/>
        </w:sectPr>
      </w:pPr>
    </w:p>
    <w:p>
      <w:pPr>
        <w:pStyle w:val="BodyText"/>
        <w:spacing w:before="201"/>
      </w:pPr>
    </w:p>
    <w:p>
      <w:pPr>
        <w:pStyle w:val="BodyText"/>
        <w:spacing w:line="253" w:lineRule="exact"/>
        <w:ind w:left="590"/>
      </w:pPr>
      <w:r>
        <w:rPr/>
        <w:t>et</w:t>
      </w:r>
      <w:r>
        <w:rPr>
          <w:spacing w:val="7"/>
        </w:rPr>
        <w:t> </w:t>
      </w:r>
      <w:r>
        <w:rPr/>
        <w:t>diffuser</w:t>
      </w:r>
      <w:r>
        <w:rPr>
          <w:spacing w:val="6"/>
        </w:rPr>
        <w:t> </w:t>
      </w:r>
      <w:r>
        <w:rPr/>
        <w:t>les</w:t>
      </w:r>
      <w:r>
        <w:rPr>
          <w:spacing w:val="9"/>
        </w:rPr>
        <w:t> </w:t>
      </w:r>
      <w:r>
        <w:rPr/>
        <w:t>produits issus</w:t>
      </w:r>
      <w:r>
        <w:rPr>
          <w:spacing w:val="-3"/>
        </w:rPr>
        <w:t> </w:t>
      </w:r>
      <w:r>
        <w:rPr/>
        <w:t>du</w:t>
      </w:r>
      <w:r>
        <w:rPr>
          <w:spacing w:val="7"/>
        </w:rPr>
        <w:t> </w:t>
      </w:r>
      <w:r>
        <w:rPr/>
        <w:t>présent</w:t>
      </w:r>
      <w:r>
        <w:rPr>
          <w:spacing w:val="7"/>
        </w:rPr>
        <w:t> </w:t>
      </w:r>
      <w:r>
        <w:rPr/>
        <w:t>Accord</w:t>
      </w:r>
      <w:r>
        <w:rPr>
          <w:spacing w:val="6"/>
        </w:rPr>
        <w:t> </w:t>
      </w:r>
      <w:r>
        <w:rPr/>
        <w:t>à</w:t>
      </w:r>
      <w:r>
        <w:rPr>
          <w:spacing w:val="8"/>
        </w:rPr>
        <w:t> </w:t>
      </w:r>
      <w:r>
        <w:rPr/>
        <w:t>des</w:t>
      </w:r>
      <w:r>
        <w:rPr>
          <w:spacing w:val="7"/>
        </w:rPr>
        <w:t> </w:t>
      </w:r>
      <w:r>
        <w:rPr/>
        <w:t>fins</w:t>
      </w:r>
      <w:r>
        <w:rPr>
          <w:spacing w:val="6"/>
        </w:rPr>
        <w:t> </w:t>
      </w:r>
      <w:r>
        <w:rPr/>
        <w:t>non</w:t>
      </w:r>
      <w:r>
        <w:rPr>
          <w:spacing w:val="6"/>
        </w:rPr>
        <w:t> </w:t>
      </w:r>
      <w:r>
        <w:rPr/>
        <w:t>commerciales,</w:t>
      </w:r>
      <w:r>
        <w:rPr>
          <w:spacing w:val="5"/>
        </w:rPr>
        <w:t> </w:t>
      </w:r>
      <w:r>
        <w:rPr/>
        <w:t>pour</w:t>
      </w:r>
      <w:r>
        <w:rPr>
          <w:spacing w:val="9"/>
        </w:rPr>
        <w:t> </w:t>
      </w:r>
      <w:r>
        <w:rPr/>
        <w:t>autant</w:t>
      </w:r>
      <w:r>
        <w:rPr>
          <w:spacing w:val="6"/>
        </w:rPr>
        <w:t> </w:t>
      </w:r>
      <w:r>
        <w:rPr/>
        <w:t>que</w:t>
      </w:r>
      <w:r>
        <w:rPr>
          <w:spacing w:val="6"/>
        </w:rPr>
        <w:t> </w:t>
      </w:r>
      <w:r>
        <w:rPr/>
        <w:t>la</w:t>
      </w:r>
      <w:r>
        <w:rPr>
          <w:spacing w:val="6"/>
        </w:rPr>
        <w:t> </w:t>
      </w:r>
      <w:r>
        <w:rPr>
          <w:spacing w:val="-5"/>
        </w:rPr>
        <w:t>FAO</w:t>
      </w:r>
    </w:p>
    <w:p>
      <w:pPr>
        <w:pStyle w:val="BodyText"/>
        <w:spacing w:line="253" w:lineRule="exact"/>
        <w:ind w:left="590"/>
      </w:pPr>
      <w:r>
        <w:rPr/>
        <w:t>soit</w:t>
      </w:r>
      <w:r>
        <w:rPr>
          <w:spacing w:val="-3"/>
        </w:rPr>
        <w:t> </w:t>
      </w:r>
      <w:r>
        <w:rPr/>
        <w:t>reconnue</w:t>
      </w:r>
      <w:r>
        <w:rPr>
          <w:spacing w:val="-3"/>
        </w:rPr>
        <w:t> </w:t>
      </w:r>
      <w:r>
        <w:rPr/>
        <w:t>comme</w:t>
      </w:r>
      <w:r>
        <w:rPr>
          <w:spacing w:val="-5"/>
        </w:rPr>
        <w:t> </w:t>
      </w:r>
      <w:r>
        <w:rPr/>
        <w:t>la</w:t>
      </w:r>
      <w:r>
        <w:rPr>
          <w:spacing w:val="-3"/>
        </w:rPr>
        <w:t> </w:t>
      </w:r>
      <w:r>
        <w:rPr/>
        <w:t>source</w:t>
      </w:r>
      <w:r>
        <w:rPr>
          <w:spacing w:val="-4"/>
        </w:rPr>
        <w:t> </w:t>
      </w:r>
      <w:r>
        <w:rPr/>
        <w:t>et</w:t>
      </w:r>
      <w:r>
        <w:rPr>
          <w:spacing w:val="-5"/>
        </w:rPr>
        <w:t> </w:t>
      </w:r>
      <w:r>
        <w:rPr/>
        <w:t>la</w:t>
      </w:r>
      <w:r>
        <w:rPr>
          <w:spacing w:val="-3"/>
        </w:rPr>
        <w:t> </w:t>
      </w:r>
      <w:r>
        <w:rPr/>
        <w:t>détentrice</w:t>
      </w:r>
      <w:r>
        <w:rPr>
          <w:spacing w:val="-3"/>
        </w:rPr>
        <w:t> </w:t>
      </w:r>
      <w:r>
        <w:rPr/>
        <w:t>des</w:t>
      </w:r>
      <w:r>
        <w:rPr>
          <w:spacing w:val="-3"/>
        </w:rPr>
        <w:t> </w:t>
      </w:r>
      <w:r>
        <w:rPr/>
        <w:t>droits</w:t>
      </w:r>
      <w:r>
        <w:rPr>
          <w:spacing w:val="-3"/>
        </w:rPr>
        <w:t> </w:t>
      </w:r>
      <w:r>
        <w:rPr>
          <w:spacing w:val="-2"/>
        </w:rPr>
        <w:t>d’auteur.</w:t>
      </w:r>
    </w:p>
    <w:p>
      <w:pPr>
        <w:pStyle w:val="Heading3"/>
        <w:spacing w:line="252" w:lineRule="exact" w:before="242"/>
      </w:pPr>
      <w:r>
        <w:rPr/>
        <w:t>Article</w:t>
      </w:r>
      <w:r>
        <w:rPr>
          <w:spacing w:val="-4"/>
        </w:rPr>
        <w:t> </w:t>
      </w:r>
      <w:r>
        <w:rPr/>
        <w:t>XIII.</w:t>
      </w:r>
      <w:r>
        <w:rPr>
          <w:spacing w:val="-4"/>
        </w:rPr>
        <w:t> </w:t>
      </w:r>
      <w:r>
        <w:rPr>
          <w:spacing w:val="-2"/>
        </w:rPr>
        <w:t>CONFIDENTIALITÉ</w:t>
      </w:r>
    </w:p>
    <w:p>
      <w:pPr>
        <w:pStyle w:val="BodyText"/>
        <w:tabs>
          <w:tab w:pos="1710" w:val="left" w:leader="none"/>
          <w:tab w:pos="2640" w:val="left" w:leader="none"/>
          <w:tab w:pos="2689" w:val="left" w:leader="none"/>
          <w:tab w:pos="3275" w:val="left" w:leader="none"/>
          <w:tab w:pos="4144" w:val="left" w:leader="none"/>
          <w:tab w:pos="4538" w:val="left" w:leader="none"/>
          <w:tab w:pos="5892" w:val="left" w:leader="none"/>
          <w:tab w:pos="6331" w:val="left" w:leader="none"/>
          <w:tab w:pos="6595" w:val="left" w:leader="none"/>
          <w:tab w:pos="8880" w:val="left" w:leader="none"/>
          <w:tab w:pos="9410" w:val="left" w:leader="none"/>
        </w:tabs>
        <w:ind w:left="590" w:right="867"/>
      </w:pPr>
      <w:r>
        <w:rPr>
          <w:b/>
          <w:spacing w:val="-2"/>
        </w:rPr>
        <w:t>Section</w:t>
      </w:r>
      <w:r>
        <w:rPr>
          <w:b/>
        </w:rPr>
        <w:tab/>
      </w:r>
      <w:r>
        <w:rPr>
          <w:b/>
          <w:spacing w:val="-2"/>
        </w:rPr>
        <w:t>13.01</w:t>
      </w:r>
      <w:r>
        <w:rPr>
          <w:b/>
        </w:rPr>
        <w:tab/>
      </w:r>
      <w:r>
        <w:rPr/>
        <w:t>Le prestataire de</w:t>
        <w:tab/>
        <w:tab/>
        <w:t>services et</w:t>
        <w:tab/>
      </w:r>
      <w:r>
        <w:rPr>
          <w:spacing w:val="-4"/>
        </w:rPr>
        <w:t>ses</w:t>
      </w:r>
      <w:r>
        <w:rPr/>
        <w:tab/>
        <w:tab/>
        <w:t>employés s’engagent</w:t>
        <w:tab/>
      </w:r>
      <w:r>
        <w:rPr>
          <w:spacing w:val="-10"/>
        </w:rPr>
        <w:t>à</w:t>
      </w:r>
      <w:r>
        <w:rPr/>
        <w:tab/>
      </w:r>
      <w:r>
        <w:rPr>
          <w:spacing w:val="-6"/>
        </w:rPr>
        <w:t>ne </w:t>
      </w:r>
      <w:r>
        <w:rPr/>
        <w:t>communiquer</w:t>
      </w:r>
      <w:r>
        <w:rPr>
          <w:spacing w:val="-2"/>
        </w:rPr>
        <w:t> </w:t>
      </w:r>
      <w:r>
        <w:rPr/>
        <w:t>à</w:t>
      </w:r>
      <w:r>
        <w:rPr>
          <w:spacing w:val="-4"/>
        </w:rPr>
        <w:t> </w:t>
      </w:r>
      <w:r>
        <w:rPr/>
        <w:t>aucune</w:t>
      </w:r>
      <w:r>
        <w:rPr>
          <w:spacing w:val="-2"/>
        </w:rPr>
        <w:t> </w:t>
      </w:r>
      <w:r>
        <w:rPr/>
        <w:t>personne</w:t>
      </w:r>
      <w:r>
        <w:rPr>
          <w:spacing w:val="-3"/>
        </w:rPr>
        <w:t> </w:t>
      </w:r>
      <w:r>
        <w:rPr/>
        <w:t>physique ou morale</w:t>
      </w:r>
      <w:r>
        <w:rPr>
          <w:spacing w:val="-2"/>
        </w:rPr>
        <w:t> </w:t>
      </w:r>
      <w:r>
        <w:rPr/>
        <w:t>les</w:t>
      </w:r>
      <w:r>
        <w:rPr>
          <w:spacing w:val="-2"/>
        </w:rPr>
        <w:t> </w:t>
      </w:r>
      <w:r>
        <w:rPr/>
        <w:t>«informations confidentielles»</w:t>
      </w:r>
      <w:r>
        <w:rPr>
          <w:spacing w:val="-1"/>
        </w:rPr>
        <w:t> </w:t>
      </w:r>
      <w:r>
        <w:rPr/>
        <w:t>portées à leur connaissance</w:t>
      </w:r>
      <w:r>
        <w:rPr>
          <w:spacing w:val="-3"/>
        </w:rPr>
        <w:t> </w:t>
      </w:r>
      <w:r>
        <w:rPr/>
        <w:t>par</w:t>
      </w:r>
      <w:r>
        <w:rPr>
          <w:spacing w:val="25"/>
        </w:rPr>
        <w:t> </w:t>
      </w:r>
      <w:r>
        <w:rPr/>
        <w:t>la</w:t>
      </w:r>
      <w:r>
        <w:rPr>
          <w:spacing w:val="24"/>
        </w:rPr>
        <w:t> </w:t>
      </w:r>
      <w:r>
        <w:rPr/>
        <w:t>FAO</w:t>
      </w:r>
      <w:r>
        <w:rPr>
          <w:spacing w:val="25"/>
        </w:rPr>
        <w:t> </w:t>
      </w:r>
      <w:r>
        <w:rPr/>
        <w:t>et à</w:t>
      </w:r>
      <w:r>
        <w:rPr>
          <w:spacing w:val="27"/>
        </w:rPr>
        <w:t> </w:t>
      </w:r>
      <w:r>
        <w:rPr/>
        <w:t>ne</w:t>
      </w:r>
      <w:r>
        <w:rPr>
          <w:spacing w:val="27"/>
        </w:rPr>
        <w:t> </w:t>
      </w:r>
      <w:r>
        <w:rPr/>
        <w:t>pas les</w:t>
      </w:r>
      <w:r>
        <w:rPr>
          <w:spacing w:val="-1"/>
        </w:rPr>
        <w:t> </w:t>
      </w:r>
      <w:r>
        <w:rPr/>
        <w:t>utiliser</w:t>
      </w:r>
      <w:r>
        <w:rPr>
          <w:spacing w:val="-2"/>
        </w:rPr>
        <w:t> </w:t>
      </w:r>
      <w:r>
        <w:rPr/>
        <w:t>à</w:t>
      </w:r>
      <w:r>
        <w:rPr>
          <w:spacing w:val="27"/>
        </w:rPr>
        <w:t> </w:t>
      </w:r>
      <w:r>
        <w:rPr/>
        <w:t>des</w:t>
      </w:r>
      <w:r>
        <w:rPr>
          <w:spacing w:val="24"/>
        </w:rPr>
        <w:t> </w:t>
      </w:r>
      <w:r>
        <w:rPr/>
        <w:t>fins</w:t>
      </w:r>
      <w:r>
        <w:rPr>
          <w:spacing w:val="27"/>
        </w:rPr>
        <w:t> </w:t>
      </w:r>
      <w:r>
        <w:rPr/>
        <w:t>privées</w:t>
      </w:r>
      <w:r>
        <w:rPr>
          <w:spacing w:val="27"/>
        </w:rPr>
        <w:t> </w:t>
      </w:r>
      <w:r>
        <w:rPr/>
        <w:t>ou</w:t>
      </w:r>
      <w:r>
        <w:rPr>
          <w:spacing w:val="26"/>
        </w:rPr>
        <w:t> </w:t>
      </w:r>
      <w:r>
        <w:rPr/>
        <w:t>commerciales.</w:t>
      </w:r>
      <w:r>
        <w:rPr>
          <w:spacing w:val="26"/>
        </w:rPr>
        <w:t> </w:t>
      </w:r>
      <w:r>
        <w:rPr/>
        <w:t>Aux</w:t>
      </w:r>
      <w:r>
        <w:rPr>
          <w:spacing w:val="24"/>
        </w:rPr>
        <w:t> </w:t>
      </w:r>
      <w:r>
        <w:rPr/>
        <w:t>fins</w:t>
      </w:r>
      <w:r>
        <w:rPr>
          <w:spacing w:val="27"/>
        </w:rPr>
        <w:t> </w:t>
      </w:r>
      <w:r>
        <w:rPr/>
        <w:t>de</w:t>
      </w:r>
      <w:r>
        <w:rPr>
          <w:spacing w:val="29"/>
        </w:rPr>
        <w:t> </w:t>
      </w:r>
      <w:r>
        <w:rPr/>
        <w:t>la présente disposition, «informations confidentielles» s’entend d’informations a) qui ont été communiquées par</w:t>
        <w:tab/>
        <w:tab/>
      </w:r>
      <w:r>
        <w:rPr>
          <w:spacing w:val="-6"/>
        </w:rPr>
        <w:t>la</w:t>
      </w:r>
      <w:r>
        <w:rPr/>
        <w:tab/>
      </w:r>
      <w:r>
        <w:rPr>
          <w:spacing w:val="-4"/>
        </w:rPr>
        <w:t>FAO</w:t>
      </w:r>
      <w:r>
        <w:rPr/>
        <w:tab/>
        <w:t>et sont marquées ou</w:t>
        <w:tab/>
        <w:t>estampillées</w:t>
      </w:r>
      <w:r>
        <w:rPr>
          <w:spacing w:val="-9"/>
        </w:rPr>
        <w:t> </w:t>
      </w:r>
      <w:r>
        <w:rPr/>
        <w:t>confidentielles</w:t>
      </w:r>
      <w:r>
        <w:rPr>
          <w:spacing w:val="-6"/>
        </w:rPr>
        <w:t> </w:t>
      </w:r>
      <w:r>
        <w:rPr/>
        <w:t>ou</w:t>
      </w:r>
      <w:r>
        <w:rPr>
          <w:spacing w:val="-11"/>
        </w:rPr>
        <w:t> </w:t>
      </w:r>
      <w:r>
        <w:rPr/>
        <w:t>b)</w:t>
      </w:r>
      <w:r>
        <w:rPr>
          <w:spacing w:val="-7"/>
        </w:rPr>
        <w:t> </w:t>
      </w:r>
      <w:r>
        <w:rPr/>
        <w:t>qui n’étaient</w:t>
      </w:r>
      <w:r>
        <w:rPr>
          <w:spacing w:val="-3"/>
        </w:rPr>
        <w:t> </w:t>
      </w:r>
      <w:r>
        <w:rPr/>
        <w:t>sont</w:t>
      </w:r>
      <w:r>
        <w:rPr>
          <w:spacing w:val="-1"/>
        </w:rPr>
        <w:t> </w:t>
      </w:r>
      <w:r>
        <w:rPr/>
        <w:t>pas dans le domaine public au moment de la divulgation</w:t>
      </w:r>
      <w:r>
        <w:rPr>
          <w:spacing w:val="-1"/>
        </w:rPr>
        <w:t> </w:t>
      </w:r>
      <w:r>
        <w:rPr/>
        <w:t>(et</w:t>
      </w:r>
      <w:r>
        <w:rPr>
          <w:spacing w:val="-1"/>
        </w:rPr>
        <w:t> </w:t>
      </w:r>
      <w:r>
        <w:rPr/>
        <w:t>auxquelles le public n’avait pas</w:t>
      </w:r>
      <w:r>
        <w:rPr>
          <w:spacing w:val="29"/>
        </w:rPr>
        <w:t> </w:t>
      </w:r>
      <w:r>
        <w:rPr/>
        <w:t>déjà</w:t>
      </w:r>
      <w:r>
        <w:rPr>
          <w:spacing w:val="29"/>
        </w:rPr>
        <w:t> </w:t>
      </w:r>
      <w:r>
        <w:rPr/>
        <w:t>eu</w:t>
      </w:r>
      <w:r>
        <w:rPr>
          <w:spacing w:val="29"/>
        </w:rPr>
        <w:t> </w:t>
      </w:r>
      <w:r>
        <w:rPr/>
        <w:t>accès</w:t>
      </w:r>
      <w:r>
        <w:rPr>
          <w:spacing w:val="-2"/>
        </w:rPr>
        <w:t> </w:t>
      </w:r>
      <w:r>
        <w:rPr/>
        <w:t>à</w:t>
      </w:r>
      <w:r>
        <w:rPr>
          <w:spacing w:val="29"/>
        </w:rPr>
        <w:t> </w:t>
      </w:r>
      <w:r>
        <w:rPr/>
        <w:t>la</w:t>
      </w:r>
      <w:r>
        <w:rPr>
          <w:spacing w:val="27"/>
        </w:rPr>
        <w:t> </w:t>
      </w:r>
      <w:r>
        <w:rPr/>
        <w:t>suite</w:t>
      </w:r>
      <w:r>
        <w:rPr>
          <w:spacing w:val="29"/>
        </w:rPr>
        <w:t> </w:t>
      </w:r>
      <w:r>
        <w:rPr/>
        <w:t>d’une diffusion</w:t>
      </w:r>
      <w:r>
        <w:rPr>
          <w:spacing w:val="29"/>
        </w:rPr>
        <w:t> </w:t>
      </w:r>
      <w:r>
        <w:rPr/>
        <w:t>ou du</w:t>
      </w:r>
      <w:r>
        <w:rPr>
          <w:spacing w:val="26"/>
        </w:rPr>
        <w:t> </w:t>
      </w:r>
      <w:r>
        <w:rPr/>
        <w:t>fait</w:t>
      </w:r>
      <w:r>
        <w:rPr>
          <w:spacing w:val="30"/>
        </w:rPr>
        <w:t> </w:t>
      </w:r>
      <w:r>
        <w:rPr/>
        <w:t>d’un</w:t>
      </w:r>
      <w:r>
        <w:rPr>
          <w:spacing w:val="-3"/>
        </w:rPr>
        <w:t> </w:t>
      </w:r>
      <w:r>
        <w:rPr/>
        <w:t>manquement de</w:t>
      </w:r>
      <w:r>
        <w:rPr>
          <w:spacing w:val="29"/>
        </w:rPr>
        <w:t> </w:t>
      </w:r>
      <w:r>
        <w:rPr/>
        <w:t>la</w:t>
      </w:r>
      <w:r>
        <w:rPr>
          <w:spacing w:val="27"/>
        </w:rPr>
        <w:t> </w:t>
      </w:r>
      <w:r>
        <w:rPr/>
        <w:t>part</w:t>
      </w:r>
      <w:r>
        <w:rPr>
          <w:spacing w:val="-2"/>
        </w:rPr>
        <w:t> </w:t>
      </w:r>
      <w:r>
        <w:rPr/>
        <w:t>du</w:t>
      </w:r>
      <w:r>
        <w:rPr>
          <w:spacing w:val="-1"/>
        </w:rPr>
        <w:t> </w:t>
      </w:r>
      <w:r>
        <w:rPr/>
        <w:t>prestataire de </w:t>
      </w:r>
      <w:r>
        <w:rPr>
          <w:spacing w:val="-2"/>
        </w:rPr>
        <w:t>services).</w:t>
      </w:r>
    </w:p>
    <w:p>
      <w:pPr>
        <w:pStyle w:val="BodyText"/>
        <w:ind w:left="590" w:right="871"/>
        <w:jc w:val="both"/>
      </w:pPr>
      <w:r>
        <w:rPr>
          <w:b/>
        </w:rPr>
        <w:t>Section</w:t>
      </w:r>
      <w:r>
        <w:rPr>
          <w:b/>
          <w:spacing w:val="-10"/>
        </w:rPr>
        <w:t> </w:t>
      </w:r>
      <w:r>
        <w:rPr>
          <w:b/>
        </w:rPr>
        <w:t>13.02</w:t>
      </w:r>
      <w:r>
        <w:rPr>
          <w:b/>
          <w:spacing w:val="-9"/>
        </w:rPr>
        <w:t> </w:t>
      </w:r>
      <w:r>
        <w:rPr/>
        <w:t>Le</w:t>
      </w:r>
      <w:r>
        <w:rPr>
          <w:spacing w:val="-2"/>
        </w:rPr>
        <w:t> </w:t>
      </w:r>
      <w:r>
        <w:rPr/>
        <w:t>prestataire</w:t>
      </w:r>
      <w:r>
        <w:rPr>
          <w:spacing w:val="-1"/>
        </w:rPr>
        <w:t> </w:t>
      </w:r>
      <w:r>
        <w:rPr/>
        <w:t>de</w:t>
      </w:r>
      <w:r>
        <w:rPr>
          <w:spacing w:val="-9"/>
        </w:rPr>
        <w:t> </w:t>
      </w:r>
      <w:r>
        <w:rPr/>
        <w:t>services</w:t>
      </w:r>
      <w:r>
        <w:rPr>
          <w:spacing w:val="-9"/>
        </w:rPr>
        <w:t> </w:t>
      </w:r>
      <w:r>
        <w:rPr/>
        <w:t>peut</w:t>
      </w:r>
      <w:r>
        <w:rPr>
          <w:spacing w:val="-9"/>
        </w:rPr>
        <w:t> </w:t>
      </w:r>
      <w:r>
        <w:rPr/>
        <w:t>divulguer</w:t>
      </w:r>
      <w:r>
        <w:rPr>
          <w:spacing w:val="-8"/>
        </w:rPr>
        <w:t> </w:t>
      </w:r>
      <w:r>
        <w:rPr/>
        <w:t>des</w:t>
      </w:r>
      <w:r>
        <w:rPr>
          <w:spacing w:val="-9"/>
        </w:rPr>
        <w:t> </w:t>
      </w:r>
      <w:r>
        <w:rPr/>
        <w:t>informations</w:t>
      </w:r>
      <w:r>
        <w:rPr>
          <w:spacing w:val="-9"/>
        </w:rPr>
        <w:t> </w:t>
      </w:r>
      <w:r>
        <w:rPr/>
        <w:t>confidentielles</w:t>
      </w:r>
      <w:r>
        <w:rPr>
          <w:spacing w:val="-7"/>
        </w:rPr>
        <w:t> </w:t>
      </w:r>
      <w:r>
        <w:rPr/>
        <w:t>dans</w:t>
      </w:r>
      <w:r>
        <w:rPr>
          <w:spacing w:val="-9"/>
        </w:rPr>
        <w:t> </w:t>
      </w:r>
      <w:r>
        <w:rPr/>
        <w:t>la</w:t>
      </w:r>
      <w:r>
        <w:rPr>
          <w:spacing w:val="-12"/>
        </w:rPr>
        <w:t> </w:t>
      </w:r>
      <w:r>
        <w:rPr/>
        <w:t>mesure exigée par la loi, sous réserve des privilèges et immunités de la FAO et sans qu’il y soit dérogé, à condition</w:t>
      </w:r>
      <w:r>
        <w:rPr>
          <w:spacing w:val="-2"/>
        </w:rPr>
        <w:t> </w:t>
      </w:r>
      <w:r>
        <w:rPr/>
        <w:t>de donner à la FAO un préavis suffisant pour qu’elle</w:t>
      </w:r>
      <w:r>
        <w:rPr>
          <w:spacing w:val="-3"/>
        </w:rPr>
        <w:t> </w:t>
      </w:r>
      <w:r>
        <w:rPr/>
        <w:t>puisse raisonnablement prendre des mesures de protection ou tout autre mesure qui pourrait être nécessaire avant une telle divulgation.</w:t>
      </w:r>
    </w:p>
    <w:p>
      <w:pPr>
        <w:pStyle w:val="BodyText"/>
        <w:ind w:left="590" w:right="868"/>
        <w:jc w:val="both"/>
      </w:pPr>
      <w:r>
        <w:rPr>
          <w:b/>
        </w:rPr>
        <w:t>Section 13.03 </w:t>
      </w:r>
      <w:r>
        <w:rPr/>
        <w:t>Pour se conformer à ses obligation d’information et améliorer la transparence, la FAO se</w:t>
      </w:r>
      <w:r>
        <w:rPr>
          <w:spacing w:val="-2"/>
        </w:rPr>
        <w:t> </w:t>
      </w:r>
      <w:r>
        <w:rPr/>
        <w:t>réserve</w:t>
      </w:r>
      <w:r>
        <w:rPr>
          <w:spacing w:val="-3"/>
        </w:rPr>
        <w:t> </w:t>
      </w:r>
      <w:r>
        <w:rPr/>
        <w:t>le</w:t>
      </w:r>
      <w:r>
        <w:rPr>
          <w:spacing w:val="40"/>
        </w:rPr>
        <w:t> </w:t>
      </w:r>
      <w:r>
        <w:rPr/>
        <w:t>droit</w:t>
      </w:r>
      <w:r>
        <w:rPr>
          <w:spacing w:val="40"/>
        </w:rPr>
        <w:t> </w:t>
      </w:r>
      <w:r>
        <w:rPr/>
        <w:t>de</w:t>
      </w:r>
      <w:r>
        <w:rPr>
          <w:spacing w:val="-3"/>
        </w:rPr>
        <w:t> </w:t>
      </w:r>
      <w:r>
        <w:rPr/>
        <w:t>rendre</w:t>
      </w:r>
      <w:r>
        <w:rPr>
          <w:spacing w:val="40"/>
        </w:rPr>
        <w:t> </w:t>
      </w:r>
      <w:r>
        <w:rPr/>
        <w:t>publiques</w:t>
      </w:r>
      <w:r>
        <w:rPr>
          <w:spacing w:val="40"/>
        </w:rPr>
        <w:t> </w:t>
      </w:r>
      <w:r>
        <w:rPr/>
        <w:t>ou</w:t>
      </w:r>
      <w:r>
        <w:rPr>
          <w:spacing w:val="40"/>
        </w:rPr>
        <w:t> </w:t>
      </w:r>
      <w:r>
        <w:rPr/>
        <w:t>de communiquer</w:t>
      </w:r>
      <w:r>
        <w:rPr>
          <w:spacing w:val="-3"/>
        </w:rPr>
        <w:t> </w:t>
      </w:r>
      <w:r>
        <w:rPr/>
        <w:t>les</w:t>
      </w:r>
      <w:r>
        <w:rPr>
          <w:spacing w:val="40"/>
        </w:rPr>
        <w:t> </w:t>
      </w:r>
      <w:r>
        <w:rPr/>
        <w:t>informations</w:t>
      </w:r>
      <w:r>
        <w:rPr>
          <w:spacing w:val="40"/>
        </w:rPr>
        <w:t> </w:t>
      </w:r>
      <w:r>
        <w:rPr/>
        <w:t>suivantes</w:t>
      </w:r>
      <w:r>
        <w:rPr>
          <w:spacing w:val="40"/>
        </w:rPr>
        <w:t> </w:t>
      </w:r>
      <w:r>
        <w:rPr/>
        <w:t>concernant</w:t>
      </w:r>
      <w:r>
        <w:rPr>
          <w:spacing w:val="40"/>
        </w:rPr>
        <w:t> </w:t>
      </w:r>
      <w:r>
        <w:rPr/>
        <w:t>le</w:t>
      </w:r>
      <w:r>
        <w:rPr>
          <w:spacing w:val="-2"/>
        </w:rPr>
        <w:t> </w:t>
      </w:r>
      <w:r>
        <w:rPr/>
        <w:t>présent</w:t>
      </w:r>
      <w:r>
        <w:rPr>
          <w:spacing w:val="-1"/>
        </w:rPr>
        <w:t> </w:t>
      </w:r>
      <w:r>
        <w:rPr/>
        <w:t>Accord:</w:t>
      </w:r>
      <w:r>
        <w:rPr>
          <w:spacing w:val="-2"/>
        </w:rPr>
        <w:t> </w:t>
      </w:r>
      <w:r>
        <w:rPr/>
        <w:t>i)</w:t>
      </w:r>
      <w:r>
        <w:rPr>
          <w:spacing w:val="-13"/>
        </w:rPr>
        <w:t> </w:t>
      </w:r>
      <w:r>
        <w:rPr/>
        <w:t>le nom et la nationalité du prestataire</w:t>
      </w:r>
      <w:r>
        <w:rPr>
          <w:spacing w:val="-1"/>
        </w:rPr>
        <w:t> </w:t>
      </w:r>
      <w:r>
        <w:rPr/>
        <w:t>de services; ii)</w:t>
      </w:r>
      <w:r>
        <w:rPr>
          <w:spacing w:val="-13"/>
        </w:rPr>
        <w:t> </w:t>
      </w:r>
      <w:r>
        <w:rPr/>
        <w:t>une brève description des services</w:t>
      </w:r>
      <w:r>
        <w:rPr>
          <w:spacing w:val="-2"/>
        </w:rPr>
        <w:t> </w:t>
      </w:r>
      <w:r>
        <w:rPr/>
        <w:t>et</w:t>
      </w:r>
      <w:r>
        <w:rPr>
          <w:spacing w:val="-1"/>
        </w:rPr>
        <w:t> </w:t>
      </w:r>
      <w:r>
        <w:rPr/>
        <w:t>du</w:t>
      </w:r>
      <w:r>
        <w:rPr>
          <w:spacing w:val="-5"/>
        </w:rPr>
        <w:t> </w:t>
      </w:r>
      <w:r>
        <w:rPr/>
        <w:t>lieu</w:t>
      </w:r>
      <w:r>
        <w:rPr>
          <w:spacing w:val="-2"/>
        </w:rPr>
        <w:t> </w:t>
      </w:r>
      <w:r>
        <w:rPr/>
        <w:t>où</w:t>
      </w:r>
      <w:r>
        <w:rPr>
          <w:spacing w:val="-5"/>
        </w:rPr>
        <w:t> </w:t>
      </w:r>
      <w:r>
        <w:rPr/>
        <w:t>ils</w:t>
      </w:r>
      <w:r>
        <w:rPr>
          <w:spacing w:val="-4"/>
        </w:rPr>
        <w:t> </w:t>
      </w:r>
      <w:r>
        <w:rPr/>
        <w:t>sont</w:t>
      </w:r>
      <w:r>
        <w:rPr>
          <w:spacing w:val="-1"/>
        </w:rPr>
        <w:t> </w:t>
      </w:r>
      <w:r>
        <w:rPr/>
        <w:t>fournis</w:t>
      </w:r>
      <w:r>
        <w:rPr>
          <w:spacing w:val="-2"/>
        </w:rPr>
        <w:t> </w:t>
      </w:r>
      <w:r>
        <w:rPr/>
        <w:t>et</w:t>
      </w:r>
      <w:r>
        <w:rPr>
          <w:spacing w:val="-1"/>
        </w:rPr>
        <w:t> </w:t>
      </w:r>
      <w:r>
        <w:rPr/>
        <w:t>iii)</w:t>
      </w:r>
      <w:r>
        <w:rPr>
          <w:spacing w:val="-13"/>
        </w:rPr>
        <w:t> </w:t>
      </w:r>
      <w:r>
        <w:rPr/>
        <w:t>le</w:t>
      </w:r>
      <w:r>
        <w:rPr>
          <w:spacing w:val="-2"/>
        </w:rPr>
        <w:t> </w:t>
      </w:r>
      <w:r>
        <w:rPr/>
        <w:t>montant</w:t>
      </w:r>
      <w:r>
        <w:rPr>
          <w:spacing w:val="-4"/>
        </w:rPr>
        <w:t> </w:t>
      </w:r>
      <w:r>
        <w:rPr/>
        <w:t>sur</w:t>
      </w:r>
      <w:r>
        <w:rPr>
          <w:spacing w:val="-4"/>
        </w:rPr>
        <w:t> </w:t>
      </w:r>
      <w:r>
        <w:rPr/>
        <w:t>lequel</w:t>
      </w:r>
      <w:r>
        <w:rPr>
          <w:spacing w:val="-1"/>
        </w:rPr>
        <w:t> </w:t>
      </w:r>
      <w:r>
        <w:rPr/>
        <w:t>porte</w:t>
      </w:r>
      <w:r>
        <w:rPr>
          <w:spacing w:val="-2"/>
        </w:rPr>
        <w:t> </w:t>
      </w:r>
      <w:r>
        <w:rPr/>
        <w:t>le</w:t>
      </w:r>
      <w:r>
        <w:rPr>
          <w:spacing w:val="-2"/>
        </w:rPr>
        <w:t> </w:t>
      </w:r>
      <w:r>
        <w:rPr/>
        <w:t>présent</w:t>
      </w:r>
      <w:r>
        <w:rPr>
          <w:spacing w:val="-4"/>
        </w:rPr>
        <w:t> </w:t>
      </w:r>
      <w:r>
        <w:rPr/>
        <w:t>Accord.</w:t>
      </w:r>
      <w:r>
        <w:rPr>
          <w:spacing w:val="-2"/>
        </w:rPr>
        <w:t> </w:t>
      </w:r>
      <w:r>
        <w:rPr/>
        <w:t>La FAO</w:t>
      </w:r>
      <w:r>
        <w:rPr>
          <w:spacing w:val="-3"/>
        </w:rPr>
        <w:t> </w:t>
      </w:r>
      <w:r>
        <w:rPr/>
        <w:t>peut aussi rendre publiques des informations sur le présent</w:t>
      </w:r>
      <w:r>
        <w:rPr>
          <w:spacing w:val="-3"/>
        </w:rPr>
        <w:t> </w:t>
      </w:r>
      <w:r>
        <w:rPr/>
        <w:t>Accord ou sur le prestataire</w:t>
      </w:r>
      <w:r>
        <w:rPr>
          <w:spacing w:val="-1"/>
        </w:rPr>
        <w:t> </w:t>
      </w:r>
      <w:r>
        <w:rPr/>
        <w:t>de services dans la mesure exigée par</w:t>
      </w:r>
      <w:r>
        <w:rPr>
          <w:spacing w:val="-2"/>
        </w:rPr>
        <w:t> </w:t>
      </w:r>
      <w:r>
        <w:rPr/>
        <w:t>son</w:t>
      </w:r>
      <w:r>
        <w:rPr>
          <w:spacing w:val="-1"/>
        </w:rPr>
        <w:t> </w:t>
      </w:r>
      <w:r>
        <w:rPr/>
        <w:t>Acte constitutif ou conformément aux résolutions ou règlements de la Conférence de la FAO. Le prestataire de services consent expressément à la divulgation ou à la publication</w:t>
      </w:r>
      <w:r>
        <w:rPr>
          <w:spacing w:val="-1"/>
        </w:rPr>
        <w:t> </w:t>
      </w:r>
      <w:r>
        <w:rPr/>
        <w:t>des</w:t>
      </w:r>
      <w:r>
        <w:rPr>
          <w:spacing w:val="-3"/>
        </w:rPr>
        <w:t> </w:t>
      </w:r>
      <w:r>
        <w:rPr/>
        <w:t>informations susmentionnées.</w:t>
      </w:r>
      <w:r>
        <w:rPr>
          <w:spacing w:val="80"/>
        </w:rPr>
        <w:t>  </w:t>
      </w:r>
      <w:r>
        <w:rPr/>
        <w:t>La</w:t>
      </w:r>
      <w:r>
        <w:rPr>
          <w:spacing w:val="80"/>
        </w:rPr>
        <w:t>  </w:t>
      </w:r>
      <w:r>
        <w:rPr/>
        <w:t>FAO</w:t>
      </w:r>
      <w:r>
        <w:rPr>
          <w:spacing w:val="80"/>
        </w:rPr>
        <w:t>  </w:t>
      </w:r>
      <w:r>
        <w:rPr/>
        <w:t>ne communique</w:t>
      </w:r>
      <w:r>
        <w:rPr>
          <w:spacing w:val="-1"/>
        </w:rPr>
        <w:t> </w:t>
      </w:r>
      <w:r>
        <w:rPr/>
        <w:t>ni</w:t>
      </w:r>
      <w:r>
        <w:rPr>
          <w:spacing w:val="80"/>
        </w:rPr>
        <w:t>  </w:t>
      </w:r>
      <w:r>
        <w:rPr/>
        <w:t>ne</w:t>
      </w:r>
      <w:r>
        <w:rPr>
          <w:spacing w:val="80"/>
        </w:rPr>
        <w:t>  </w:t>
      </w:r>
      <w:r>
        <w:rPr/>
        <w:t>rend publiques des informations marquées ou estampillées confidentielles.</w:t>
      </w:r>
    </w:p>
    <w:p>
      <w:pPr>
        <w:pStyle w:val="BodyText"/>
        <w:spacing w:before="1"/>
        <w:ind w:left="590"/>
        <w:jc w:val="both"/>
      </w:pPr>
      <w:r>
        <w:rPr>
          <w:b/>
        </w:rPr>
        <w:t>Section</w:t>
      </w:r>
      <w:r>
        <w:rPr>
          <w:b/>
          <w:spacing w:val="-5"/>
        </w:rPr>
        <w:t> </w:t>
      </w:r>
      <w:r>
        <w:rPr>
          <w:b/>
        </w:rPr>
        <w:t>13.04</w:t>
      </w:r>
      <w:r>
        <w:rPr>
          <w:b/>
          <w:spacing w:val="-3"/>
        </w:rPr>
        <w:t> </w:t>
      </w:r>
      <w:r>
        <w:rPr/>
        <w:t>Le</w:t>
      </w:r>
      <w:r>
        <w:rPr>
          <w:spacing w:val="-3"/>
        </w:rPr>
        <w:t> </w:t>
      </w:r>
      <w:r>
        <w:rPr/>
        <w:t>présent</w:t>
      </w:r>
      <w:r>
        <w:rPr>
          <w:spacing w:val="-5"/>
        </w:rPr>
        <w:t> </w:t>
      </w:r>
      <w:r>
        <w:rPr/>
        <w:t>article</w:t>
      </w:r>
      <w:r>
        <w:rPr>
          <w:spacing w:val="-4"/>
        </w:rPr>
        <w:t> </w:t>
      </w:r>
      <w:r>
        <w:rPr/>
        <w:t>reste</w:t>
      </w:r>
      <w:r>
        <w:rPr>
          <w:spacing w:val="-5"/>
        </w:rPr>
        <w:t> </w:t>
      </w:r>
      <w:r>
        <w:rPr/>
        <w:t>en</w:t>
      </w:r>
      <w:r>
        <w:rPr>
          <w:spacing w:val="-3"/>
        </w:rPr>
        <w:t> </w:t>
      </w:r>
      <w:r>
        <w:rPr/>
        <w:t>vigueur</w:t>
      </w:r>
      <w:r>
        <w:rPr>
          <w:spacing w:val="-2"/>
        </w:rPr>
        <w:t> </w:t>
      </w:r>
      <w:r>
        <w:rPr/>
        <w:t>à</w:t>
      </w:r>
      <w:r>
        <w:rPr>
          <w:spacing w:val="-4"/>
        </w:rPr>
        <w:t> </w:t>
      </w:r>
      <w:r>
        <w:rPr/>
        <w:t>l’expiration</w:t>
      </w:r>
      <w:r>
        <w:rPr>
          <w:spacing w:val="-3"/>
        </w:rPr>
        <w:t> </w:t>
      </w:r>
      <w:r>
        <w:rPr/>
        <w:t>ou</w:t>
      </w:r>
      <w:r>
        <w:rPr>
          <w:spacing w:val="-6"/>
        </w:rPr>
        <w:t> </w:t>
      </w:r>
      <w:r>
        <w:rPr/>
        <w:t>la</w:t>
      </w:r>
      <w:r>
        <w:rPr>
          <w:spacing w:val="-4"/>
        </w:rPr>
        <w:t> </w:t>
      </w:r>
      <w:r>
        <w:rPr/>
        <w:t>résiliation</w:t>
      </w:r>
      <w:r>
        <w:rPr>
          <w:spacing w:val="-3"/>
        </w:rPr>
        <w:t> </w:t>
      </w:r>
      <w:r>
        <w:rPr/>
        <w:t>du</w:t>
      </w:r>
      <w:r>
        <w:rPr>
          <w:spacing w:val="-6"/>
        </w:rPr>
        <w:t> </w:t>
      </w:r>
      <w:r>
        <w:rPr/>
        <w:t>présent</w:t>
      </w:r>
      <w:r>
        <w:rPr>
          <w:spacing w:val="-1"/>
        </w:rPr>
        <w:t> </w:t>
      </w:r>
      <w:r>
        <w:rPr>
          <w:spacing w:val="-2"/>
        </w:rPr>
        <w:t>Accord.</w:t>
      </w:r>
    </w:p>
    <w:p>
      <w:pPr>
        <w:pStyle w:val="BodyText"/>
      </w:pPr>
    </w:p>
    <w:p>
      <w:pPr>
        <w:pStyle w:val="Heading3"/>
        <w:spacing w:line="252" w:lineRule="exact"/>
      </w:pPr>
      <w:r>
        <w:rPr/>
        <w:t>Article</w:t>
      </w:r>
      <w:r>
        <w:rPr>
          <w:spacing w:val="-3"/>
        </w:rPr>
        <w:t> </w:t>
      </w:r>
      <w:r>
        <w:rPr/>
        <w:t>XIV.</w:t>
      </w:r>
      <w:r>
        <w:rPr>
          <w:spacing w:val="-3"/>
        </w:rPr>
        <w:t> </w:t>
      </w:r>
      <w:r>
        <w:rPr>
          <w:spacing w:val="-2"/>
        </w:rPr>
        <w:t>PUBLICITÉ</w:t>
      </w:r>
    </w:p>
    <w:p>
      <w:pPr>
        <w:pStyle w:val="BodyText"/>
        <w:ind w:left="590" w:right="868"/>
        <w:jc w:val="both"/>
      </w:pPr>
      <w:r>
        <w:rPr>
          <w:b/>
        </w:rPr>
        <w:t>Section</w:t>
      </w:r>
      <w:r>
        <w:rPr>
          <w:b/>
          <w:spacing w:val="-7"/>
        </w:rPr>
        <w:t> </w:t>
      </w:r>
      <w:r>
        <w:rPr>
          <w:b/>
        </w:rPr>
        <w:t>14.01</w:t>
      </w:r>
      <w:r>
        <w:rPr>
          <w:b/>
          <w:spacing w:val="-7"/>
        </w:rPr>
        <w:t> </w:t>
      </w:r>
      <w:r>
        <w:rPr/>
        <w:t>Le</w:t>
      </w:r>
      <w:r>
        <w:rPr>
          <w:spacing w:val="-4"/>
        </w:rPr>
        <w:t> </w:t>
      </w:r>
      <w:r>
        <w:rPr/>
        <w:t>prestataire</w:t>
      </w:r>
      <w:r>
        <w:rPr>
          <w:spacing w:val="-2"/>
        </w:rPr>
        <w:t> </w:t>
      </w:r>
      <w:r>
        <w:rPr/>
        <w:t>de</w:t>
      </w:r>
      <w:r>
        <w:rPr>
          <w:spacing w:val="-7"/>
        </w:rPr>
        <w:t> </w:t>
      </w:r>
      <w:r>
        <w:rPr/>
        <w:t>services</w:t>
      </w:r>
      <w:r>
        <w:rPr>
          <w:spacing w:val="-4"/>
        </w:rPr>
        <w:t> </w:t>
      </w:r>
      <w:r>
        <w:rPr/>
        <w:t>s’engage</w:t>
      </w:r>
      <w:r>
        <w:rPr>
          <w:spacing w:val="-7"/>
        </w:rPr>
        <w:t> </w:t>
      </w:r>
      <w:r>
        <w:rPr/>
        <w:t>à</w:t>
      </w:r>
      <w:r>
        <w:rPr>
          <w:spacing w:val="-7"/>
        </w:rPr>
        <w:t> </w:t>
      </w:r>
      <w:r>
        <w:rPr/>
        <w:t>informer</w:t>
      </w:r>
      <w:r>
        <w:rPr>
          <w:spacing w:val="-6"/>
        </w:rPr>
        <w:t> </w:t>
      </w:r>
      <w:r>
        <w:rPr/>
        <w:t>immédiatement</w:t>
      </w:r>
      <w:r>
        <w:rPr>
          <w:spacing w:val="-6"/>
        </w:rPr>
        <w:t> </w:t>
      </w:r>
      <w:r>
        <w:rPr/>
        <w:t>la FAO</w:t>
      </w:r>
      <w:r>
        <w:rPr>
          <w:spacing w:val="-3"/>
        </w:rPr>
        <w:t> </w:t>
      </w:r>
      <w:r>
        <w:rPr/>
        <w:t>des</w:t>
      </w:r>
      <w:r>
        <w:rPr>
          <w:spacing w:val="-2"/>
        </w:rPr>
        <w:t> </w:t>
      </w:r>
      <w:r>
        <w:rPr/>
        <w:t>circonstances </w:t>
      </w:r>
      <w:r>
        <w:rPr>
          <w:spacing w:val="-2"/>
        </w:rPr>
        <w:t>suivantes:</w:t>
      </w:r>
    </w:p>
    <w:p>
      <w:pPr>
        <w:pStyle w:val="ListParagraph"/>
        <w:numPr>
          <w:ilvl w:val="0"/>
          <w:numId w:val="45"/>
        </w:numPr>
        <w:tabs>
          <w:tab w:pos="1310" w:val="left" w:leader="none"/>
        </w:tabs>
        <w:spacing w:line="240" w:lineRule="auto" w:before="1" w:after="0"/>
        <w:ind w:left="1310" w:right="867" w:hanging="360"/>
        <w:jc w:val="both"/>
        <w:rPr>
          <w:sz w:val="22"/>
        </w:rPr>
      </w:pPr>
      <w:r>
        <w:rPr>
          <w:sz w:val="22"/>
        </w:rPr>
        <w:t>événements</w:t>
      </w:r>
      <w:r>
        <w:rPr>
          <w:spacing w:val="-3"/>
          <w:sz w:val="22"/>
        </w:rPr>
        <w:t> </w:t>
      </w:r>
      <w:r>
        <w:rPr>
          <w:sz w:val="22"/>
        </w:rPr>
        <w:t>ou</w:t>
      </w:r>
      <w:r>
        <w:rPr>
          <w:spacing w:val="-2"/>
          <w:sz w:val="22"/>
        </w:rPr>
        <w:t> </w:t>
      </w:r>
      <w:r>
        <w:rPr>
          <w:sz w:val="22"/>
        </w:rPr>
        <w:t>incidents</w:t>
      </w:r>
      <w:r>
        <w:rPr>
          <w:spacing w:val="-1"/>
          <w:sz w:val="22"/>
        </w:rPr>
        <w:t> </w:t>
      </w:r>
      <w:r>
        <w:rPr>
          <w:sz w:val="22"/>
        </w:rPr>
        <w:t>qui</w:t>
      </w:r>
      <w:r>
        <w:rPr>
          <w:spacing w:val="40"/>
          <w:sz w:val="22"/>
        </w:rPr>
        <w:t> </w:t>
      </w:r>
      <w:r>
        <w:rPr>
          <w:sz w:val="22"/>
        </w:rPr>
        <w:t>risquent</w:t>
      </w:r>
      <w:r>
        <w:rPr>
          <w:spacing w:val="40"/>
          <w:sz w:val="22"/>
        </w:rPr>
        <w:t> </w:t>
      </w:r>
      <w:r>
        <w:rPr>
          <w:sz w:val="22"/>
        </w:rPr>
        <w:t>d’affecter</w:t>
      </w:r>
      <w:r>
        <w:rPr>
          <w:spacing w:val="40"/>
          <w:sz w:val="22"/>
        </w:rPr>
        <w:t> </w:t>
      </w:r>
      <w:r>
        <w:rPr>
          <w:sz w:val="22"/>
        </w:rPr>
        <w:t>de</w:t>
      </w:r>
      <w:r>
        <w:rPr>
          <w:spacing w:val="40"/>
          <w:sz w:val="22"/>
        </w:rPr>
        <w:t> </w:t>
      </w:r>
      <w:r>
        <w:rPr>
          <w:sz w:val="22"/>
        </w:rPr>
        <w:t>manière</w:t>
      </w:r>
      <w:r>
        <w:rPr>
          <w:spacing w:val="40"/>
          <w:sz w:val="22"/>
        </w:rPr>
        <w:t> </w:t>
      </w:r>
      <w:r>
        <w:rPr>
          <w:sz w:val="22"/>
        </w:rPr>
        <w:t>significative</w:t>
      </w:r>
      <w:r>
        <w:rPr>
          <w:spacing w:val="40"/>
          <w:sz w:val="22"/>
        </w:rPr>
        <w:t> </w:t>
      </w:r>
      <w:r>
        <w:rPr>
          <w:sz w:val="22"/>
        </w:rPr>
        <w:t>ou de</w:t>
      </w:r>
      <w:r>
        <w:rPr>
          <w:spacing w:val="-2"/>
          <w:sz w:val="22"/>
        </w:rPr>
        <w:t> </w:t>
      </w:r>
      <w:r>
        <w:rPr>
          <w:sz w:val="22"/>
        </w:rPr>
        <w:t>retarder l’exécution</w:t>
      </w:r>
      <w:r>
        <w:rPr>
          <w:spacing w:val="40"/>
          <w:sz w:val="22"/>
        </w:rPr>
        <w:t> </w:t>
      </w:r>
      <w:r>
        <w:rPr>
          <w:sz w:val="22"/>
        </w:rPr>
        <w:t>des</w:t>
      </w:r>
      <w:r>
        <w:rPr>
          <w:spacing w:val="40"/>
          <w:sz w:val="22"/>
        </w:rPr>
        <w:t> </w:t>
      </w:r>
      <w:r>
        <w:rPr>
          <w:sz w:val="22"/>
        </w:rPr>
        <w:t>activités visées</w:t>
      </w:r>
      <w:r>
        <w:rPr>
          <w:spacing w:val="40"/>
          <w:sz w:val="22"/>
        </w:rPr>
        <w:t> </w:t>
      </w:r>
      <w:r>
        <w:rPr>
          <w:sz w:val="22"/>
        </w:rPr>
        <w:t>par</w:t>
      </w:r>
      <w:r>
        <w:rPr>
          <w:spacing w:val="40"/>
          <w:sz w:val="22"/>
        </w:rPr>
        <w:t> </w:t>
      </w:r>
      <w:r>
        <w:rPr>
          <w:sz w:val="22"/>
        </w:rPr>
        <w:t>le</w:t>
      </w:r>
      <w:r>
        <w:rPr>
          <w:spacing w:val="-1"/>
          <w:sz w:val="22"/>
        </w:rPr>
        <w:t> </w:t>
      </w:r>
      <w:r>
        <w:rPr>
          <w:sz w:val="22"/>
        </w:rPr>
        <w:t>Protocole</w:t>
      </w:r>
      <w:r>
        <w:rPr>
          <w:spacing w:val="40"/>
          <w:sz w:val="22"/>
        </w:rPr>
        <w:t> </w:t>
      </w:r>
      <w:r>
        <w:rPr>
          <w:sz w:val="22"/>
        </w:rPr>
        <w:t>d’accord</w:t>
      </w:r>
      <w:r>
        <w:rPr>
          <w:spacing w:val="40"/>
          <w:sz w:val="22"/>
        </w:rPr>
        <w:t> </w:t>
      </w:r>
      <w:r>
        <w:rPr>
          <w:sz w:val="22"/>
        </w:rPr>
        <w:t>ou</w:t>
      </w:r>
      <w:r>
        <w:rPr>
          <w:spacing w:val="-1"/>
          <w:sz w:val="22"/>
        </w:rPr>
        <w:t> </w:t>
      </w:r>
      <w:r>
        <w:rPr>
          <w:sz w:val="22"/>
        </w:rPr>
        <w:t>de</w:t>
      </w:r>
      <w:r>
        <w:rPr>
          <w:spacing w:val="40"/>
          <w:sz w:val="22"/>
        </w:rPr>
        <w:t> </w:t>
      </w:r>
      <w:r>
        <w:rPr>
          <w:sz w:val="22"/>
        </w:rPr>
        <w:t>compromettre</w:t>
      </w:r>
      <w:r>
        <w:rPr>
          <w:spacing w:val="40"/>
          <w:sz w:val="22"/>
        </w:rPr>
        <w:t> </w:t>
      </w:r>
      <w:r>
        <w:rPr>
          <w:sz w:val="22"/>
        </w:rPr>
        <w:t>la capacité du prestataire de fournir les services;</w:t>
      </w:r>
    </w:p>
    <w:p>
      <w:pPr>
        <w:pStyle w:val="ListParagraph"/>
        <w:numPr>
          <w:ilvl w:val="0"/>
          <w:numId w:val="45"/>
        </w:numPr>
        <w:tabs>
          <w:tab w:pos="1310" w:val="left" w:leader="none"/>
        </w:tabs>
        <w:spacing w:line="240" w:lineRule="auto" w:before="0" w:after="0"/>
        <w:ind w:left="1310" w:right="867" w:hanging="360"/>
        <w:jc w:val="both"/>
        <w:rPr>
          <w:sz w:val="22"/>
        </w:rPr>
      </w:pPr>
      <w:r>
        <w:rPr>
          <w:sz w:val="22"/>
        </w:rPr>
        <w:t>faillite,</w:t>
      </w:r>
      <w:r>
        <w:rPr>
          <w:spacing w:val="-2"/>
          <w:sz w:val="22"/>
        </w:rPr>
        <w:t> </w:t>
      </w:r>
      <w:r>
        <w:rPr>
          <w:sz w:val="22"/>
        </w:rPr>
        <w:t>insolvabilité,</w:t>
      </w:r>
      <w:r>
        <w:rPr>
          <w:spacing w:val="-2"/>
          <w:sz w:val="22"/>
        </w:rPr>
        <w:t> </w:t>
      </w:r>
      <w:r>
        <w:rPr>
          <w:sz w:val="22"/>
        </w:rPr>
        <w:t>séquestre</w:t>
      </w:r>
      <w:r>
        <w:rPr>
          <w:spacing w:val="-3"/>
          <w:sz w:val="22"/>
        </w:rPr>
        <w:t> </w:t>
      </w:r>
      <w:r>
        <w:rPr>
          <w:sz w:val="22"/>
        </w:rPr>
        <w:t>ou</w:t>
      </w:r>
      <w:r>
        <w:rPr>
          <w:spacing w:val="-12"/>
          <w:sz w:val="22"/>
        </w:rPr>
        <w:t> </w:t>
      </w:r>
      <w:r>
        <w:rPr>
          <w:sz w:val="22"/>
        </w:rPr>
        <w:t>liquidation</w:t>
      </w:r>
      <w:r>
        <w:rPr>
          <w:spacing w:val="-12"/>
          <w:sz w:val="22"/>
        </w:rPr>
        <w:t> </w:t>
      </w:r>
      <w:r>
        <w:rPr>
          <w:sz w:val="22"/>
        </w:rPr>
        <w:t>ou</w:t>
      </w:r>
      <w:r>
        <w:rPr>
          <w:spacing w:val="-12"/>
          <w:sz w:val="22"/>
        </w:rPr>
        <w:t> </w:t>
      </w:r>
      <w:r>
        <w:rPr>
          <w:sz w:val="22"/>
        </w:rPr>
        <w:t>toute</w:t>
      </w:r>
      <w:r>
        <w:rPr>
          <w:spacing w:val="-14"/>
          <w:sz w:val="22"/>
        </w:rPr>
        <w:t> </w:t>
      </w:r>
      <w:r>
        <w:rPr>
          <w:sz w:val="22"/>
        </w:rPr>
        <w:t>autre</w:t>
      </w:r>
      <w:r>
        <w:rPr>
          <w:spacing w:val="-12"/>
          <w:sz w:val="22"/>
        </w:rPr>
        <w:t> </w:t>
      </w:r>
      <w:r>
        <w:rPr>
          <w:sz w:val="22"/>
        </w:rPr>
        <w:t>événement</w:t>
      </w:r>
      <w:r>
        <w:rPr>
          <w:spacing w:val="-11"/>
          <w:sz w:val="22"/>
        </w:rPr>
        <w:t> </w:t>
      </w:r>
      <w:r>
        <w:rPr>
          <w:sz w:val="22"/>
        </w:rPr>
        <w:t>de</w:t>
      </w:r>
      <w:r>
        <w:rPr>
          <w:spacing w:val="-1"/>
          <w:sz w:val="22"/>
        </w:rPr>
        <w:t> </w:t>
      </w:r>
      <w:r>
        <w:rPr>
          <w:sz w:val="22"/>
        </w:rPr>
        <w:t>crédit</w:t>
      </w:r>
      <w:r>
        <w:rPr>
          <w:spacing w:val="-4"/>
          <w:sz w:val="22"/>
        </w:rPr>
        <w:t> </w:t>
      </w:r>
      <w:r>
        <w:rPr>
          <w:sz w:val="22"/>
        </w:rPr>
        <w:t>concernant</w:t>
      </w:r>
      <w:r>
        <w:rPr>
          <w:spacing w:val="-11"/>
          <w:sz w:val="22"/>
        </w:rPr>
        <w:t> </w:t>
      </w:r>
      <w:r>
        <w:rPr>
          <w:sz w:val="22"/>
        </w:rPr>
        <w:t>ou touchant le prestataire de services ou l’autorité qui en est responsable;</w:t>
      </w:r>
    </w:p>
    <w:p>
      <w:pPr>
        <w:pStyle w:val="ListParagraph"/>
        <w:numPr>
          <w:ilvl w:val="0"/>
          <w:numId w:val="45"/>
        </w:numPr>
        <w:tabs>
          <w:tab w:pos="1310" w:val="left" w:leader="none"/>
        </w:tabs>
        <w:spacing w:line="240" w:lineRule="auto" w:before="0" w:after="0"/>
        <w:ind w:left="1310" w:right="875" w:hanging="360"/>
        <w:jc w:val="both"/>
        <w:rPr>
          <w:sz w:val="22"/>
        </w:rPr>
      </w:pPr>
      <w:r>
        <w:rPr>
          <w:sz w:val="22"/>
        </w:rPr>
        <w:t>utilisation</w:t>
      </w:r>
      <w:r>
        <w:rPr>
          <w:spacing w:val="80"/>
          <w:sz w:val="22"/>
        </w:rPr>
        <w:t>  </w:t>
      </w:r>
      <w:r>
        <w:rPr>
          <w:sz w:val="22"/>
        </w:rPr>
        <w:t>du</w:t>
      </w:r>
      <w:r>
        <w:rPr>
          <w:spacing w:val="80"/>
          <w:sz w:val="22"/>
        </w:rPr>
        <w:t>  </w:t>
      </w:r>
      <w:r>
        <w:rPr>
          <w:sz w:val="22"/>
        </w:rPr>
        <w:t>nom</w:t>
      </w:r>
      <w:r>
        <w:rPr>
          <w:spacing w:val="80"/>
          <w:sz w:val="22"/>
        </w:rPr>
        <w:t>  </w:t>
      </w:r>
      <w:r>
        <w:rPr>
          <w:sz w:val="22"/>
        </w:rPr>
        <w:t>de</w:t>
      </w:r>
      <w:r>
        <w:rPr>
          <w:spacing w:val="80"/>
          <w:sz w:val="22"/>
        </w:rPr>
        <w:t>  </w:t>
      </w:r>
      <w:r>
        <w:rPr>
          <w:sz w:val="22"/>
        </w:rPr>
        <w:t>la</w:t>
      </w:r>
      <w:r>
        <w:rPr>
          <w:spacing w:val="80"/>
          <w:sz w:val="22"/>
        </w:rPr>
        <w:t>  </w:t>
      </w:r>
      <w:r>
        <w:rPr>
          <w:sz w:val="22"/>
        </w:rPr>
        <w:t>FAO</w:t>
      </w:r>
      <w:r>
        <w:rPr>
          <w:spacing w:val="80"/>
          <w:sz w:val="22"/>
        </w:rPr>
        <w:t>  </w:t>
      </w:r>
      <w:r>
        <w:rPr>
          <w:sz w:val="22"/>
        </w:rPr>
        <w:t>à</w:t>
      </w:r>
      <w:r>
        <w:rPr>
          <w:spacing w:val="80"/>
          <w:sz w:val="22"/>
        </w:rPr>
        <w:t>  </w:t>
      </w:r>
      <w:r>
        <w:rPr>
          <w:sz w:val="22"/>
        </w:rPr>
        <w:t>des</w:t>
      </w:r>
      <w:r>
        <w:rPr>
          <w:spacing w:val="80"/>
          <w:sz w:val="22"/>
        </w:rPr>
        <w:t>  </w:t>
      </w:r>
      <w:r>
        <w:rPr>
          <w:sz w:val="22"/>
        </w:rPr>
        <w:t>fins</w:t>
      </w:r>
      <w:r>
        <w:rPr>
          <w:spacing w:val="80"/>
          <w:sz w:val="22"/>
        </w:rPr>
        <w:t>  </w:t>
      </w:r>
      <w:r>
        <w:rPr>
          <w:sz w:val="22"/>
        </w:rPr>
        <w:t>autres</w:t>
      </w:r>
      <w:r>
        <w:rPr>
          <w:spacing w:val="80"/>
          <w:sz w:val="22"/>
        </w:rPr>
        <w:t>  </w:t>
      </w:r>
      <w:r>
        <w:rPr>
          <w:sz w:val="22"/>
        </w:rPr>
        <w:t>que</w:t>
      </w:r>
      <w:r>
        <w:rPr>
          <w:spacing w:val="80"/>
          <w:sz w:val="22"/>
        </w:rPr>
        <w:t>  </w:t>
      </w:r>
      <w:r>
        <w:rPr>
          <w:sz w:val="22"/>
        </w:rPr>
        <w:t>celles</w:t>
      </w:r>
      <w:r>
        <w:rPr>
          <w:spacing w:val="80"/>
          <w:sz w:val="22"/>
        </w:rPr>
        <w:t>  </w:t>
      </w:r>
      <w:r>
        <w:rPr>
          <w:sz w:val="22"/>
        </w:rPr>
        <w:t>qui</w:t>
      </w:r>
      <w:r>
        <w:rPr>
          <w:spacing w:val="80"/>
          <w:sz w:val="22"/>
        </w:rPr>
        <w:t> </w:t>
      </w:r>
      <w:r>
        <w:rPr>
          <w:sz w:val="22"/>
        </w:rPr>
        <w:t>sont expressément autorisées à la section 11.01;</w:t>
      </w:r>
    </w:p>
    <w:p>
      <w:pPr>
        <w:pStyle w:val="ListParagraph"/>
        <w:numPr>
          <w:ilvl w:val="0"/>
          <w:numId w:val="45"/>
        </w:numPr>
        <w:tabs>
          <w:tab w:pos="1309" w:val="left" w:leader="none"/>
        </w:tabs>
        <w:spacing w:line="252" w:lineRule="exact" w:before="0" w:after="0"/>
        <w:ind w:left="1309" w:right="0" w:hanging="359"/>
        <w:jc w:val="both"/>
        <w:rPr>
          <w:sz w:val="22"/>
        </w:rPr>
      </w:pPr>
      <w:r>
        <w:rPr>
          <w:sz w:val="22"/>
        </w:rPr>
        <w:t>changements</w:t>
      </w:r>
      <w:r>
        <w:rPr>
          <w:spacing w:val="-7"/>
          <w:sz w:val="22"/>
        </w:rPr>
        <w:t> </w:t>
      </w:r>
      <w:r>
        <w:rPr>
          <w:sz w:val="22"/>
        </w:rPr>
        <w:t>intervenus</w:t>
      </w:r>
      <w:r>
        <w:rPr>
          <w:spacing w:val="-2"/>
          <w:sz w:val="22"/>
        </w:rPr>
        <w:t> </w:t>
      </w:r>
      <w:r>
        <w:rPr>
          <w:sz w:val="22"/>
        </w:rPr>
        <w:t>dans</w:t>
      </w:r>
      <w:r>
        <w:rPr>
          <w:spacing w:val="-3"/>
          <w:sz w:val="22"/>
        </w:rPr>
        <w:t> </w:t>
      </w:r>
      <w:r>
        <w:rPr>
          <w:sz w:val="22"/>
        </w:rPr>
        <w:t>le</w:t>
      </w:r>
      <w:r>
        <w:rPr>
          <w:spacing w:val="-6"/>
          <w:sz w:val="22"/>
        </w:rPr>
        <w:t> </w:t>
      </w:r>
      <w:r>
        <w:rPr>
          <w:sz w:val="22"/>
        </w:rPr>
        <w:t>personnel</w:t>
      </w:r>
      <w:r>
        <w:rPr>
          <w:spacing w:val="-2"/>
          <w:sz w:val="22"/>
        </w:rPr>
        <w:t> </w:t>
      </w:r>
      <w:r>
        <w:rPr>
          <w:sz w:val="22"/>
        </w:rPr>
        <w:t>essentiel,</w:t>
      </w:r>
      <w:r>
        <w:rPr>
          <w:spacing w:val="-3"/>
          <w:sz w:val="22"/>
        </w:rPr>
        <w:t> </w:t>
      </w:r>
      <w:r>
        <w:rPr>
          <w:sz w:val="22"/>
        </w:rPr>
        <w:t>comme</w:t>
      </w:r>
      <w:r>
        <w:rPr>
          <w:spacing w:val="-3"/>
          <w:sz w:val="22"/>
        </w:rPr>
        <w:t> </w:t>
      </w:r>
      <w:r>
        <w:rPr>
          <w:sz w:val="22"/>
        </w:rPr>
        <w:t>prévu</w:t>
      </w:r>
      <w:r>
        <w:rPr>
          <w:spacing w:val="-4"/>
          <w:sz w:val="22"/>
        </w:rPr>
        <w:t> </w:t>
      </w:r>
      <w:r>
        <w:rPr>
          <w:sz w:val="22"/>
        </w:rPr>
        <w:t>à</w:t>
      </w:r>
      <w:r>
        <w:rPr>
          <w:spacing w:val="-5"/>
          <w:sz w:val="22"/>
        </w:rPr>
        <w:t> </w:t>
      </w:r>
      <w:r>
        <w:rPr>
          <w:sz w:val="22"/>
        </w:rPr>
        <w:t>la</w:t>
      </w:r>
      <w:r>
        <w:rPr>
          <w:spacing w:val="-3"/>
          <w:sz w:val="22"/>
        </w:rPr>
        <w:t> </w:t>
      </w:r>
      <w:r>
        <w:rPr>
          <w:sz w:val="22"/>
        </w:rPr>
        <w:t>section</w:t>
      </w:r>
      <w:r>
        <w:rPr>
          <w:spacing w:val="-3"/>
          <w:sz w:val="22"/>
        </w:rPr>
        <w:t> </w:t>
      </w:r>
      <w:r>
        <w:rPr>
          <w:spacing w:val="-2"/>
          <w:sz w:val="22"/>
        </w:rPr>
        <w:t>3.03;</w:t>
      </w:r>
    </w:p>
    <w:p>
      <w:pPr>
        <w:pStyle w:val="ListParagraph"/>
        <w:numPr>
          <w:ilvl w:val="0"/>
          <w:numId w:val="45"/>
        </w:numPr>
        <w:tabs>
          <w:tab w:pos="1310" w:val="left" w:leader="none"/>
        </w:tabs>
        <w:spacing w:line="240" w:lineRule="auto" w:before="0" w:after="0"/>
        <w:ind w:left="1310" w:right="876" w:hanging="360"/>
        <w:jc w:val="both"/>
        <w:rPr>
          <w:sz w:val="22"/>
        </w:rPr>
      </w:pPr>
      <w:r>
        <w:rPr>
          <w:sz w:val="22"/>
        </w:rPr>
        <w:t>tout conflit ou problème qui pourrait se présenter dans sa relation avec les autorités</w:t>
      </w:r>
      <w:r>
        <w:rPr>
          <w:spacing w:val="40"/>
          <w:sz w:val="22"/>
        </w:rPr>
        <w:t> </w:t>
      </w:r>
      <w:r>
        <w:rPr>
          <w:sz w:val="22"/>
        </w:rPr>
        <w:t>nationales, comme prévu à la section 23.02;</w:t>
      </w:r>
    </w:p>
    <w:p>
      <w:pPr>
        <w:pStyle w:val="ListParagraph"/>
        <w:numPr>
          <w:ilvl w:val="0"/>
          <w:numId w:val="45"/>
        </w:numPr>
        <w:tabs>
          <w:tab w:pos="1310" w:val="left" w:leader="none"/>
        </w:tabs>
        <w:spacing w:line="240" w:lineRule="auto" w:before="0" w:after="0"/>
        <w:ind w:left="1310" w:right="867" w:hanging="360"/>
        <w:jc w:val="both"/>
        <w:rPr>
          <w:sz w:val="22"/>
        </w:rPr>
      </w:pPr>
      <w:r>
        <w:rPr>
          <w:sz w:val="22"/>
        </w:rPr>
        <w:t>toute autre circonstance qui pourrait raisonnablement influer sur la décision de la FAO de conclure</w:t>
      </w:r>
      <w:r>
        <w:rPr>
          <w:spacing w:val="-4"/>
          <w:sz w:val="22"/>
        </w:rPr>
        <w:t> </w:t>
      </w:r>
      <w:r>
        <w:rPr>
          <w:sz w:val="22"/>
        </w:rPr>
        <w:t>le Protocole d’accord ou sur la capacité du prestataire de services de s’acquitter des obligations prévues par le présent Accord.</w:t>
      </w:r>
    </w:p>
    <w:p>
      <w:pPr>
        <w:pStyle w:val="BodyText"/>
        <w:ind w:left="590" w:right="868"/>
        <w:jc w:val="both"/>
      </w:pPr>
      <w:r>
        <w:rPr>
          <w:b/>
        </w:rPr>
        <w:t>Section 14.02 </w:t>
      </w:r>
      <w:r>
        <w:rPr/>
        <w:t>Le</w:t>
      </w:r>
      <w:r>
        <w:rPr>
          <w:spacing w:val="-4"/>
        </w:rPr>
        <w:t> </w:t>
      </w:r>
      <w:r>
        <w:rPr/>
        <w:t>prestataire</w:t>
      </w:r>
      <w:r>
        <w:rPr>
          <w:spacing w:val="-1"/>
        </w:rPr>
        <w:t> </w:t>
      </w:r>
      <w:r>
        <w:rPr/>
        <w:t>de services</w:t>
      </w:r>
      <w:r>
        <w:rPr>
          <w:spacing w:val="-1"/>
        </w:rPr>
        <w:t> </w:t>
      </w:r>
      <w:r>
        <w:rPr/>
        <w:t>s’engage</w:t>
      </w:r>
      <w:r>
        <w:rPr>
          <w:spacing w:val="-3"/>
        </w:rPr>
        <w:t> </w:t>
      </w:r>
      <w:r>
        <w:rPr/>
        <w:t>à prévenir</w:t>
      </w:r>
      <w:r>
        <w:rPr>
          <w:spacing w:val="-3"/>
        </w:rPr>
        <w:t> </w:t>
      </w:r>
      <w:r>
        <w:rPr/>
        <w:t>immédiatement la FAO s’il apprend que la</w:t>
      </w:r>
      <w:r>
        <w:rPr>
          <w:spacing w:val="-3"/>
        </w:rPr>
        <w:t> </w:t>
      </w:r>
      <w:r>
        <w:rPr/>
        <w:t>modification</w:t>
      </w:r>
      <w:r>
        <w:rPr>
          <w:spacing w:val="80"/>
          <w:w w:val="150"/>
        </w:rPr>
        <w:t> </w:t>
      </w:r>
      <w:r>
        <w:rPr/>
        <w:t>de</w:t>
      </w:r>
      <w:r>
        <w:rPr>
          <w:spacing w:val="80"/>
          <w:w w:val="150"/>
        </w:rPr>
        <w:t> </w:t>
      </w:r>
      <w:r>
        <w:rPr/>
        <w:t>son</w:t>
      </w:r>
      <w:r>
        <w:rPr>
          <w:spacing w:val="80"/>
          <w:w w:val="150"/>
        </w:rPr>
        <w:t> </w:t>
      </w:r>
      <w:r>
        <w:rPr/>
        <w:t>nom,</w:t>
      </w:r>
      <w:r>
        <w:rPr>
          <w:spacing w:val="80"/>
          <w:w w:val="150"/>
        </w:rPr>
        <w:t> </w:t>
      </w:r>
      <w:r>
        <w:rPr/>
        <w:t>de</w:t>
      </w:r>
      <w:r>
        <w:rPr>
          <w:spacing w:val="80"/>
          <w:w w:val="150"/>
        </w:rPr>
        <w:t> </w:t>
      </w:r>
      <w:r>
        <w:rPr/>
        <w:t>son</w:t>
      </w:r>
      <w:r>
        <w:rPr>
          <w:spacing w:val="80"/>
          <w:w w:val="150"/>
        </w:rPr>
        <w:t> </w:t>
      </w:r>
      <w:r>
        <w:rPr/>
        <w:t>statut</w:t>
      </w:r>
      <w:r>
        <w:rPr>
          <w:spacing w:val="40"/>
        </w:rPr>
        <w:t>  </w:t>
      </w:r>
      <w:r>
        <w:rPr/>
        <w:t>juridique</w:t>
      </w:r>
      <w:r>
        <w:rPr>
          <w:spacing w:val="40"/>
        </w:rPr>
        <w:t>  </w:t>
      </w:r>
      <w:r>
        <w:rPr/>
        <w:t>ou de</w:t>
      </w:r>
      <w:r>
        <w:rPr>
          <w:spacing w:val="-3"/>
        </w:rPr>
        <w:t> </w:t>
      </w:r>
      <w:r>
        <w:rPr/>
        <w:t>l’autorité</w:t>
      </w:r>
      <w:r>
        <w:rPr>
          <w:spacing w:val="40"/>
        </w:rPr>
        <w:t>  </w:t>
      </w:r>
      <w:r>
        <w:rPr/>
        <w:t>qui</w:t>
      </w:r>
      <w:r>
        <w:rPr>
          <w:spacing w:val="80"/>
          <w:w w:val="150"/>
        </w:rPr>
        <w:t> </w:t>
      </w:r>
      <w:r>
        <w:rPr/>
        <w:t>en</w:t>
      </w:r>
      <w:r>
        <w:rPr>
          <w:spacing w:val="80"/>
          <w:w w:val="150"/>
        </w:rPr>
        <w:t> </w:t>
      </w:r>
      <w:r>
        <w:rPr/>
        <w:t>est responsable</w:t>
      </w:r>
      <w:r>
        <w:rPr>
          <w:spacing w:val="-1"/>
        </w:rPr>
        <w:t> </w:t>
      </w:r>
      <w:r>
        <w:rPr/>
        <w:t>directement ou indirectement</w:t>
      </w:r>
      <w:r>
        <w:rPr>
          <w:spacing w:val="-2"/>
        </w:rPr>
        <w:t> </w:t>
      </w:r>
      <w:r>
        <w:rPr/>
        <w:t>est prévue, et à lui en donner notification au moins cinq</w:t>
      </w:r>
      <w:r>
        <w:rPr>
          <w:spacing w:val="-13"/>
        </w:rPr>
        <w:t> </w:t>
      </w:r>
      <w:r>
        <w:rPr/>
        <w:t>(5) jours avant une telle modification.</w:t>
      </w:r>
    </w:p>
    <w:p>
      <w:pPr>
        <w:pStyle w:val="BodyText"/>
      </w:pPr>
    </w:p>
    <w:p>
      <w:pPr>
        <w:pStyle w:val="Heading3"/>
      </w:pPr>
      <w:r>
        <w:rPr/>
        <w:t>Article</w:t>
      </w:r>
      <w:r>
        <w:rPr>
          <w:spacing w:val="-7"/>
        </w:rPr>
        <w:t> </w:t>
      </w:r>
      <w:r>
        <w:rPr/>
        <w:t>XV.</w:t>
      </w:r>
      <w:r>
        <w:rPr>
          <w:spacing w:val="-6"/>
        </w:rPr>
        <w:t> </w:t>
      </w:r>
      <w:r>
        <w:rPr/>
        <w:t>EXONÉRATION</w:t>
      </w:r>
      <w:r>
        <w:rPr>
          <w:spacing w:val="-7"/>
        </w:rPr>
        <w:t> </w:t>
      </w:r>
      <w:r>
        <w:rPr>
          <w:spacing w:val="-2"/>
        </w:rPr>
        <w:t>FISCALE</w:t>
      </w:r>
    </w:p>
    <w:p>
      <w:pPr>
        <w:pStyle w:val="BodyText"/>
        <w:spacing w:before="1"/>
        <w:ind w:left="590" w:right="868"/>
        <w:jc w:val="both"/>
      </w:pPr>
      <w:r>
        <w:rPr>
          <w:b/>
        </w:rPr>
        <w:t>Section 15.01 </w:t>
      </w:r>
      <w:r>
        <w:rPr/>
        <w:t>La</w:t>
      </w:r>
      <w:r>
        <w:rPr>
          <w:spacing w:val="-2"/>
        </w:rPr>
        <w:t> </w:t>
      </w:r>
      <w:r>
        <w:rPr/>
        <w:t>FAO</w:t>
      </w:r>
      <w:r>
        <w:rPr>
          <w:spacing w:val="-3"/>
        </w:rPr>
        <w:t> </w:t>
      </w:r>
      <w:r>
        <w:rPr/>
        <w:t>bénéficie de</w:t>
      </w:r>
      <w:r>
        <w:rPr>
          <w:spacing w:val="-1"/>
        </w:rPr>
        <w:t> </w:t>
      </w:r>
      <w:r>
        <w:rPr/>
        <w:t>certains</w:t>
      </w:r>
      <w:r>
        <w:rPr>
          <w:spacing w:val="-1"/>
        </w:rPr>
        <w:t> </w:t>
      </w:r>
      <w:r>
        <w:rPr/>
        <w:t>privilèges et immunités, par lesquels elle est notamment exonérée</w:t>
      </w:r>
      <w:r>
        <w:rPr>
          <w:spacing w:val="-1"/>
        </w:rPr>
        <w:t> </w:t>
      </w:r>
      <w:r>
        <w:rPr/>
        <w:t>des</w:t>
      </w:r>
      <w:r>
        <w:rPr>
          <w:spacing w:val="-2"/>
        </w:rPr>
        <w:t> </w:t>
      </w:r>
      <w:r>
        <w:rPr/>
        <w:t>taxes</w:t>
      </w:r>
      <w:r>
        <w:rPr>
          <w:spacing w:val="-3"/>
        </w:rPr>
        <w:t> </w:t>
      </w:r>
      <w:r>
        <w:rPr/>
        <w:t>sur</w:t>
      </w:r>
      <w:r>
        <w:rPr>
          <w:spacing w:val="-2"/>
        </w:rPr>
        <w:t> </w:t>
      </w:r>
      <w:r>
        <w:rPr/>
        <w:t>la</w:t>
      </w:r>
      <w:r>
        <w:rPr>
          <w:spacing w:val="-1"/>
        </w:rPr>
        <w:t> </w:t>
      </w:r>
      <w:r>
        <w:rPr/>
        <w:t>vente,</w:t>
      </w:r>
      <w:r>
        <w:rPr>
          <w:spacing w:val="-2"/>
        </w:rPr>
        <w:t> </w:t>
      </w:r>
      <w:r>
        <w:rPr/>
        <w:t>telles</w:t>
      </w:r>
      <w:r>
        <w:rPr>
          <w:spacing w:val="-2"/>
        </w:rPr>
        <w:t> </w:t>
      </w:r>
      <w:r>
        <w:rPr/>
        <w:t>que</w:t>
      </w:r>
      <w:r>
        <w:rPr>
          <w:spacing w:val="-2"/>
        </w:rPr>
        <w:t> </w:t>
      </w:r>
      <w:r>
        <w:rPr/>
        <w:t>la TVA,</w:t>
      </w:r>
      <w:r>
        <w:rPr>
          <w:spacing w:val="-2"/>
        </w:rPr>
        <w:t> </w:t>
      </w:r>
      <w:r>
        <w:rPr/>
        <w:t>et</w:t>
      </w:r>
      <w:r>
        <w:rPr>
          <w:spacing w:val="-1"/>
        </w:rPr>
        <w:t> </w:t>
      </w:r>
      <w:r>
        <w:rPr/>
        <w:t>des</w:t>
      </w:r>
      <w:r>
        <w:rPr>
          <w:spacing w:val="-1"/>
        </w:rPr>
        <w:t> </w:t>
      </w:r>
      <w:r>
        <w:rPr/>
        <w:t>droits</w:t>
      </w:r>
      <w:r>
        <w:rPr>
          <w:spacing w:val="-2"/>
        </w:rPr>
        <w:t> </w:t>
      </w:r>
      <w:r>
        <w:rPr/>
        <w:t>de</w:t>
      </w:r>
      <w:r>
        <w:rPr>
          <w:spacing w:val="-2"/>
        </w:rPr>
        <w:t> </w:t>
      </w:r>
      <w:r>
        <w:rPr/>
        <w:t>douane</w:t>
      </w:r>
      <w:r>
        <w:rPr>
          <w:spacing w:val="-2"/>
        </w:rPr>
        <w:t> </w:t>
      </w:r>
      <w:r>
        <w:rPr/>
        <w:t>et</w:t>
      </w:r>
      <w:r>
        <w:rPr>
          <w:spacing w:val="-1"/>
        </w:rPr>
        <w:t> </w:t>
      </w:r>
      <w:r>
        <w:rPr/>
        <w:t>dispensée des</w:t>
      </w:r>
      <w:r>
        <w:rPr>
          <w:spacing w:val="-2"/>
        </w:rPr>
        <w:t> </w:t>
      </w:r>
      <w:r>
        <w:rPr/>
        <w:t>restrictions à</w:t>
      </w:r>
      <w:r>
        <w:rPr>
          <w:spacing w:val="-14"/>
        </w:rPr>
        <w:t> </w:t>
      </w:r>
      <w:r>
        <w:rPr/>
        <w:t>l’importation.</w:t>
      </w:r>
      <w:r>
        <w:rPr>
          <w:spacing w:val="-9"/>
        </w:rPr>
        <w:t> </w:t>
      </w:r>
      <w:r>
        <w:rPr/>
        <w:t>Le</w:t>
      </w:r>
      <w:r>
        <w:rPr>
          <w:spacing w:val="-3"/>
        </w:rPr>
        <w:t> </w:t>
      </w:r>
      <w:r>
        <w:rPr/>
        <w:t>prestataire</w:t>
      </w:r>
      <w:r>
        <w:rPr>
          <w:spacing w:val="-1"/>
        </w:rPr>
        <w:t> </w:t>
      </w:r>
      <w:r>
        <w:rPr/>
        <w:t>ne</w:t>
      </w:r>
      <w:r>
        <w:rPr>
          <w:spacing w:val="-14"/>
        </w:rPr>
        <w:t> </w:t>
      </w:r>
      <w:r>
        <w:rPr/>
        <w:t>peut</w:t>
      </w:r>
      <w:r>
        <w:rPr>
          <w:spacing w:val="-1"/>
        </w:rPr>
        <w:t> </w:t>
      </w:r>
      <w:r>
        <w:rPr/>
        <w:t>prétendre</w:t>
      </w:r>
      <w:r>
        <w:rPr>
          <w:spacing w:val="-14"/>
        </w:rPr>
        <w:t> </w:t>
      </w:r>
      <w:r>
        <w:rPr/>
        <w:t>de</w:t>
      </w:r>
      <w:r>
        <w:rPr>
          <w:spacing w:val="-14"/>
        </w:rPr>
        <w:t> </w:t>
      </w:r>
      <w:r>
        <w:rPr/>
        <w:t>la</w:t>
      </w:r>
      <w:r>
        <w:rPr>
          <w:spacing w:val="-13"/>
        </w:rPr>
        <w:t> </w:t>
      </w:r>
      <w:r>
        <w:rPr/>
        <w:t>FAO</w:t>
      </w:r>
      <w:r>
        <w:rPr>
          <w:spacing w:val="-3"/>
        </w:rPr>
        <w:t> </w:t>
      </w:r>
      <w:r>
        <w:rPr/>
        <w:t>qu’elle</w:t>
      </w:r>
      <w:r>
        <w:rPr>
          <w:spacing w:val="-14"/>
        </w:rPr>
        <w:t> </w:t>
      </w:r>
      <w:r>
        <w:rPr/>
        <w:t>prenne</w:t>
      </w:r>
      <w:r>
        <w:rPr>
          <w:spacing w:val="-14"/>
        </w:rPr>
        <w:t> </w:t>
      </w:r>
      <w:r>
        <w:rPr/>
        <w:t>à</w:t>
      </w:r>
      <w:r>
        <w:rPr>
          <w:spacing w:val="-13"/>
        </w:rPr>
        <w:t> </w:t>
      </w:r>
      <w:r>
        <w:rPr/>
        <w:t>sa</w:t>
      </w:r>
      <w:r>
        <w:rPr>
          <w:spacing w:val="-14"/>
        </w:rPr>
        <w:t> </w:t>
      </w:r>
      <w:r>
        <w:rPr/>
        <w:t>charge</w:t>
      </w:r>
      <w:r>
        <w:rPr>
          <w:spacing w:val="-13"/>
        </w:rPr>
        <w:t> </w:t>
      </w:r>
      <w:r>
        <w:rPr/>
        <w:t>toute</w:t>
      </w:r>
      <w:r>
        <w:rPr>
          <w:spacing w:val="-3"/>
        </w:rPr>
        <w:t> </w:t>
      </w:r>
      <w:r>
        <w:rPr/>
        <w:t>taxe</w:t>
      </w:r>
      <w:r>
        <w:rPr>
          <w:spacing w:val="-14"/>
        </w:rPr>
        <w:t> </w:t>
      </w:r>
      <w:r>
        <w:rPr/>
        <w:t>relative à la fourniture</w:t>
      </w:r>
      <w:r>
        <w:rPr>
          <w:spacing w:val="-1"/>
        </w:rPr>
        <w:t> </w:t>
      </w:r>
      <w:r>
        <w:rPr/>
        <w:t>des</w:t>
      </w:r>
      <w:r>
        <w:rPr>
          <w:spacing w:val="-2"/>
        </w:rPr>
        <w:t> </w:t>
      </w:r>
      <w:r>
        <w:rPr/>
        <w:t>services,</w:t>
      </w:r>
      <w:r>
        <w:rPr>
          <w:spacing w:val="-3"/>
        </w:rPr>
        <w:t> </w:t>
      </w:r>
      <w:r>
        <w:rPr/>
        <w:t>mais</w:t>
      </w:r>
      <w:r>
        <w:rPr>
          <w:spacing w:val="-4"/>
        </w:rPr>
        <w:t> </w:t>
      </w:r>
      <w:r>
        <w:rPr/>
        <w:t>il</w:t>
      </w:r>
      <w:r>
        <w:rPr>
          <w:spacing w:val="-1"/>
        </w:rPr>
        <w:t> </w:t>
      </w:r>
      <w:r>
        <w:rPr/>
        <w:t>peut</w:t>
      </w:r>
      <w:r>
        <w:rPr>
          <w:spacing w:val="-3"/>
        </w:rPr>
        <w:t> </w:t>
      </w:r>
      <w:r>
        <w:rPr/>
        <w:t>notamment</w:t>
      </w:r>
      <w:r>
        <w:rPr>
          <w:spacing w:val="-1"/>
        </w:rPr>
        <w:t> </w:t>
      </w:r>
      <w:r>
        <w:rPr/>
        <w:t>demander le remboursement intégral</w:t>
      </w:r>
      <w:r>
        <w:rPr>
          <w:spacing w:val="-1"/>
        </w:rPr>
        <w:t> </w:t>
      </w:r>
      <w:r>
        <w:rPr/>
        <w:t>des</w:t>
      </w:r>
      <w:r>
        <w:rPr>
          <w:spacing w:val="-2"/>
        </w:rPr>
        <w:t> </w:t>
      </w:r>
      <w:r>
        <w:rPr/>
        <w:t>taxes</w:t>
      </w:r>
      <w:r>
        <w:rPr>
          <w:spacing w:val="-1"/>
        </w:rPr>
        <w:t> </w:t>
      </w:r>
      <w:r>
        <w:rPr/>
        <w:t>sur les</w:t>
      </w:r>
      <w:r>
        <w:rPr>
          <w:spacing w:val="-3"/>
        </w:rPr>
        <w:t> </w:t>
      </w:r>
      <w:r>
        <w:rPr/>
        <w:t>articles</w:t>
      </w:r>
      <w:r>
        <w:rPr>
          <w:spacing w:val="80"/>
        </w:rPr>
        <w:t> </w:t>
      </w:r>
      <w:r>
        <w:rPr/>
        <w:t>qu’il</w:t>
      </w:r>
      <w:r>
        <w:rPr>
          <w:spacing w:val="80"/>
        </w:rPr>
        <w:t> </w:t>
      </w:r>
      <w:r>
        <w:rPr/>
        <w:t>a</w:t>
      </w:r>
      <w:r>
        <w:rPr>
          <w:spacing w:val="80"/>
        </w:rPr>
        <w:t> </w:t>
      </w:r>
      <w:r>
        <w:rPr/>
        <w:t>achetés</w:t>
      </w:r>
      <w:r>
        <w:rPr>
          <w:spacing w:val="80"/>
        </w:rPr>
        <w:t> </w:t>
      </w:r>
      <w:r>
        <w:rPr/>
        <w:t>aux</w:t>
      </w:r>
      <w:r>
        <w:rPr>
          <w:spacing w:val="80"/>
        </w:rPr>
        <w:t> </w:t>
      </w:r>
      <w:r>
        <w:rPr/>
        <w:t>fins</w:t>
      </w:r>
      <w:r>
        <w:rPr>
          <w:spacing w:val="80"/>
        </w:rPr>
        <w:t> </w:t>
      </w:r>
      <w:r>
        <w:rPr/>
        <w:t>de</w:t>
      </w:r>
      <w:r>
        <w:rPr>
          <w:spacing w:val="80"/>
        </w:rPr>
        <w:t> </w:t>
      </w:r>
      <w:r>
        <w:rPr/>
        <w:t>la</w:t>
      </w:r>
      <w:r>
        <w:rPr>
          <w:spacing w:val="80"/>
        </w:rPr>
        <w:t> </w:t>
      </w:r>
      <w:r>
        <w:rPr/>
        <w:t>fourniture</w:t>
      </w:r>
      <w:r>
        <w:rPr>
          <w:spacing w:val="80"/>
        </w:rPr>
        <w:t> </w:t>
      </w:r>
      <w:r>
        <w:rPr/>
        <w:t>des</w:t>
      </w:r>
      <w:r>
        <w:rPr>
          <w:spacing w:val="80"/>
        </w:rPr>
        <w:t> </w:t>
      </w:r>
      <w:r>
        <w:rPr/>
        <w:t>services,</w:t>
      </w:r>
      <w:r>
        <w:rPr>
          <w:spacing w:val="80"/>
        </w:rPr>
        <w:t> </w:t>
      </w:r>
      <w:r>
        <w:rPr/>
        <w:t>si</w:t>
      </w:r>
      <w:r>
        <w:rPr>
          <w:spacing w:val="80"/>
        </w:rPr>
        <w:t> </w:t>
      </w:r>
      <w:r>
        <w:rPr/>
        <w:t>la</w:t>
      </w:r>
      <w:r>
        <w:rPr>
          <w:spacing w:val="80"/>
        </w:rPr>
        <w:t> </w:t>
      </w:r>
      <w:r>
        <w:rPr/>
        <w:t>FAO</w:t>
      </w:r>
      <w:r>
        <w:rPr>
          <w:spacing w:val="80"/>
        </w:rPr>
        <w:t> </w:t>
      </w:r>
      <w:r>
        <w:rPr/>
        <w:t>constate</w:t>
      </w:r>
      <w:r>
        <w:rPr>
          <w:spacing w:val="80"/>
        </w:rPr>
        <w:t> </w:t>
      </w:r>
      <w:r>
        <w:rPr/>
        <w:t>qu’il</w:t>
      </w:r>
    </w:p>
    <w:p>
      <w:pPr>
        <w:pStyle w:val="BodyText"/>
        <w:spacing w:after="0"/>
        <w:jc w:val="both"/>
        <w:sectPr>
          <w:pgSz w:w="11910" w:h="16840"/>
          <w:pgMar w:header="763" w:footer="1012" w:top="980" w:bottom="1200" w:left="850" w:right="566"/>
        </w:sectPr>
      </w:pPr>
    </w:p>
    <w:p>
      <w:pPr>
        <w:pStyle w:val="BodyText"/>
        <w:spacing w:before="201"/>
      </w:pPr>
    </w:p>
    <w:p>
      <w:pPr>
        <w:pStyle w:val="BodyText"/>
        <w:ind w:left="590" w:right="869"/>
        <w:jc w:val="both"/>
      </w:pPr>
      <w:r>
        <w:rPr/>
        <w:t>est particulièrement difficile</w:t>
      </w:r>
      <w:r>
        <w:rPr>
          <w:spacing w:val="40"/>
        </w:rPr>
        <w:t>  </w:t>
      </w:r>
      <w:r>
        <w:rPr/>
        <w:t>ou</w:t>
      </w:r>
      <w:r>
        <w:rPr>
          <w:spacing w:val="40"/>
        </w:rPr>
        <w:t>  </w:t>
      </w:r>
      <w:r>
        <w:rPr/>
        <w:t>impossible pour</w:t>
      </w:r>
      <w:r>
        <w:rPr>
          <w:spacing w:val="40"/>
        </w:rPr>
        <w:t>  </w:t>
      </w:r>
      <w:r>
        <w:rPr/>
        <w:t>le</w:t>
      </w:r>
      <w:r>
        <w:rPr>
          <w:spacing w:val="40"/>
        </w:rPr>
        <w:t>  </w:t>
      </w:r>
      <w:r>
        <w:rPr/>
        <w:t>prestataire de</w:t>
      </w:r>
      <w:r>
        <w:rPr>
          <w:spacing w:val="40"/>
        </w:rPr>
        <w:t>  </w:t>
      </w:r>
      <w:r>
        <w:rPr/>
        <w:t>se</w:t>
      </w:r>
      <w:r>
        <w:rPr>
          <w:spacing w:val="-3"/>
        </w:rPr>
        <w:t> </w:t>
      </w:r>
      <w:r>
        <w:rPr/>
        <w:t>les</w:t>
      </w:r>
      <w:r>
        <w:rPr>
          <w:spacing w:val="-3"/>
        </w:rPr>
        <w:t> </w:t>
      </w:r>
      <w:r>
        <w:rPr/>
        <w:t>faire</w:t>
      </w:r>
      <w:r>
        <w:rPr>
          <w:spacing w:val="40"/>
        </w:rPr>
        <w:t>  </w:t>
      </w:r>
      <w:r>
        <w:rPr/>
        <w:t>rembourser par les autorités fiscales compétentes.</w:t>
      </w:r>
    </w:p>
    <w:p>
      <w:pPr>
        <w:pStyle w:val="BodyText"/>
      </w:pPr>
    </w:p>
    <w:p>
      <w:pPr>
        <w:pStyle w:val="Heading3"/>
        <w:jc w:val="both"/>
      </w:pPr>
      <w:r>
        <w:rPr/>
        <w:t>Article</w:t>
      </w:r>
      <w:r>
        <w:rPr>
          <w:spacing w:val="-5"/>
        </w:rPr>
        <w:t> </w:t>
      </w:r>
      <w:r>
        <w:rPr/>
        <w:t>XVI.</w:t>
      </w:r>
      <w:r>
        <w:rPr>
          <w:spacing w:val="-5"/>
        </w:rPr>
        <w:t> </w:t>
      </w:r>
      <w:r>
        <w:rPr/>
        <w:t>CLAUSES</w:t>
      </w:r>
      <w:r>
        <w:rPr>
          <w:spacing w:val="-4"/>
        </w:rPr>
        <w:t> </w:t>
      </w:r>
      <w:r>
        <w:rPr>
          <w:spacing w:val="-2"/>
        </w:rPr>
        <w:t>ESSENTIELLES</w:t>
      </w:r>
    </w:p>
    <w:p>
      <w:pPr>
        <w:pStyle w:val="BodyText"/>
        <w:spacing w:before="2"/>
        <w:ind w:left="590" w:right="869"/>
        <w:jc w:val="both"/>
      </w:pPr>
      <w:r>
        <w:rPr>
          <w:b/>
        </w:rPr>
        <w:t>Section 16.01 </w:t>
      </w:r>
      <w:r>
        <w:rPr/>
        <w:t>Le</w:t>
      </w:r>
      <w:r>
        <w:rPr>
          <w:spacing w:val="-2"/>
        </w:rPr>
        <w:t> </w:t>
      </w:r>
      <w:r>
        <w:rPr/>
        <w:t>prestataire</w:t>
      </w:r>
      <w:r>
        <w:rPr>
          <w:spacing w:val="-1"/>
        </w:rPr>
        <w:t> </w:t>
      </w:r>
      <w:r>
        <w:rPr/>
        <w:t>de services</w:t>
      </w:r>
      <w:r>
        <w:rPr>
          <w:spacing w:val="-3"/>
        </w:rPr>
        <w:t> </w:t>
      </w:r>
      <w:r>
        <w:rPr/>
        <w:t>reconnaît et accepte que chacune des dispositions du présent article constitue une clause essentielle de l’Accord et que tout manquement autorise la FAO à résilier immédiatement</w:t>
      </w:r>
      <w:r>
        <w:rPr>
          <w:spacing w:val="40"/>
        </w:rPr>
        <w:t> </w:t>
      </w:r>
      <w:r>
        <w:rPr/>
        <w:t>l’Accord</w:t>
      </w:r>
      <w:r>
        <w:rPr>
          <w:spacing w:val="-3"/>
        </w:rPr>
        <w:t> </w:t>
      </w:r>
      <w:r>
        <w:rPr/>
        <w:t>moyennant</w:t>
      </w:r>
      <w:r>
        <w:rPr>
          <w:spacing w:val="-1"/>
        </w:rPr>
        <w:t> </w:t>
      </w:r>
      <w:r>
        <w:rPr/>
        <w:t>notification</w:t>
      </w:r>
      <w:r>
        <w:rPr>
          <w:spacing w:val="40"/>
        </w:rPr>
        <w:t> </w:t>
      </w:r>
      <w:r>
        <w:rPr/>
        <w:t>adressée</w:t>
      </w:r>
      <w:r>
        <w:rPr>
          <w:spacing w:val="40"/>
        </w:rPr>
        <w:t> </w:t>
      </w:r>
      <w:r>
        <w:rPr/>
        <w:t>au prestataire</w:t>
      </w:r>
      <w:r>
        <w:rPr>
          <w:spacing w:val="-4"/>
        </w:rPr>
        <w:t> </w:t>
      </w:r>
      <w:r>
        <w:rPr/>
        <w:t>de</w:t>
      </w:r>
      <w:r>
        <w:rPr>
          <w:spacing w:val="40"/>
        </w:rPr>
        <w:t> </w:t>
      </w:r>
      <w:r>
        <w:rPr/>
        <w:t>services,</w:t>
      </w:r>
      <w:r>
        <w:rPr>
          <w:spacing w:val="40"/>
        </w:rPr>
        <w:t> </w:t>
      </w:r>
      <w:r>
        <w:rPr/>
        <w:t>sans</w:t>
      </w:r>
      <w:r>
        <w:rPr>
          <w:spacing w:val="40"/>
        </w:rPr>
        <w:t> </w:t>
      </w:r>
      <w:r>
        <w:rPr/>
        <w:t>être redevable d’aucune pénalité au titre d’une telle résiliation et sans que sa responsabilité soit engagée d’aucune autre manière.</w:t>
      </w:r>
    </w:p>
    <w:p>
      <w:pPr>
        <w:pStyle w:val="BodyText"/>
        <w:ind w:left="590" w:right="866"/>
        <w:jc w:val="both"/>
      </w:pPr>
      <w:r>
        <w:rPr>
          <w:b/>
        </w:rPr>
        <w:t>Section</w:t>
      </w:r>
      <w:r>
        <w:rPr>
          <w:b/>
          <w:spacing w:val="80"/>
          <w:w w:val="150"/>
        </w:rPr>
        <w:t> </w:t>
      </w:r>
      <w:r>
        <w:rPr>
          <w:b/>
        </w:rPr>
        <w:t>16.02</w:t>
      </w:r>
      <w:r>
        <w:rPr>
          <w:b/>
          <w:spacing w:val="80"/>
          <w:w w:val="150"/>
        </w:rPr>
        <w:t> </w:t>
      </w:r>
      <w:r>
        <w:rPr>
          <w:u w:val="single"/>
        </w:rPr>
        <w:t>SOURCE</w:t>
      </w:r>
      <w:r>
        <w:rPr>
          <w:spacing w:val="-1"/>
          <w:u w:val="single"/>
        </w:rPr>
        <w:t> </w:t>
      </w:r>
      <w:r>
        <w:rPr>
          <w:u w:val="single"/>
        </w:rPr>
        <w:t>DES</w:t>
      </w:r>
      <w:r>
        <w:rPr>
          <w:spacing w:val="-2"/>
          <w:u w:val="single"/>
        </w:rPr>
        <w:t> </w:t>
      </w:r>
      <w:r>
        <w:rPr>
          <w:u w:val="single"/>
        </w:rPr>
        <w:t>INSTRUCTIONS</w:t>
      </w:r>
      <w:r>
        <w:rPr/>
        <w:t>.</w:t>
      </w:r>
      <w:r>
        <w:rPr>
          <w:spacing w:val="-1"/>
        </w:rPr>
        <w:t> </w:t>
      </w:r>
      <w:r>
        <w:rPr/>
        <w:t>Dans</w:t>
      </w:r>
      <w:r>
        <w:rPr>
          <w:spacing w:val="80"/>
          <w:w w:val="150"/>
        </w:rPr>
        <w:t> </w:t>
      </w:r>
      <w:r>
        <w:rPr/>
        <w:t>le</w:t>
      </w:r>
      <w:r>
        <w:rPr>
          <w:spacing w:val="80"/>
          <w:w w:val="150"/>
        </w:rPr>
        <w:t> </w:t>
      </w:r>
      <w:r>
        <w:rPr/>
        <w:t>cadre</w:t>
      </w:r>
      <w:r>
        <w:rPr>
          <w:spacing w:val="80"/>
          <w:w w:val="150"/>
        </w:rPr>
        <w:t> </w:t>
      </w:r>
      <w:r>
        <w:rPr/>
        <w:t>de</w:t>
      </w:r>
      <w:r>
        <w:rPr>
          <w:spacing w:val="80"/>
          <w:w w:val="150"/>
        </w:rPr>
        <w:t> </w:t>
      </w:r>
      <w:r>
        <w:rPr/>
        <w:t>l’exécution</w:t>
      </w:r>
      <w:r>
        <w:rPr>
          <w:spacing w:val="80"/>
          <w:w w:val="150"/>
        </w:rPr>
        <w:t> </w:t>
      </w:r>
      <w:r>
        <w:rPr/>
        <w:t>de</w:t>
      </w:r>
      <w:r>
        <w:rPr>
          <w:spacing w:val="80"/>
          <w:w w:val="150"/>
        </w:rPr>
        <w:t> </w:t>
      </w:r>
      <w:r>
        <w:rPr/>
        <w:t>l’Accord, le</w:t>
      </w:r>
      <w:r>
        <w:rPr>
          <w:spacing w:val="-1"/>
        </w:rPr>
        <w:t> </w:t>
      </w:r>
      <w:r>
        <w:rPr/>
        <w:t>prestataire de services ne sollicite ni n’accepte aucune instruction d’une autorité extérieure à la FAO.</w:t>
      </w:r>
      <w:r>
        <w:rPr>
          <w:spacing w:val="-2"/>
        </w:rPr>
        <w:t> </w:t>
      </w:r>
      <w:r>
        <w:rPr/>
        <w:t>Si une telle autorité prétend lui donner des instructions quant à l’exécution de l’Accord</w:t>
      </w:r>
      <w:r>
        <w:rPr>
          <w:spacing w:val="-1"/>
        </w:rPr>
        <w:t> </w:t>
      </w:r>
      <w:r>
        <w:rPr/>
        <w:t>ou lui imposer</w:t>
      </w:r>
      <w:r>
        <w:rPr>
          <w:spacing w:val="80"/>
          <w:w w:val="150"/>
        </w:rPr>
        <w:t> </w:t>
      </w:r>
      <w:r>
        <w:rPr/>
        <w:t>des</w:t>
      </w:r>
      <w:r>
        <w:rPr>
          <w:spacing w:val="80"/>
        </w:rPr>
        <w:t> </w:t>
      </w:r>
      <w:r>
        <w:rPr/>
        <w:t>restrictions,</w:t>
      </w:r>
      <w:r>
        <w:rPr>
          <w:spacing w:val="-1"/>
        </w:rPr>
        <w:t> </w:t>
      </w:r>
      <w:r>
        <w:rPr/>
        <w:t>le</w:t>
      </w:r>
      <w:r>
        <w:rPr>
          <w:spacing w:val="-1"/>
        </w:rPr>
        <w:t> </w:t>
      </w:r>
      <w:r>
        <w:rPr/>
        <w:t>prestataire</w:t>
      </w:r>
      <w:r>
        <w:rPr>
          <w:spacing w:val="-2"/>
        </w:rPr>
        <w:t> </w:t>
      </w:r>
      <w:r>
        <w:rPr/>
        <w:t>de</w:t>
      </w:r>
      <w:r>
        <w:rPr>
          <w:spacing w:val="80"/>
        </w:rPr>
        <w:t> </w:t>
      </w:r>
      <w:r>
        <w:rPr/>
        <w:t>services</w:t>
      </w:r>
      <w:r>
        <w:rPr>
          <w:spacing w:val="-2"/>
        </w:rPr>
        <w:t> </w:t>
      </w:r>
      <w:r>
        <w:rPr/>
        <w:t>en</w:t>
      </w:r>
      <w:r>
        <w:rPr>
          <w:spacing w:val="80"/>
        </w:rPr>
        <w:t> </w:t>
      </w:r>
      <w:r>
        <w:rPr/>
        <w:t>réfère</w:t>
      </w:r>
      <w:r>
        <w:rPr>
          <w:spacing w:val="80"/>
        </w:rPr>
        <w:t> </w:t>
      </w:r>
      <w:r>
        <w:rPr/>
        <w:t>sans</w:t>
      </w:r>
      <w:r>
        <w:rPr>
          <w:spacing w:val="80"/>
          <w:w w:val="150"/>
        </w:rPr>
        <w:t> </w:t>
      </w:r>
      <w:r>
        <w:rPr/>
        <w:t>délai</w:t>
      </w:r>
      <w:r>
        <w:rPr>
          <w:spacing w:val="80"/>
          <w:w w:val="150"/>
        </w:rPr>
        <w:t> </w:t>
      </w:r>
      <w:r>
        <w:rPr/>
        <w:t>à</w:t>
      </w:r>
      <w:r>
        <w:rPr>
          <w:spacing w:val="80"/>
        </w:rPr>
        <w:t> </w:t>
      </w:r>
      <w:r>
        <w:rPr/>
        <w:t>la</w:t>
      </w:r>
      <w:r>
        <w:rPr>
          <w:spacing w:val="80"/>
        </w:rPr>
        <w:t> </w:t>
      </w:r>
      <w:r>
        <w:rPr/>
        <w:t>FAO</w:t>
      </w:r>
      <w:r>
        <w:rPr>
          <w:spacing w:val="80"/>
        </w:rPr>
        <w:t> </w:t>
      </w:r>
      <w:r>
        <w:rPr/>
        <w:t>et</w:t>
      </w:r>
      <w:r>
        <w:rPr>
          <w:spacing w:val="80"/>
        </w:rPr>
        <w:t> </w:t>
      </w:r>
      <w:r>
        <w:rPr/>
        <w:t>lui apporte</w:t>
      </w:r>
      <w:r>
        <w:rPr>
          <w:spacing w:val="-3"/>
        </w:rPr>
        <w:t> </w:t>
      </w:r>
      <w:r>
        <w:rPr/>
        <w:t>son</w:t>
      </w:r>
      <w:r>
        <w:rPr>
          <w:spacing w:val="-1"/>
        </w:rPr>
        <w:t> </w:t>
      </w:r>
      <w:r>
        <w:rPr/>
        <w:t>concours en</w:t>
      </w:r>
      <w:r>
        <w:rPr>
          <w:spacing w:val="40"/>
        </w:rPr>
        <w:t> </w:t>
      </w:r>
      <w:r>
        <w:rPr/>
        <w:t>vue</w:t>
      </w:r>
      <w:r>
        <w:rPr>
          <w:spacing w:val="40"/>
        </w:rPr>
        <w:t> </w:t>
      </w:r>
      <w:r>
        <w:rPr/>
        <w:t>de</w:t>
      </w:r>
      <w:r>
        <w:rPr>
          <w:spacing w:val="40"/>
        </w:rPr>
        <w:t> </w:t>
      </w:r>
      <w:r>
        <w:rPr/>
        <w:t>régler</w:t>
      </w:r>
      <w:r>
        <w:rPr>
          <w:spacing w:val="40"/>
        </w:rPr>
        <w:t> </w:t>
      </w:r>
      <w:r>
        <w:rPr/>
        <w:t>la</w:t>
      </w:r>
      <w:r>
        <w:rPr>
          <w:spacing w:val="40"/>
        </w:rPr>
        <w:t> </w:t>
      </w:r>
      <w:r>
        <w:rPr/>
        <w:t>question. Le</w:t>
      </w:r>
      <w:r>
        <w:rPr>
          <w:spacing w:val="-1"/>
        </w:rPr>
        <w:t> </w:t>
      </w:r>
      <w:r>
        <w:rPr/>
        <w:t>prestataire de</w:t>
      </w:r>
      <w:r>
        <w:rPr>
          <w:spacing w:val="40"/>
        </w:rPr>
        <w:t> </w:t>
      </w:r>
      <w:r>
        <w:rPr/>
        <w:t>services ne</w:t>
      </w:r>
      <w:r>
        <w:rPr>
          <w:spacing w:val="40"/>
        </w:rPr>
        <w:t> </w:t>
      </w:r>
      <w:r>
        <w:rPr/>
        <w:t>prend</w:t>
      </w:r>
      <w:r>
        <w:rPr>
          <w:spacing w:val="40"/>
        </w:rPr>
        <w:t> </w:t>
      </w:r>
      <w:r>
        <w:rPr/>
        <w:t>aucune mesure</w:t>
      </w:r>
      <w:r>
        <w:rPr>
          <w:spacing w:val="-3"/>
        </w:rPr>
        <w:t> </w:t>
      </w:r>
      <w:r>
        <w:rPr/>
        <w:t>susceptible porter préjudice à la FAO dans le cadre de l’exécution</w:t>
      </w:r>
      <w:r>
        <w:rPr>
          <w:spacing w:val="-1"/>
        </w:rPr>
        <w:t> </w:t>
      </w:r>
      <w:r>
        <w:rPr/>
        <w:t>du présent Accord</w:t>
      </w:r>
      <w:r>
        <w:rPr>
          <w:spacing w:val="-2"/>
        </w:rPr>
        <w:t> </w:t>
      </w:r>
      <w:r>
        <w:rPr/>
        <w:t>et s’acquitte de ses engagements en faisant le plus grand cas des intérêts de la FAO.</w:t>
      </w:r>
    </w:p>
    <w:p>
      <w:pPr>
        <w:spacing w:line="252" w:lineRule="exact" w:before="0"/>
        <w:ind w:left="590" w:right="0" w:firstLine="0"/>
        <w:jc w:val="both"/>
        <w:rPr>
          <w:sz w:val="22"/>
        </w:rPr>
      </w:pPr>
      <w:r>
        <w:rPr>
          <w:b/>
          <w:sz w:val="22"/>
        </w:rPr>
        <w:t>Section</w:t>
      </w:r>
      <w:r>
        <w:rPr>
          <w:b/>
          <w:spacing w:val="-7"/>
          <w:sz w:val="22"/>
        </w:rPr>
        <w:t> </w:t>
      </w:r>
      <w:r>
        <w:rPr>
          <w:b/>
          <w:sz w:val="22"/>
        </w:rPr>
        <w:t>16.03</w:t>
      </w:r>
      <w:r>
        <w:rPr>
          <w:b/>
          <w:spacing w:val="-5"/>
          <w:sz w:val="22"/>
        </w:rPr>
        <w:t> </w:t>
      </w:r>
      <w:r>
        <w:rPr>
          <w:sz w:val="22"/>
          <w:u w:val="single"/>
        </w:rPr>
        <w:t>CODE</w:t>
      </w:r>
      <w:r>
        <w:rPr>
          <w:spacing w:val="-6"/>
          <w:sz w:val="22"/>
          <w:u w:val="single"/>
        </w:rPr>
        <w:t> </w:t>
      </w:r>
      <w:r>
        <w:rPr>
          <w:sz w:val="22"/>
          <w:u w:val="single"/>
        </w:rPr>
        <w:t>DE</w:t>
      </w:r>
      <w:r>
        <w:rPr>
          <w:spacing w:val="-6"/>
          <w:sz w:val="22"/>
          <w:u w:val="single"/>
        </w:rPr>
        <w:t> </w:t>
      </w:r>
      <w:r>
        <w:rPr>
          <w:sz w:val="22"/>
          <w:u w:val="single"/>
        </w:rPr>
        <w:t>CONDUITE,</w:t>
      </w:r>
      <w:r>
        <w:rPr>
          <w:spacing w:val="-5"/>
          <w:sz w:val="22"/>
          <w:u w:val="single"/>
        </w:rPr>
        <w:t> </w:t>
      </w:r>
      <w:r>
        <w:rPr>
          <w:sz w:val="22"/>
          <w:u w:val="single"/>
        </w:rPr>
        <w:t>CONFLIT</w:t>
      </w:r>
      <w:r>
        <w:rPr>
          <w:spacing w:val="-5"/>
          <w:sz w:val="22"/>
          <w:u w:val="single"/>
        </w:rPr>
        <w:t> </w:t>
      </w:r>
      <w:r>
        <w:rPr>
          <w:sz w:val="22"/>
          <w:u w:val="single"/>
        </w:rPr>
        <w:t>D’INTÊRETS</w:t>
      </w:r>
      <w:r>
        <w:rPr>
          <w:spacing w:val="-5"/>
          <w:sz w:val="22"/>
          <w:u w:val="single"/>
        </w:rPr>
        <w:t> </w:t>
      </w:r>
      <w:r>
        <w:rPr>
          <w:sz w:val="22"/>
          <w:u w:val="single"/>
        </w:rPr>
        <w:t>ET</w:t>
      </w:r>
      <w:r>
        <w:rPr>
          <w:spacing w:val="-4"/>
          <w:sz w:val="22"/>
          <w:u w:val="single"/>
        </w:rPr>
        <w:t> </w:t>
      </w:r>
      <w:r>
        <w:rPr>
          <w:spacing w:val="-2"/>
          <w:sz w:val="22"/>
          <w:u w:val="single"/>
        </w:rPr>
        <w:t>SANCTIONS</w:t>
      </w:r>
    </w:p>
    <w:p>
      <w:pPr>
        <w:pStyle w:val="BodyText"/>
        <w:ind w:left="590" w:right="868" w:firstLine="55"/>
        <w:jc w:val="both"/>
      </w:pPr>
      <w:r>
        <w:rPr/>
        <w:t>Dans l’exécution</w:t>
      </w:r>
      <w:r>
        <w:rPr>
          <w:spacing w:val="-1"/>
        </w:rPr>
        <w:t> </w:t>
      </w:r>
      <w:r>
        <w:rPr/>
        <w:t>des services, le prestataire</w:t>
      </w:r>
      <w:r>
        <w:rPr>
          <w:spacing w:val="-3"/>
        </w:rPr>
        <w:t> </w:t>
      </w:r>
      <w:r>
        <w:rPr/>
        <w:t>observe les plus hautes normes d’éthique et adhère au Code</w:t>
      </w:r>
      <w:r>
        <w:rPr>
          <w:spacing w:val="80"/>
        </w:rPr>
        <w:t> </w:t>
      </w:r>
      <w:r>
        <w:rPr/>
        <w:t>de</w:t>
      </w:r>
      <w:r>
        <w:rPr>
          <w:spacing w:val="80"/>
        </w:rPr>
        <w:t> </w:t>
      </w:r>
      <w:r>
        <w:rPr/>
        <w:t>conduite</w:t>
      </w:r>
      <w:r>
        <w:rPr>
          <w:spacing w:val="80"/>
        </w:rPr>
        <w:t> </w:t>
      </w:r>
      <w:r>
        <w:rPr/>
        <w:t>des</w:t>
      </w:r>
      <w:r>
        <w:rPr>
          <w:spacing w:val="80"/>
        </w:rPr>
        <w:t> </w:t>
      </w:r>
      <w:r>
        <w:rPr/>
        <w:t>fournisseurs</w:t>
      </w:r>
      <w:r>
        <w:rPr>
          <w:spacing w:val="80"/>
        </w:rPr>
        <w:t> </w:t>
      </w:r>
      <w:r>
        <w:rPr/>
        <w:t>des</w:t>
      </w:r>
      <w:r>
        <w:rPr>
          <w:spacing w:val="80"/>
        </w:rPr>
        <w:t> </w:t>
      </w:r>
      <w:r>
        <w:rPr/>
        <w:t>Nations</w:t>
      </w:r>
      <w:r>
        <w:rPr>
          <w:spacing w:val="80"/>
        </w:rPr>
        <w:t> </w:t>
      </w:r>
      <w:r>
        <w:rPr/>
        <w:t>Unies,</w:t>
      </w:r>
      <w:r>
        <w:rPr>
          <w:spacing w:val="80"/>
        </w:rPr>
        <w:t> </w:t>
      </w:r>
      <w:r>
        <w:rPr/>
        <w:t>qui</w:t>
      </w:r>
      <w:r>
        <w:rPr>
          <w:spacing w:val="80"/>
        </w:rPr>
        <w:t> </w:t>
      </w:r>
      <w:r>
        <w:rPr/>
        <w:t>peut</w:t>
      </w:r>
      <w:r>
        <w:rPr>
          <w:spacing w:val="80"/>
        </w:rPr>
        <w:t> </w:t>
      </w:r>
      <w:r>
        <w:rPr/>
        <w:t>être consulté</w:t>
      </w:r>
      <w:r>
        <w:rPr>
          <w:spacing w:val="-3"/>
        </w:rPr>
        <w:t> </w:t>
      </w:r>
      <w:r>
        <w:rPr/>
        <w:t>à</w:t>
      </w:r>
      <w:r>
        <w:rPr>
          <w:spacing w:val="80"/>
        </w:rPr>
        <w:t> </w:t>
      </w:r>
      <w:r>
        <w:rPr/>
        <w:t>l’adresse suivante: </w:t>
      </w:r>
      <w:hyperlink r:id="rId44">
        <w:r>
          <w:rPr>
            <w:u w:val="single"/>
          </w:rPr>
          <w:t>https://www.un.org/Depts/ptd/about-us/un-supplier-code-conduct</w:t>
        </w:r>
      </w:hyperlink>
      <w:r>
        <w:rPr/>
        <w:t> .</w:t>
      </w:r>
    </w:p>
    <w:p>
      <w:pPr>
        <w:pStyle w:val="BodyText"/>
        <w:ind w:left="590" w:right="867"/>
        <w:jc w:val="both"/>
      </w:pPr>
      <w:r>
        <w:rPr/>
        <w:t>Le</w:t>
      </w:r>
      <w:r>
        <w:rPr>
          <w:spacing w:val="-2"/>
        </w:rPr>
        <w:t> </w:t>
      </w:r>
      <w:r>
        <w:rPr/>
        <w:t>prestataire</w:t>
      </w:r>
      <w:r>
        <w:rPr>
          <w:spacing w:val="-1"/>
        </w:rPr>
        <w:t> </w:t>
      </w:r>
      <w:r>
        <w:rPr/>
        <w:t>de services</w:t>
      </w:r>
      <w:r>
        <w:rPr>
          <w:spacing w:val="-1"/>
        </w:rPr>
        <w:t> </w:t>
      </w:r>
      <w:r>
        <w:rPr/>
        <w:t>prend toutes les précautions raisonnables pour éviter un quelconque conflit d’intérêts lors</w:t>
      </w:r>
      <w:r>
        <w:rPr>
          <w:spacing w:val="-1"/>
        </w:rPr>
        <w:t> </w:t>
      </w:r>
      <w:r>
        <w:rPr/>
        <w:t>de l’exécution</w:t>
      </w:r>
      <w:r>
        <w:rPr>
          <w:spacing w:val="-1"/>
        </w:rPr>
        <w:t> </w:t>
      </w:r>
      <w:r>
        <w:rPr/>
        <w:t>des services.</w:t>
      </w:r>
      <w:r>
        <w:rPr>
          <w:spacing w:val="-3"/>
        </w:rPr>
        <w:t> </w:t>
      </w:r>
      <w:r>
        <w:rPr/>
        <w:t>On parle de conflit d'intérêts lorsque l'exercice impartial et objectif des fonctions d'une personne qui met en œuvre les services est compromis. Le prestataire</w:t>
      </w:r>
      <w:r>
        <w:rPr>
          <w:spacing w:val="-3"/>
        </w:rPr>
        <w:t> </w:t>
      </w:r>
      <w:r>
        <w:rPr/>
        <w:t>de services s’engage à informer la FAO sans délai de toute situation constituant ou susceptible d’occasionner un conflit d’intérêt, et notamment d’un intérêt quelconque qu’un membre du personnel de</w:t>
      </w:r>
      <w:r>
        <w:rPr>
          <w:spacing w:val="-7"/>
        </w:rPr>
        <w:t> </w:t>
      </w:r>
      <w:r>
        <w:rPr/>
        <w:t>la</w:t>
      </w:r>
      <w:r>
        <w:rPr>
          <w:spacing w:val="-4"/>
        </w:rPr>
        <w:t> </w:t>
      </w:r>
      <w:r>
        <w:rPr/>
        <w:t>FAO</w:t>
      </w:r>
      <w:r>
        <w:rPr>
          <w:spacing w:val="-7"/>
        </w:rPr>
        <w:t> </w:t>
      </w:r>
      <w:r>
        <w:rPr/>
        <w:t>ou</w:t>
      </w:r>
      <w:r>
        <w:rPr>
          <w:spacing w:val="-7"/>
        </w:rPr>
        <w:t> </w:t>
      </w:r>
      <w:r>
        <w:rPr/>
        <w:t>des</w:t>
      </w:r>
      <w:r>
        <w:rPr>
          <w:spacing w:val="-6"/>
        </w:rPr>
        <w:t> </w:t>
      </w:r>
      <w:r>
        <w:rPr/>
        <w:t>parents</w:t>
      </w:r>
      <w:r>
        <w:rPr>
          <w:spacing w:val="-7"/>
        </w:rPr>
        <w:t> </w:t>
      </w:r>
      <w:r>
        <w:rPr/>
        <w:t>au</w:t>
      </w:r>
      <w:r>
        <w:rPr>
          <w:spacing w:val="-5"/>
        </w:rPr>
        <w:t> </w:t>
      </w:r>
      <w:r>
        <w:rPr/>
        <w:t>premier</w:t>
      </w:r>
      <w:r>
        <w:rPr>
          <w:spacing w:val="-4"/>
        </w:rPr>
        <w:t> </w:t>
      </w:r>
      <w:r>
        <w:rPr/>
        <w:t>degré</w:t>
      </w:r>
      <w:r>
        <w:rPr>
          <w:spacing w:val="-4"/>
        </w:rPr>
        <w:t> </w:t>
      </w:r>
      <w:r>
        <w:rPr/>
        <w:t>d’un</w:t>
      </w:r>
      <w:r>
        <w:rPr>
          <w:spacing w:val="-7"/>
        </w:rPr>
        <w:t> </w:t>
      </w:r>
      <w:r>
        <w:rPr/>
        <w:t>membre</w:t>
      </w:r>
      <w:r>
        <w:rPr>
          <w:spacing w:val="-7"/>
        </w:rPr>
        <w:t> </w:t>
      </w:r>
      <w:r>
        <w:rPr/>
        <w:t>du</w:t>
      </w:r>
      <w:r>
        <w:rPr>
          <w:spacing w:val="-5"/>
        </w:rPr>
        <w:t> </w:t>
      </w:r>
      <w:r>
        <w:rPr/>
        <w:t>personnel</w:t>
      </w:r>
      <w:r>
        <w:rPr>
          <w:spacing w:val="-6"/>
        </w:rPr>
        <w:t> </w:t>
      </w:r>
      <w:r>
        <w:rPr/>
        <w:t>de</w:t>
      </w:r>
      <w:r>
        <w:rPr>
          <w:spacing w:val="-7"/>
        </w:rPr>
        <w:t> </w:t>
      </w:r>
      <w:r>
        <w:rPr/>
        <w:t>la</w:t>
      </w:r>
      <w:r>
        <w:rPr>
          <w:spacing w:val="-7"/>
        </w:rPr>
        <w:t> </w:t>
      </w:r>
      <w:r>
        <w:rPr/>
        <w:t>FAO</w:t>
      </w:r>
      <w:r>
        <w:rPr>
          <w:spacing w:val="-7"/>
        </w:rPr>
        <w:t> </w:t>
      </w:r>
      <w:r>
        <w:rPr/>
        <w:t>pourraient</w:t>
      </w:r>
      <w:r>
        <w:rPr>
          <w:spacing w:val="-6"/>
        </w:rPr>
        <w:t> </w:t>
      </w:r>
      <w:r>
        <w:rPr/>
        <w:t>avoir</w:t>
      </w:r>
      <w:r>
        <w:rPr>
          <w:spacing w:val="-6"/>
        </w:rPr>
        <w:t> </w:t>
      </w:r>
      <w:r>
        <w:rPr/>
        <w:t>dans les activités du</w:t>
      </w:r>
      <w:r>
        <w:rPr>
          <w:spacing w:val="-2"/>
        </w:rPr>
        <w:t> </w:t>
      </w:r>
      <w:r>
        <w:rPr/>
        <w:t>prestataire</w:t>
      </w:r>
      <w:r>
        <w:rPr>
          <w:spacing w:val="-2"/>
        </w:rPr>
        <w:t> </w:t>
      </w:r>
      <w:r>
        <w:rPr/>
        <w:t>de services.</w:t>
      </w:r>
      <w:r>
        <w:rPr>
          <w:spacing w:val="-3"/>
        </w:rPr>
        <w:t> </w:t>
      </w:r>
      <w:r>
        <w:rPr/>
        <w:t>Il garantit qu’aucun fonctionnaire, membre du personnel ou représentant de la FAO, ni aucun parent d’une personne ayant une de ses qualités, n’a un intérêt quelconque à cet Accord, ni n’en tire le moindre bénéfice.</w:t>
      </w:r>
    </w:p>
    <w:p>
      <w:pPr>
        <w:pStyle w:val="BodyText"/>
        <w:tabs>
          <w:tab w:pos="2066" w:val="left" w:leader="none"/>
          <w:tab w:pos="3492" w:val="left" w:leader="none"/>
          <w:tab w:pos="5201" w:val="left" w:leader="none"/>
          <w:tab w:pos="7214" w:val="left" w:leader="none"/>
          <w:tab w:pos="8800" w:val="left" w:leader="none"/>
        </w:tabs>
        <w:spacing w:before="1"/>
        <w:ind w:left="590" w:right="867"/>
        <w:jc w:val="both"/>
      </w:pPr>
      <w:r>
        <w:rPr/>
        <w:t>Le</w:t>
      </w:r>
      <w:r>
        <w:rPr>
          <w:spacing w:val="-1"/>
        </w:rPr>
        <w:t> </w:t>
      </w:r>
      <w:r>
        <w:rPr/>
        <w:t>prestataire de services</w:t>
      </w:r>
      <w:r>
        <w:rPr>
          <w:spacing w:val="-2"/>
        </w:rPr>
        <w:t> </w:t>
      </w:r>
      <w:r>
        <w:rPr/>
        <w:t>confirme qu’il ne s’est livré ni ne se livrera à aucun acte de corruption, de fraude, de collusion ou de coercition, à aucune pratique contraire aux règles d’éthique, ni à aucune pratique dilatoire, lors de la conclusion ni durant l’exécution du présent</w:t>
      </w:r>
      <w:r>
        <w:rPr>
          <w:spacing w:val="-1"/>
        </w:rPr>
        <w:t> </w:t>
      </w:r>
      <w:r>
        <w:rPr/>
        <w:t>Accord. Si la FAO</w:t>
      </w:r>
      <w:r>
        <w:rPr>
          <w:spacing w:val="-1"/>
        </w:rPr>
        <w:t> </w:t>
      </w:r>
      <w:r>
        <w:rPr/>
        <w:t>établit que le</w:t>
      </w:r>
      <w:r>
        <w:rPr>
          <w:spacing w:val="-1"/>
        </w:rPr>
        <w:t> </w:t>
      </w:r>
      <w:r>
        <w:rPr/>
        <w:t>prestataire de services s’est livré à de tels actes ou à de telles pratiques, elle peut imposer des sanctions et notamment résilier l’Accord conformément aux dispositions prévues dans les procédures </w:t>
      </w:r>
      <w:r>
        <w:rPr>
          <w:spacing w:val="-6"/>
        </w:rPr>
        <w:t>de</w:t>
      </w:r>
      <w:r>
        <w:rPr/>
        <w:tab/>
      </w:r>
      <w:r>
        <w:rPr>
          <w:spacing w:val="-6"/>
        </w:rPr>
        <w:t>la</w:t>
      </w:r>
      <w:r>
        <w:rPr/>
        <w:tab/>
      </w:r>
      <w:r>
        <w:rPr>
          <w:spacing w:val="-4"/>
        </w:rPr>
        <w:t>FAO</w:t>
      </w:r>
      <w:r>
        <w:rPr/>
        <w:tab/>
      </w:r>
      <w:r>
        <w:rPr>
          <w:spacing w:val="-2"/>
        </w:rPr>
        <w:t>relatives</w:t>
      </w:r>
      <w:r>
        <w:rPr/>
        <w:tab/>
      </w:r>
      <w:r>
        <w:rPr>
          <w:spacing w:val="-4"/>
        </w:rPr>
        <w:t>aux</w:t>
      </w:r>
      <w:r>
        <w:rPr/>
        <w:tab/>
      </w:r>
      <w:r>
        <w:rPr>
          <w:spacing w:val="-2"/>
        </w:rPr>
        <w:t>sanctions (</w:t>
      </w:r>
      <w:hyperlink r:id="rId45">
        <w:r>
          <w:rPr>
            <w:spacing w:val="-2"/>
            <w:u w:val="single"/>
          </w:rPr>
          <w:t>http://www.fao.org/fileadmin/user_upload/procurement/docs/FAO_Vendors_Sanctions_Policy_-</w:t>
        </w:r>
      </w:hyperlink>
    </w:p>
    <w:p>
      <w:pPr>
        <w:pStyle w:val="BodyText"/>
        <w:ind w:left="590" w:right="869"/>
        <w:jc w:val="both"/>
      </w:pPr>
      <w:hyperlink r:id="rId45">
        <w:r>
          <w:rPr>
            <w:u w:val="single"/>
          </w:rPr>
          <w:t>_Procedures.pdf</w:t>
        </w:r>
      </w:hyperlink>
      <w:r>
        <w:rPr/>
        <w:t>). En outre, les informations relatives aux prestataires et aux tiers visés par des sanctions</w:t>
      </w:r>
      <w:r>
        <w:rPr>
          <w:spacing w:val="76"/>
        </w:rPr>
        <w:t>  </w:t>
      </w:r>
      <w:r>
        <w:rPr/>
        <w:t>peuvent</w:t>
      </w:r>
      <w:r>
        <w:rPr>
          <w:spacing w:val="75"/>
        </w:rPr>
        <w:t>  </w:t>
      </w:r>
      <w:r>
        <w:rPr/>
        <w:t>être</w:t>
      </w:r>
      <w:r>
        <w:rPr>
          <w:spacing w:val="75"/>
        </w:rPr>
        <w:t>  </w:t>
      </w:r>
      <w:r>
        <w:rPr/>
        <w:t>communiquées</w:t>
      </w:r>
      <w:r>
        <w:rPr>
          <w:spacing w:val="75"/>
        </w:rPr>
        <w:t>  </w:t>
      </w:r>
      <w:r>
        <w:rPr/>
        <w:t>à</w:t>
      </w:r>
      <w:r>
        <w:rPr>
          <w:spacing w:val="75"/>
        </w:rPr>
        <w:t>  </w:t>
      </w:r>
      <w:r>
        <w:rPr/>
        <w:t>des</w:t>
      </w:r>
      <w:r>
        <w:rPr>
          <w:spacing w:val="76"/>
        </w:rPr>
        <w:t>  </w:t>
      </w:r>
      <w:r>
        <w:rPr/>
        <w:t>organisations</w:t>
      </w:r>
      <w:r>
        <w:rPr>
          <w:spacing w:val="75"/>
        </w:rPr>
        <w:t>  </w:t>
      </w:r>
      <w:r>
        <w:rPr/>
        <w:t>intergouvernementales</w:t>
      </w:r>
      <w:r>
        <w:rPr>
          <w:spacing w:val="76"/>
        </w:rPr>
        <w:t>  </w:t>
      </w:r>
      <w:r>
        <w:rPr/>
        <w:t>et aux</w:t>
      </w:r>
      <w:r>
        <w:rPr>
          <w:spacing w:val="-2"/>
        </w:rPr>
        <w:t> </w:t>
      </w:r>
      <w:r>
        <w:rPr/>
        <w:t>institutions</w:t>
      </w:r>
      <w:r>
        <w:rPr>
          <w:spacing w:val="40"/>
        </w:rPr>
        <w:t> </w:t>
      </w:r>
      <w:r>
        <w:rPr/>
        <w:t>des Nations Unies. La présente disposition doit figurer dans</w:t>
      </w:r>
      <w:r>
        <w:rPr>
          <w:spacing w:val="-2"/>
        </w:rPr>
        <w:t> </w:t>
      </w:r>
      <w:r>
        <w:rPr/>
        <w:t>tous</w:t>
      </w:r>
      <w:r>
        <w:rPr>
          <w:spacing w:val="-2"/>
        </w:rPr>
        <w:t> </w:t>
      </w:r>
      <w:r>
        <w:rPr/>
        <w:t>les contrats et autres accords conclus par le prestataire de services avec des sous-traitants et autres parties.</w:t>
      </w:r>
    </w:p>
    <w:p>
      <w:pPr>
        <w:pStyle w:val="BodyText"/>
        <w:spacing w:line="251" w:lineRule="exact"/>
        <w:ind w:left="590"/>
        <w:jc w:val="both"/>
      </w:pPr>
      <w:r>
        <w:rPr/>
        <w:t>Aux</w:t>
      </w:r>
      <w:r>
        <w:rPr>
          <w:spacing w:val="-6"/>
        </w:rPr>
        <w:t> </w:t>
      </w:r>
      <w:r>
        <w:rPr/>
        <w:t>fins</w:t>
      </w:r>
      <w:r>
        <w:rPr>
          <w:spacing w:val="-4"/>
        </w:rPr>
        <w:t> </w:t>
      </w:r>
      <w:r>
        <w:rPr/>
        <w:t>du</w:t>
      </w:r>
      <w:r>
        <w:rPr>
          <w:spacing w:val="-3"/>
        </w:rPr>
        <w:t> </w:t>
      </w:r>
      <w:r>
        <w:rPr/>
        <w:t>présent</w:t>
      </w:r>
      <w:r>
        <w:rPr>
          <w:spacing w:val="-4"/>
        </w:rPr>
        <w:t> </w:t>
      </w:r>
      <w:r>
        <w:rPr/>
        <w:t>Accord,</w:t>
      </w:r>
      <w:r>
        <w:rPr>
          <w:spacing w:val="-4"/>
        </w:rPr>
        <w:t> </w:t>
      </w:r>
      <w:r>
        <w:rPr/>
        <w:t>les</w:t>
      </w:r>
      <w:r>
        <w:rPr>
          <w:spacing w:val="-6"/>
        </w:rPr>
        <w:t> </w:t>
      </w:r>
      <w:r>
        <w:rPr/>
        <w:t>termes</w:t>
      </w:r>
      <w:r>
        <w:rPr>
          <w:spacing w:val="-3"/>
        </w:rPr>
        <w:t> </w:t>
      </w:r>
      <w:r>
        <w:rPr/>
        <w:t>ci-après</w:t>
      </w:r>
      <w:r>
        <w:rPr>
          <w:spacing w:val="-4"/>
        </w:rPr>
        <w:t> </w:t>
      </w:r>
      <w:r>
        <w:rPr/>
        <w:t>sont</w:t>
      </w:r>
      <w:r>
        <w:rPr>
          <w:spacing w:val="-6"/>
        </w:rPr>
        <w:t> </w:t>
      </w:r>
      <w:r>
        <w:rPr/>
        <w:t>définis</w:t>
      </w:r>
      <w:r>
        <w:rPr>
          <w:spacing w:val="-4"/>
        </w:rPr>
        <w:t> </w:t>
      </w:r>
      <w:r>
        <w:rPr/>
        <w:t>comme</w:t>
      </w:r>
      <w:r>
        <w:rPr>
          <w:spacing w:val="-5"/>
        </w:rPr>
        <w:t> </w:t>
      </w:r>
      <w:r>
        <w:rPr>
          <w:spacing w:val="-2"/>
        </w:rPr>
        <w:t>suit:</w:t>
      </w:r>
    </w:p>
    <w:p>
      <w:pPr>
        <w:pStyle w:val="ListParagraph"/>
        <w:numPr>
          <w:ilvl w:val="0"/>
          <w:numId w:val="46"/>
        </w:numPr>
        <w:tabs>
          <w:tab w:pos="1310" w:val="left" w:leader="none"/>
        </w:tabs>
        <w:spacing w:line="240" w:lineRule="auto" w:before="1" w:after="0"/>
        <w:ind w:left="1310" w:right="873" w:hanging="360"/>
        <w:jc w:val="both"/>
        <w:rPr>
          <w:sz w:val="22"/>
        </w:rPr>
      </w:pPr>
      <w:r>
        <w:rPr>
          <w:sz w:val="22"/>
        </w:rPr>
        <w:t>«</w:t>
      </w:r>
      <w:r>
        <w:rPr>
          <w:i/>
          <w:sz w:val="22"/>
        </w:rPr>
        <w:t>Fraude</w:t>
      </w:r>
      <w:r>
        <w:rPr>
          <w:sz w:val="22"/>
        </w:rPr>
        <w:t>»: tout acte ou omission, y compris une fausse déclaration, qui induit en erreur, sciemment ou par négligence, ou cherche à induire en erreur une partie pour en retirer des avantages financiers ou autres, ou pour éviter une obligation;</w:t>
      </w:r>
    </w:p>
    <w:p>
      <w:pPr>
        <w:pStyle w:val="ListParagraph"/>
        <w:numPr>
          <w:ilvl w:val="0"/>
          <w:numId w:val="46"/>
        </w:numPr>
        <w:tabs>
          <w:tab w:pos="1310" w:val="left" w:leader="none"/>
          <w:tab w:pos="1426" w:val="left" w:leader="none"/>
        </w:tabs>
        <w:spacing w:line="240" w:lineRule="auto" w:before="0" w:after="0"/>
        <w:ind w:left="1310" w:right="872" w:hanging="360"/>
        <w:jc w:val="both"/>
        <w:rPr>
          <w:sz w:val="22"/>
        </w:rPr>
      </w:pPr>
      <w:r>
        <w:rPr>
          <w:sz w:val="22"/>
        </w:rPr>
        <w:tab/>
        <w:t>«</w:t>
      </w:r>
      <w:r>
        <w:rPr>
          <w:i/>
          <w:sz w:val="22"/>
        </w:rPr>
        <w:t>Coercition</w:t>
      </w:r>
      <w:r>
        <w:rPr>
          <w:sz w:val="22"/>
        </w:rPr>
        <w:t>»: la dégradation ou le dommage, ou la menace de dégradation ou de dommage, frappant directement ou indirectement une partie ou un bien d’une partie pour influencer illicitement ses décisions;</w:t>
      </w:r>
    </w:p>
    <w:p>
      <w:pPr>
        <w:pStyle w:val="ListParagraph"/>
        <w:numPr>
          <w:ilvl w:val="0"/>
          <w:numId w:val="46"/>
        </w:numPr>
        <w:tabs>
          <w:tab w:pos="1429" w:val="left" w:leader="none"/>
        </w:tabs>
        <w:spacing w:line="252" w:lineRule="exact" w:before="0" w:after="0"/>
        <w:ind w:left="1429" w:right="0" w:hanging="479"/>
        <w:jc w:val="both"/>
        <w:rPr>
          <w:sz w:val="22"/>
        </w:rPr>
      </w:pPr>
      <w:r>
        <w:rPr>
          <w:sz w:val="22"/>
        </w:rPr>
        <w:t>«</w:t>
      </w:r>
      <w:r>
        <w:rPr>
          <w:i/>
          <w:sz w:val="22"/>
        </w:rPr>
        <w:t>Collusion</w:t>
      </w:r>
      <w:r>
        <w:rPr>
          <w:sz w:val="22"/>
        </w:rPr>
        <w:t>»:</w:t>
      </w:r>
      <w:r>
        <w:rPr>
          <w:spacing w:val="4"/>
          <w:sz w:val="22"/>
        </w:rPr>
        <w:t> </w:t>
      </w:r>
      <w:r>
        <w:rPr>
          <w:sz w:val="22"/>
        </w:rPr>
        <w:t>un</w:t>
      </w:r>
      <w:r>
        <w:rPr>
          <w:spacing w:val="6"/>
          <w:sz w:val="22"/>
        </w:rPr>
        <w:t> </w:t>
      </w:r>
      <w:r>
        <w:rPr>
          <w:sz w:val="22"/>
        </w:rPr>
        <w:t>arrangement</w:t>
      </w:r>
      <w:r>
        <w:rPr>
          <w:spacing w:val="6"/>
          <w:sz w:val="22"/>
        </w:rPr>
        <w:t> </w:t>
      </w:r>
      <w:r>
        <w:rPr>
          <w:sz w:val="22"/>
        </w:rPr>
        <w:t>entre</w:t>
      </w:r>
      <w:r>
        <w:rPr>
          <w:spacing w:val="6"/>
          <w:sz w:val="22"/>
        </w:rPr>
        <w:t> </w:t>
      </w:r>
      <w:r>
        <w:rPr>
          <w:sz w:val="22"/>
        </w:rPr>
        <w:t>au</w:t>
      </w:r>
      <w:r>
        <w:rPr>
          <w:spacing w:val="3"/>
          <w:sz w:val="22"/>
        </w:rPr>
        <w:t> </w:t>
      </w:r>
      <w:r>
        <w:rPr>
          <w:sz w:val="22"/>
        </w:rPr>
        <w:t>moins</w:t>
      </w:r>
      <w:r>
        <w:rPr>
          <w:spacing w:val="7"/>
          <w:sz w:val="22"/>
        </w:rPr>
        <w:t> </w:t>
      </w:r>
      <w:r>
        <w:rPr>
          <w:sz w:val="22"/>
        </w:rPr>
        <w:t>deux</w:t>
      </w:r>
      <w:r>
        <w:rPr>
          <w:spacing w:val="5"/>
          <w:sz w:val="22"/>
        </w:rPr>
        <w:t> </w:t>
      </w:r>
      <w:r>
        <w:rPr>
          <w:sz w:val="22"/>
        </w:rPr>
        <w:t>parties</w:t>
      </w:r>
      <w:r>
        <w:rPr>
          <w:spacing w:val="7"/>
          <w:sz w:val="22"/>
        </w:rPr>
        <w:t> </w:t>
      </w:r>
      <w:r>
        <w:rPr>
          <w:sz w:val="22"/>
        </w:rPr>
        <w:t>visant</w:t>
      </w:r>
      <w:r>
        <w:rPr>
          <w:spacing w:val="6"/>
          <w:sz w:val="22"/>
        </w:rPr>
        <w:t> </w:t>
      </w:r>
      <w:r>
        <w:rPr>
          <w:sz w:val="22"/>
        </w:rPr>
        <w:t>à</w:t>
      </w:r>
      <w:r>
        <w:rPr>
          <w:spacing w:val="4"/>
          <w:sz w:val="22"/>
        </w:rPr>
        <w:t> </w:t>
      </w:r>
      <w:r>
        <w:rPr>
          <w:sz w:val="22"/>
        </w:rPr>
        <w:t>atteindre</w:t>
      </w:r>
      <w:r>
        <w:rPr>
          <w:spacing w:val="6"/>
          <w:sz w:val="22"/>
        </w:rPr>
        <w:t> </w:t>
      </w:r>
      <w:r>
        <w:rPr>
          <w:sz w:val="22"/>
        </w:rPr>
        <w:t>un</w:t>
      </w:r>
      <w:r>
        <w:rPr>
          <w:spacing w:val="5"/>
          <w:sz w:val="22"/>
        </w:rPr>
        <w:t> </w:t>
      </w:r>
      <w:r>
        <w:rPr>
          <w:sz w:val="22"/>
        </w:rPr>
        <w:t>but</w:t>
      </w:r>
      <w:r>
        <w:rPr>
          <w:spacing w:val="7"/>
          <w:sz w:val="22"/>
        </w:rPr>
        <w:t> </w:t>
      </w:r>
      <w:r>
        <w:rPr>
          <w:sz w:val="22"/>
        </w:rPr>
        <w:t>illicite,</w:t>
      </w:r>
      <w:r>
        <w:rPr>
          <w:spacing w:val="4"/>
          <w:sz w:val="22"/>
        </w:rPr>
        <w:t> </w:t>
      </w:r>
      <w:r>
        <w:rPr>
          <w:spacing w:val="-10"/>
          <w:sz w:val="22"/>
        </w:rPr>
        <w:t>y</w:t>
      </w:r>
    </w:p>
    <w:p>
      <w:pPr>
        <w:pStyle w:val="BodyText"/>
        <w:spacing w:line="252" w:lineRule="exact" w:before="2"/>
        <w:ind w:left="1310"/>
        <w:jc w:val="both"/>
      </w:pPr>
      <w:r>
        <w:rPr/>
        <w:t>compris</w:t>
      </w:r>
      <w:r>
        <w:rPr>
          <w:spacing w:val="-6"/>
        </w:rPr>
        <w:t> </w:t>
      </w:r>
      <w:r>
        <w:rPr/>
        <w:t>à</w:t>
      </w:r>
      <w:r>
        <w:rPr>
          <w:spacing w:val="-5"/>
        </w:rPr>
        <w:t> </w:t>
      </w:r>
      <w:r>
        <w:rPr/>
        <w:t>influencer</w:t>
      </w:r>
      <w:r>
        <w:rPr>
          <w:spacing w:val="-4"/>
        </w:rPr>
        <w:t> </w:t>
      </w:r>
      <w:r>
        <w:rPr/>
        <w:t>de</w:t>
      </w:r>
      <w:r>
        <w:rPr>
          <w:spacing w:val="-5"/>
        </w:rPr>
        <w:t> </w:t>
      </w:r>
      <w:r>
        <w:rPr/>
        <w:t>façon</w:t>
      </w:r>
      <w:r>
        <w:rPr>
          <w:spacing w:val="-3"/>
        </w:rPr>
        <w:t> </w:t>
      </w:r>
      <w:r>
        <w:rPr/>
        <w:t>abusive</w:t>
      </w:r>
      <w:r>
        <w:rPr>
          <w:spacing w:val="-6"/>
        </w:rPr>
        <w:t> </w:t>
      </w:r>
      <w:r>
        <w:rPr/>
        <w:t>les</w:t>
      </w:r>
      <w:r>
        <w:rPr>
          <w:spacing w:val="-3"/>
        </w:rPr>
        <w:t> </w:t>
      </w:r>
      <w:r>
        <w:rPr/>
        <w:t>décisions</w:t>
      </w:r>
      <w:r>
        <w:rPr>
          <w:spacing w:val="-4"/>
        </w:rPr>
        <w:t> </w:t>
      </w:r>
      <w:r>
        <w:rPr/>
        <w:t>d’une</w:t>
      </w:r>
      <w:r>
        <w:rPr>
          <w:spacing w:val="-3"/>
        </w:rPr>
        <w:t> </w:t>
      </w:r>
      <w:r>
        <w:rPr/>
        <w:t>autre</w:t>
      </w:r>
      <w:r>
        <w:rPr>
          <w:spacing w:val="-3"/>
        </w:rPr>
        <w:t> </w:t>
      </w:r>
      <w:r>
        <w:rPr>
          <w:spacing w:val="-2"/>
        </w:rPr>
        <w:t>partie;</w:t>
      </w:r>
    </w:p>
    <w:p>
      <w:pPr>
        <w:pStyle w:val="ListParagraph"/>
        <w:numPr>
          <w:ilvl w:val="0"/>
          <w:numId w:val="46"/>
        </w:numPr>
        <w:tabs>
          <w:tab w:pos="1310" w:val="left" w:leader="none"/>
        </w:tabs>
        <w:spacing w:line="240" w:lineRule="auto" w:before="0" w:after="0"/>
        <w:ind w:left="1310" w:right="868" w:hanging="360"/>
        <w:jc w:val="both"/>
        <w:rPr>
          <w:sz w:val="22"/>
        </w:rPr>
      </w:pPr>
      <w:r>
        <w:rPr>
          <w:sz w:val="22"/>
        </w:rPr>
        <w:t>«</w:t>
      </w:r>
      <w:r>
        <w:rPr>
          <w:i/>
          <w:sz w:val="22"/>
        </w:rPr>
        <w:t>Corruption</w:t>
      </w:r>
      <w:r>
        <w:rPr>
          <w:sz w:val="22"/>
        </w:rPr>
        <w:t>»: le fait d’offrir, de donner, de recevoir ou de demander, directement ou indirectement, toute chose de valeur, tangible ou intangible, pour influencer illicitement les décisions d’une autre partie;</w:t>
      </w:r>
    </w:p>
    <w:p>
      <w:pPr>
        <w:pStyle w:val="ListParagraph"/>
        <w:numPr>
          <w:ilvl w:val="0"/>
          <w:numId w:val="46"/>
        </w:numPr>
        <w:tabs>
          <w:tab w:pos="1310" w:val="left" w:leader="none"/>
          <w:tab w:pos="1409" w:val="left" w:leader="none"/>
          <w:tab w:pos="2967" w:val="left" w:leader="none"/>
          <w:tab w:pos="4637" w:val="left" w:leader="none"/>
          <w:tab w:pos="5778" w:val="left" w:leader="none"/>
          <w:tab w:pos="6616" w:val="left" w:leader="none"/>
          <w:tab w:pos="8103" w:val="left" w:leader="none"/>
          <w:tab w:pos="8988" w:val="left" w:leader="none"/>
        </w:tabs>
        <w:spacing w:line="240" w:lineRule="auto" w:before="0" w:after="0"/>
        <w:ind w:left="1310" w:right="870" w:hanging="360"/>
        <w:jc w:val="both"/>
        <w:rPr>
          <w:sz w:val="22"/>
        </w:rPr>
      </w:pPr>
      <w:r>
        <w:rPr>
          <w:sz w:val="22"/>
        </w:rPr>
        <w:tab/>
        <w:t>«</w:t>
      </w:r>
      <w:r>
        <w:rPr>
          <w:i/>
          <w:sz w:val="22"/>
        </w:rPr>
        <w:t>Pratique</w:t>
      </w:r>
      <w:r>
        <w:rPr>
          <w:i/>
          <w:spacing w:val="-12"/>
          <w:sz w:val="22"/>
        </w:rPr>
        <w:t> </w:t>
      </w:r>
      <w:r>
        <w:rPr>
          <w:i/>
          <w:sz w:val="22"/>
        </w:rPr>
        <w:t>non</w:t>
      </w:r>
      <w:r>
        <w:rPr>
          <w:i/>
          <w:spacing w:val="-12"/>
          <w:sz w:val="22"/>
        </w:rPr>
        <w:t> </w:t>
      </w:r>
      <w:r>
        <w:rPr>
          <w:i/>
          <w:sz w:val="22"/>
        </w:rPr>
        <w:t>conforme</w:t>
      </w:r>
      <w:r>
        <w:rPr>
          <w:i/>
          <w:spacing w:val="-12"/>
          <w:sz w:val="22"/>
        </w:rPr>
        <w:t> </w:t>
      </w:r>
      <w:r>
        <w:rPr>
          <w:i/>
          <w:sz w:val="22"/>
        </w:rPr>
        <w:t>aux</w:t>
      </w:r>
      <w:r>
        <w:rPr>
          <w:i/>
          <w:spacing w:val="-12"/>
          <w:sz w:val="22"/>
        </w:rPr>
        <w:t> </w:t>
      </w:r>
      <w:r>
        <w:rPr>
          <w:i/>
          <w:sz w:val="22"/>
        </w:rPr>
        <w:t>règles</w:t>
      </w:r>
      <w:r>
        <w:rPr>
          <w:i/>
          <w:spacing w:val="-11"/>
          <w:sz w:val="22"/>
        </w:rPr>
        <w:t> </w:t>
      </w:r>
      <w:r>
        <w:rPr>
          <w:i/>
          <w:sz w:val="22"/>
        </w:rPr>
        <w:t>d’éthique»:</w:t>
      </w:r>
      <w:r>
        <w:rPr>
          <w:i/>
          <w:spacing w:val="-1"/>
          <w:sz w:val="22"/>
        </w:rPr>
        <w:t> </w:t>
      </w:r>
      <w:r>
        <w:rPr>
          <w:sz w:val="22"/>
        </w:rPr>
        <w:t>les</w:t>
      </w:r>
      <w:r>
        <w:rPr>
          <w:spacing w:val="-11"/>
          <w:sz w:val="22"/>
        </w:rPr>
        <w:t> </w:t>
      </w:r>
      <w:r>
        <w:rPr>
          <w:sz w:val="22"/>
        </w:rPr>
        <w:t>actes</w:t>
      </w:r>
      <w:r>
        <w:rPr>
          <w:spacing w:val="-11"/>
          <w:sz w:val="22"/>
        </w:rPr>
        <w:t> </w:t>
      </w:r>
      <w:r>
        <w:rPr>
          <w:sz w:val="22"/>
        </w:rPr>
        <w:t>ou</w:t>
      </w:r>
      <w:r>
        <w:rPr>
          <w:spacing w:val="-12"/>
          <w:sz w:val="22"/>
        </w:rPr>
        <w:t> </w:t>
      </w:r>
      <w:r>
        <w:rPr>
          <w:sz w:val="22"/>
        </w:rPr>
        <w:t>omissions</w:t>
      </w:r>
      <w:r>
        <w:rPr>
          <w:spacing w:val="-11"/>
          <w:sz w:val="22"/>
        </w:rPr>
        <w:t> </w:t>
      </w:r>
      <w:r>
        <w:rPr>
          <w:sz w:val="22"/>
        </w:rPr>
        <w:t>contraires</w:t>
      </w:r>
      <w:r>
        <w:rPr>
          <w:spacing w:val="-14"/>
          <w:sz w:val="22"/>
        </w:rPr>
        <w:t> </w:t>
      </w:r>
      <w:r>
        <w:rPr>
          <w:sz w:val="22"/>
        </w:rPr>
        <w:t>à</w:t>
      </w:r>
      <w:r>
        <w:rPr>
          <w:spacing w:val="-14"/>
          <w:sz w:val="22"/>
        </w:rPr>
        <w:t> </w:t>
      </w:r>
      <w:r>
        <w:rPr>
          <w:sz w:val="22"/>
        </w:rPr>
        <w:t>la</w:t>
      </w:r>
      <w:r>
        <w:rPr>
          <w:spacing w:val="-12"/>
          <w:sz w:val="22"/>
        </w:rPr>
        <w:t> </w:t>
      </w:r>
      <w:r>
        <w:rPr>
          <w:sz w:val="22"/>
        </w:rPr>
        <w:t>politique de la FAO en matière de conflit d’intérêts et de cadeaux et invitations et en matière de </w:t>
      </w:r>
      <w:r>
        <w:rPr>
          <w:spacing w:val="-2"/>
          <w:sz w:val="22"/>
        </w:rPr>
        <w:t>restrictions</w:t>
      </w:r>
      <w:r>
        <w:rPr>
          <w:sz w:val="22"/>
        </w:rPr>
        <w:tab/>
      </w:r>
      <w:r>
        <w:rPr>
          <w:spacing w:val="-2"/>
          <w:sz w:val="22"/>
        </w:rPr>
        <w:t>applicables</w:t>
      </w:r>
      <w:r>
        <w:rPr>
          <w:sz w:val="22"/>
        </w:rPr>
        <w:tab/>
      </w:r>
      <w:r>
        <w:rPr>
          <w:spacing w:val="-4"/>
          <w:sz w:val="22"/>
        </w:rPr>
        <w:t>après</w:t>
      </w:r>
      <w:r>
        <w:rPr>
          <w:sz w:val="22"/>
        </w:rPr>
        <w:tab/>
      </w:r>
      <w:r>
        <w:rPr>
          <w:spacing w:val="-6"/>
          <w:sz w:val="22"/>
        </w:rPr>
        <w:t>la</w:t>
      </w:r>
      <w:r>
        <w:rPr>
          <w:sz w:val="22"/>
        </w:rPr>
        <w:tab/>
      </w:r>
      <w:r>
        <w:rPr>
          <w:spacing w:val="-2"/>
          <w:sz w:val="22"/>
        </w:rPr>
        <w:t>cessation</w:t>
      </w:r>
      <w:r>
        <w:rPr>
          <w:sz w:val="22"/>
        </w:rPr>
        <w:tab/>
      </w:r>
      <w:r>
        <w:rPr>
          <w:spacing w:val="-6"/>
          <w:sz w:val="22"/>
        </w:rPr>
        <w:t>de</w:t>
      </w:r>
      <w:r>
        <w:rPr>
          <w:sz w:val="22"/>
        </w:rPr>
        <w:tab/>
      </w:r>
      <w:r>
        <w:rPr>
          <w:spacing w:val="-2"/>
          <w:sz w:val="22"/>
        </w:rPr>
        <w:t>service</w:t>
      </w:r>
    </w:p>
    <w:p>
      <w:pPr>
        <w:pStyle w:val="ListParagraph"/>
        <w:spacing w:after="0" w:line="240" w:lineRule="auto"/>
        <w:jc w:val="both"/>
        <w:rPr>
          <w:sz w:val="22"/>
        </w:rPr>
        <w:sectPr>
          <w:pgSz w:w="11910" w:h="16840"/>
          <w:pgMar w:header="763" w:footer="1012" w:top="980" w:bottom="1200" w:left="850" w:right="566"/>
        </w:sectPr>
      </w:pPr>
    </w:p>
    <w:p>
      <w:pPr>
        <w:pStyle w:val="BodyText"/>
        <w:spacing w:before="201"/>
      </w:pPr>
    </w:p>
    <w:p>
      <w:pPr>
        <w:pStyle w:val="BodyText"/>
        <w:ind w:left="1310" w:right="869"/>
        <w:jc w:val="both"/>
      </w:pPr>
      <w:r>
        <w:rPr/>
        <w:t>(</w:t>
      </w:r>
      <w:hyperlink r:id="rId46">
        <w:r>
          <w:rPr>
            <w:u w:val="single"/>
          </w:rPr>
          <w:t>http://www.fao.org/unfao/procurement/codedeconduitethique/fr/</w:t>
        </w:r>
      </w:hyperlink>
      <w:r>
        <w:rPr/>
        <w:t>), ou contraires aux dispositions et autres textes relatifs à la conduite des affaires avec la FAO, y compris le Code de conduite des fournisseurs des Nations Unies;</w:t>
      </w:r>
    </w:p>
    <w:p>
      <w:pPr>
        <w:pStyle w:val="ListParagraph"/>
        <w:numPr>
          <w:ilvl w:val="0"/>
          <w:numId w:val="46"/>
        </w:numPr>
        <w:tabs>
          <w:tab w:pos="1310" w:val="left" w:leader="none"/>
          <w:tab w:pos="1457" w:val="left" w:leader="none"/>
        </w:tabs>
        <w:spacing w:line="240" w:lineRule="auto" w:before="0" w:after="0"/>
        <w:ind w:left="1310" w:right="869" w:hanging="360"/>
        <w:jc w:val="both"/>
        <w:rPr>
          <w:sz w:val="22"/>
        </w:rPr>
      </w:pPr>
      <w:r>
        <w:rPr>
          <w:sz w:val="22"/>
        </w:rPr>
        <w:tab/>
        <w:t>«</w:t>
      </w:r>
      <w:r>
        <w:rPr>
          <w:i/>
          <w:sz w:val="22"/>
        </w:rPr>
        <w:t>Pratique dilatoire»</w:t>
      </w:r>
      <w:r>
        <w:rPr>
          <w:sz w:val="22"/>
        </w:rPr>
        <w:t>:</w:t>
      </w:r>
      <w:r>
        <w:rPr>
          <w:spacing w:val="-3"/>
          <w:sz w:val="22"/>
        </w:rPr>
        <w:t> </w:t>
      </w:r>
      <w:r>
        <w:rPr>
          <w:sz w:val="22"/>
        </w:rPr>
        <w:t>les actes ou omissions du prestataire</w:t>
      </w:r>
      <w:r>
        <w:rPr>
          <w:spacing w:val="-2"/>
          <w:sz w:val="22"/>
        </w:rPr>
        <w:t> </w:t>
      </w:r>
      <w:r>
        <w:rPr>
          <w:sz w:val="22"/>
        </w:rPr>
        <w:t>de services, ou de ses filiales, successeurs</w:t>
      </w:r>
      <w:r>
        <w:rPr>
          <w:spacing w:val="-2"/>
          <w:sz w:val="22"/>
        </w:rPr>
        <w:t> </w:t>
      </w:r>
      <w:r>
        <w:rPr>
          <w:sz w:val="22"/>
        </w:rPr>
        <w:t>ou</w:t>
      </w:r>
      <w:r>
        <w:rPr>
          <w:spacing w:val="-2"/>
          <w:sz w:val="22"/>
        </w:rPr>
        <w:t> </w:t>
      </w:r>
      <w:r>
        <w:rPr>
          <w:sz w:val="22"/>
        </w:rPr>
        <w:t>ayants</w:t>
      </w:r>
      <w:r>
        <w:rPr>
          <w:spacing w:val="-3"/>
          <w:sz w:val="22"/>
        </w:rPr>
        <w:t> </w:t>
      </w:r>
      <w:r>
        <w:rPr>
          <w:sz w:val="22"/>
        </w:rPr>
        <w:t>droit</w:t>
      </w:r>
      <w:r>
        <w:rPr>
          <w:spacing w:val="-3"/>
          <w:sz w:val="22"/>
        </w:rPr>
        <w:t> </w:t>
      </w:r>
      <w:r>
        <w:rPr>
          <w:sz w:val="22"/>
        </w:rPr>
        <w:t>susceptibles</w:t>
      </w:r>
      <w:r>
        <w:rPr>
          <w:spacing w:val="-2"/>
          <w:sz w:val="22"/>
        </w:rPr>
        <w:t> </w:t>
      </w:r>
      <w:r>
        <w:rPr>
          <w:sz w:val="22"/>
        </w:rPr>
        <w:t>de</w:t>
      </w:r>
      <w:r>
        <w:rPr>
          <w:spacing w:val="-4"/>
          <w:sz w:val="22"/>
        </w:rPr>
        <w:t> </w:t>
      </w:r>
      <w:r>
        <w:rPr>
          <w:sz w:val="22"/>
        </w:rPr>
        <w:t>faire</w:t>
      </w:r>
      <w:r>
        <w:rPr>
          <w:spacing w:val="-4"/>
          <w:sz w:val="22"/>
        </w:rPr>
        <w:t> </w:t>
      </w:r>
      <w:r>
        <w:rPr>
          <w:sz w:val="22"/>
        </w:rPr>
        <w:t>obstacle</w:t>
      </w:r>
      <w:r>
        <w:rPr>
          <w:spacing w:val="-2"/>
          <w:sz w:val="22"/>
        </w:rPr>
        <w:t> </w:t>
      </w:r>
      <w:r>
        <w:rPr>
          <w:sz w:val="22"/>
        </w:rPr>
        <w:t>aux</w:t>
      </w:r>
      <w:r>
        <w:rPr>
          <w:spacing w:val="-5"/>
          <w:sz w:val="22"/>
        </w:rPr>
        <w:t> </w:t>
      </w:r>
      <w:r>
        <w:rPr>
          <w:sz w:val="22"/>
        </w:rPr>
        <w:t>activités</w:t>
      </w:r>
      <w:r>
        <w:rPr>
          <w:spacing w:val="-2"/>
          <w:sz w:val="22"/>
        </w:rPr>
        <w:t> </w:t>
      </w:r>
      <w:r>
        <w:rPr>
          <w:sz w:val="22"/>
        </w:rPr>
        <w:t>de</w:t>
      </w:r>
      <w:r>
        <w:rPr>
          <w:spacing w:val="-4"/>
          <w:sz w:val="22"/>
        </w:rPr>
        <w:t> </w:t>
      </w:r>
      <w:r>
        <w:rPr>
          <w:sz w:val="22"/>
        </w:rPr>
        <w:t>l’Unité</w:t>
      </w:r>
      <w:r>
        <w:rPr>
          <w:spacing w:val="-2"/>
          <w:sz w:val="22"/>
        </w:rPr>
        <w:t> </w:t>
      </w:r>
      <w:r>
        <w:rPr>
          <w:sz w:val="22"/>
        </w:rPr>
        <w:t>d’enquête</w:t>
      </w:r>
      <w:r>
        <w:rPr>
          <w:spacing w:val="-4"/>
          <w:sz w:val="22"/>
        </w:rPr>
        <w:t> </w:t>
      </w:r>
      <w:r>
        <w:rPr>
          <w:sz w:val="22"/>
        </w:rPr>
        <w:t>du Bureau de l’Inspecteur général de la FAO ou de les empêcher.</w:t>
      </w:r>
    </w:p>
    <w:p>
      <w:pPr>
        <w:pStyle w:val="BodyText"/>
        <w:tabs>
          <w:tab w:pos="3866" w:val="left" w:leader="none"/>
          <w:tab w:pos="4794" w:val="left" w:leader="none"/>
          <w:tab w:pos="6002" w:val="left" w:leader="none"/>
          <w:tab w:pos="6868" w:val="left" w:leader="none"/>
          <w:tab w:pos="8247" w:val="left" w:leader="none"/>
        </w:tabs>
        <w:ind w:left="590" w:right="865"/>
        <w:jc w:val="both"/>
      </w:pPr>
      <w:r>
        <w:rPr/>
        <w:t>Pour pouvoir conclure un</w:t>
      </w:r>
      <w:r>
        <w:rPr>
          <w:spacing w:val="-1"/>
        </w:rPr>
        <w:t> </w:t>
      </w:r>
      <w:r>
        <w:rPr/>
        <w:t>accord</w:t>
      </w:r>
      <w:r>
        <w:rPr>
          <w:spacing w:val="-2"/>
        </w:rPr>
        <w:t> </w:t>
      </w:r>
      <w:r>
        <w:rPr/>
        <w:t>avec</w:t>
      </w:r>
      <w:r>
        <w:rPr>
          <w:spacing w:val="-1"/>
        </w:rPr>
        <w:t> </w:t>
      </w:r>
      <w:r>
        <w:rPr/>
        <w:t>la FAO, le</w:t>
      </w:r>
      <w:r>
        <w:rPr>
          <w:spacing w:val="-1"/>
        </w:rPr>
        <w:t> </w:t>
      </w:r>
      <w:r>
        <w:rPr/>
        <w:t>prestataire</w:t>
      </w:r>
      <w:r>
        <w:rPr>
          <w:spacing w:val="-3"/>
        </w:rPr>
        <w:t> </w:t>
      </w:r>
      <w:r>
        <w:rPr/>
        <w:t>de</w:t>
      </w:r>
      <w:r>
        <w:rPr>
          <w:spacing w:val="-1"/>
        </w:rPr>
        <w:t> </w:t>
      </w:r>
      <w:r>
        <w:rPr/>
        <w:t>services doit déclarer que</w:t>
      </w:r>
      <w:r>
        <w:rPr>
          <w:spacing w:val="-1"/>
        </w:rPr>
        <w:t> </w:t>
      </w:r>
      <w:r>
        <w:rPr/>
        <w:t>ni lui ni l’un de</w:t>
      </w:r>
      <w:r>
        <w:rPr>
          <w:spacing w:val="-12"/>
        </w:rPr>
        <w:t> </w:t>
      </w:r>
      <w:r>
        <w:rPr/>
        <w:t>ses</w:t>
      </w:r>
      <w:r>
        <w:rPr>
          <w:spacing w:val="-4"/>
        </w:rPr>
        <w:t> </w:t>
      </w:r>
      <w:r>
        <w:rPr/>
        <w:t>agents</w:t>
      </w:r>
      <w:r>
        <w:rPr>
          <w:spacing w:val="-11"/>
        </w:rPr>
        <w:t> </w:t>
      </w:r>
      <w:r>
        <w:rPr/>
        <w:t>ou</w:t>
      </w:r>
      <w:r>
        <w:rPr>
          <w:spacing w:val="-12"/>
        </w:rPr>
        <w:t> </w:t>
      </w:r>
      <w:r>
        <w:rPr/>
        <w:t>sous-traitants</w:t>
      </w:r>
      <w:r>
        <w:rPr>
          <w:spacing w:val="-11"/>
        </w:rPr>
        <w:t> </w:t>
      </w:r>
      <w:r>
        <w:rPr/>
        <w:t>autorisés</w:t>
      </w:r>
      <w:r>
        <w:rPr>
          <w:spacing w:val="-1"/>
        </w:rPr>
        <w:t> </w:t>
      </w:r>
      <w:r>
        <w:rPr/>
        <w:t>n’ont</w:t>
      </w:r>
      <w:r>
        <w:rPr>
          <w:spacing w:val="-11"/>
        </w:rPr>
        <w:t> </w:t>
      </w:r>
      <w:r>
        <w:rPr/>
        <w:t>été</w:t>
      </w:r>
      <w:r>
        <w:rPr>
          <w:spacing w:val="-12"/>
        </w:rPr>
        <w:t> </w:t>
      </w:r>
      <w:r>
        <w:rPr/>
        <w:t>suspendus,</w:t>
      </w:r>
      <w:r>
        <w:rPr>
          <w:spacing w:val="-11"/>
        </w:rPr>
        <w:t> </w:t>
      </w:r>
      <w:r>
        <w:rPr/>
        <w:t>exclus</w:t>
      </w:r>
      <w:r>
        <w:rPr>
          <w:spacing w:val="-1"/>
        </w:rPr>
        <w:t> </w:t>
      </w:r>
      <w:r>
        <w:rPr/>
        <w:t>ou</w:t>
      </w:r>
      <w:r>
        <w:rPr>
          <w:spacing w:val="-12"/>
        </w:rPr>
        <w:t> </w:t>
      </w:r>
      <w:r>
        <w:rPr/>
        <w:t>autrement</w:t>
      </w:r>
      <w:r>
        <w:rPr>
          <w:spacing w:val="-3"/>
        </w:rPr>
        <w:t> </w:t>
      </w:r>
      <w:r>
        <w:rPr/>
        <w:t>considérés</w:t>
      </w:r>
      <w:r>
        <w:rPr>
          <w:spacing w:val="-2"/>
        </w:rPr>
        <w:t> </w:t>
      </w:r>
      <w:r>
        <w:rPr/>
        <w:t>comme</w:t>
      </w:r>
      <w:r>
        <w:rPr>
          <w:spacing w:val="-12"/>
        </w:rPr>
        <w:t> </w:t>
      </w:r>
      <w:r>
        <w:rPr/>
        <w:t>ne remplissant pas les conditions requises par toute autre institution des Nations Unies ou par toute organisation du groupe de la Banque mondiale, qu’il ne figure sur la liste récapitulative du Conseil de sécurité</w:t>
      </w:r>
      <w:r>
        <w:rPr>
          <w:spacing w:val="-8"/>
        </w:rPr>
        <w:t> </w:t>
      </w:r>
      <w:r>
        <w:rPr/>
        <w:t>des</w:t>
      </w:r>
      <w:r>
        <w:rPr>
          <w:spacing w:val="-8"/>
        </w:rPr>
        <w:t> </w:t>
      </w:r>
      <w:r>
        <w:rPr/>
        <w:t>Nations</w:t>
      </w:r>
      <w:r>
        <w:rPr>
          <w:spacing w:val="-8"/>
        </w:rPr>
        <w:t> </w:t>
      </w:r>
      <w:r>
        <w:rPr/>
        <w:t>Unies</w:t>
      </w:r>
      <w:r>
        <w:rPr>
          <w:spacing w:val="-10"/>
        </w:rPr>
        <w:t> </w:t>
      </w:r>
      <w:r>
        <w:rPr/>
        <w:t>et</w:t>
      </w:r>
      <w:r>
        <w:rPr>
          <w:spacing w:val="-7"/>
        </w:rPr>
        <w:t> </w:t>
      </w:r>
      <w:r>
        <w:rPr/>
        <w:t>que</w:t>
      </w:r>
      <w:r>
        <w:rPr>
          <w:spacing w:val="-1"/>
        </w:rPr>
        <w:t> </w:t>
      </w:r>
      <w:r>
        <w:rPr/>
        <w:t>ni</w:t>
      </w:r>
      <w:r>
        <w:rPr>
          <w:spacing w:val="-10"/>
        </w:rPr>
        <w:t> </w:t>
      </w:r>
      <w:r>
        <w:rPr/>
        <w:t>lui</w:t>
      </w:r>
      <w:r>
        <w:rPr>
          <w:spacing w:val="-8"/>
        </w:rPr>
        <w:t> </w:t>
      </w:r>
      <w:r>
        <w:rPr/>
        <w:t>ni</w:t>
      </w:r>
      <w:r>
        <w:rPr>
          <w:spacing w:val="-8"/>
        </w:rPr>
        <w:t> </w:t>
      </w:r>
      <w:r>
        <w:rPr/>
        <w:t>l’un</w:t>
      </w:r>
      <w:r>
        <w:rPr>
          <w:spacing w:val="-9"/>
        </w:rPr>
        <w:t> </w:t>
      </w:r>
      <w:r>
        <w:rPr/>
        <w:t>de</w:t>
      </w:r>
      <w:r>
        <w:rPr>
          <w:spacing w:val="-2"/>
        </w:rPr>
        <w:t> </w:t>
      </w:r>
      <w:r>
        <w:rPr/>
        <w:t>ses</w:t>
      </w:r>
      <w:r>
        <w:rPr>
          <w:spacing w:val="-8"/>
        </w:rPr>
        <w:t> </w:t>
      </w:r>
      <w:r>
        <w:rPr/>
        <w:t>agents</w:t>
      </w:r>
      <w:r>
        <w:rPr>
          <w:spacing w:val="-10"/>
        </w:rPr>
        <w:t> </w:t>
      </w:r>
      <w:r>
        <w:rPr/>
        <w:t>ou</w:t>
      </w:r>
      <w:r>
        <w:rPr>
          <w:spacing w:val="-9"/>
        </w:rPr>
        <w:t> </w:t>
      </w:r>
      <w:r>
        <w:rPr/>
        <w:t>de</w:t>
      </w:r>
      <w:r>
        <w:rPr>
          <w:spacing w:val="-8"/>
        </w:rPr>
        <w:t> </w:t>
      </w:r>
      <w:r>
        <w:rPr/>
        <w:t>ses</w:t>
      </w:r>
      <w:r>
        <w:rPr>
          <w:spacing w:val="-8"/>
        </w:rPr>
        <w:t> </w:t>
      </w:r>
      <w:r>
        <w:rPr/>
        <w:t>sous-traitants</w:t>
      </w:r>
      <w:r>
        <w:rPr>
          <w:spacing w:val="-8"/>
        </w:rPr>
        <w:t> </w:t>
      </w:r>
      <w:r>
        <w:rPr/>
        <w:t>autorisés</w:t>
      </w:r>
      <w:r>
        <w:rPr>
          <w:spacing w:val="-2"/>
        </w:rPr>
        <w:t> </w:t>
      </w:r>
      <w:r>
        <w:rPr/>
        <w:t>n’est</w:t>
      </w:r>
      <w:r>
        <w:rPr>
          <w:spacing w:val="-7"/>
        </w:rPr>
        <w:t> </w:t>
      </w:r>
      <w:r>
        <w:rPr/>
        <w:t>sous le</w:t>
      </w:r>
      <w:r>
        <w:rPr>
          <w:spacing w:val="80"/>
        </w:rPr>
        <w:t> </w:t>
      </w:r>
      <w:r>
        <w:rPr/>
        <w:t>coup</w:t>
      </w:r>
      <w:r>
        <w:rPr>
          <w:spacing w:val="80"/>
        </w:rPr>
        <w:t> </w:t>
      </w:r>
      <w:r>
        <w:rPr/>
        <w:t>et</w:t>
      </w:r>
      <w:r>
        <w:rPr>
          <w:spacing w:val="80"/>
        </w:rPr>
        <w:t> </w:t>
      </w:r>
      <w:r>
        <w:rPr/>
        <w:t>n’a</w:t>
      </w:r>
      <w:r>
        <w:rPr>
          <w:spacing w:val="80"/>
        </w:rPr>
        <w:t> </w:t>
      </w:r>
      <w:r>
        <w:rPr/>
        <w:t>fait</w:t>
      </w:r>
      <w:r>
        <w:rPr>
          <w:spacing w:val="80"/>
        </w:rPr>
        <w:t> </w:t>
      </w:r>
      <w:r>
        <w:rPr/>
        <w:t>l’objet d’une</w:t>
      </w:r>
      <w:r>
        <w:rPr>
          <w:spacing w:val="80"/>
        </w:rPr>
        <w:t> </w:t>
      </w:r>
      <w:r>
        <w:rPr/>
        <w:t>sanction</w:t>
      </w:r>
      <w:r>
        <w:rPr>
          <w:spacing w:val="80"/>
        </w:rPr>
        <w:t> </w:t>
      </w:r>
      <w:r>
        <w:rPr/>
        <w:t>ou</w:t>
      </w:r>
      <w:r>
        <w:rPr>
          <w:spacing w:val="80"/>
        </w:rPr>
        <w:t> </w:t>
      </w:r>
      <w:r>
        <w:rPr/>
        <w:t>d’une</w:t>
      </w:r>
      <w:r>
        <w:rPr>
          <w:spacing w:val="80"/>
        </w:rPr>
        <w:t> </w:t>
      </w:r>
      <w:r>
        <w:rPr/>
        <w:t>suspension</w:t>
      </w:r>
      <w:r>
        <w:rPr>
          <w:spacing w:val="80"/>
        </w:rPr>
        <w:t> </w:t>
      </w:r>
      <w:r>
        <w:rPr/>
        <w:t>temporaire</w:t>
      </w:r>
      <w:r>
        <w:rPr>
          <w:spacing w:val="80"/>
        </w:rPr>
        <w:t> </w:t>
      </w:r>
      <w:r>
        <w:rPr/>
        <w:t>imposée</w:t>
      </w:r>
      <w:r>
        <w:rPr>
          <w:spacing w:val="80"/>
        </w:rPr>
        <w:t> </w:t>
      </w:r>
      <w:r>
        <w:rPr/>
        <w:t>par une des</w:t>
      </w:r>
      <w:r>
        <w:rPr>
          <w:spacing w:val="-1"/>
        </w:rPr>
        <w:t> </w:t>
      </w:r>
      <w:r>
        <w:rPr/>
        <w:t>organisations</w:t>
      </w:r>
      <w:r>
        <w:rPr>
          <w:spacing w:val="-1"/>
        </w:rPr>
        <w:t> </w:t>
      </w:r>
      <w:r>
        <w:rPr/>
        <w:t>susmentionnées.</w:t>
      </w:r>
      <w:r>
        <w:rPr>
          <w:spacing w:val="-1"/>
        </w:rPr>
        <w:t> </w:t>
      </w:r>
      <w:r>
        <w:rPr/>
        <w:t>Le</w:t>
      </w:r>
      <w:r>
        <w:rPr>
          <w:spacing w:val="-9"/>
        </w:rPr>
        <w:t> </w:t>
      </w:r>
      <w:r>
        <w:rPr/>
        <w:t>Prestataire</w:t>
      </w:r>
      <w:r>
        <w:rPr>
          <w:spacing w:val="-8"/>
        </w:rPr>
        <w:t> </w:t>
      </w:r>
      <w:r>
        <w:rPr/>
        <w:t>de</w:t>
      </w:r>
      <w:r>
        <w:rPr>
          <w:spacing w:val="-8"/>
        </w:rPr>
        <w:t> </w:t>
      </w:r>
      <w:r>
        <w:rPr/>
        <w:t>services</w:t>
      </w:r>
      <w:r>
        <w:rPr>
          <w:spacing w:val="-10"/>
        </w:rPr>
        <w:t> </w:t>
      </w:r>
      <w:r>
        <w:rPr/>
        <w:t>est</w:t>
      </w:r>
      <w:r>
        <w:rPr>
          <w:spacing w:val="-10"/>
        </w:rPr>
        <w:t> </w:t>
      </w:r>
      <w:r>
        <w:rPr/>
        <w:t>donc</w:t>
      </w:r>
      <w:r>
        <w:rPr>
          <w:spacing w:val="-11"/>
        </w:rPr>
        <w:t> </w:t>
      </w:r>
      <w:r>
        <w:rPr/>
        <w:t>tenu</w:t>
      </w:r>
      <w:r>
        <w:rPr>
          <w:spacing w:val="-9"/>
        </w:rPr>
        <w:t> </w:t>
      </w:r>
      <w:r>
        <w:rPr/>
        <w:t>de</w:t>
      </w:r>
      <w:r>
        <w:rPr>
          <w:spacing w:val="-11"/>
        </w:rPr>
        <w:t> </w:t>
      </w:r>
      <w:r>
        <w:rPr/>
        <w:t>divulguer</w:t>
      </w:r>
      <w:r>
        <w:rPr>
          <w:spacing w:val="-8"/>
        </w:rPr>
        <w:t> </w:t>
      </w:r>
      <w:r>
        <w:rPr/>
        <w:t>à</w:t>
      </w:r>
      <w:r>
        <w:rPr>
          <w:spacing w:val="-11"/>
        </w:rPr>
        <w:t> </w:t>
      </w:r>
      <w:r>
        <w:rPr/>
        <w:t>la</w:t>
      </w:r>
      <w:r>
        <w:rPr>
          <w:spacing w:val="-8"/>
        </w:rPr>
        <w:t> </w:t>
      </w:r>
      <w:r>
        <w:rPr/>
        <w:t>FAO</w:t>
      </w:r>
      <w:r>
        <w:rPr>
          <w:spacing w:val="-10"/>
        </w:rPr>
        <w:t> </w:t>
      </w:r>
      <w:r>
        <w:rPr/>
        <w:t>si</w:t>
      </w:r>
      <w:r>
        <w:rPr>
          <w:spacing w:val="-10"/>
        </w:rPr>
        <w:t> </w:t>
      </w:r>
      <w:r>
        <w:rPr/>
        <w:t>lui- même, ou l’un de ses affiliés ou agents, est, a été ou devient l’objet d’une telle sanction ou mesure à tout moment au cours des trois années précédant le présent Accord et à tout moment tout au long de l’exécution</w:t>
      </w:r>
      <w:r>
        <w:rPr>
          <w:spacing w:val="40"/>
        </w:rPr>
        <w:t> </w:t>
      </w:r>
      <w:r>
        <w:rPr/>
        <w:t>du</w:t>
      </w:r>
      <w:r>
        <w:rPr>
          <w:spacing w:val="40"/>
        </w:rPr>
        <w:t> </w:t>
      </w:r>
      <w:r>
        <w:rPr/>
        <w:t>présent</w:t>
      </w:r>
      <w:r>
        <w:rPr>
          <w:spacing w:val="40"/>
        </w:rPr>
        <w:t> </w:t>
      </w:r>
      <w:r>
        <w:rPr/>
        <w:t>Accord.</w:t>
      </w:r>
      <w:r>
        <w:rPr>
          <w:spacing w:val="40"/>
        </w:rPr>
        <w:t> </w:t>
      </w:r>
      <w:r>
        <w:rPr/>
        <w:t>Le prestataire de</w:t>
      </w:r>
      <w:r>
        <w:rPr>
          <w:spacing w:val="40"/>
        </w:rPr>
        <w:t> </w:t>
      </w:r>
      <w:r>
        <w:rPr/>
        <w:t>services</w:t>
      </w:r>
      <w:r>
        <w:rPr>
          <w:spacing w:val="40"/>
        </w:rPr>
        <w:t> </w:t>
      </w:r>
      <w:r>
        <w:rPr/>
        <w:t>reconnaît</w:t>
      </w:r>
      <w:r>
        <w:rPr>
          <w:spacing w:val="40"/>
        </w:rPr>
        <w:t> </w:t>
      </w:r>
      <w:r>
        <w:rPr/>
        <w:t>que</w:t>
      </w:r>
      <w:r>
        <w:rPr>
          <w:spacing w:val="40"/>
        </w:rPr>
        <w:t> </w:t>
      </w:r>
      <w:r>
        <w:rPr/>
        <w:t>tout</w:t>
      </w:r>
      <w:r>
        <w:rPr>
          <w:spacing w:val="40"/>
        </w:rPr>
        <w:t> </w:t>
      </w:r>
      <w:r>
        <w:rPr/>
        <w:t>manquement</w:t>
      </w:r>
      <w:r>
        <w:rPr>
          <w:spacing w:val="40"/>
        </w:rPr>
        <w:t> </w:t>
      </w:r>
      <w:r>
        <w:rPr/>
        <w:t>à la présente disposition autorise</w:t>
        <w:tab/>
      </w:r>
      <w:r>
        <w:rPr>
          <w:spacing w:val="-6"/>
        </w:rPr>
        <w:t>la</w:t>
      </w:r>
      <w:r>
        <w:rPr/>
        <w:tab/>
      </w:r>
      <w:r>
        <w:rPr>
          <w:spacing w:val="-4"/>
        </w:rPr>
        <w:t>FAO</w:t>
      </w:r>
      <w:r>
        <w:rPr/>
        <w:tab/>
      </w:r>
      <w:r>
        <w:rPr>
          <w:spacing w:val="-10"/>
        </w:rPr>
        <w:t>à</w:t>
      </w:r>
      <w:r>
        <w:rPr/>
        <w:tab/>
      </w:r>
      <w:r>
        <w:rPr>
          <w:spacing w:val="-2"/>
        </w:rPr>
        <w:t>résilier</w:t>
      </w:r>
      <w:r>
        <w:rPr/>
        <w:tab/>
      </w:r>
      <w:r>
        <w:rPr>
          <w:spacing w:val="-2"/>
        </w:rPr>
        <w:t>immédiatement </w:t>
      </w:r>
      <w:r>
        <w:rPr/>
        <w:t>l’Accord</w:t>
      </w:r>
      <w:r>
        <w:rPr>
          <w:spacing w:val="-4"/>
        </w:rPr>
        <w:t> </w:t>
      </w:r>
      <w:r>
        <w:rPr/>
        <w:t>moyennant notification,</w:t>
      </w:r>
      <w:r>
        <w:rPr>
          <w:spacing w:val="-2"/>
        </w:rPr>
        <w:t> </w:t>
      </w:r>
      <w:r>
        <w:rPr/>
        <w:t>sans</w:t>
      </w:r>
      <w:r>
        <w:rPr>
          <w:spacing w:val="-2"/>
        </w:rPr>
        <w:t> </w:t>
      </w:r>
      <w:r>
        <w:rPr/>
        <w:t>qu’elle</w:t>
      </w:r>
      <w:r>
        <w:rPr>
          <w:spacing w:val="40"/>
        </w:rPr>
        <w:t> </w:t>
      </w:r>
      <w:r>
        <w:rPr/>
        <w:t>ne</w:t>
      </w:r>
      <w:r>
        <w:rPr>
          <w:spacing w:val="-1"/>
        </w:rPr>
        <w:t> </w:t>
      </w:r>
      <w:r>
        <w:rPr/>
        <w:t>soit</w:t>
      </w:r>
      <w:r>
        <w:rPr>
          <w:spacing w:val="40"/>
        </w:rPr>
        <w:t> </w:t>
      </w:r>
      <w:r>
        <w:rPr/>
        <w:t>redevable</w:t>
      </w:r>
      <w:r>
        <w:rPr>
          <w:spacing w:val="-1"/>
        </w:rPr>
        <w:t> </w:t>
      </w:r>
      <w:r>
        <w:rPr/>
        <w:t>d’une</w:t>
      </w:r>
      <w:r>
        <w:rPr>
          <w:spacing w:val="-1"/>
        </w:rPr>
        <w:t> </w:t>
      </w:r>
      <w:r>
        <w:rPr/>
        <w:t>pénalité</w:t>
      </w:r>
      <w:r>
        <w:rPr>
          <w:spacing w:val="-2"/>
        </w:rPr>
        <w:t> </w:t>
      </w:r>
      <w:r>
        <w:rPr/>
        <w:t>de</w:t>
      </w:r>
      <w:r>
        <w:rPr>
          <w:spacing w:val="-4"/>
        </w:rPr>
        <w:t> </w:t>
      </w:r>
      <w:r>
        <w:rPr/>
        <w:t>résiliation</w:t>
      </w:r>
      <w:r>
        <w:rPr>
          <w:spacing w:val="40"/>
        </w:rPr>
        <w:t> </w:t>
      </w:r>
      <w:r>
        <w:rPr/>
        <w:t>et</w:t>
      </w:r>
      <w:r>
        <w:rPr>
          <w:spacing w:val="40"/>
        </w:rPr>
        <w:t> </w:t>
      </w:r>
      <w:r>
        <w:rPr/>
        <w:t>sans que</w:t>
      </w:r>
      <w:r>
        <w:rPr>
          <w:spacing w:val="-7"/>
        </w:rPr>
        <w:t> </w:t>
      </w:r>
      <w:r>
        <w:rPr/>
        <w:t>sa</w:t>
      </w:r>
      <w:r>
        <w:rPr>
          <w:spacing w:val="-6"/>
        </w:rPr>
        <w:t> </w:t>
      </w:r>
      <w:r>
        <w:rPr/>
        <w:t>responsabilité</w:t>
      </w:r>
      <w:r>
        <w:rPr>
          <w:spacing w:val="-1"/>
        </w:rPr>
        <w:t> </w:t>
      </w:r>
      <w:r>
        <w:rPr/>
        <w:t>ne</w:t>
      </w:r>
      <w:r>
        <w:rPr>
          <w:spacing w:val="-4"/>
        </w:rPr>
        <w:t> </w:t>
      </w:r>
      <w:r>
        <w:rPr/>
        <w:t>soit</w:t>
      </w:r>
      <w:r>
        <w:rPr>
          <w:spacing w:val="-6"/>
        </w:rPr>
        <w:t> </w:t>
      </w:r>
      <w:r>
        <w:rPr/>
        <w:t>engagée</w:t>
      </w:r>
      <w:r>
        <w:rPr>
          <w:spacing w:val="-7"/>
        </w:rPr>
        <w:t> </w:t>
      </w:r>
      <w:r>
        <w:rPr/>
        <w:t>d’aucune</w:t>
      </w:r>
      <w:r>
        <w:rPr>
          <w:spacing w:val="-7"/>
        </w:rPr>
        <w:t> </w:t>
      </w:r>
      <w:r>
        <w:rPr/>
        <w:t>autre</w:t>
      </w:r>
      <w:r>
        <w:rPr>
          <w:spacing w:val="-7"/>
        </w:rPr>
        <w:t> </w:t>
      </w:r>
      <w:r>
        <w:rPr/>
        <w:t>manière</w:t>
      </w:r>
      <w:r>
        <w:rPr>
          <w:spacing w:val="-7"/>
        </w:rPr>
        <w:t> </w:t>
      </w:r>
      <w:r>
        <w:rPr/>
        <w:t>et</w:t>
      </w:r>
      <w:r>
        <w:rPr>
          <w:spacing w:val="-6"/>
        </w:rPr>
        <w:t> </w:t>
      </w:r>
      <w:r>
        <w:rPr/>
        <w:t>que</w:t>
      </w:r>
      <w:r>
        <w:rPr>
          <w:spacing w:val="-8"/>
        </w:rPr>
        <w:t> </w:t>
      </w:r>
      <w:r>
        <w:rPr/>
        <w:t>les</w:t>
      </w:r>
      <w:r>
        <w:rPr>
          <w:spacing w:val="-8"/>
        </w:rPr>
        <w:t> </w:t>
      </w:r>
      <w:r>
        <w:rPr/>
        <w:t>fausses</w:t>
      </w:r>
      <w:r>
        <w:rPr>
          <w:spacing w:val="-7"/>
        </w:rPr>
        <w:t> </w:t>
      </w:r>
      <w:r>
        <w:rPr/>
        <w:t>déclarations</w:t>
      </w:r>
      <w:r>
        <w:rPr>
          <w:spacing w:val="-8"/>
        </w:rPr>
        <w:t> </w:t>
      </w:r>
      <w:r>
        <w:rPr/>
        <w:t>concernant son statut constituent une pratique frauduleuse.</w:t>
      </w:r>
    </w:p>
    <w:p>
      <w:pPr>
        <w:pStyle w:val="BodyText"/>
        <w:spacing w:before="1"/>
        <w:ind w:left="590" w:right="865"/>
        <w:jc w:val="both"/>
      </w:pPr>
      <w:r>
        <w:rPr/>
        <w:t>Conformément</w:t>
      </w:r>
      <w:r>
        <w:rPr>
          <w:spacing w:val="40"/>
        </w:rPr>
        <w:t> </w:t>
      </w:r>
      <w:r>
        <w:rPr/>
        <w:t>au Code</w:t>
      </w:r>
      <w:r>
        <w:rPr>
          <w:spacing w:val="40"/>
        </w:rPr>
        <w:t> </w:t>
      </w:r>
      <w:r>
        <w:rPr/>
        <w:t>de</w:t>
      </w:r>
      <w:r>
        <w:rPr>
          <w:spacing w:val="40"/>
        </w:rPr>
        <w:t> </w:t>
      </w:r>
      <w:r>
        <w:rPr/>
        <w:t>conduite</w:t>
      </w:r>
      <w:r>
        <w:rPr>
          <w:spacing w:val="40"/>
        </w:rPr>
        <w:t> </w:t>
      </w:r>
      <w:r>
        <w:rPr/>
        <w:t>des</w:t>
      </w:r>
      <w:r>
        <w:rPr>
          <w:spacing w:val="40"/>
        </w:rPr>
        <w:t> </w:t>
      </w:r>
      <w:r>
        <w:rPr/>
        <w:t>fournisseurs</w:t>
      </w:r>
      <w:r>
        <w:rPr>
          <w:spacing w:val="40"/>
        </w:rPr>
        <w:t> </w:t>
      </w:r>
      <w:r>
        <w:rPr/>
        <w:t>des</w:t>
      </w:r>
      <w:r>
        <w:rPr>
          <w:spacing w:val="40"/>
        </w:rPr>
        <w:t> </w:t>
      </w:r>
      <w:r>
        <w:rPr/>
        <w:t>Nations</w:t>
      </w:r>
      <w:r>
        <w:rPr>
          <w:spacing w:val="40"/>
        </w:rPr>
        <w:t> </w:t>
      </w:r>
      <w:r>
        <w:rPr/>
        <w:t>Unies, les</w:t>
      </w:r>
      <w:r>
        <w:rPr>
          <w:spacing w:val="-3"/>
        </w:rPr>
        <w:t> </w:t>
      </w:r>
      <w:r>
        <w:rPr/>
        <w:t>prestataires</w:t>
      </w:r>
      <w:r>
        <w:rPr>
          <w:spacing w:val="40"/>
        </w:rPr>
        <w:t> </w:t>
      </w:r>
      <w:r>
        <w:rPr/>
        <w:t>de services s’abstiennent</w:t>
      </w:r>
      <w:r>
        <w:rPr>
          <w:spacing w:val="40"/>
        </w:rPr>
        <w:t> </w:t>
      </w:r>
      <w:r>
        <w:rPr/>
        <w:t>d’offrir</w:t>
      </w:r>
      <w:r>
        <w:rPr>
          <w:spacing w:val="40"/>
        </w:rPr>
        <w:t> </w:t>
      </w:r>
      <w:r>
        <w:rPr/>
        <w:t>un</w:t>
      </w:r>
      <w:r>
        <w:rPr>
          <w:spacing w:val="40"/>
        </w:rPr>
        <w:t> </w:t>
      </w:r>
      <w:r>
        <w:rPr/>
        <w:t>emploi</w:t>
      </w:r>
      <w:r>
        <w:rPr>
          <w:spacing w:val="40"/>
        </w:rPr>
        <w:t> </w:t>
      </w:r>
      <w:r>
        <w:rPr/>
        <w:t>à</w:t>
      </w:r>
      <w:r>
        <w:rPr>
          <w:spacing w:val="40"/>
        </w:rPr>
        <w:t> </w:t>
      </w:r>
      <w:r>
        <w:rPr/>
        <w:t>tout</w:t>
      </w:r>
      <w:r>
        <w:rPr>
          <w:spacing w:val="40"/>
        </w:rPr>
        <w:t> </w:t>
      </w:r>
      <w:r>
        <w:rPr/>
        <w:t>membre</w:t>
      </w:r>
      <w:r>
        <w:rPr>
          <w:spacing w:val="40"/>
        </w:rPr>
        <w:t> </w:t>
      </w:r>
      <w:r>
        <w:rPr/>
        <w:t>du</w:t>
      </w:r>
      <w:r>
        <w:rPr>
          <w:spacing w:val="40"/>
        </w:rPr>
        <w:t> </w:t>
      </w:r>
      <w:r>
        <w:rPr/>
        <w:t>personnel</w:t>
      </w:r>
      <w:r>
        <w:rPr>
          <w:spacing w:val="40"/>
        </w:rPr>
        <w:t> </w:t>
      </w:r>
      <w:r>
        <w:rPr/>
        <w:t>de</w:t>
      </w:r>
      <w:r>
        <w:rPr>
          <w:spacing w:val="40"/>
        </w:rPr>
        <w:t> </w:t>
      </w:r>
      <w:r>
        <w:rPr/>
        <w:t>la</w:t>
      </w:r>
      <w:r>
        <w:rPr>
          <w:spacing w:val="40"/>
        </w:rPr>
        <w:t> </w:t>
      </w:r>
      <w:r>
        <w:rPr/>
        <w:t>FAO</w:t>
      </w:r>
      <w:r>
        <w:rPr>
          <w:spacing w:val="40"/>
        </w:rPr>
        <w:t> </w:t>
      </w:r>
      <w:r>
        <w:rPr/>
        <w:t>pendant un</w:t>
      </w:r>
      <w:r>
        <w:rPr>
          <w:spacing w:val="40"/>
        </w:rPr>
        <w:t> </w:t>
      </w:r>
      <w:r>
        <w:rPr/>
        <w:t>an après que l’intéressé a quitté le service de la FAO.</w:t>
      </w:r>
    </w:p>
    <w:p>
      <w:pPr>
        <w:spacing w:line="252" w:lineRule="exact" w:before="0"/>
        <w:ind w:left="590" w:right="0" w:firstLine="0"/>
        <w:jc w:val="both"/>
        <w:rPr>
          <w:sz w:val="22"/>
        </w:rPr>
      </w:pPr>
      <w:r>
        <w:rPr>
          <w:b/>
          <w:sz w:val="22"/>
        </w:rPr>
        <w:t>Section</w:t>
      </w:r>
      <w:r>
        <w:rPr>
          <w:b/>
          <w:spacing w:val="-5"/>
          <w:sz w:val="22"/>
        </w:rPr>
        <w:t> </w:t>
      </w:r>
      <w:r>
        <w:rPr>
          <w:b/>
          <w:sz w:val="22"/>
        </w:rPr>
        <w:t>16.04</w:t>
      </w:r>
      <w:r>
        <w:rPr>
          <w:b/>
          <w:spacing w:val="-4"/>
          <w:sz w:val="22"/>
        </w:rPr>
        <w:t> </w:t>
      </w:r>
      <w:r>
        <w:rPr>
          <w:sz w:val="22"/>
          <w:u w:val="single"/>
        </w:rPr>
        <w:t>PERSONNEL</w:t>
      </w:r>
      <w:r>
        <w:rPr>
          <w:sz w:val="22"/>
        </w:rPr>
        <w:t>.</w:t>
      </w:r>
      <w:r>
        <w:rPr>
          <w:spacing w:val="-5"/>
          <w:sz w:val="22"/>
        </w:rPr>
        <w:t> </w:t>
      </w:r>
      <w:r>
        <w:rPr>
          <w:sz w:val="22"/>
        </w:rPr>
        <w:t>Le</w:t>
      </w:r>
      <w:r>
        <w:rPr>
          <w:spacing w:val="-4"/>
          <w:sz w:val="22"/>
        </w:rPr>
        <w:t> </w:t>
      </w:r>
      <w:r>
        <w:rPr>
          <w:sz w:val="22"/>
        </w:rPr>
        <w:t>prestataire</w:t>
      </w:r>
      <w:r>
        <w:rPr>
          <w:spacing w:val="-3"/>
          <w:sz w:val="22"/>
        </w:rPr>
        <w:t> </w:t>
      </w:r>
      <w:r>
        <w:rPr>
          <w:sz w:val="22"/>
        </w:rPr>
        <w:t>de</w:t>
      </w:r>
      <w:r>
        <w:rPr>
          <w:spacing w:val="-6"/>
          <w:sz w:val="22"/>
        </w:rPr>
        <w:t> </w:t>
      </w:r>
      <w:r>
        <w:rPr>
          <w:spacing w:val="-2"/>
          <w:sz w:val="22"/>
        </w:rPr>
        <w:t>services:</w:t>
      </w:r>
    </w:p>
    <w:p>
      <w:pPr>
        <w:pStyle w:val="ListParagraph"/>
        <w:numPr>
          <w:ilvl w:val="0"/>
          <w:numId w:val="47"/>
        </w:numPr>
        <w:tabs>
          <w:tab w:pos="1309" w:val="left" w:leader="none"/>
        </w:tabs>
        <w:spacing w:line="252" w:lineRule="exact" w:before="1" w:after="0"/>
        <w:ind w:left="1309" w:right="0" w:hanging="359"/>
        <w:jc w:val="both"/>
        <w:rPr>
          <w:sz w:val="22"/>
        </w:rPr>
      </w:pPr>
      <w:r>
        <w:rPr>
          <w:sz w:val="22"/>
        </w:rPr>
        <w:t>Respecte</w:t>
      </w:r>
      <w:r>
        <w:rPr>
          <w:spacing w:val="-9"/>
          <w:sz w:val="22"/>
        </w:rPr>
        <w:t> </w:t>
      </w:r>
      <w:r>
        <w:rPr>
          <w:sz w:val="22"/>
        </w:rPr>
        <w:t>l’interdiction</w:t>
      </w:r>
      <w:r>
        <w:rPr>
          <w:spacing w:val="-4"/>
          <w:sz w:val="22"/>
        </w:rPr>
        <w:t> </w:t>
      </w:r>
      <w:r>
        <w:rPr>
          <w:sz w:val="22"/>
        </w:rPr>
        <w:t>du</w:t>
      </w:r>
      <w:r>
        <w:rPr>
          <w:spacing w:val="-7"/>
          <w:sz w:val="22"/>
        </w:rPr>
        <w:t> </w:t>
      </w:r>
      <w:r>
        <w:rPr>
          <w:sz w:val="22"/>
        </w:rPr>
        <w:t>travail</w:t>
      </w:r>
      <w:r>
        <w:rPr>
          <w:spacing w:val="-6"/>
          <w:sz w:val="22"/>
        </w:rPr>
        <w:t> </w:t>
      </w:r>
      <w:r>
        <w:rPr>
          <w:sz w:val="22"/>
        </w:rPr>
        <w:t>forcé</w:t>
      </w:r>
      <w:r>
        <w:rPr>
          <w:spacing w:val="-5"/>
          <w:sz w:val="22"/>
        </w:rPr>
        <w:t> </w:t>
      </w:r>
      <w:r>
        <w:rPr>
          <w:sz w:val="22"/>
        </w:rPr>
        <w:t>ou</w:t>
      </w:r>
      <w:r>
        <w:rPr>
          <w:spacing w:val="-4"/>
          <w:sz w:val="22"/>
        </w:rPr>
        <w:t> </w:t>
      </w:r>
      <w:r>
        <w:rPr>
          <w:sz w:val="22"/>
        </w:rPr>
        <w:t>obligatoire</w:t>
      </w:r>
      <w:r>
        <w:rPr>
          <w:spacing w:val="-6"/>
          <w:sz w:val="22"/>
        </w:rPr>
        <w:t> </w:t>
      </w:r>
      <w:r>
        <w:rPr>
          <w:sz w:val="22"/>
        </w:rPr>
        <w:t>sous</w:t>
      </w:r>
      <w:r>
        <w:rPr>
          <w:spacing w:val="-5"/>
          <w:sz w:val="22"/>
        </w:rPr>
        <w:t> </w:t>
      </w:r>
      <w:r>
        <w:rPr>
          <w:sz w:val="22"/>
        </w:rPr>
        <w:t>toutes</w:t>
      </w:r>
      <w:r>
        <w:rPr>
          <w:spacing w:val="-4"/>
          <w:sz w:val="22"/>
        </w:rPr>
        <w:t> </w:t>
      </w:r>
      <w:r>
        <w:rPr>
          <w:sz w:val="22"/>
        </w:rPr>
        <w:t>ses</w:t>
      </w:r>
      <w:r>
        <w:rPr>
          <w:spacing w:val="-4"/>
          <w:sz w:val="22"/>
        </w:rPr>
        <w:t> </w:t>
      </w:r>
      <w:r>
        <w:rPr>
          <w:spacing w:val="-2"/>
          <w:sz w:val="22"/>
        </w:rPr>
        <w:t>formes;</w:t>
      </w:r>
    </w:p>
    <w:p>
      <w:pPr>
        <w:pStyle w:val="ListParagraph"/>
        <w:numPr>
          <w:ilvl w:val="0"/>
          <w:numId w:val="47"/>
        </w:numPr>
        <w:tabs>
          <w:tab w:pos="1310" w:val="left" w:leader="none"/>
        </w:tabs>
        <w:spacing w:line="240" w:lineRule="auto" w:before="0" w:after="0"/>
        <w:ind w:left="1310" w:right="876" w:hanging="360"/>
        <w:jc w:val="both"/>
        <w:rPr>
          <w:sz w:val="22"/>
        </w:rPr>
      </w:pPr>
      <w:r>
        <w:rPr>
          <w:sz w:val="22"/>
        </w:rPr>
        <w:t>Respecte le droit librement exercé des travailleurs, sans distinction, de se syndiquer, pour promouvoir et défendre leurs intérêts ainsi que la protection des travailleurs qui exercent leur droit syndical;</w:t>
      </w:r>
    </w:p>
    <w:p>
      <w:pPr>
        <w:pStyle w:val="ListParagraph"/>
        <w:numPr>
          <w:ilvl w:val="0"/>
          <w:numId w:val="47"/>
        </w:numPr>
        <w:tabs>
          <w:tab w:pos="1309" w:val="left" w:leader="none"/>
        </w:tabs>
        <w:spacing w:line="252" w:lineRule="exact" w:before="0" w:after="0"/>
        <w:ind w:left="1309" w:right="0" w:hanging="359"/>
        <w:jc w:val="both"/>
        <w:rPr>
          <w:sz w:val="22"/>
        </w:rPr>
      </w:pPr>
      <w:r>
        <w:rPr>
          <w:sz w:val="22"/>
        </w:rPr>
        <w:t>Veille</w:t>
      </w:r>
      <w:r>
        <w:rPr>
          <w:spacing w:val="-4"/>
          <w:sz w:val="22"/>
        </w:rPr>
        <w:t> </w:t>
      </w:r>
      <w:r>
        <w:rPr>
          <w:sz w:val="22"/>
        </w:rPr>
        <w:t>à</w:t>
      </w:r>
      <w:r>
        <w:rPr>
          <w:spacing w:val="-5"/>
          <w:sz w:val="22"/>
        </w:rPr>
        <w:t> </w:t>
      </w:r>
      <w:r>
        <w:rPr>
          <w:sz w:val="22"/>
        </w:rPr>
        <w:t>l’égalité</w:t>
      </w:r>
      <w:r>
        <w:rPr>
          <w:spacing w:val="-3"/>
          <w:sz w:val="22"/>
        </w:rPr>
        <w:t> </w:t>
      </w:r>
      <w:r>
        <w:rPr>
          <w:sz w:val="22"/>
        </w:rPr>
        <w:t>des</w:t>
      </w:r>
      <w:r>
        <w:rPr>
          <w:spacing w:val="-3"/>
          <w:sz w:val="22"/>
        </w:rPr>
        <w:t> </w:t>
      </w:r>
      <w:r>
        <w:rPr>
          <w:sz w:val="22"/>
        </w:rPr>
        <w:t>chances</w:t>
      </w:r>
      <w:r>
        <w:rPr>
          <w:spacing w:val="-4"/>
          <w:sz w:val="22"/>
        </w:rPr>
        <w:t> </w:t>
      </w:r>
      <w:r>
        <w:rPr>
          <w:sz w:val="22"/>
        </w:rPr>
        <w:t>et</w:t>
      </w:r>
      <w:r>
        <w:rPr>
          <w:spacing w:val="-2"/>
          <w:sz w:val="22"/>
        </w:rPr>
        <w:t> </w:t>
      </w:r>
      <w:r>
        <w:rPr>
          <w:sz w:val="22"/>
        </w:rPr>
        <w:t>de</w:t>
      </w:r>
      <w:r>
        <w:rPr>
          <w:spacing w:val="-5"/>
          <w:sz w:val="22"/>
        </w:rPr>
        <w:t> </w:t>
      </w:r>
      <w:r>
        <w:rPr>
          <w:sz w:val="22"/>
        </w:rPr>
        <w:t>traitement</w:t>
      </w:r>
      <w:r>
        <w:rPr>
          <w:spacing w:val="-2"/>
          <w:sz w:val="22"/>
        </w:rPr>
        <w:t> </w:t>
      </w:r>
      <w:r>
        <w:rPr>
          <w:sz w:val="22"/>
        </w:rPr>
        <w:t>en</w:t>
      </w:r>
      <w:r>
        <w:rPr>
          <w:spacing w:val="-5"/>
          <w:sz w:val="22"/>
        </w:rPr>
        <w:t> </w:t>
      </w:r>
      <w:r>
        <w:rPr>
          <w:sz w:val="22"/>
        </w:rPr>
        <w:t>matière</w:t>
      </w:r>
      <w:r>
        <w:rPr>
          <w:spacing w:val="-4"/>
          <w:sz w:val="22"/>
        </w:rPr>
        <w:t> </w:t>
      </w:r>
      <w:r>
        <w:rPr>
          <w:sz w:val="22"/>
        </w:rPr>
        <w:t>d’emploi</w:t>
      </w:r>
      <w:r>
        <w:rPr>
          <w:spacing w:val="-2"/>
          <w:sz w:val="22"/>
        </w:rPr>
        <w:t> </w:t>
      </w:r>
      <w:r>
        <w:rPr>
          <w:sz w:val="22"/>
        </w:rPr>
        <w:t>et</w:t>
      </w:r>
      <w:r>
        <w:rPr>
          <w:spacing w:val="-2"/>
          <w:sz w:val="22"/>
        </w:rPr>
        <w:t> </w:t>
      </w:r>
      <w:r>
        <w:rPr>
          <w:sz w:val="22"/>
        </w:rPr>
        <w:t>de</w:t>
      </w:r>
      <w:r>
        <w:rPr>
          <w:spacing w:val="-5"/>
          <w:sz w:val="22"/>
        </w:rPr>
        <w:t> </w:t>
      </w:r>
      <w:r>
        <w:rPr>
          <w:spacing w:val="-2"/>
          <w:sz w:val="22"/>
        </w:rPr>
        <w:t>professions;</w:t>
      </w:r>
    </w:p>
    <w:p>
      <w:pPr>
        <w:pStyle w:val="ListParagraph"/>
        <w:numPr>
          <w:ilvl w:val="0"/>
          <w:numId w:val="47"/>
        </w:numPr>
        <w:tabs>
          <w:tab w:pos="1309" w:val="left" w:leader="none"/>
        </w:tabs>
        <w:spacing w:line="252" w:lineRule="exact" w:before="2" w:after="0"/>
        <w:ind w:left="1309" w:right="0" w:hanging="359"/>
        <w:jc w:val="both"/>
        <w:rPr>
          <w:sz w:val="22"/>
        </w:rPr>
      </w:pPr>
      <w:r>
        <w:rPr>
          <w:sz w:val="22"/>
        </w:rPr>
        <w:t>Garantit</w:t>
      </w:r>
      <w:r>
        <w:rPr>
          <w:spacing w:val="-5"/>
          <w:sz w:val="22"/>
        </w:rPr>
        <w:t> </w:t>
      </w:r>
      <w:r>
        <w:rPr>
          <w:sz w:val="22"/>
        </w:rPr>
        <w:t>des</w:t>
      </w:r>
      <w:r>
        <w:rPr>
          <w:spacing w:val="-4"/>
          <w:sz w:val="22"/>
        </w:rPr>
        <w:t> </w:t>
      </w:r>
      <w:r>
        <w:rPr>
          <w:sz w:val="22"/>
        </w:rPr>
        <w:t>conditions</w:t>
      </w:r>
      <w:r>
        <w:rPr>
          <w:spacing w:val="-3"/>
          <w:sz w:val="22"/>
        </w:rPr>
        <w:t> </w:t>
      </w:r>
      <w:r>
        <w:rPr>
          <w:sz w:val="22"/>
        </w:rPr>
        <w:t>justes</w:t>
      </w:r>
      <w:r>
        <w:rPr>
          <w:spacing w:val="-4"/>
          <w:sz w:val="22"/>
        </w:rPr>
        <w:t> </w:t>
      </w:r>
      <w:r>
        <w:rPr>
          <w:sz w:val="22"/>
        </w:rPr>
        <w:t>et</w:t>
      </w:r>
      <w:r>
        <w:rPr>
          <w:spacing w:val="-3"/>
          <w:sz w:val="22"/>
        </w:rPr>
        <w:t> </w:t>
      </w:r>
      <w:r>
        <w:rPr>
          <w:sz w:val="22"/>
        </w:rPr>
        <w:t>raisonnables</w:t>
      </w:r>
      <w:r>
        <w:rPr>
          <w:spacing w:val="-5"/>
          <w:sz w:val="22"/>
        </w:rPr>
        <w:t> </w:t>
      </w:r>
      <w:r>
        <w:rPr>
          <w:sz w:val="22"/>
        </w:rPr>
        <w:t>de</w:t>
      </w:r>
      <w:r>
        <w:rPr>
          <w:spacing w:val="-4"/>
          <w:sz w:val="22"/>
        </w:rPr>
        <w:t> </w:t>
      </w:r>
      <w:r>
        <w:rPr>
          <w:sz w:val="22"/>
        </w:rPr>
        <w:t>sécurité,</w:t>
      </w:r>
      <w:r>
        <w:rPr>
          <w:spacing w:val="-3"/>
          <w:sz w:val="22"/>
        </w:rPr>
        <w:t> </w:t>
      </w:r>
      <w:r>
        <w:rPr>
          <w:sz w:val="22"/>
        </w:rPr>
        <w:t>de</w:t>
      </w:r>
      <w:r>
        <w:rPr>
          <w:spacing w:val="-4"/>
          <w:sz w:val="22"/>
        </w:rPr>
        <w:t> </w:t>
      </w:r>
      <w:r>
        <w:rPr>
          <w:sz w:val="22"/>
        </w:rPr>
        <w:t>santé</w:t>
      </w:r>
      <w:r>
        <w:rPr>
          <w:spacing w:val="-3"/>
          <w:sz w:val="22"/>
        </w:rPr>
        <w:t> </w:t>
      </w:r>
      <w:r>
        <w:rPr>
          <w:sz w:val="22"/>
        </w:rPr>
        <w:t>et</w:t>
      </w:r>
      <w:r>
        <w:rPr>
          <w:spacing w:val="-3"/>
          <w:sz w:val="22"/>
        </w:rPr>
        <w:t> </w:t>
      </w:r>
      <w:r>
        <w:rPr>
          <w:sz w:val="22"/>
        </w:rPr>
        <w:t>de</w:t>
      </w:r>
      <w:r>
        <w:rPr>
          <w:spacing w:val="-3"/>
          <w:sz w:val="22"/>
        </w:rPr>
        <w:t> </w:t>
      </w:r>
      <w:r>
        <w:rPr>
          <w:sz w:val="22"/>
        </w:rPr>
        <w:t>bien-</w:t>
      </w:r>
      <w:r>
        <w:rPr>
          <w:spacing w:val="-2"/>
          <w:sz w:val="22"/>
        </w:rPr>
        <w:t>être.</w:t>
      </w:r>
    </w:p>
    <w:p>
      <w:pPr>
        <w:pStyle w:val="BodyText"/>
        <w:tabs>
          <w:tab w:pos="1384" w:val="left" w:leader="none"/>
          <w:tab w:pos="2017" w:val="left" w:leader="none"/>
          <w:tab w:pos="2260" w:val="left" w:leader="none"/>
          <w:tab w:pos="2766" w:val="left" w:leader="none"/>
          <w:tab w:pos="2907" w:val="left" w:leader="none"/>
          <w:tab w:pos="3863" w:val="left" w:leader="none"/>
          <w:tab w:pos="4006" w:val="left" w:leader="none"/>
          <w:tab w:pos="4225" w:val="left" w:leader="none"/>
          <w:tab w:pos="4797" w:val="left" w:leader="none"/>
          <w:tab w:pos="5101" w:val="left" w:leader="none"/>
          <w:tab w:pos="5345" w:val="left" w:leader="none"/>
          <w:tab w:pos="5622" w:val="left" w:leader="none"/>
          <w:tab w:pos="5842" w:val="left" w:leader="none"/>
          <w:tab w:pos="5998" w:val="left" w:leader="none"/>
          <w:tab w:pos="6435" w:val="left" w:leader="none"/>
          <w:tab w:pos="6763" w:val="left" w:leader="none"/>
          <w:tab w:pos="7135" w:val="left" w:leader="none"/>
          <w:tab w:pos="7769" w:val="left" w:leader="none"/>
          <w:tab w:pos="7809" w:val="left" w:leader="none"/>
          <w:tab w:pos="8209" w:val="left" w:leader="none"/>
          <w:tab w:pos="8521" w:val="left" w:leader="none"/>
          <w:tab w:pos="8669" w:val="left" w:leader="none"/>
          <w:tab w:pos="9071" w:val="left" w:leader="none"/>
          <w:tab w:pos="9398" w:val="left" w:leader="none"/>
        </w:tabs>
        <w:ind w:left="590" w:right="866"/>
      </w:pPr>
      <w:r>
        <w:rPr/>
        <w:t>Le prestataire de</w:t>
        <w:tab/>
        <w:t>services déclare</w:t>
        <w:tab/>
      </w:r>
      <w:r>
        <w:rPr>
          <w:spacing w:val="-6"/>
        </w:rPr>
        <w:t>et</w:t>
      </w:r>
      <w:r>
        <w:rPr/>
        <w:tab/>
      </w:r>
      <w:r>
        <w:rPr>
          <w:spacing w:val="-2"/>
        </w:rPr>
        <w:t>garantit</w:t>
      </w:r>
      <w:r>
        <w:rPr/>
        <w:tab/>
      </w:r>
      <w:r>
        <w:rPr>
          <w:spacing w:val="-4"/>
        </w:rPr>
        <w:t>que</w:t>
      </w:r>
      <w:r>
        <w:rPr/>
        <w:tab/>
      </w:r>
      <w:r>
        <w:rPr>
          <w:spacing w:val="-6"/>
        </w:rPr>
        <w:t>ni</w:t>
      </w:r>
      <w:r>
        <w:rPr/>
        <w:tab/>
        <w:tab/>
      </w:r>
      <w:r>
        <w:rPr>
          <w:spacing w:val="-4"/>
        </w:rPr>
        <w:t>lui</w:t>
      </w:r>
      <w:r>
        <w:rPr/>
        <w:tab/>
        <w:t>ni une de ses</w:t>
        <w:tab/>
      </w:r>
      <w:r>
        <w:rPr>
          <w:spacing w:val="-2"/>
        </w:rPr>
        <w:t>sociétés</w:t>
      </w:r>
      <w:r>
        <w:rPr/>
        <w:tab/>
        <w:tab/>
      </w:r>
      <w:r>
        <w:rPr>
          <w:spacing w:val="-2"/>
        </w:rPr>
        <w:t>mères</w:t>
      </w:r>
      <w:r>
        <w:rPr/>
        <w:tab/>
      </w:r>
      <w:r>
        <w:rPr>
          <w:spacing w:val="-4"/>
        </w:rPr>
        <w:t>(si </w:t>
      </w:r>
      <w:r>
        <w:rPr/>
        <w:t>applicable),</w:t>
      </w:r>
      <w:r>
        <w:rPr>
          <w:spacing w:val="-1"/>
        </w:rPr>
        <w:t> </w:t>
      </w:r>
      <w:r>
        <w:rPr/>
        <w:t>de</w:t>
      </w:r>
      <w:r>
        <w:rPr>
          <w:spacing w:val="-3"/>
        </w:rPr>
        <w:t> </w:t>
      </w:r>
      <w:r>
        <w:rPr/>
        <w:t>ses</w:t>
      </w:r>
      <w:r>
        <w:rPr>
          <w:spacing w:val="-13"/>
        </w:rPr>
        <w:t> </w:t>
      </w:r>
      <w:r>
        <w:rPr/>
        <w:t>filiales</w:t>
      </w:r>
      <w:r>
        <w:rPr>
          <w:spacing w:val="-10"/>
        </w:rPr>
        <w:t> </w:t>
      </w:r>
      <w:r>
        <w:rPr/>
        <w:t>ou de</w:t>
      </w:r>
      <w:r>
        <w:rPr>
          <w:spacing w:val="-1"/>
        </w:rPr>
        <w:t> </w:t>
      </w:r>
      <w:r>
        <w:rPr/>
        <w:t>ses</w:t>
      </w:r>
      <w:r>
        <w:rPr>
          <w:spacing w:val="-1"/>
        </w:rPr>
        <w:t> </w:t>
      </w:r>
      <w:r>
        <w:rPr/>
        <w:t>sociétés</w:t>
      </w:r>
      <w:r>
        <w:rPr>
          <w:spacing w:val="-10"/>
        </w:rPr>
        <w:t> </w:t>
      </w:r>
      <w:r>
        <w:rPr/>
        <w:t>liées</w:t>
      </w:r>
      <w:r>
        <w:rPr>
          <w:spacing w:val="-13"/>
        </w:rPr>
        <w:t> </w:t>
      </w:r>
      <w:r>
        <w:rPr/>
        <w:t>(si</w:t>
      </w:r>
      <w:r>
        <w:rPr>
          <w:spacing w:val="-10"/>
        </w:rPr>
        <w:t> </w:t>
      </w:r>
      <w:r>
        <w:rPr/>
        <w:t>applicable)</w:t>
      </w:r>
      <w:r>
        <w:rPr>
          <w:spacing w:val="-1"/>
        </w:rPr>
        <w:t> </w:t>
      </w:r>
      <w:r>
        <w:rPr/>
        <w:t>ne</w:t>
      </w:r>
      <w:r>
        <w:rPr>
          <w:spacing w:val="-11"/>
        </w:rPr>
        <w:t> </w:t>
      </w:r>
      <w:r>
        <w:rPr/>
        <w:t>se</w:t>
      </w:r>
      <w:r>
        <w:rPr>
          <w:spacing w:val="-13"/>
        </w:rPr>
        <w:t> </w:t>
      </w:r>
      <w:r>
        <w:rPr/>
        <w:t>livre</w:t>
      </w:r>
      <w:r>
        <w:rPr>
          <w:spacing w:val="-11"/>
        </w:rPr>
        <w:t> </w:t>
      </w:r>
      <w:r>
        <w:rPr/>
        <w:t>à une</w:t>
      </w:r>
      <w:r>
        <w:rPr>
          <w:spacing w:val="-11"/>
        </w:rPr>
        <w:t> </w:t>
      </w:r>
      <w:r>
        <w:rPr/>
        <w:t>pratique</w:t>
      </w:r>
      <w:r>
        <w:rPr>
          <w:spacing w:val="-13"/>
        </w:rPr>
        <w:t> </w:t>
      </w:r>
      <w:r>
        <w:rPr/>
        <w:t>incompatible </w:t>
      </w:r>
      <w:r>
        <w:rPr>
          <w:spacing w:val="-4"/>
        </w:rPr>
        <w:t>avec</w:t>
      </w:r>
      <w:r>
        <w:rPr/>
        <w:tab/>
      </w:r>
      <w:r>
        <w:rPr>
          <w:spacing w:val="-4"/>
        </w:rPr>
        <w:t>les</w:t>
      </w:r>
      <w:r>
        <w:rPr/>
        <w:tab/>
      </w:r>
      <w:r>
        <w:rPr>
          <w:spacing w:val="-2"/>
        </w:rPr>
        <w:t>droits</w:t>
      </w:r>
      <w:r>
        <w:rPr/>
        <w:tab/>
        <w:tab/>
      </w:r>
      <w:r>
        <w:rPr>
          <w:spacing w:val="-2"/>
        </w:rPr>
        <w:t>énoncés</w:t>
      </w:r>
      <w:r>
        <w:rPr/>
        <w:tab/>
        <w:tab/>
      </w:r>
      <w:r>
        <w:rPr>
          <w:spacing w:val="-4"/>
        </w:rPr>
        <w:t>dans</w:t>
      </w:r>
      <w:r>
        <w:rPr/>
        <w:tab/>
      </w:r>
      <w:r>
        <w:rPr>
          <w:spacing w:val="-6"/>
        </w:rPr>
        <w:t>la</w:t>
      </w:r>
      <w:r>
        <w:rPr/>
        <w:tab/>
        <w:tab/>
      </w:r>
      <w:r>
        <w:rPr>
          <w:spacing w:val="-2"/>
        </w:rPr>
        <w:t>Convention</w:t>
      </w:r>
      <w:r>
        <w:rPr/>
        <w:tab/>
        <w:tab/>
      </w:r>
      <w:r>
        <w:rPr>
          <w:spacing w:val="-2"/>
        </w:rPr>
        <w:t>relative</w:t>
      </w:r>
      <w:r>
        <w:rPr/>
        <w:tab/>
        <w:tab/>
      </w:r>
      <w:r>
        <w:rPr>
          <w:spacing w:val="-4"/>
        </w:rPr>
        <w:t>aux</w:t>
      </w:r>
      <w:r>
        <w:rPr/>
        <w:tab/>
        <w:tab/>
      </w:r>
      <w:r>
        <w:rPr>
          <w:spacing w:val="-2"/>
        </w:rPr>
        <w:t>droits</w:t>
      </w:r>
      <w:r>
        <w:rPr/>
        <w:tab/>
        <w:tab/>
      </w:r>
      <w:r>
        <w:rPr>
          <w:spacing w:val="-41"/>
        </w:rPr>
        <w:t> </w:t>
      </w:r>
      <w:r>
        <w:rPr>
          <w:spacing w:val="-2"/>
        </w:rPr>
        <w:t>de </w:t>
      </w:r>
      <w:r>
        <w:rPr/>
        <w:t>l’enfant, </w:t>
      </w:r>
      <w:hyperlink r:id="rId47">
        <w:r>
          <w:rPr>
            <w:u w:val="single"/>
          </w:rPr>
          <w:t>http://www.unhcr.org/protection/children/50f941fe9/united-nations-convention-rights-child-</w:t>
        </w:r>
      </w:hyperlink>
      <w:r>
        <w:rPr/>
        <w:t> </w:t>
      </w:r>
      <w:hyperlink r:id="rId47">
        <w:r>
          <w:rPr>
            <w:u w:val="single"/>
          </w:rPr>
          <w:t>crc.html</w:t>
        </w:r>
        <w:r>
          <w:rPr/>
          <w:t>,</w:t>
        </w:r>
      </w:hyperlink>
      <w:r>
        <w:rPr>
          <w:spacing w:val="80"/>
        </w:rPr>
        <w:t> </w:t>
      </w:r>
      <w:r>
        <w:rPr/>
        <w:t>notamment</w:t>
        <w:tab/>
        <w:t>à</w:t>
      </w:r>
      <w:r>
        <w:rPr>
          <w:spacing w:val="80"/>
          <w:w w:val="150"/>
        </w:rPr>
        <w:t> </w:t>
      </w:r>
      <w:r>
        <w:rPr/>
        <w:t>l’article 32, qui</w:t>
      </w:r>
      <w:r>
        <w:rPr>
          <w:spacing w:val="80"/>
          <w:w w:val="150"/>
        </w:rPr>
        <w:t> </w:t>
      </w:r>
      <w:r>
        <w:rPr/>
        <w:t>dispose que</w:t>
        <w:tab/>
        <w:tab/>
        <w:t>tout</w:t>
      </w:r>
      <w:r>
        <w:rPr>
          <w:spacing w:val="80"/>
        </w:rPr>
        <w:t> </w:t>
      </w:r>
      <w:r>
        <w:rPr/>
        <w:t>enfant</w:t>
        <w:tab/>
        <w:t>doit</w:t>
      </w:r>
      <w:r>
        <w:rPr>
          <w:spacing w:val="80"/>
        </w:rPr>
        <w:t> </w:t>
      </w:r>
      <w:r>
        <w:rPr/>
        <w:t>être</w:t>
        <w:tab/>
      </w:r>
      <w:r>
        <w:rPr>
          <w:spacing w:val="-2"/>
        </w:rPr>
        <w:t>protégé</w:t>
      </w:r>
      <w:r>
        <w:rPr/>
        <w:tab/>
      </w:r>
      <w:r>
        <w:rPr>
          <w:spacing w:val="-2"/>
        </w:rPr>
        <w:t>contre </w:t>
      </w:r>
      <w:r>
        <w:rPr/>
        <w:t>l’accomplissement</w:t>
      </w:r>
      <w:r>
        <w:rPr>
          <w:spacing w:val="-11"/>
        </w:rPr>
        <w:t> </w:t>
      </w:r>
      <w:r>
        <w:rPr/>
        <w:t>de</w:t>
      </w:r>
      <w:r>
        <w:rPr>
          <w:spacing w:val="-14"/>
        </w:rPr>
        <w:t> </w:t>
      </w:r>
      <w:r>
        <w:rPr/>
        <w:t>tout</w:t>
      </w:r>
      <w:r>
        <w:rPr>
          <w:spacing w:val="-11"/>
        </w:rPr>
        <w:t> </w:t>
      </w:r>
      <w:r>
        <w:rPr/>
        <w:t>travail</w:t>
      </w:r>
      <w:r>
        <w:rPr>
          <w:spacing w:val="-13"/>
        </w:rPr>
        <w:t> </w:t>
      </w:r>
      <w:r>
        <w:rPr/>
        <w:t>comportant</w:t>
      </w:r>
      <w:r>
        <w:rPr>
          <w:spacing w:val="-11"/>
        </w:rPr>
        <w:t> </w:t>
      </w:r>
      <w:r>
        <w:rPr/>
        <w:t>des</w:t>
      </w:r>
      <w:r>
        <w:rPr>
          <w:spacing w:val="-11"/>
        </w:rPr>
        <w:t> </w:t>
      </w:r>
      <w:r>
        <w:rPr/>
        <w:t>risques</w:t>
      </w:r>
      <w:r>
        <w:rPr>
          <w:spacing w:val="-11"/>
        </w:rPr>
        <w:t> </w:t>
      </w:r>
      <w:r>
        <w:rPr/>
        <w:t>ou</w:t>
      </w:r>
      <w:r>
        <w:rPr>
          <w:spacing w:val="-12"/>
        </w:rPr>
        <w:t> </w:t>
      </w:r>
      <w:r>
        <w:rPr/>
        <w:t>susceptible</w:t>
      </w:r>
      <w:r>
        <w:rPr>
          <w:spacing w:val="-12"/>
        </w:rPr>
        <w:t> </w:t>
      </w:r>
      <w:r>
        <w:rPr/>
        <w:t>de</w:t>
      </w:r>
      <w:r>
        <w:rPr>
          <w:spacing w:val="-14"/>
        </w:rPr>
        <w:t> </w:t>
      </w:r>
      <w:r>
        <w:rPr/>
        <w:t>compromettre</w:t>
      </w:r>
      <w:r>
        <w:rPr>
          <w:spacing w:val="-12"/>
        </w:rPr>
        <w:t> </w:t>
      </w:r>
      <w:r>
        <w:rPr/>
        <w:t>son</w:t>
      </w:r>
      <w:r>
        <w:rPr>
          <w:spacing w:val="-12"/>
        </w:rPr>
        <w:t> </w:t>
      </w:r>
      <w:r>
        <w:rPr/>
        <w:t>éducation ou de nuire à sa santé ou à son développement physique, mental, spirituel, moral ou social.</w:t>
      </w:r>
    </w:p>
    <w:p>
      <w:pPr>
        <w:pStyle w:val="BodyText"/>
        <w:ind w:left="590" w:right="867"/>
        <w:jc w:val="both"/>
      </w:pPr>
      <w:r>
        <w:rPr>
          <w:b/>
        </w:rPr>
        <w:t>Section 16.05 </w:t>
      </w:r>
      <w:r>
        <w:rPr>
          <w:u w:val="single"/>
        </w:rPr>
        <w:t>TERRORISME</w:t>
      </w:r>
      <w:r>
        <w:rPr/>
        <w:t>.</w:t>
      </w:r>
      <w:r>
        <w:rPr>
          <w:spacing w:val="-2"/>
        </w:rPr>
        <w:t> </w:t>
      </w:r>
      <w:r>
        <w:rPr/>
        <w:t>Le</w:t>
      </w:r>
      <w:r>
        <w:rPr>
          <w:spacing w:val="-2"/>
        </w:rPr>
        <w:t> </w:t>
      </w:r>
      <w:r>
        <w:rPr/>
        <w:t>prestataire</w:t>
      </w:r>
      <w:r>
        <w:rPr>
          <w:spacing w:val="-2"/>
        </w:rPr>
        <w:t> </w:t>
      </w:r>
      <w:r>
        <w:rPr/>
        <w:t>de services s’engage à s’assurer par tous les moyens raisonnables</w:t>
      </w:r>
      <w:r>
        <w:rPr>
          <w:spacing w:val="-2"/>
        </w:rPr>
        <w:t> </w:t>
      </w:r>
      <w:r>
        <w:rPr/>
        <w:t>que</w:t>
      </w:r>
      <w:r>
        <w:rPr>
          <w:spacing w:val="-4"/>
        </w:rPr>
        <w:t> </w:t>
      </w:r>
      <w:r>
        <w:rPr/>
        <w:t>les</w:t>
      </w:r>
      <w:r>
        <w:rPr>
          <w:spacing w:val="-2"/>
        </w:rPr>
        <w:t> </w:t>
      </w:r>
      <w:r>
        <w:rPr/>
        <w:t>fonds</w:t>
      </w:r>
      <w:r>
        <w:rPr>
          <w:spacing w:val="-7"/>
        </w:rPr>
        <w:t> </w:t>
      </w:r>
      <w:r>
        <w:rPr/>
        <w:t>qu’il</w:t>
      </w:r>
      <w:r>
        <w:rPr>
          <w:spacing w:val="-4"/>
        </w:rPr>
        <w:t> </w:t>
      </w:r>
      <w:r>
        <w:rPr/>
        <w:t>reçoit</w:t>
      </w:r>
      <w:r>
        <w:rPr>
          <w:spacing w:val="-1"/>
        </w:rPr>
        <w:t> </w:t>
      </w:r>
      <w:r>
        <w:rPr/>
        <w:t>de</w:t>
      </w:r>
      <w:r>
        <w:rPr>
          <w:spacing w:val="-4"/>
        </w:rPr>
        <w:t> </w:t>
      </w:r>
      <w:r>
        <w:rPr/>
        <w:t>la</w:t>
      </w:r>
      <w:r>
        <w:rPr>
          <w:spacing w:val="-2"/>
        </w:rPr>
        <w:t> </w:t>
      </w:r>
      <w:r>
        <w:rPr/>
        <w:t>FAO</w:t>
      </w:r>
      <w:r>
        <w:rPr>
          <w:spacing w:val="-6"/>
        </w:rPr>
        <w:t> </w:t>
      </w:r>
      <w:r>
        <w:rPr/>
        <w:t>au</w:t>
      </w:r>
      <w:r>
        <w:rPr>
          <w:spacing w:val="-4"/>
        </w:rPr>
        <w:t> </w:t>
      </w:r>
      <w:r>
        <w:rPr/>
        <w:t>titre</w:t>
      </w:r>
      <w:r>
        <w:rPr>
          <w:spacing w:val="-2"/>
        </w:rPr>
        <w:t> </w:t>
      </w:r>
      <w:r>
        <w:rPr/>
        <w:t>de</w:t>
      </w:r>
      <w:r>
        <w:rPr>
          <w:spacing w:val="-4"/>
        </w:rPr>
        <w:t> </w:t>
      </w:r>
      <w:r>
        <w:rPr/>
        <w:t>l’Accord</w:t>
      </w:r>
      <w:r>
        <w:rPr>
          <w:spacing w:val="-1"/>
        </w:rPr>
        <w:t> </w:t>
      </w:r>
      <w:r>
        <w:rPr/>
        <w:t>ne</w:t>
      </w:r>
      <w:r>
        <w:rPr>
          <w:spacing w:val="-4"/>
        </w:rPr>
        <w:t> </w:t>
      </w:r>
      <w:r>
        <w:rPr/>
        <w:t>sont</w:t>
      </w:r>
      <w:r>
        <w:rPr>
          <w:spacing w:val="-1"/>
        </w:rPr>
        <w:t> </w:t>
      </w:r>
      <w:r>
        <w:rPr/>
        <w:t>pas</w:t>
      </w:r>
      <w:r>
        <w:rPr>
          <w:spacing w:val="-4"/>
        </w:rPr>
        <w:t> </w:t>
      </w:r>
      <w:r>
        <w:rPr/>
        <w:t>utilisés</w:t>
      </w:r>
      <w:r>
        <w:rPr>
          <w:spacing w:val="-4"/>
        </w:rPr>
        <w:t> </w:t>
      </w:r>
      <w:r>
        <w:rPr/>
        <w:t>pour</w:t>
      </w:r>
      <w:r>
        <w:rPr>
          <w:spacing w:val="-2"/>
        </w:rPr>
        <w:t> </w:t>
      </w:r>
      <w:r>
        <w:rPr/>
        <w:t>apporter un soutien à des personnes ou à des entités i) associées à des activités terroristes et figurant à ce titre sur</w:t>
      </w:r>
      <w:r>
        <w:rPr>
          <w:spacing w:val="79"/>
        </w:rPr>
        <w:t> </w:t>
      </w:r>
      <w:r>
        <w:rPr/>
        <w:t>la</w:t>
      </w:r>
      <w:r>
        <w:rPr>
          <w:spacing w:val="80"/>
        </w:rPr>
        <w:t> </w:t>
      </w:r>
      <w:r>
        <w:rPr/>
        <w:t>liste</w:t>
      </w:r>
      <w:r>
        <w:rPr>
          <w:spacing w:val="78"/>
        </w:rPr>
        <w:t> </w:t>
      </w:r>
      <w:r>
        <w:rPr/>
        <w:t>tenue</w:t>
      </w:r>
      <w:r>
        <w:rPr>
          <w:spacing w:val="80"/>
        </w:rPr>
        <w:t> </w:t>
      </w:r>
      <w:r>
        <w:rPr/>
        <w:t>par</w:t>
      </w:r>
      <w:r>
        <w:rPr>
          <w:spacing w:val="80"/>
        </w:rPr>
        <w:t> </w:t>
      </w:r>
      <w:r>
        <w:rPr/>
        <w:t>le</w:t>
      </w:r>
      <w:r>
        <w:rPr>
          <w:spacing w:val="78"/>
        </w:rPr>
        <w:t> </w:t>
      </w:r>
      <w:r>
        <w:rPr/>
        <w:t>Comité</w:t>
      </w:r>
      <w:r>
        <w:rPr>
          <w:spacing w:val="80"/>
        </w:rPr>
        <w:t> </w:t>
      </w:r>
      <w:r>
        <w:rPr/>
        <w:t>du</w:t>
      </w:r>
      <w:r>
        <w:rPr>
          <w:spacing w:val="80"/>
        </w:rPr>
        <w:t> </w:t>
      </w:r>
      <w:r>
        <w:rPr/>
        <w:t>Conseil</w:t>
      </w:r>
      <w:r>
        <w:rPr>
          <w:spacing w:val="80"/>
        </w:rPr>
        <w:t> </w:t>
      </w:r>
      <w:r>
        <w:rPr/>
        <w:t>de</w:t>
      </w:r>
      <w:r>
        <w:rPr>
          <w:spacing w:val="78"/>
        </w:rPr>
        <w:t> </w:t>
      </w:r>
      <w:r>
        <w:rPr/>
        <w:t>sécurité</w:t>
      </w:r>
      <w:r>
        <w:rPr>
          <w:spacing w:val="80"/>
        </w:rPr>
        <w:t> </w:t>
      </w:r>
      <w:r>
        <w:rPr/>
        <w:t>créé</w:t>
      </w:r>
      <w:r>
        <w:rPr>
          <w:spacing w:val="78"/>
        </w:rPr>
        <w:t> </w:t>
      </w:r>
      <w:r>
        <w:rPr/>
        <w:t>par</w:t>
      </w:r>
      <w:r>
        <w:rPr>
          <w:spacing w:val="79"/>
        </w:rPr>
        <w:t> </w:t>
      </w:r>
      <w:r>
        <w:rPr/>
        <w:t>les</w:t>
      </w:r>
      <w:r>
        <w:rPr>
          <w:spacing w:val="80"/>
        </w:rPr>
        <w:t> </w:t>
      </w:r>
      <w:r>
        <w:rPr/>
        <w:t>résolutions</w:t>
      </w:r>
      <w:r>
        <w:rPr>
          <w:spacing w:val="-12"/>
        </w:rPr>
        <w:t> </w:t>
      </w:r>
      <w:r>
        <w:rPr/>
        <w:t>1267</w:t>
      </w:r>
      <w:r>
        <w:rPr>
          <w:spacing w:val="-14"/>
        </w:rPr>
        <w:t> </w:t>
      </w:r>
      <w:r>
        <w:rPr/>
        <w:t>(1999) et</w:t>
      </w:r>
      <w:r>
        <w:rPr>
          <w:spacing w:val="-14"/>
        </w:rPr>
        <w:t> </w:t>
      </w:r>
      <w:r>
        <w:rPr/>
        <w:t>1989</w:t>
      </w:r>
      <w:r>
        <w:rPr>
          <w:spacing w:val="-14"/>
        </w:rPr>
        <w:t> </w:t>
      </w:r>
      <w:r>
        <w:rPr/>
        <w:t>(2011),</w:t>
      </w:r>
      <w:r>
        <w:rPr>
          <w:spacing w:val="-14"/>
        </w:rPr>
        <w:t> </w:t>
      </w:r>
      <w:r>
        <w:rPr/>
        <w:t>ou</w:t>
      </w:r>
      <w:r>
        <w:rPr>
          <w:spacing w:val="-13"/>
        </w:rPr>
        <w:t> </w:t>
      </w:r>
      <w:r>
        <w:rPr/>
        <w:t>ii)</w:t>
      </w:r>
      <w:r>
        <w:rPr>
          <w:spacing w:val="-14"/>
        </w:rPr>
        <w:t> </w:t>
      </w:r>
      <w:r>
        <w:rPr/>
        <w:t>faisant</w:t>
      </w:r>
      <w:r>
        <w:rPr>
          <w:spacing w:val="-14"/>
        </w:rPr>
        <w:t> </w:t>
      </w:r>
      <w:r>
        <w:rPr/>
        <w:t>l’objet</w:t>
      </w:r>
      <w:r>
        <w:rPr>
          <w:spacing w:val="-14"/>
        </w:rPr>
        <w:t> </w:t>
      </w:r>
      <w:r>
        <w:rPr/>
        <w:t>de</w:t>
      </w:r>
      <w:r>
        <w:rPr>
          <w:spacing w:val="-13"/>
        </w:rPr>
        <w:t> </w:t>
      </w:r>
      <w:r>
        <w:rPr/>
        <w:t>sanctions</w:t>
      </w:r>
      <w:r>
        <w:rPr>
          <w:spacing w:val="-14"/>
        </w:rPr>
        <w:t> </w:t>
      </w:r>
      <w:r>
        <w:rPr/>
        <w:t>ou</w:t>
      </w:r>
      <w:r>
        <w:rPr>
          <w:spacing w:val="-14"/>
        </w:rPr>
        <w:t> </w:t>
      </w:r>
      <w:r>
        <w:rPr/>
        <w:t>d’autres</w:t>
      </w:r>
      <w:r>
        <w:rPr>
          <w:spacing w:val="-14"/>
        </w:rPr>
        <w:t> </w:t>
      </w:r>
      <w:r>
        <w:rPr/>
        <w:t>mesures</w:t>
      </w:r>
      <w:r>
        <w:rPr>
          <w:spacing w:val="-13"/>
        </w:rPr>
        <w:t> </w:t>
      </w:r>
      <w:r>
        <w:rPr/>
        <w:t>décidées</w:t>
      </w:r>
      <w:r>
        <w:rPr>
          <w:spacing w:val="-14"/>
        </w:rPr>
        <w:t> </w:t>
      </w:r>
      <w:r>
        <w:rPr/>
        <w:t>par</w:t>
      </w:r>
      <w:r>
        <w:rPr>
          <w:spacing w:val="-14"/>
        </w:rPr>
        <w:t> </w:t>
      </w:r>
      <w:r>
        <w:rPr/>
        <w:t>le</w:t>
      </w:r>
      <w:r>
        <w:rPr>
          <w:spacing w:val="-14"/>
        </w:rPr>
        <w:t> </w:t>
      </w:r>
      <w:r>
        <w:rPr/>
        <w:t>Conseil</w:t>
      </w:r>
      <w:r>
        <w:rPr>
          <w:spacing w:val="-13"/>
        </w:rPr>
        <w:t> </w:t>
      </w:r>
      <w:r>
        <w:rPr/>
        <w:t>de</w:t>
      </w:r>
      <w:r>
        <w:rPr>
          <w:spacing w:val="-14"/>
        </w:rPr>
        <w:t> </w:t>
      </w:r>
      <w:r>
        <w:rPr/>
        <w:t>sécurité. La</w:t>
      </w:r>
      <w:r>
        <w:rPr>
          <w:spacing w:val="-5"/>
        </w:rPr>
        <w:t> </w:t>
      </w:r>
      <w:r>
        <w:rPr/>
        <w:t>présente</w:t>
      </w:r>
      <w:r>
        <w:rPr>
          <w:spacing w:val="-4"/>
        </w:rPr>
        <w:t> </w:t>
      </w:r>
      <w:r>
        <w:rPr/>
        <w:t>disposition</w:t>
      </w:r>
      <w:r>
        <w:rPr>
          <w:spacing w:val="-5"/>
        </w:rPr>
        <w:t> </w:t>
      </w:r>
      <w:r>
        <w:rPr/>
        <w:t>doit</w:t>
      </w:r>
      <w:r>
        <w:rPr>
          <w:spacing w:val="-6"/>
        </w:rPr>
        <w:t> </w:t>
      </w:r>
      <w:r>
        <w:rPr/>
        <w:t>figurer</w:t>
      </w:r>
      <w:r>
        <w:rPr>
          <w:spacing w:val="-6"/>
        </w:rPr>
        <w:t> </w:t>
      </w:r>
      <w:r>
        <w:rPr/>
        <w:t>dans</w:t>
      </w:r>
      <w:r>
        <w:rPr>
          <w:spacing w:val="-7"/>
        </w:rPr>
        <w:t> </w:t>
      </w:r>
      <w:r>
        <w:rPr/>
        <w:t>tous</w:t>
      </w:r>
      <w:r>
        <w:rPr>
          <w:spacing w:val="-7"/>
        </w:rPr>
        <w:t> </w:t>
      </w:r>
      <w:r>
        <w:rPr/>
        <w:t>les</w:t>
      </w:r>
      <w:r>
        <w:rPr>
          <w:spacing w:val="-4"/>
        </w:rPr>
        <w:t> </w:t>
      </w:r>
      <w:r>
        <w:rPr/>
        <w:t>contrats</w:t>
      </w:r>
      <w:r>
        <w:rPr>
          <w:spacing w:val="-4"/>
        </w:rPr>
        <w:t> </w:t>
      </w:r>
      <w:r>
        <w:rPr/>
        <w:t>et</w:t>
      </w:r>
      <w:r>
        <w:rPr>
          <w:spacing w:val="-4"/>
        </w:rPr>
        <w:t> </w:t>
      </w:r>
      <w:r>
        <w:rPr/>
        <w:t>autres</w:t>
      </w:r>
      <w:r>
        <w:rPr>
          <w:spacing w:val="-4"/>
        </w:rPr>
        <w:t> </w:t>
      </w:r>
      <w:r>
        <w:rPr/>
        <w:t>accords</w:t>
      </w:r>
      <w:r>
        <w:rPr>
          <w:spacing w:val="-4"/>
        </w:rPr>
        <w:t> </w:t>
      </w:r>
      <w:r>
        <w:rPr/>
        <w:t>conclus</w:t>
      </w:r>
      <w:r>
        <w:rPr>
          <w:spacing w:val="-7"/>
        </w:rPr>
        <w:t> </w:t>
      </w:r>
      <w:r>
        <w:rPr/>
        <w:t>par</w:t>
      </w:r>
      <w:r>
        <w:rPr>
          <w:spacing w:val="-4"/>
        </w:rPr>
        <w:t> </w:t>
      </w:r>
      <w:r>
        <w:rPr/>
        <w:t>le prestataire</w:t>
      </w:r>
      <w:r>
        <w:rPr>
          <w:spacing w:val="-1"/>
        </w:rPr>
        <w:t> </w:t>
      </w:r>
      <w:r>
        <w:rPr/>
        <w:t>de services avec des soustraitants et autres parties.</w:t>
      </w:r>
    </w:p>
    <w:p>
      <w:pPr>
        <w:pStyle w:val="BodyText"/>
        <w:spacing w:before="1"/>
        <w:ind w:left="590" w:right="867"/>
        <w:jc w:val="both"/>
      </w:pPr>
      <w:r>
        <w:rPr>
          <w:b/>
        </w:rPr>
        <w:t>Section 16.06 </w:t>
      </w:r>
      <w:r>
        <w:rPr>
          <w:u w:val="single"/>
        </w:rPr>
        <w:t>EXPLOITATION SEXUELLE</w:t>
      </w:r>
      <w:r>
        <w:rPr/>
        <w:t>.</w:t>
      </w:r>
      <w:r>
        <w:rPr>
          <w:spacing w:val="-2"/>
        </w:rPr>
        <w:t> </w:t>
      </w:r>
      <w:r>
        <w:rPr/>
        <w:t>Le</w:t>
      </w:r>
      <w:r>
        <w:rPr>
          <w:spacing w:val="-2"/>
        </w:rPr>
        <w:t> </w:t>
      </w:r>
      <w:r>
        <w:rPr/>
        <w:t>prestataire</w:t>
      </w:r>
      <w:r>
        <w:rPr>
          <w:spacing w:val="-1"/>
        </w:rPr>
        <w:t> </w:t>
      </w:r>
      <w:r>
        <w:rPr/>
        <w:t>de services prend toutes les mesures appropriées pour empêcher ses employés ou toute autre personne engagée et placée sous son entière autorité pour exécuter des services au titre du présent Accord de se livrer à des actes d’exploitation ou à des abus sexuels à l’égard des bénéficiaires des services fournis au titre du présent Accord ou de personnes</w:t>
      </w:r>
      <w:r>
        <w:rPr>
          <w:spacing w:val="-5"/>
        </w:rPr>
        <w:t> </w:t>
      </w:r>
      <w:r>
        <w:rPr/>
        <w:t>liées</w:t>
      </w:r>
      <w:r>
        <w:rPr>
          <w:spacing w:val="-3"/>
        </w:rPr>
        <w:t> </w:t>
      </w:r>
      <w:r>
        <w:rPr/>
        <w:t>à</w:t>
      </w:r>
      <w:r>
        <w:rPr>
          <w:spacing w:val="-6"/>
        </w:rPr>
        <w:t> </w:t>
      </w:r>
      <w:r>
        <w:rPr/>
        <w:t>ces</w:t>
      </w:r>
      <w:r>
        <w:rPr>
          <w:spacing w:val="-3"/>
        </w:rPr>
        <w:t> </w:t>
      </w:r>
      <w:r>
        <w:rPr/>
        <w:t>bénéficiaires. En</w:t>
      </w:r>
      <w:r>
        <w:rPr>
          <w:spacing w:val="-7"/>
        </w:rPr>
        <w:t> </w:t>
      </w:r>
      <w:r>
        <w:rPr/>
        <w:t>ce</w:t>
      </w:r>
      <w:r>
        <w:rPr>
          <w:spacing w:val="-3"/>
        </w:rPr>
        <w:t> </w:t>
      </w:r>
      <w:r>
        <w:rPr/>
        <w:t>sens,</w:t>
      </w:r>
      <w:r>
        <w:rPr>
          <w:spacing w:val="-6"/>
        </w:rPr>
        <w:t> </w:t>
      </w:r>
      <w:r>
        <w:rPr/>
        <w:t>toute</w:t>
      </w:r>
      <w:r>
        <w:rPr>
          <w:spacing w:val="-6"/>
        </w:rPr>
        <w:t> </w:t>
      </w:r>
      <w:r>
        <w:rPr/>
        <w:t>activité</w:t>
      </w:r>
      <w:r>
        <w:rPr>
          <w:spacing w:val="-3"/>
        </w:rPr>
        <w:t> </w:t>
      </w:r>
      <w:r>
        <w:rPr/>
        <w:t>sexuelle</w:t>
      </w:r>
      <w:r>
        <w:rPr>
          <w:spacing w:val="-6"/>
        </w:rPr>
        <w:t> </w:t>
      </w:r>
      <w:r>
        <w:rPr/>
        <w:t>avec</w:t>
      </w:r>
      <w:r>
        <w:rPr>
          <w:spacing w:val="-3"/>
        </w:rPr>
        <w:t> </w:t>
      </w:r>
      <w:r>
        <w:rPr/>
        <w:t>une</w:t>
      </w:r>
      <w:r>
        <w:rPr>
          <w:spacing w:val="-6"/>
        </w:rPr>
        <w:t> </w:t>
      </w:r>
      <w:r>
        <w:rPr/>
        <w:t>personne</w:t>
      </w:r>
      <w:r>
        <w:rPr>
          <w:spacing w:val="-5"/>
        </w:rPr>
        <w:t> </w:t>
      </w:r>
      <w:r>
        <w:rPr/>
        <w:t>âgée</w:t>
      </w:r>
      <w:r>
        <w:rPr>
          <w:spacing w:val="-6"/>
        </w:rPr>
        <w:t> </w:t>
      </w:r>
      <w:r>
        <w:rPr/>
        <w:t>de</w:t>
      </w:r>
      <w:r>
        <w:rPr>
          <w:spacing w:val="-6"/>
        </w:rPr>
        <w:t> </w:t>
      </w:r>
      <w:r>
        <w:rPr/>
        <w:t>moins de 18</w:t>
      </w:r>
      <w:r>
        <w:rPr>
          <w:spacing w:val="-13"/>
        </w:rPr>
        <w:t> </w:t>
      </w:r>
      <w:r>
        <w:rPr/>
        <w:t>ans, constitue une forme d’exploitation et d’abus sexuels à l’égard de cette personne. En outre,</w:t>
      </w:r>
      <w:r>
        <w:rPr>
          <w:spacing w:val="40"/>
        </w:rPr>
        <w:t> </w:t>
      </w:r>
      <w:r>
        <w:rPr/>
        <w:t>le</w:t>
      </w:r>
      <w:r>
        <w:rPr>
          <w:spacing w:val="-2"/>
        </w:rPr>
        <w:t> </w:t>
      </w:r>
      <w:r>
        <w:rPr/>
        <w:t>prestataire</w:t>
      </w:r>
      <w:r>
        <w:rPr>
          <w:spacing w:val="-1"/>
        </w:rPr>
        <w:t> </w:t>
      </w:r>
      <w:r>
        <w:rPr/>
        <w:t>de services s’abstient de demander des faveurs sexuelles ou d’imposer toute autre forme de comportement à caractère dégradant ou d’exploitation en échange d’une somme d’argent, de biens, de</w:t>
      </w:r>
      <w:r>
        <w:rPr>
          <w:spacing w:val="-7"/>
        </w:rPr>
        <w:t> </w:t>
      </w:r>
      <w:r>
        <w:rPr/>
        <w:t>services</w:t>
      </w:r>
      <w:r>
        <w:rPr>
          <w:spacing w:val="-7"/>
        </w:rPr>
        <w:t> </w:t>
      </w:r>
      <w:r>
        <w:rPr/>
        <w:t>ou</w:t>
      </w:r>
      <w:r>
        <w:rPr>
          <w:spacing w:val="-10"/>
        </w:rPr>
        <w:t> </w:t>
      </w:r>
      <w:r>
        <w:rPr/>
        <w:t>autres</w:t>
      </w:r>
      <w:r>
        <w:rPr>
          <w:spacing w:val="-9"/>
        </w:rPr>
        <w:t> </w:t>
      </w:r>
      <w:r>
        <w:rPr/>
        <w:t>à</w:t>
      </w:r>
      <w:r>
        <w:rPr>
          <w:spacing w:val="-9"/>
        </w:rPr>
        <w:t> </w:t>
      </w:r>
      <w:r>
        <w:rPr/>
        <w:t>tout</w:t>
      </w:r>
      <w:r>
        <w:rPr>
          <w:spacing w:val="-11"/>
        </w:rPr>
        <w:t> </w:t>
      </w:r>
      <w:r>
        <w:rPr/>
        <w:t>bénéficiaire</w:t>
      </w:r>
      <w:r>
        <w:rPr>
          <w:spacing w:val="-9"/>
        </w:rPr>
        <w:t> </w:t>
      </w:r>
      <w:r>
        <w:rPr/>
        <w:t>direct</w:t>
      </w:r>
      <w:r>
        <w:rPr>
          <w:spacing w:val="-8"/>
        </w:rPr>
        <w:t> </w:t>
      </w:r>
      <w:r>
        <w:rPr/>
        <w:t>des</w:t>
      </w:r>
      <w:r>
        <w:rPr>
          <w:spacing w:val="-7"/>
        </w:rPr>
        <w:t> </w:t>
      </w:r>
      <w:r>
        <w:rPr/>
        <w:t>services</w:t>
      </w:r>
      <w:r>
        <w:rPr>
          <w:spacing w:val="-9"/>
        </w:rPr>
        <w:t> </w:t>
      </w:r>
      <w:r>
        <w:rPr/>
        <w:t>fournis</w:t>
      </w:r>
      <w:r>
        <w:rPr>
          <w:spacing w:val="-9"/>
        </w:rPr>
        <w:t> </w:t>
      </w:r>
      <w:r>
        <w:rPr/>
        <w:t>au</w:t>
      </w:r>
      <w:r>
        <w:rPr>
          <w:spacing w:val="-9"/>
        </w:rPr>
        <w:t> </w:t>
      </w:r>
      <w:r>
        <w:rPr/>
        <w:t>titre</w:t>
      </w:r>
      <w:r>
        <w:rPr>
          <w:spacing w:val="-7"/>
        </w:rPr>
        <w:t> </w:t>
      </w:r>
      <w:r>
        <w:rPr/>
        <w:t>du</w:t>
      </w:r>
      <w:r>
        <w:rPr>
          <w:spacing w:val="-7"/>
        </w:rPr>
        <w:t> </w:t>
      </w:r>
      <w:r>
        <w:rPr/>
        <w:t>présent</w:t>
      </w:r>
      <w:r>
        <w:rPr>
          <w:spacing w:val="-6"/>
        </w:rPr>
        <w:t> </w:t>
      </w:r>
      <w:r>
        <w:rPr/>
        <w:t>Accord,</w:t>
      </w:r>
      <w:r>
        <w:rPr>
          <w:spacing w:val="-7"/>
        </w:rPr>
        <w:t> </w:t>
      </w:r>
      <w:r>
        <w:rPr/>
        <w:t>ou</w:t>
      </w:r>
      <w:r>
        <w:rPr>
          <w:spacing w:val="-10"/>
        </w:rPr>
        <w:t> </w:t>
      </w:r>
      <w:r>
        <w:rPr/>
        <w:t>à</w:t>
      </w:r>
      <w:r>
        <w:rPr>
          <w:spacing w:val="-9"/>
        </w:rPr>
        <w:t> </w:t>
      </w:r>
      <w:r>
        <w:rPr/>
        <w:t>toute personne</w:t>
      </w:r>
      <w:r>
        <w:rPr>
          <w:spacing w:val="-4"/>
        </w:rPr>
        <w:t> </w:t>
      </w:r>
      <w:r>
        <w:rPr/>
        <w:t>liée</w:t>
      </w:r>
      <w:r>
        <w:rPr>
          <w:spacing w:val="-2"/>
        </w:rPr>
        <w:t> </w:t>
      </w:r>
      <w:r>
        <w:rPr/>
        <w:t>à</w:t>
      </w:r>
      <w:r>
        <w:rPr>
          <w:spacing w:val="-2"/>
        </w:rPr>
        <w:t> </w:t>
      </w:r>
      <w:r>
        <w:rPr/>
        <w:t>ces</w:t>
      </w:r>
      <w:r>
        <w:rPr>
          <w:spacing w:val="-2"/>
        </w:rPr>
        <w:t> </w:t>
      </w:r>
      <w:r>
        <w:rPr/>
        <w:t>bénéficiaires,</w:t>
      </w:r>
      <w:r>
        <w:rPr>
          <w:spacing w:val="-2"/>
        </w:rPr>
        <w:t> </w:t>
      </w:r>
      <w:r>
        <w:rPr/>
        <w:t>et</w:t>
      </w:r>
      <w:r>
        <w:rPr>
          <w:spacing w:val="-1"/>
        </w:rPr>
        <w:t> </w:t>
      </w:r>
      <w:r>
        <w:rPr/>
        <w:t>prend</w:t>
      </w:r>
      <w:r>
        <w:rPr>
          <w:spacing w:val="-4"/>
        </w:rPr>
        <w:t> </w:t>
      </w:r>
      <w:r>
        <w:rPr/>
        <w:t>toutes</w:t>
      </w:r>
      <w:r>
        <w:rPr>
          <w:spacing w:val="-4"/>
        </w:rPr>
        <w:t> </w:t>
      </w:r>
      <w:r>
        <w:rPr/>
        <w:t>les</w:t>
      </w:r>
      <w:r>
        <w:rPr>
          <w:spacing w:val="-4"/>
        </w:rPr>
        <w:t> </w:t>
      </w:r>
      <w:r>
        <w:rPr/>
        <w:t>mesures</w:t>
      </w:r>
      <w:r>
        <w:rPr>
          <w:spacing w:val="-2"/>
        </w:rPr>
        <w:t> </w:t>
      </w:r>
      <w:r>
        <w:rPr/>
        <w:t>raisonnables</w:t>
      </w:r>
      <w:r>
        <w:rPr>
          <w:spacing w:val="-4"/>
        </w:rPr>
        <w:t> </w:t>
      </w:r>
      <w:r>
        <w:rPr/>
        <w:t>et</w:t>
      </w:r>
      <w:r>
        <w:rPr>
          <w:spacing w:val="-1"/>
        </w:rPr>
        <w:t> </w:t>
      </w:r>
      <w:r>
        <w:rPr/>
        <w:t>appropriées</w:t>
      </w:r>
      <w:r>
        <w:rPr>
          <w:spacing w:val="-2"/>
        </w:rPr>
        <w:t> </w:t>
      </w:r>
      <w:r>
        <w:rPr/>
        <w:t>pour</w:t>
      </w:r>
      <w:r>
        <w:rPr>
          <w:spacing w:val="-4"/>
        </w:rPr>
        <w:t> </w:t>
      </w:r>
      <w:r>
        <w:rPr/>
        <w:t>interdire à ses employés ou autres personnes engagées et placées sous son autorité de commettre de tels actes.</w:t>
      </w:r>
    </w:p>
    <w:p>
      <w:pPr>
        <w:pStyle w:val="BodyText"/>
        <w:spacing w:after="0"/>
        <w:jc w:val="both"/>
        <w:sectPr>
          <w:pgSz w:w="11910" w:h="16840"/>
          <w:pgMar w:header="763" w:footer="1012" w:top="980" w:bottom="1200" w:left="850" w:right="566"/>
        </w:sectPr>
      </w:pPr>
    </w:p>
    <w:p>
      <w:pPr>
        <w:pStyle w:val="BodyText"/>
      </w:pPr>
    </w:p>
    <w:p>
      <w:pPr>
        <w:pStyle w:val="BodyText"/>
      </w:pPr>
    </w:p>
    <w:p>
      <w:pPr>
        <w:pStyle w:val="BodyText"/>
        <w:spacing w:before="202"/>
      </w:pPr>
    </w:p>
    <w:p>
      <w:pPr>
        <w:pStyle w:val="Heading3"/>
        <w:spacing w:line="252" w:lineRule="exact"/>
        <w:jc w:val="both"/>
      </w:pPr>
      <w:r>
        <w:rPr/>
        <w:t>Article</w:t>
      </w:r>
      <w:r>
        <w:rPr>
          <w:spacing w:val="-5"/>
        </w:rPr>
        <w:t> </w:t>
      </w:r>
      <w:r>
        <w:rPr/>
        <w:t>XVII.</w:t>
      </w:r>
      <w:r>
        <w:rPr>
          <w:spacing w:val="-4"/>
        </w:rPr>
        <w:t> </w:t>
      </w:r>
      <w:r>
        <w:rPr/>
        <w:t>FORCE</w:t>
      </w:r>
      <w:r>
        <w:rPr>
          <w:spacing w:val="-5"/>
        </w:rPr>
        <w:t> </w:t>
      </w:r>
      <w:r>
        <w:rPr>
          <w:spacing w:val="-2"/>
        </w:rPr>
        <w:t>MAJEURE</w:t>
      </w:r>
    </w:p>
    <w:p>
      <w:pPr>
        <w:pStyle w:val="BodyText"/>
        <w:ind w:left="590" w:right="867"/>
        <w:jc w:val="both"/>
      </w:pPr>
      <w:r>
        <w:rPr>
          <w:b/>
        </w:rPr>
        <w:t>Section 17.01 </w:t>
      </w:r>
      <w:r>
        <w:rPr/>
        <w:t>Si elle se trouve dans des circonstances constituant un cas de force majeure, la partie touchée adresse</w:t>
      </w:r>
      <w:r>
        <w:rPr>
          <w:spacing w:val="-1"/>
        </w:rPr>
        <w:t> </w:t>
      </w:r>
      <w:r>
        <w:rPr/>
        <w:t>dès que possible à l’autre partie une notification écrite dans laquelle elle expose en détail lesdites circonstances et, le cas échéant, les raisons pour lesquelles elle est dans l’incapacité, totale ou partielle,</w:t>
      </w:r>
      <w:r>
        <w:rPr>
          <w:spacing w:val="-3"/>
        </w:rPr>
        <w:t> </w:t>
      </w:r>
      <w:r>
        <w:rPr/>
        <w:t>de s’acquitter des obligations et des</w:t>
      </w:r>
      <w:r>
        <w:rPr>
          <w:spacing w:val="-4"/>
        </w:rPr>
        <w:t> </w:t>
      </w:r>
      <w:r>
        <w:rPr/>
        <w:t>responsabilités qui lui incombent en vertu du présent Accord. La partie touchée informe aussi l’autre partie de tout changement de situation ou de tout événement qui entrave ou risque d’entraver la bonne exécution du présent Accord.</w:t>
      </w:r>
      <w:r>
        <w:rPr>
          <w:spacing w:val="-2"/>
        </w:rPr>
        <w:t> </w:t>
      </w:r>
      <w:r>
        <w:rPr/>
        <w:t>Si la partie touchée est le</w:t>
      </w:r>
      <w:r>
        <w:rPr>
          <w:spacing w:val="-2"/>
        </w:rPr>
        <w:t> </w:t>
      </w:r>
      <w:r>
        <w:rPr/>
        <w:t>prestataire de services, il soumet à la FAO, dans les quinze (15)</w:t>
      </w:r>
      <w:r>
        <w:rPr>
          <w:spacing w:val="-14"/>
        </w:rPr>
        <w:t> </w:t>
      </w:r>
      <w:r>
        <w:rPr/>
        <w:t>jours qui suivent la notification</w:t>
      </w:r>
      <w:r>
        <w:rPr>
          <w:spacing w:val="-14"/>
        </w:rPr>
        <w:t> </w:t>
      </w:r>
      <w:r>
        <w:rPr/>
        <w:t>d’un</w:t>
      </w:r>
      <w:r>
        <w:rPr>
          <w:spacing w:val="-12"/>
        </w:rPr>
        <w:t> </w:t>
      </w:r>
      <w:r>
        <w:rPr/>
        <w:t>cas</w:t>
      </w:r>
      <w:r>
        <w:rPr>
          <w:spacing w:val="-13"/>
        </w:rPr>
        <w:t> </w:t>
      </w:r>
      <w:r>
        <w:rPr/>
        <w:t>de</w:t>
      </w:r>
      <w:r>
        <w:rPr>
          <w:spacing w:val="-14"/>
        </w:rPr>
        <w:t> </w:t>
      </w:r>
      <w:r>
        <w:rPr/>
        <w:t>force</w:t>
      </w:r>
      <w:r>
        <w:rPr>
          <w:spacing w:val="-12"/>
        </w:rPr>
        <w:t> </w:t>
      </w:r>
      <w:r>
        <w:rPr/>
        <w:t>majeure</w:t>
      </w:r>
      <w:r>
        <w:rPr>
          <w:spacing w:val="-1"/>
        </w:rPr>
        <w:t> </w:t>
      </w:r>
      <w:r>
        <w:rPr/>
        <w:t>ou</w:t>
      </w:r>
      <w:r>
        <w:rPr>
          <w:spacing w:val="-2"/>
        </w:rPr>
        <w:t> </w:t>
      </w:r>
      <w:r>
        <w:rPr/>
        <w:t>d’un</w:t>
      </w:r>
      <w:r>
        <w:rPr>
          <w:spacing w:val="-14"/>
        </w:rPr>
        <w:t> </w:t>
      </w:r>
      <w:r>
        <w:rPr/>
        <w:t>autre</w:t>
      </w:r>
      <w:r>
        <w:rPr>
          <w:spacing w:val="-4"/>
        </w:rPr>
        <w:t> </w:t>
      </w:r>
      <w:r>
        <w:rPr/>
        <w:t>changement</w:t>
      </w:r>
      <w:r>
        <w:rPr>
          <w:spacing w:val="-13"/>
        </w:rPr>
        <w:t> </w:t>
      </w:r>
      <w:r>
        <w:rPr/>
        <w:t>de</w:t>
      </w:r>
      <w:r>
        <w:rPr>
          <w:spacing w:val="-14"/>
        </w:rPr>
        <w:t> </w:t>
      </w:r>
      <w:r>
        <w:rPr/>
        <w:t>situation,</w:t>
      </w:r>
      <w:r>
        <w:rPr>
          <w:spacing w:val="-14"/>
        </w:rPr>
        <w:t> </w:t>
      </w:r>
      <w:r>
        <w:rPr/>
        <w:t>un</w:t>
      </w:r>
      <w:r>
        <w:rPr>
          <w:spacing w:val="-11"/>
        </w:rPr>
        <w:t> </w:t>
      </w:r>
      <w:r>
        <w:rPr/>
        <w:t>état</w:t>
      </w:r>
      <w:r>
        <w:rPr>
          <w:spacing w:val="-11"/>
        </w:rPr>
        <w:t> </w:t>
      </w:r>
      <w:r>
        <w:rPr/>
        <w:t>financier</w:t>
      </w:r>
      <w:r>
        <w:rPr>
          <w:spacing w:val="-13"/>
        </w:rPr>
        <w:t> </w:t>
      </w:r>
      <w:r>
        <w:rPr/>
        <w:t>précisant l’utilisation</w:t>
      </w:r>
      <w:r>
        <w:rPr>
          <w:spacing w:val="-2"/>
        </w:rPr>
        <w:t> </w:t>
      </w:r>
      <w:r>
        <w:rPr/>
        <w:t>qui a été</w:t>
      </w:r>
      <w:r>
        <w:rPr>
          <w:spacing w:val="-1"/>
        </w:rPr>
        <w:t> </w:t>
      </w:r>
      <w:r>
        <w:rPr/>
        <w:t>faite des fonds</w:t>
      </w:r>
      <w:r>
        <w:rPr>
          <w:spacing w:val="-1"/>
        </w:rPr>
        <w:t> </w:t>
      </w:r>
      <w:r>
        <w:rPr/>
        <w:t>jusqu’à</w:t>
      </w:r>
      <w:r>
        <w:rPr>
          <w:spacing w:val="-1"/>
        </w:rPr>
        <w:t> </w:t>
      </w:r>
      <w:r>
        <w:rPr/>
        <w:t>la date de</w:t>
      </w:r>
      <w:r>
        <w:rPr>
          <w:spacing w:val="-1"/>
        </w:rPr>
        <w:t> </w:t>
      </w:r>
      <w:r>
        <w:rPr/>
        <w:t>la notification,</w:t>
      </w:r>
      <w:r>
        <w:rPr>
          <w:spacing w:val="-1"/>
        </w:rPr>
        <w:t> </w:t>
      </w:r>
      <w:r>
        <w:rPr/>
        <w:t>ainsi qu’un</w:t>
      </w:r>
      <w:r>
        <w:rPr>
          <w:spacing w:val="-2"/>
        </w:rPr>
        <w:t> </w:t>
      </w:r>
      <w:r>
        <w:rPr/>
        <w:t>état prévisionnel</w:t>
      </w:r>
      <w:r>
        <w:rPr>
          <w:spacing w:val="-1"/>
        </w:rPr>
        <w:t> </w:t>
      </w:r>
      <w:r>
        <w:rPr/>
        <w:t>des dépenses qu’il estime nécessaires du fait du changement de situation ou du cas de force majeure. La FAO</w:t>
      </w:r>
      <w:r>
        <w:rPr>
          <w:spacing w:val="-2"/>
        </w:rPr>
        <w:t> </w:t>
      </w:r>
      <w:r>
        <w:rPr/>
        <w:t>n’assumera aucun dépassement de coûts</w:t>
      </w:r>
      <w:r>
        <w:rPr>
          <w:spacing w:val="-2"/>
        </w:rPr>
        <w:t> </w:t>
      </w:r>
      <w:r>
        <w:rPr/>
        <w:t>résultant</w:t>
      </w:r>
      <w:r>
        <w:rPr>
          <w:spacing w:val="-2"/>
        </w:rPr>
        <w:t> </w:t>
      </w:r>
      <w:r>
        <w:rPr/>
        <w:t>du fait que le prestataire de services ne l’a pas promptement informée du cas de force majeure.</w:t>
      </w:r>
    </w:p>
    <w:p>
      <w:pPr>
        <w:pStyle w:val="BodyText"/>
        <w:spacing w:before="1"/>
        <w:ind w:left="590" w:right="868"/>
        <w:jc w:val="both"/>
      </w:pPr>
      <w:r>
        <w:rPr>
          <w:b/>
        </w:rPr>
        <w:t>Section 17.02 </w:t>
      </w:r>
      <w:r>
        <w:rPr/>
        <w:t>Après</w:t>
      </w:r>
      <w:r>
        <w:rPr>
          <w:spacing w:val="-1"/>
        </w:rPr>
        <w:t> </w:t>
      </w:r>
      <w:r>
        <w:rPr/>
        <w:t>réception</w:t>
      </w:r>
      <w:r>
        <w:rPr>
          <w:spacing w:val="-4"/>
        </w:rPr>
        <w:t> </w:t>
      </w:r>
      <w:r>
        <w:rPr/>
        <w:t>des pièces</w:t>
      </w:r>
      <w:r>
        <w:rPr>
          <w:spacing w:val="-1"/>
        </w:rPr>
        <w:t> </w:t>
      </w:r>
      <w:r>
        <w:rPr/>
        <w:t>visées</w:t>
      </w:r>
      <w:r>
        <w:rPr>
          <w:spacing w:val="-1"/>
        </w:rPr>
        <w:t> </w:t>
      </w:r>
      <w:r>
        <w:rPr/>
        <w:t>par les</w:t>
      </w:r>
      <w:r>
        <w:rPr>
          <w:spacing w:val="-1"/>
        </w:rPr>
        <w:t> </w:t>
      </w:r>
      <w:r>
        <w:rPr/>
        <w:t>présentes</w:t>
      </w:r>
      <w:r>
        <w:rPr>
          <w:spacing w:val="-1"/>
        </w:rPr>
        <w:t> </w:t>
      </w:r>
      <w:r>
        <w:rPr/>
        <w:t>dispositions, la FAO</w:t>
      </w:r>
      <w:r>
        <w:rPr>
          <w:spacing w:val="-2"/>
        </w:rPr>
        <w:t> </w:t>
      </w:r>
      <w:r>
        <w:rPr/>
        <w:t>a le droit de suspendre ou de résilier l’Accord conformément à l’article XVIII ou de prendre toutes autres</w:t>
      </w:r>
      <w:r>
        <w:rPr>
          <w:spacing w:val="-2"/>
        </w:rPr>
        <w:t> </w:t>
      </w:r>
      <w:r>
        <w:rPr/>
        <w:t>mesures qu’elle</w:t>
      </w:r>
      <w:r>
        <w:rPr>
          <w:spacing w:val="40"/>
        </w:rPr>
        <w:t> </w:t>
      </w:r>
      <w:r>
        <w:rPr/>
        <w:t>juge</w:t>
      </w:r>
      <w:r>
        <w:rPr>
          <w:spacing w:val="40"/>
        </w:rPr>
        <w:t> </w:t>
      </w:r>
      <w:r>
        <w:rPr/>
        <w:t>raisonnablement</w:t>
      </w:r>
      <w:r>
        <w:rPr>
          <w:spacing w:val="40"/>
        </w:rPr>
        <w:t> </w:t>
      </w:r>
      <w:r>
        <w:rPr/>
        <w:t>utiles</w:t>
      </w:r>
      <w:r>
        <w:rPr>
          <w:spacing w:val="40"/>
        </w:rPr>
        <w:t> </w:t>
      </w:r>
      <w:r>
        <w:rPr/>
        <w:t>ou</w:t>
      </w:r>
      <w:r>
        <w:rPr>
          <w:spacing w:val="40"/>
        </w:rPr>
        <w:t> </w:t>
      </w:r>
      <w:r>
        <w:rPr/>
        <w:t>nécessaires</w:t>
      </w:r>
      <w:r>
        <w:rPr>
          <w:spacing w:val="40"/>
        </w:rPr>
        <w:t> </w:t>
      </w:r>
      <w:r>
        <w:rPr/>
        <w:t>en</w:t>
      </w:r>
      <w:r>
        <w:rPr>
          <w:spacing w:val="40"/>
        </w:rPr>
        <w:t> </w:t>
      </w:r>
      <w:r>
        <w:rPr/>
        <w:t>l’occurrence, notamment</w:t>
      </w:r>
      <w:r>
        <w:rPr>
          <w:spacing w:val="-1"/>
        </w:rPr>
        <w:t> </w:t>
      </w:r>
      <w:r>
        <w:rPr/>
        <w:t>celle</w:t>
      </w:r>
      <w:r>
        <w:rPr>
          <w:spacing w:val="40"/>
        </w:rPr>
        <w:t> </w:t>
      </w:r>
      <w:r>
        <w:rPr/>
        <w:t>d’accorder</w:t>
      </w:r>
      <w:r>
        <w:rPr>
          <w:spacing w:val="40"/>
        </w:rPr>
        <w:t> </w:t>
      </w:r>
      <w:r>
        <w:rPr/>
        <w:t>à la</w:t>
      </w:r>
      <w:r>
        <w:rPr>
          <w:spacing w:val="-1"/>
        </w:rPr>
        <w:t> </w:t>
      </w:r>
      <w:r>
        <w:rPr/>
        <w:t>partie touchée un délai supplémentaire raisonnable pour l’exécution d’obligations découlant du présent Accord.</w:t>
      </w:r>
      <w:r>
        <w:rPr>
          <w:spacing w:val="-1"/>
        </w:rPr>
        <w:t> </w:t>
      </w:r>
      <w:r>
        <w:rPr/>
        <w:t>En tout état de cause, la FAO est en droit de considérer que le</w:t>
      </w:r>
      <w:r>
        <w:rPr>
          <w:spacing w:val="-4"/>
        </w:rPr>
        <w:t> </w:t>
      </w:r>
      <w:r>
        <w:rPr/>
        <w:t>prestataire</w:t>
      </w:r>
      <w:r>
        <w:rPr>
          <w:spacing w:val="-1"/>
        </w:rPr>
        <w:t> </w:t>
      </w:r>
      <w:r>
        <w:rPr/>
        <w:t>de services se</w:t>
      </w:r>
      <w:r>
        <w:rPr>
          <w:spacing w:val="-14"/>
        </w:rPr>
        <w:t> </w:t>
      </w:r>
      <w:r>
        <w:rPr/>
        <w:t>trouve</w:t>
      </w:r>
      <w:r>
        <w:rPr>
          <w:spacing w:val="-14"/>
        </w:rPr>
        <w:t> </w:t>
      </w:r>
      <w:r>
        <w:rPr/>
        <w:t>définitivement</w:t>
      </w:r>
      <w:r>
        <w:rPr>
          <w:spacing w:val="-14"/>
        </w:rPr>
        <w:t> </w:t>
      </w:r>
      <w:r>
        <w:rPr/>
        <w:t>dans</w:t>
      </w:r>
      <w:r>
        <w:rPr>
          <w:spacing w:val="-13"/>
        </w:rPr>
        <w:t> </w:t>
      </w:r>
      <w:r>
        <w:rPr/>
        <w:t>l’incapacité</w:t>
      </w:r>
      <w:r>
        <w:rPr>
          <w:spacing w:val="-14"/>
        </w:rPr>
        <w:t> </w:t>
      </w:r>
      <w:r>
        <w:rPr/>
        <w:t>d’exécuter</w:t>
      </w:r>
      <w:r>
        <w:rPr>
          <w:spacing w:val="-14"/>
        </w:rPr>
        <w:t> </w:t>
      </w:r>
      <w:r>
        <w:rPr/>
        <w:t>le</w:t>
      </w:r>
      <w:r>
        <w:rPr>
          <w:spacing w:val="-14"/>
        </w:rPr>
        <w:t> </w:t>
      </w:r>
      <w:r>
        <w:rPr/>
        <w:t>présent</w:t>
      </w:r>
      <w:r>
        <w:rPr>
          <w:spacing w:val="-13"/>
        </w:rPr>
        <w:t> </w:t>
      </w:r>
      <w:r>
        <w:rPr/>
        <w:t>Accord</w:t>
      </w:r>
      <w:r>
        <w:rPr>
          <w:spacing w:val="-14"/>
        </w:rPr>
        <w:t> </w:t>
      </w:r>
      <w:r>
        <w:rPr/>
        <w:t>s’il</w:t>
      </w:r>
      <w:r>
        <w:rPr>
          <w:spacing w:val="-14"/>
        </w:rPr>
        <w:t> </w:t>
      </w:r>
      <w:r>
        <w:rPr/>
        <w:t>n’exécute</w:t>
      </w:r>
      <w:r>
        <w:rPr>
          <w:spacing w:val="-14"/>
        </w:rPr>
        <w:t> </w:t>
      </w:r>
      <w:r>
        <w:rPr/>
        <w:t>pas</w:t>
      </w:r>
      <w:r>
        <w:rPr>
          <w:spacing w:val="-13"/>
        </w:rPr>
        <w:t> </w:t>
      </w:r>
      <w:r>
        <w:rPr/>
        <w:t>les</w:t>
      </w:r>
      <w:r>
        <w:rPr>
          <w:spacing w:val="-14"/>
        </w:rPr>
        <w:t> </w:t>
      </w:r>
      <w:r>
        <w:rPr/>
        <w:t>obligations en</w:t>
      </w:r>
      <w:r>
        <w:rPr>
          <w:spacing w:val="-8"/>
        </w:rPr>
        <w:t> </w:t>
      </w:r>
      <w:r>
        <w:rPr/>
        <w:t>découlant,</w:t>
      </w:r>
      <w:r>
        <w:rPr>
          <w:spacing w:val="-9"/>
        </w:rPr>
        <w:t> </w:t>
      </w:r>
      <w:r>
        <w:rPr/>
        <w:t>en</w:t>
      </w:r>
      <w:r>
        <w:rPr>
          <w:spacing w:val="-11"/>
        </w:rPr>
        <w:t> </w:t>
      </w:r>
      <w:r>
        <w:rPr/>
        <w:t>tout</w:t>
      </w:r>
      <w:r>
        <w:rPr>
          <w:spacing w:val="-8"/>
        </w:rPr>
        <w:t> </w:t>
      </w:r>
      <w:r>
        <w:rPr/>
        <w:t>ou</w:t>
      </w:r>
      <w:r>
        <w:rPr>
          <w:spacing w:val="-9"/>
        </w:rPr>
        <w:t> </w:t>
      </w:r>
      <w:r>
        <w:rPr/>
        <w:t>en</w:t>
      </w:r>
      <w:r>
        <w:rPr>
          <w:spacing w:val="-11"/>
        </w:rPr>
        <w:t> </w:t>
      </w:r>
      <w:r>
        <w:rPr/>
        <w:t>partie,</w:t>
      </w:r>
      <w:r>
        <w:rPr>
          <w:spacing w:val="-8"/>
        </w:rPr>
        <w:t> </w:t>
      </w:r>
      <w:r>
        <w:rPr/>
        <w:t>pendant</w:t>
      </w:r>
      <w:r>
        <w:rPr>
          <w:spacing w:val="-8"/>
        </w:rPr>
        <w:t> </w:t>
      </w:r>
      <w:r>
        <w:rPr/>
        <w:t>une</w:t>
      </w:r>
      <w:r>
        <w:rPr>
          <w:spacing w:val="-8"/>
        </w:rPr>
        <w:t> </w:t>
      </w:r>
      <w:r>
        <w:rPr/>
        <w:t>période</w:t>
      </w:r>
      <w:r>
        <w:rPr>
          <w:spacing w:val="-11"/>
        </w:rPr>
        <w:t> </w:t>
      </w:r>
      <w:r>
        <w:rPr/>
        <w:t>dépassant</w:t>
      </w:r>
      <w:r>
        <w:rPr>
          <w:spacing w:val="-8"/>
        </w:rPr>
        <w:t> </w:t>
      </w:r>
      <w:r>
        <w:rPr/>
        <w:t>quatre-vingt-dix</w:t>
      </w:r>
      <w:r>
        <w:rPr>
          <w:spacing w:val="-13"/>
        </w:rPr>
        <w:t> </w:t>
      </w:r>
      <w:r>
        <w:rPr/>
        <w:t>(90)</w:t>
      </w:r>
      <w:r>
        <w:rPr>
          <w:spacing w:val="-13"/>
        </w:rPr>
        <w:t> </w:t>
      </w:r>
      <w:r>
        <w:rPr/>
        <w:t>jours</w:t>
      </w:r>
      <w:r>
        <w:rPr>
          <w:spacing w:val="-8"/>
        </w:rPr>
        <w:t> </w:t>
      </w:r>
      <w:r>
        <w:rPr/>
        <w:t>pour</w:t>
      </w:r>
      <w:r>
        <w:rPr>
          <w:spacing w:val="-8"/>
        </w:rPr>
        <w:t> </w:t>
      </w:r>
      <w:r>
        <w:rPr/>
        <w:t>cause de force majeure.</w:t>
      </w:r>
    </w:p>
    <w:p>
      <w:pPr>
        <w:pStyle w:val="BodyText"/>
        <w:ind w:left="590" w:right="867"/>
        <w:jc w:val="both"/>
      </w:pPr>
      <w:r>
        <w:rPr>
          <w:b/>
        </w:rPr>
        <w:t>Section 17.03 </w:t>
      </w:r>
      <w:r>
        <w:rPr/>
        <w:t>Aux fins de l’Accord, sont considérés comme relevant de la «force majeure»</w:t>
      </w:r>
      <w:r>
        <w:rPr>
          <w:spacing w:val="-3"/>
        </w:rPr>
        <w:t> </w:t>
      </w:r>
      <w:r>
        <w:rPr/>
        <w:t>les phénomènes</w:t>
      </w:r>
      <w:r>
        <w:rPr>
          <w:spacing w:val="-12"/>
        </w:rPr>
        <w:t> </w:t>
      </w:r>
      <w:r>
        <w:rPr/>
        <w:t>naturels</w:t>
      </w:r>
      <w:r>
        <w:rPr>
          <w:spacing w:val="-11"/>
        </w:rPr>
        <w:t> </w:t>
      </w:r>
      <w:r>
        <w:rPr/>
        <w:t>imprévisibles</w:t>
      </w:r>
      <w:r>
        <w:rPr>
          <w:spacing w:val="-11"/>
        </w:rPr>
        <w:t> </w:t>
      </w:r>
      <w:r>
        <w:rPr/>
        <w:t>et</w:t>
      </w:r>
      <w:r>
        <w:rPr>
          <w:spacing w:val="-13"/>
        </w:rPr>
        <w:t> </w:t>
      </w:r>
      <w:r>
        <w:rPr/>
        <w:t>imparables,</w:t>
      </w:r>
      <w:r>
        <w:rPr>
          <w:spacing w:val="-13"/>
        </w:rPr>
        <w:t> </w:t>
      </w:r>
      <w:r>
        <w:rPr/>
        <w:t>tout</w:t>
      </w:r>
      <w:r>
        <w:rPr>
          <w:spacing w:val="-14"/>
        </w:rPr>
        <w:t> </w:t>
      </w:r>
      <w:r>
        <w:rPr/>
        <w:t>acte</w:t>
      </w:r>
      <w:r>
        <w:rPr>
          <w:spacing w:val="-13"/>
        </w:rPr>
        <w:t> </w:t>
      </w:r>
      <w:r>
        <w:rPr/>
        <w:t>de</w:t>
      </w:r>
      <w:r>
        <w:rPr>
          <w:spacing w:val="-12"/>
        </w:rPr>
        <w:t> </w:t>
      </w:r>
      <w:r>
        <w:rPr/>
        <w:t>guerre</w:t>
      </w:r>
      <w:r>
        <w:rPr>
          <w:spacing w:val="-13"/>
        </w:rPr>
        <w:t> </w:t>
      </w:r>
      <w:r>
        <w:rPr/>
        <w:t>(que</w:t>
      </w:r>
      <w:r>
        <w:rPr>
          <w:spacing w:val="-13"/>
        </w:rPr>
        <w:t> </w:t>
      </w:r>
      <w:r>
        <w:rPr/>
        <w:t>celle-ci</w:t>
      </w:r>
      <w:r>
        <w:rPr>
          <w:spacing w:val="-13"/>
        </w:rPr>
        <w:t> </w:t>
      </w:r>
      <w:r>
        <w:rPr/>
        <w:t>soit</w:t>
      </w:r>
      <w:r>
        <w:rPr>
          <w:spacing w:val="-11"/>
        </w:rPr>
        <w:t> </w:t>
      </w:r>
      <w:r>
        <w:rPr/>
        <w:t>déclarée</w:t>
      </w:r>
      <w:r>
        <w:rPr>
          <w:spacing w:val="-13"/>
        </w:rPr>
        <w:t> </w:t>
      </w:r>
      <w:r>
        <w:rPr/>
        <w:t>ou</w:t>
      </w:r>
      <w:r>
        <w:rPr>
          <w:spacing w:val="-12"/>
        </w:rPr>
        <w:t> </w:t>
      </w:r>
      <w:r>
        <w:rPr/>
        <w:t>non), les invasions, les révolutions, les insurrections, les actes de terrorisme et tous autres événements de nature</w:t>
      </w:r>
      <w:r>
        <w:rPr>
          <w:spacing w:val="80"/>
        </w:rPr>
        <w:t> </w:t>
      </w:r>
      <w:r>
        <w:rPr/>
        <w:t>ou</w:t>
      </w:r>
      <w:r>
        <w:rPr>
          <w:spacing w:val="80"/>
        </w:rPr>
        <w:t> </w:t>
      </w:r>
      <w:r>
        <w:rPr/>
        <w:t>gravité</w:t>
      </w:r>
      <w:r>
        <w:rPr>
          <w:spacing w:val="80"/>
        </w:rPr>
        <w:t> </w:t>
      </w:r>
      <w:r>
        <w:rPr/>
        <w:t>semblable,</w:t>
      </w:r>
      <w:r>
        <w:rPr>
          <w:spacing w:val="80"/>
        </w:rPr>
        <w:t> </w:t>
      </w:r>
      <w:r>
        <w:rPr/>
        <w:t>sous</w:t>
      </w:r>
      <w:r>
        <w:rPr>
          <w:spacing w:val="80"/>
        </w:rPr>
        <w:t> </w:t>
      </w:r>
      <w:r>
        <w:rPr/>
        <w:t>réserve</w:t>
      </w:r>
      <w:r>
        <w:rPr>
          <w:spacing w:val="80"/>
        </w:rPr>
        <w:t> </w:t>
      </w:r>
      <w:r>
        <w:rPr/>
        <w:t>qu’ils</w:t>
      </w:r>
      <w:r>
        <w:rPr>
          <w:spacing w:val="80"/>
        </w:rPr>
        <w:t> </w:t>
      </w:r>
      <w:r>
        <w:rPr/>
        <w:t>résultent</w:t>
      </w:r>
      <w:r>
        <w:rPr>
          <w:spacing w:val="80"/>
        </w:rPr>
        <w:t> </w:t>
      </w:r>
      <w:r>
        <w:rPr/>
        <w:t>de</w:t>
      </w:r>
      <w:r>
        <w:rPr>
          <w:spacing w:val="80"/>
        </w:rPr>
        <w:t> </w:t>
      </w:r>
      <w:r>
        <w:rPr/>
        <w:t>causes</w:t>
      </w:r>
      <w:r>
        <w:rPr>
          <w:spacing w:val="80"/>
        </w:rPr>
        <w:t> </w:t>
      </w:r>
      <w:r>
        <w:rPr/>
        <w:t>indépendantes</w:t>
      </w:r>
      <w:r>
        <w:rPr>
          <w:spacing w:val="80"/>
        </w:rPr>
        <w:t> </w:t>
      </w:r>
      <w:r>
        <w:rPr/>
        <w:t>de</w:t>
      </w:r>
      <w:r>
        <w:rPr>
          <w:spacing w:val="80"/>
        </w:rPr>
        <w:t> </w:t>
      </w:r>
      <w:r>
        <w:rPr/>
        <w:t>la volonté</w:t>
      </w:r>
      <w:r>
        <w:rPr>
          <w:spacing w:val="-1"/>
        </w:rPr>
        <w:t> </w:t>
      </w:r>
      <w:r>
        <w:rPr/>
        <w:t>du</w:t>
      </w:r>
      <w:r>
        <w:rPr>
          <w:spacing w:val="-4"/>
        </w:rPr>
        <w:t> </w:t>
      </w:r>
      <w:r>
        <w:rPr/>
        <w:t>prestataire de services</w:t>
      </w:r>
      <w:r>
        <w:rPr>
          <w:spacing w:val="-2"/>
        </w:rPr>
        <w:t> </w:t>
      </w:r>
      <w:r>
        <w:rPr/>
        <w:t>et non d’une faute ou négligence de sa part (ou de la part de son personnel, de ses agents, de ses autres représentants ou de ses sous-traitants autorisés) et qu’ils se révèlent insurmontables en dépit de toute la diligence requise. Les défauts dans le matériel, les matériaux</w:t>
      </w:r>
      <w:r>
        <w:rPr>
          <w:spacing w:val="-3"/>
        </w:rPr>
        <w:t> </w:t>
      </w:r>
      <w:r>
        <w:rPr/>
        <w:t>ou</w:t>
      </w:r>
      <w:r>
        <w:rPr>
          <w:spacing w:val="-6"/>
        </w:rPr>
        <w:t> </w:t>
      </w:r>
      <w:r>
        <w:rPr/>
        <w:t>les</w:t>
      </w:r>
      <w:r>
        <w:rPr>
          <w:spacing w:val="-3"/>
        </w:rPr>
        <w:t> </w:t>
      </w:r>
      <w:r>
        <w:rPr/>
        <w:t>fournitures,</w:t>
      </w:r>
      <w:r>
        <w:rPr>
          <w:spacing w:val="-3"/>
        </w:rPr>
        <w:t> </w:t>
      </w:r>
      <w:r>
        <w:rPr/>
        <w:t>ou</w:t>
      </w:r>
      <w:r>
        <w:rPr>
          <w:spacing w:val="-4"/>
        </w:rPr>
        <w:t> </w:t>
      </w:r>
      <w:r>
        <w:rPr/>
        <w:t>des</w:t>
      </w:r>
      <w:r>
        <w:rPr>
          <w:spacing w:val="-3"/>
        </w:rPr>
        <w:t> </w:t>
      </w:r>
      <w:r>
        <w:rPr/>
        <w:t>retards</w:t>
      </w:r>
      <w:r>
        <w:rPr>
          <w:spacing w:val="-3"/>
        </w:rPr>
        <w:t> </w:t>
      </w:r>
      <w:r>
        <w:rPr/>
        <w:t>dans</w:t>
      </w:r>
      <w:r>
        <w:rPr>
          <w:spacing w:val="-6"/>
        </w:rPr>
        <w:t> </w:t>
      </w:r>
      <w:r>
        <w:rPr/>
        <w:t>leur</w:t>
      </w:r>
      <w:r>
        <w:rPr>
          <w:spacing w:val="-3"/>
        </w:rPr>
        <w:t> </w:t>
      </w:r>
      <w:r>
        <w:rPr/>
        <w:t>disponibilité</w:t>
      </w:r>
      <w:r>
        <w:rPr>
          <w:spacing w:val="-6"/>
        </w:rPr>
        <w:t> </w:t>
      </w:r>
      <w:r>
        <w:rPr/>
        <w:t>(sauf s’ils</w:t>
      </w:r>
      <w:r>
        <w:rPr>
          <w:spacing w:val="-3"/>
        </w:rPr>
        <w:t> </w:t>
      </w:r>
      <w:r>
        <w:rPr/>
        <w:t>sont</w:t>
      </w:r>
      <w:r>
        <w:rPr>
          <w:spacing w:val="-5"/>
        </w:rPr>
        <w:t> </w:t>
      </w:r>
      <w:r>
        <w:rPr/>
        <w:t>dus</w:t>
      </w:r>
      <w:r>
        <w:rPr>
          <w:spacing w:val="-3"/>
        </w:rPr>
        <w:t> </w:t>
      </w:r>
      <w:r>
        <w:rPr/>
        <w:t>à</w:t>
      </w:r>
      <w:r>
        <w:rPr>
          <w:spacing w:val="-3"/>
        </w:rPr>
        <w:t> </w:t>
      </w:r>
      <w:r>
        <w:rPr/>
        <w:t>un</w:t>
      </w:r>
      <w:r>
        <w:rPr>
          <w:spacing w:val="-4"/>
        </w:rPr>
        <w:t> </w:t>
      </w:r>
      <w:r>
        <w:rPr/>
        <w:t>cas</w:t>
      </w:r>
      <w:r>
        <w:rPr>
          <w:spacing w:val="-3"/>
        </w:rPr>
        <w:t> </w:t>
      </w:r>
      <w:r>
        <w:rPr/>
        <w:t>de</w:t>
      </w:r>
      <w:r>
        <w:rPr>
          <w:spacing w:val="-3"/>
        </w:rPr>
        <w:t> </w:t>
      </w:r>
      <w:r>
        <w:rPr/>
        <w:t>force majeure), les conflits du travail, les grèves ou les difficultés financières ne constituent pas des cas de force majeure.</w:t>
      </w:r>
      <w:r>
        <w:rPr>
          <w:spacing w:val="-2"/>
        </w:rPr>
        <w:t> </w:t>
      </w:r>
      <w:r>
        <w:rPr/>
        <w:t>Sauf</w:t>
      </w:r>
      <w:r>
        <w:rPr>
          <w:spacing w:val="-1"/>
        </w:rPr>
        <w:t> </w:t>
      </w:r>
      <w:r>
        <w:rPr/>
        <w:t>disposition contraire</w:t>
      </w:r>
      <w:r>
        <w:rPr>
          <w:spacing w:val="-2"/>
        </w:rPr>
        <w:t> </w:t>
      </w:r>
      <w:r>
        <w:rPr/>
        <w:t>du présent</w:t>
      </w:r>
      <w:r>
        <w:rPr>
          <w:spacing w:val="-3"/>
        </w:rPr>
        <w:t> </w:t>
      </w:r>
      <w:r>
        <w:rPr/>
        <w:t>Accord, le</w:t>
      </w:r>
      <w:r>
        <w:rPr>
          <w:spacing w:val="-2"/>
        </w:rPr>
        <w:t> </w:t>
      </w:r>
      <w:r>
        <w:rPr/>
        <w:t>prestataire</w:t>
      </w:r>
      <w:r>
        <w:rPr>
          <w:spacing w:val="-1"/>
        </w:rPr>
        <w:t> </w:t>
      </w:r>
      <w:r>
        <w:rPr/>
        <w:t>de services</w:t>
      </w:r>
      <w:r>
        <w:rPr>
          <w:spacing w:val="-2"/>
        </w:rPr>
        <w:t> </w:t>
      </w:r>
      <w:r>
        <w:rPr/>
        <w:t>reconnaît</w:t>
      </w:r>
      <w:r>
        <w:rPr>
          <w:spacing w:val="-1"/>
        </w:rPr>
        <w:t> </w:t>
      </w:r>
      <w:r>
        <w:rPr/>
        <w:t>qu’il peut</w:t>
      </w:r>
      <w:r>
        <w:rPr>
          <w:spacing w:val="-4"/>
        </w:rPr>
        <w:t> </w:t>
      </w:r>
      <w:r>
        <w:rPr/>
        <w:t>arriver</w:t>
      </w:r>
      <w:r>
        <w:rPr>
          <w:spacing w:val="-4"/>
        </w:rPr>
        <w:t> </w:t>
      </w:r>
      <w:r>
        <w:rPr/>
        <w:t>que</w:t>
      </w:r>
      <w:r>
        <w:rPr>
          <w:spacing w:val="-4"/>
        </w:rPr>
        <w:t> </w:t>
      </w:r>
      <w:r>
        <w:rPr/>
        <w:t>la</w:t>
      </w:r>
      <w:r>
        <w:rPr>
          <w:spacing w:val="-2"/>
        </w:rPr>
        <w:t> </w:t>
      </w:r>
      <w:r>
        <w:rPr/>
        <w:t>prestation</w:t>
      </w:r>
      <w:r>
        <w:rPr>
          <w:spacing w:val="-2"/>
        </w:rPr>
        <w:t> </w:t>
      </w:r>
      <w:r>
        <w:rPr/>
        <w:t>de</w:t>
      </w:r>
      <w:r>
        <w:rPr>
          <w:spacing w:val="-1"/>
        </w:rPr>
        <w:t> </w:t>
      </w:r>
      <w:r>
        <w:rPr/>
        <w:t>services</w:t>
      </w:r>
      <w:r>
        <w:rPr>
          <w:spacing w:val="-1"/>
        </w:rPr>
        <w:t> </w:t>
      </w:r>
      <w:r>
        <w:rPr/>
        <w:t>s’inscrive</w:t>
      </w:r>
      <w:r>
        <w:rPr>
          <w:spacing w:val="-4"/>
        </w:rPr>
        <w:t> </w:t>
      </w:r>
      <w:r>
        <w:rPr/>
        <w:t>dans</w:t>
      </w:r>
      <w:r>
        <w:rPr>
          <w:spacing w:val="-2"/>
        </w:rPr>
        <w:t> </w:t>
      </w:r>
      <w:r>
        <w:rPr/>
        <w:t>un</w:t>
      </w:r>
      <w:r>
        <w:rPr>
          <w:spacing w:val="-2"/>
        </w:rPr>
        <w:t> </w:t>
      </w:r>
      <w:r>
        <w:rPr/>
        <w:t>contexte difficile</w:t>
      </w:r>
      <w:r>
        <w:rPr>
          <w:spacing w:val="-2"/>
        </w:rPr>
        <w:t> </w:t>
      </w:r>
      <w:r>
        <w:rPr/>
        <w:t>ou</w:t>
      </w:r>
      <w:r>
        <w:rPr>
          <w:spacing w:val="-2"/>
        </w:rPr>
        <w:t> </w:t>
      </w:r>
      <w:r>
        <w:rPr/>
        <w:t>hostile,</w:t>
      </w:r>
      <w:r>
        <w:rPr>
          <w:spacing w:val="-4"/>
        </w:rPr>
        <w:t> </w:t>
      </w:r>
      <w:r>
        <w:rPr/>
        <w:t>notamment</w:t>
      </w:r>
      <w:r>
        <w:rPr>
          <w:spacing w:val="-3"/>
        </w:rPr>
        <w:t> </w:t>
      </w:r>
      <w:r>
        <w:rPr/>
        <w:t>en raison</w:t>
      </w:r>
      <w:r>
        <w:rPr>
          <w:spacing w:val="-4"/>
        </w:rPr>
        <w:t> </w:t>
      </w:r>
      <w:r>
        <w:rPr/>
        <w:t>de</w:t>
      </w:r>
      <w:r>
        <w:rPr>
          <w:spacing w:val="-4"/>
        </w:rPr>
        <w:t> </w:t>
      </w:r>
      <w:r>
        <w:rPr/>
        <w:t>troubles</w:t>
      </w:r>
      <w:r>
        <w:rPr>
          <w:spacing w:val="-4"/>
        </w:rPr>
        <w:t> </w:t>
      </w:r>
      <w:r>
        <w:rPr/>
        <w:t>civils,</w:t>
      </w:r>
      <w:r>
        <w:rPr>
          <w:spacing w:val="-1"/>
        </w:rPr>
        <w:t> </w:t>
      </w:r>
      <w:r>
        <w:rPr/>
        <w:t>dans</w:t>
      </w:r>
      <w:r>
        <w:rPr>
          <w:spacing w:val="-2"/>
        </w:rPr>
        <w:t> </w:t>
      </w:r>
      <w:r>
        <w:rPr/>
        <w:t>une</w:t>
      </w:r>
      <w:r>
        <w:rPr>
          <w:spacing w:val="-4"/>
        </w:rPr>
        <w:t> </w:t>
      </w:r>
      <w:r>
        <w:rPr/>
        <w:t>zone</w:t>
      </w:r>
      <w:r>
        <w:rPr>
          <w:spacing w:val="-2"/>
        </w:rPr>
        <w:t> </w:t>
      </w:r>
      <w:r>
        <w:rPr/>
        <w:t>où</w:t>
      </w:r>
      <w:r>
        <w:rPr>
          <w:spacing w:val="-5"/>
        </w:rPr>
        <w:t> </w:t>
      </w:r>
      <w:r>
        <w:rPr/>
        <w:t>la</w:t>
      </w:r>
      <w:r>
        <w:rPr>
          <w:spacing w:val="-4"/>
        </w:rPr>
        <w:t> </w:t>
      </w:r>
      <w:r>
        <w:rPr/>
        <w:t>FAO</w:t>
      </w:r>
      <w:r>
        <w:rPr>
          <w:spacing w:val="-6"/>
        </w:rPr>
        <w:t> </w:t>
      </w:r>
      <w:r>
        <w:rPr/>
        <w:t>prépare,</w:t>
      </w:r>
      <w:r>
        <w:rPr>
          <w:spacing w:val="-3"/>
        </w:rPr>
        <w:t> </w:t>
      </w:r>
      <w:r>
        <w:rPr/>
        <w:t>mène</w:t>
      </w:r>
      <w:r>
        <w:rPr>
          <w:spacing w:val="-2"/>
        </w:rPr>
        <w:t> </w:t>
      </w:r>
      <w:r>
        <w:rPr/>
        <w:t>ou</w:t>
      </w:r>
      <w:r>
        <w:rPr>
          <w:spacing w:val="-5"/>
        </w:rPr>
        <w:t> </w:t>
      </w:r>
      <w:r>
        <w:rPr/>
        <w:t>achève</w:t>
      </w:r>
      <w:r>
        <w:rPr>
          <w:spacing w:val="-4"/>
        </w:rPr>
        <w:t> </w:t>
      </w:r>
      <w:r>
        <w:rPr/>
        <w:t>une</w:t>
      </w:r>
      <w:r>
        <w:rPr>
          <w:spacing w:val="-4"/>
        </w:rPr>
        <w:t> </w:t>
      </w:r>
      <w:r>
        <w:rPr/>
        <w:t>opération</w:t>
      </w:r>
      <w:r>
        <w:rPr>
          <w:spacing w:val="-5"/>
        </w:rPr>
        <w:t> </w:t>
      </w:r>
      <w:r>
        <w:rPr/>
        <w:t>humanitaire ou</w:t>
      </w:r>
      <w:r>
        <w:rPr>
          <w:spacing w:val="80"/>
        </w:rPr>
        <w:t> </w:t>
      </w:r>
      <w:r>
        <w:rPr/>
        <w:t>une</w:t>
      </w:r>
      <w:r>
        <w:rPr>
          <w:spacing w:val="80"/>
        </w:rPr>
        <w:t> </w:t>
      </w:r>
      <w:r>
        <w:rPr/>
        <w:t>opération</w:t>
      </w:r>
      <w:r>
        <w:rPr>
          <w:spacing w:val="80"/>
        </w:rPr>
        <w:t> </w:t>
      </w:r>
      <w:r>
        <w:rPr/>
        <w:t>analogue.</w:t>
      </w:r>
      <w:r>
        <w:rPr>
          <w:spacing w:val="80"/>
        </w:rPr>
        <w:t> </w:t>
      </w:r>
      <w:r>
        <w:rPr/>
        <w:t>En</w:t>
      </w:r>
      <w:r>
        <w:rPr>
          <w:spacing w:val="80"/>
        </w:rPr>
        <w:t> </w:t>
      </w:r>
      <w:r>
        <w:rPr/>
        <w:t>conséquence,</w:t>
      </w:r>
      <w:r>
        <w:rPr>
          <w:spacing w:val="80"/>
        </w:rPr>
        <w:t> </w:t>
      </w:r>
      <w:r>
        <w:rPr/>
        <w:t>tout</w:t>
      </w:r>
      <w:r>
        <w:rPr>
          <w:spacing w:val="80"/>
        </w:rPr>
        <w:t> </w:t>
      </w:r>
      <w:r>
        <w:rPr/>
        <w:t>retard</w:t>
      </w:r>
      <w:r>
        <w:rPr>
          <w:spacing w:val="80"/>
        </w:rPr>
        <w:t> </w:t>
      </w:r>
      <w:r>
        <w:rPr/>
        <w:t>ou</w:t>
      </w:r>
      <w:r>
        <w:rPr>
          <w:spacing w:val="80"/>
        </w:rPr>
        <w:t> </w:t>
      </w:r>
      <w:r>
        <w:rPr/>
        <w:t>inexécution</w:t>
      </w:r>
      <w:r>
        <w:rPr>
          <w:spacing w:val="80"/>
        </w:rPr>
        <w:t> </w:t>
      </w:r>
      <w:r>
        <w:rPr/>
        <w:t>résultant d’événements</w:t>
      </w:r>
      <w:r>
        <w:rPr>
          <w:spacing w:val="-1"/>
        </w:rPr>
        <w:t> </w:t>
      </w:r>
      <w:r>
        <w:rPr/>
        <w:t>prévisibles dus ou</w:t>
      </w:r>
      <w:r>
        <w:rPr>
          <w:spacing w:val="-2"/>
        </w:rPr>
        <w:t> </w:t>
      </w:r>
      <w:r>
        <w:rPr/>
        <w:t>liés à</w:t>
      </w:r>
      <w:r>
        <w:rPr>
          <w:spacing w:val="-2"/>
        </w:rPr>
        <w:t> </w:t>
      </w:r>
      <w:r>
        <w:rPr/>
        <w:t>la difficulté du</w:t>
      </w:r>
      <w:r>
        <w:rPr>
          <w:spacing w:val="-2"/>
        </w:rPr>
        <w:t> </w:t>
      </w:r>
      <w:r>
        <w:rPr/>
        <w:t>contexte, ne</w:t>
      </w:r>
      <w:r>
        <w:rPr>
          <w:spacing w:val="-2"/>
        </w:rPr>
        <w:t> </w:t>
      </w:r>
      <w:r>
        <w:rPr/>
        <w:t>constitue</w:t>
      </w:r>
      <w:r>
        <w:rPr>
          <w:spacing w:val="-2"/>
        </w:rPr>
        <w:t> </w:t>
      </w:r>
      <w:r>
        <w:rPr/>
        <w:t>pas</w:t>
      </w:r>
      <w:r>
        <w:rPr>
          <w:spacing w:val="-2"/>
        </w:rPr>
        <w:t> </w:t>
      </w:r>
      <w:r>
        <w:rPr/>
        <w:t>en soi</w:t>
      </w:r>
      <w:r>
        <w:rPr>
          <w:spacing w:val="-3"/>
        </w:rPr>
        <w:t> </w:t>
      </w:r>
      <w:r>
        <w:rPr/>
        <w:t>un</w:t>
      </w:r>
      <w:r>
        <w:rPr>
          <w:spacing w:val="-2"/>
        </w:rPr>
        <w:t> </w:t>
      </w:r>
      <w:r>
        <w:rPr/>
        <w:t>cas de</w:t>
      </w:r>
      <w:r>
        <w:rPr>
          <w:spacing w:val="-2"/>
        </w:rPr>
        <w:t> </w:t>
      </w:r>
      <w:r>
        <w:rPr/>
        <w:t>force majeure au sens du présent Accord.</w:t>
      </w:r>
    </w:p>
    <w:p>
      <w:pPr>
        <w:pStyle w:val="BodyText"/>
      </w:pPr>
    </w:p>
    <w:p>
      <w:pPr>
        <w:pStyle w:val="Heading3"/>
        <w:spacing w:line="252" w:lineRule="exact"/>
        <w:jc w:val="both"/>
      </w:pPr>
      <w:r>
        <w:rPr/>
        <w:t>Article</w:t>
      </w:r>
      <w:r>
        <w:rPr>
          <w:spacing w:val="-9"/>
        </w:rPr>
        <w:t> </w:t>
      </w:r>
      <w:r>
        <w:rPr/>
        <w:t>XVIII.</w:t>
      </w:r>
      <w:r>
        <w:rPr>
          <w:spacing w:val="-8"/>
        </w:rPr>
        <w:t> </w:t>
      </w:r>
      <w:r>
        <w:rPr/>
        <w:t>SUSPENSION;</w:t>
      </w:r>
      <w:r>
        <w:rPr>
          <w:spacing w:val="-7"/>
        </w:rPr>
        <w:t> </w:t>
      </w:r>
      <w:r>
        <w:rPr/>
        <w:t>RÉSILIATION;</w:t>
      </w:r>
      <w:r>
        <w:rPr>
          <w:spacing w:val="-7"/>
        </w:rPr>
        <w:t> </w:t>
      </w:r>
      <w:r>
        <w:rPr>
          <w:spacing w:val="-2"/>
        </w:rPr>
        <w:t>RECOURS</w:t>
      </w:r>
    </w:p>
    <w:p>
      <w:pPr>
        <w:pStyle w:val="BodyText"/>
        <w:ind w:left="590" w:right="869"/>
        <w:jc w:val="both"/>
      </w:pPr>
      <w:r>
        <w:rPr>
          <w:b/>
        </w:rPr>
        <w:t>Section 18.01 </w:t>
      </w:r>
      <w:r>
        <w:rPr/>
        <w:t>Chacun des cas suivants sera considéré comme un «motif de</w:t>
      </w:r>
      <w:r>
        <w:rPr>
          <w:spacing w:val="-1"/>
        </w:rPr>
        <w:t> </w:t>
      </w:r>
      <w:r>
        <w:rPr/>
        <w:t>résiliation» au sens du présent Accord:</w:t>
      </w:r>
    </w:p>
    <w:p>
      <w:pPr>
        <w:pStyle w:val="ListParagraph"/>
        <w:numPr>
          <w:ilvl w:val="0"/>
          <w:numId w:val="48"/>
        </w:numPr>
        <w:tabs>
          <w:tab w:pos="1310" w:val="left" w:leader="none"/>
        </w:tabs>
        <w:spacing w:line="240" w:lineRule="auto" w:before="0" w:after="0"/>
        <w:ind w:left="1310" w:right="870" w:hanging="360"/>
        <w:jc w:val="both"/>
        <w:rPr>
          <w:sz w:val="22"/>
        </w:rPr>
      </w:pPr>
      <w:r>
        <w:rPr>
          <w:sz w:val="22"/>
        </w:rPr>
        <w:t>le transfert,</w:t>
      </w:r>
      <w:r>
        <w:rPr>
          <w:spacing w:val="-3"/>
          <w:sz w:val="22"/>
        </w:rPr>
        <w:t> </w:t>
      </w:r>
      <w:r>
        <w:rPr>
          <w:sz w:val="22"/>
        </w:rPr>
        <w:t>par le</w:t>
      </w:r>
      <w:r>
        <w:rPr>
          <w:spacing w:val="-1"/>
          <w:sz w:val="22"/>
        </w:rPr>
        <w:t> </w:t>
      </w:r>
      <w:r>
        <w:rPr>
          <w:sz w:val="22"/>
        </w:rPr>
        <w:t>prestataire</w:t>
      </w:r>
      <w:r>
        <w:rPr>
          <w:spacing w:val="-1"/>
          <w:sz w:val="22"/>
        </w:rPr>
        <w:t> </w:t>
      </w:r>
      <w:r>
        <w:rPr>
          <w:sz w:val="22"/>
        </w:rPr>
        <w:t>de services,</w:t>
      </w:r>
      <w:r>
        <w:rPr>
          <w:spacing w:val="-1"/>
          <w:sz w:val="22"/>
        </w:rPr>
        <w:t> </w:t>
      </w:r>
      <w:r>
        <w:rPr>
          <w:sz w:val="22"/>
        </w:rPr>
        <w:t>à des tiers, que ce soit directement ou indirectement par un intermédiaire, de tout ou partie des droits et obligations ayant trait aux services faisant l’objet du présent Accord, à l’exception des contrats de sous-traitance dûment autorisés par la </w:t>
      </w:r>
      <w:r>
        <w:rPr>
          <w:spacing w:val="-4"/>
          <w:sz w:val="22"/>
        </w:rPr>
        <w:t>FAO;</w:t>
      </w:r>
    </w:p>
    <w:p>
      <w:pPr>
        <w:pStyle w:val="ListParagraph"/>
        <w:numPr>
          <w:ilvl w:val="0"/>
          <w:numId w:val="48"/>
        </w:numPr>
        <w:tabs>
          <w:tab w:pos="1310" w:val="left" w:leader="none"/>
        </w:tabs>
        <w:spacing w:line="240" w:lineRule="auto" w:before="2" w:after="0"/>
        <w:ind w:left="1310" w:right="868" w:hanging="360"/>
        <w:jc w:val="both"/>
        <w:rPr>
          <w:sz w:val="22"/>
        </w:rPr>
      </w:pPr>
      <w:r>
        <w:rPr>
          <w:sz w:val="22"/>
        </w:rPr>
        <w:t>tout</w:t>
      </w:r>
      <w:r>
        <w:rPr>
          <w:spacing w:val="-3"/>
          <w:sz w:val="22"/>
        </w:rPr>
        <w:t> </w:t>
      </w:r>
      <w:r>
        <w:rPr>
          <w:sz w:val="22"/>
        </w:rPr>
        <w:t>changement</w:t>
      </w:r>
      <w:r>
        <w:rPr>
          <w:spacing w:val="80"/>
          <w:sz w:val="22"/>
        </w:rPr>
        <w:t> </w:t>
      </w:r>
      <w:r>
        <w:rPr>
          <w:sz w:val="22"/>
        </w:rPr>
        <w:t>intervenu</w:t>
      </w:r>
      <w:r>
        <w:rPr>
          <w:spacing w:val="80"/>
          <w:sz w:val="22"/>
        </w:rPr>
        <w:t> </w:t>
      </w:r>
      <w:r>
        <w:rPr>
          <w:sz w:val="22"/>
        </w:rPr>
        <w:t>dans</w:t>
      </w:r>
      <w:r>
        <w:rPr>
          <w:spacing w:val="80"/>
          <w:sz w:val="22"/>
        </w:rPr>
        <w:t> </w:t>
      </w:r>
      <w:r>
        <w:rPr>
          <w:sz w:val="22"/>
        </w:rPr>
        <w:t>le</w:t>
      </w:r>
      <w:r>
        <w:rPr>
          <w:spacing w:val="80"/>
          <w:sz w:val="22"/>
        </w:rPr>
        <w:t> </w:t>
      </w:r>
      <w:r>
        <w:rPr>
          <w:sz w:val="22"/>
        </w:rPr>
        <w:t>nom,</w:t>
      </w:r>
      <w:r>
        <w:rPr>
          <w:spacing w:val="80"/>
          <w:sz w:val="22"/>
        </w:rPr>
        <w:t> </w:t>
      </w:r>
      <w:r>
        <w:rPr>
          <w:sz w:val="22"/>
        </w:rPr>
        <w:t>le</w:t>
      </w:r>
      <w:r>
        <w:rPr>
          <w:spacing w:val="80"/>
          <w:sz w:val="22"/>
        </w:rPr>
        <w:t> </w:t>
      </w:r>
      <w:r>
        <w:rPr>
          <w:sz w:val="22"/>
        </w:rPr>
        <w:t>statut</w:t>
      </w:r>
      <w:r>
        <w:rPr>
          <w:spacing w:val="80"/>
          <w:sz w:val="22"/>
        </w:rPr>
        <w:t> </w:t>
      </w:r>
      <w:r>
        <w:rPr>
          <w:sz w:val="22"/>
        </w:rPr>
        <w:t>juridique</w:t>
      </w:r>
      <w:r>
        <w:rPr>
          <w:spacing w:val="80"/>
          <w:sz w:val="22"/>
        </w:rPr>
        <w:t> </w:t>
      </w:r>
      <w:r>
        <w:rPr>
          <w:sz w:val="22"/>
        </w:rPr>
        <w:t>ou</w:t>
      </w:r>
      <w:r>
        <w:rPr>
          <w:spacing w:val="80"/>
          <w:sz w:val="22"/>
        </w:rPr>
        <w:t> </w:t>
      </w:r>
      <w:r>
        <w:rPr>
          <w:sz w:val="22"/>
        </w:rPr>
        <w:t>l’autorité</w:t>
      </w:r>
      <w:r>
        <w:rPr>
          <w:spacing w:val="80"/>
          <w:sz w:val="22"/>
        </w:rPr>
        <w:t> </w:t>
      </w:r>
      <w:r>
        <w:rPr>
          <w:sz w:val="22"/>
        </w:rPr>
        <w:t>responsable du</w:t>
      </w:r>
      <w:r>
        <w:rPr>
          <w:spacing w:val="-1"/>
          <w:sz w:val="22"/>
        </w:rPr>
        <w:t> </w:t>
      </w:r>
      <w:r>
        <w:rPr>
          <w:sz w:val="22"/>
        </w:rPr>
        <w:t>prestataire de</w:t>
      </w:r>
      <w:r>
        <w:rPr>
          <w:spacing w:val="40"/>
          <w:sz w:val="22"/>
        </w:rPr>
        <w:t> </w:t>
      </w:r>
      <w:r>
        <w:rPr>
          <w:sz w:val="22"/>
        </w:rPr>
        <w:t>services,</w:t>
      </w:r>
      <w:r>
        <w:rPr>
          <w:spacing w:val="40"/>
          <w:sz w:val="22"/>
        </w:rPr>
        <w:t> </w:t>
      </w:r>
      <w:r>
        <w:rPr>
          <w:sz w:val="22"/>
        </w:rPr>
        <w:t>sauf si</w:t>
      </w:r>
      <w:r>
        <w:rPr>
          <w:spacing w:val="40"/>
          <w:sz w:val="22"/>
        </w:rPr>
        <w:t> </w:t>
      </w:r>
      <w:r>
        <w:rPr>
          <w:sz w:val="22"/>
        </w:rPr>
        <w:t>la</w:t>
      </w:r>
      <w:r>
        <w:rPr>
          <w:spacing w:val="40"/>
          <w:sz w:val="22"/>
        </w:rPr>
        <w:t> </w:t>
      </w:r>
      <w:r>
        <w:rPr>
          <w:sz w:val="22"/>
        </w:rPr>
        <w:t>FAO</w:t>
      </w:r>
      <w:r>
        <w:rPr>
          <w:spacing w:val="-1"/>
          <w:sz w:val="22"/>
        </w:rPr>
        <w:t> </w:t>
      </w:r>
      <w:r>
        <w:rPr>
          <w:sz w:val="22"/>
        </w:rPr>
        <w:t>l’a</w:t>
      </w:r>
      <w:r>
        <w:rPr>
          <w:spacing w:val="40"/>
          <w:sz w:val="22"/>
        </w:rPr>
        <w:t> </w:t>
      </w:r>
      <w:r>
        <w:rPr>
          <w:sz w:val="22"/>
        </w:rPr>
        <w:t>expressément</w:t>
      </w:r>
      <w:r>
        <w:rPr>
          <w:spacing w:val="40"/>
          <w:sz w:val="22"/>
        </w:rPr>
        <w:t> </w:t>
      </w:r>
      <w:r>
        <w:rPr>
          <w:sz w:val="22"/>
        </w:rPr>
        <w:t>autorisé</w:t>
      </w:r>
      <w:r>
        <w:rPr>
          <w:spacing w:val="40"/>
          <w:sz w:val="22"/>
        </w:rPr>
        <w:t> </w:t>
      </w:r>
      <w:r>
        <w:rPr>
          <w:sz w:val="22"/>
        </w:rPr>
        <w:t>par</w:t>
      </w:r>
      <w:r>
        <w:rPr>
          <w:spacing w:val="40"/>
          <w:sz w:val="22"/>
        </w:rPr>
        <w:t> </w:t>
      </w:r>
      <w:r>
        <w:rPr>
          <w:sz w:val="22"/>
        </w:rPr>
        <w:t>écrit,</w:t>
      </w:r>
      <w:r>
        <w:rPr>
          <w:spacing w:val="-1"/>
          <w:sz w:val="22"/>
        </w:rPr>
        <w:t> </w:t>
      </w:r>
      <w:r>
        <w:rPr>
          <w:sz w:val="22"/>
        </w:rPr>
        <w:t>à</w:t>
      </w:r>
      <w:r>
        <w:rPr>
          <w:spacing w:val="40"/>
          <w:sz w:val="22"/>
        </w:rPr>
        <w:t> </w:t>
      </w:r>
      <w:r>
        <w:rPr>
          <w:sz w:val="22"/>
        </w:rPr>
        <w:t>la</w:t>
      </w:r>
      <w:r>
        <w:rPr>
          <w:spacing w:val="40"/>
          <w:sz w:val="22"/>
        </w:rPr>
        <w:t> </w:t>
      </w:r>
      <w:r>
        <w:rPr>
          <w:sz w:val="22"/>
        </w:rPr>
        <w:t>suite d’une communication préalable conformément à l’article XIV;</w:t>
      </w:r>
    </w:p>
    <w:p>
      <w:pPr>
        <w:pStyle w:val="ListParagraph"/>
        <w:numPr>
          <w:ilvl w:val="0"/>
          <w:numId w:val="48"/>
        </w:numPr>
        <w:tabs>
          <w:tab w:pos="1309" w:val="left" w:leader="none"/>
        </w:tabs>
        <w:spacing w:line="252" w:lineRule="exact" w:before="0" w:after="0"/>
        <w:ind w:left="1309" w:right="0" w:hanging="359"/>
        <w:jc w:val="both"/>
        <w:rPr>
          <w:sz w:val="22"/>
        </w:rPr>
      </w:pPr>
      <w:r>
        <w:rPr>
          <w:sz w:val="22"/>
        </w:rPr>
        <w:t>la</w:t>
      </w:r>
      <w:r>
        <w:rPr>
          <w:spacing w:val="-6"/>
          <w:sz w:val="22"/>
        </w:rPr>
        <w:t> </w:t>
      </w:r>
      <w:r>
        <w:rPr>
          <w:sz w:val="22"/>
        </w:rPr>
        <w:t>faillite,</w:t>
      </w:r>
      <w:r>
        <w:rPr>
          <w:spacing w:val="-3"/>
          <w:sz w:val="22"/>
        </w:rPr>
        <w:t> </w:t>
      </w:r>
      <w:r>
        <w:rPr>
          <w:sz w:val="22"/>
        </w:rPr>
        <w:t>l’insolvabilité,</w:t>
      </w:r>
      <w:r>
        <w:rPr>
          <w:spacing w:val="-3"/>
          <w:sz w:val="22"/>
        </w:rPr>
        <w:t> </w:t>
      </w:r>
      <w:r>
        <w:rPr>
          <w:sz w:val="22"/>
        </w:rPr>
        <w:t>le</w:t>
      </w:r>
      <w:r>
        <w:rPr>
          <w:spacing w:val="-5"/>
          <w:sz w:val="22"/>
        </w:rPr>
        <w:t> </w:t>
      </w:r>
      <w:r>
        <w:rPr>
          <w:sz w:val="22"/>
        </w:rPr>
        <w:t>séquestre</w:t>
      </w:r>
      <w:r>
        <w:rPr>
          <w:spacing w:val="-3"/>
          <w:sz w:val="22"/>
        </w:rPr>
        <w:t> </w:t>
      </w:r>
      <w:r>
        <w:rPr>
          <w:sz w:val="22"/>
        </w:rPr>
        <w:t>ou</w:t>
      </w:r>
      <w:r>
        <w:rPr>
          <w:spacing w:val="-6"/>
          <w:sz w:val="22"/>
        </w:rPr>
        <w:t> </w:t>
      </w:r>
      <w:r>
        <w:rPr>
          <w:sz w:val="22"/>
        </w:rPr>
        <w:t>la</w:t>
      </w:r>
      <w:r>
        <w:rPr>
          <w:spacing w:val="-5"/>
          <w:sz w:val="22"/>
        </w:rPr>
        <w:t> </w:t>
      </w:r>
      <w:r>
        <w:rPr>
          <w:sz w:val="22"/>
        </w:rPr>
        <w:t>liquidation</w:t>
      </w:r>
      <w:r>
        <w:rPr>
          <w:spacing w:val="-6"/>
          <w:sz w:val="22"/>
        </w:rPr>
        <w:t> </w:t>
      </w:r>
      <w:r>
        <w:rPr>
          <w:sz w:val="22"/>
        </w:rPr>
        <w:t>du</w:t>
      </w:r>
      <w:r>
        <w:rPr>
          <w:spacing w:val="-4"/>
          <w:sz w:val="22"/>
        </w:rPr>
        <w:t> </w:t>
      </w:r>
      <w:r>
        <w:rPr>
          <w:sz w:val="22"/>
        </w:rPr>
        <w:t>prestataire</w:t>
      </w:r>
      <w:r>
        <w:rPr>
          <w:spacing w:val="-2"/>
          <w:sz w:val="22"/>
        </w:rPr>
        <w:t> </w:t>
      </w:r>
      <w:r>
        <w:rPr>
          <w:sz w:val="22"/>
        </w:rPr>
        <w:t>de</w:t>
      </w:r>
      <w:r>
        <w:rPr>
          <w:spacing w:val="-5"/>
          <w:sz w:val="22"/>
        </w:rPr>
        <w:t> </w:t>
      </w:r>
      <w:r>
        <w:rPr>
          <w:spacing w:val="-2"/>
          <w:sz w:val="22"/>
        </w:rPr>
        <w:t>services;</w:t>
      </w:r>
    </w:p>
    <w:p>
      <w:pPr>
        <w:pStyle w:val="ListParagraph"/>
        <w:numPr>
          <w:ilvl w:val="0"/>
          <w:numId w:val="48"/>
        </w:numPr>
        <w:tabs>
          <w:tab w:pos="1309" w:val="left" w:leader="none"/>
        </w:tabs>
        <w:spacing w:line="252" w:lineRule="exact" w:before="0" w:after="0"/>
        <w:ind w:left="1309" w:right="0" w:hanging="359"/>
        <w:jc w:val="both"/>
        <w:rPr>
          <w:sz w:val="22"/>
        </w:rPr>
      </w:pPr>
      <w:r>
        <w:rPr>
          <w:sz w:val="22"/>
        </w:rPr>
        <w:t>toute</w:t>
      </w:r>
      <w:r>
        <w:rPr>
          <w:spacing w:val="-7"/>
          <w:sz w:val="22"/>
        </w:rPr>
        <w:t> </w:t>
      </w:r>
      <w:r>
        <w:rPr>
          <w:sz w:val="22"/>
        </w:rPr>
        <w:t>faute</w:t>
      </w:r>
      <w:r>
        <w:rPr>
          <w:spacing w:val="-4"/>
          <w:sz w:val="22"/>
        </w:rPr>
        <w:t> </w:t>
      </w:r>
      <w:r>
        <w:rPr>
          <w:sz w:val="22"/>
        </w:rPr>
        <w:t>commise</w:t>
      </w:r>
      <w:r>
        <w:rPr>
          <w:spacing w:val="-5"/>
          <w:sz w:val="22"/>
        </w:rPr>
        <w:t> </w:t>
      </w:r>
      <w:r>
        <w:rPr>
          <w:sz w:val="22"/>
        </w:rPr>
        <w:t>délibérément</w:t>
      </w:r>
      <w:r>
        <w:rPr>
          <w:spacing w:val="-3"/>
          <w:sz w:val="22"/>
        </w:rPr>
        <w:t> </w:t>
      </w:r>
      <w:r>
        <w:rPr>
          <w:sz w:val="22"/>
        </w:rPr>
        <w:t>par</w:t>
      </w:r>
      <w:r>
        <w:rPr>
          <w:spacing w:val="-6"/>
          <w:sz w:val="22"/>
        </w:rPr>
        <w:t> </w:t>
      </w:r>
      <w:r>
        <w:rPr>
          <w:sz w:val="22"/>
        </w:rPr>
        <w:t>le</w:t>
      </w:r>
      <w:r>
        <w:rPr>
          <w:spacing w:val="-2"/>
          <w:sz w:val="22"/>
        </w:rPr>
        <w:t> </w:t>
      </w:r>
      <w:r>
        <w:rPr>
          <w:sz w:val="22"/>
        </w:rPr>
        <w:t>prestataire</w:t>
      </w:r>
      <w:r>
        <w:rPr>
          <w:spacing w:val="-5"/>
          <w:sz w:val="22"/>
        </w:rPr>
        <w:t> </w:t>
      </w:r>
      <w:r>
        <w:rPr>
          <w:sz w:val="22"/>
        </w:rPr>
        <w:t>de</w:t>
      </w:r>
      <w:r>
        <w:rPr>
          <w:spacing w:val="-6"/>
          <w:sz w:val="22"/>
        </w:rPr>
        <w:t> </w:t>
      </w:r>
      <w:r>
        <w:rPr>
          <w:spacing w:val="-2"/>
          <w:sz w:val="22"/>
        </w:rPr>
        <w:t>services;</w:t>
      </w:r>
    </w:p>
    <w:p>
      <w:pPr>
        <w:pStyle w:val="ListParagraph"/>
        <w:numPr>
          <w:ilvl w:val="0"/>
          <w:numId w:val="48"/>
        </w:numPr>
        <w:tabs>
          <w:tab w:pos="1310" w:val="left" w:leader="none"/>
        </w:tabs>
        <w:spacing w:line="240" w:lineRule="auto" w:before="1" w:after="0"/>
        <w:ind w:left="1310" w:right="867" w:hanging="360"/>
        <w:jc w:val="both"/>
        <w:rPr>
          <w:sz w:val="22"/>
        </w:rPr>
      </w:pPr>
      <w:r>
        <w:rPr>
          <w:sz w:val="22"/>
        </w:rPr>
        <w:t>tout</w:t>
      </w:r>
      <w:r>
        <w:rPr>
          <w:spacing w:val="-4"/>
          <w:sz w:val="22"/>
        </w:rPr>
        <w:t> </w:t>
      </w:r>
      <w:r>
        <w:rPr>
          <w:sz w:val="22"/>
        </w:rPr>
        <w:t>retard injustifié dans la fourniture des services, de nature à compromettre sérieusement la réalisation des objectifs poursuivis par la FAO dans le présent Accord;</w:t>
      </w:r>
    </w:p>
    <w:p>
      <w:pPr>
        <w:pStyle w:val="ListParagraph"/>
        <w:numPr>
          <w:ilvl w:val="0"/>
          <w:numId w:val="48"/>
        </w:numPr>
        <w:tabs>
          <w:tab w:pos="1309" w:val="left" w:leader="none"/>
        </w:tabs>
        <w:spacing w:line="252" w:lineRule="exact" w:before="1" w:after="0"/>
        <w:ind w:left="1309" w:right="0" w:hanging="359"/>
        <w:jc w:val="both"/>
        <w:rPr>
          <w:sz w:val="22"/>
        </w:rPr>
      </w:pPr>
      <w:r>
        <w:rPr>
          <w:sz w:val="22"/>
        </w:rPr>
        <w:t>tout</w:t>
      </w:r>
      <w:r>
        <w:rPr>
          <w:spacing w:val="-7"/>
          <w:sz w:val="22"/>
        </w:rPr>
        <w:t> </w:t>
      </w:r>
      <w:r>
        <w:rPr>
          <w:sz w:val="22"/>
        </w:rPr>
        <w:t>manquement</w:t>
      </w:r>
      <w:r>
        <w:rPr>
          <w:spacing w:val="-1"/>
          <w:sz w:val="22"/>
        </w:rPr>
        <w:t> </w:t>
      </w:r>
      <w:r>
        <w:rPr>
          <w:sz w:val="22"/>
        </w:rPr>
        <w:t>grave</w:t>
      </w:r>
      <w:r>
        <w:rPr>
          <w:spacing w:val="-5"/>
          <w:sz w:val="22"/>
        </w:rPr>
        <w:t> </w:t>
      </w:r>
      <w:r>
        <w:rPr>
          <w:sz w:val="22"/>
        </w:rPr>
        <w:t>de la</w:t>
      </w:r>
      <w:r>
        <w:rPr>
          <w:spacing w:val="2"/>
          <w:sz w:val="22"/>
        </w:rPr>
        <w:t> </w:t>
      </w:r>
      <w:r>
        <w:rPr>
          <w:sz w:val="22"/>
        </w:rPr>
        <w:t>part</w:t>
      </w:r>
      <w:r>
        <w:rPr>
          <w:spacing w:val="3"/>
          <w:sz w:val="22"/>
        </w:rPr>
        <w:t> </w:t>
      </w:r>
      <w:r>
        <w:rPr>
          <w:sz w:val="22"/>
        </w:rPr>
        <w:t>du</w:t>
      </w:r>
      <w:r>
        <w:rPr>
          <w:spacing w:val="-4"/>
          <w:sz w:val="22"/>
        </w:rPr>
        <w:t> </w:t>
      </w:r>
      <w:r>
        <w:rPr>
          <w:sz w:val="22"/>
        </w:rPr>
        <w:t>prestataire</w:t>
      </w:r>
      <w:r>
        <w:rPr>
          <w:spacing w:val="-1"/>
          <w:sz w:val="22"/>
        </w:rPr>
        <w:t> </w:t>
      </w:r>
      <w:r>
        <w:rPr>
          <w:sz w:val="22"/>
        </w:rPr>
        <w:t>de</w:t>
      </w:r>
      <w:r>
        <w:rPr>
          <w:spacing w:val="2"/>
          <w:sz w:val="22"/>
        </w:rPr>
        <w:t> </w:t>
      </w:r>
      <w:r>
        <w:rPr>
          <w:sz w:val="22"/>
        </w:rPr>
        <w:t>services</w:t>
      </w:r>
      <w:r>
        <w:rPr>
          <w:spacing w:val="3"/>
          <w:sz w:val="22"/>
        </w:rPr>
        <w:t> </w:t>
      </w:r>
      <w:r>
        <w:rPr>
          <w:sz w:val="22"/>
        </w:rPr>
        <w:t>qui</w:t>
      </w:r>
      <w:r>
        <w:rPr>
          <w:spacing w:val="2"/>
          <w:sz w:val="22"/>
        </w:rPr>
        <w:t> </w:t>
      </w:r>
      <w:r>
        <w:rPr>
          <w:sz w:val="22"/>
        </w:rPr>
        <w:t>n’a</w:t>
      </w:r>
      <w:r>
        <w:rPr>
          <w:spacing w:val="-1"/>
          <w:sz w:val="22"/>
        </w:rPr>
        <w:t> </w:t>
      </w:r>
      <w:r>
        <w:rPr>
          <w:sz w:val="22"/>
        </w:rPr>
        <w:t>pas</w:t>
      </w:r>
      <w:r>
        <w:rPr>
          <w:spacing w:val="3"/>
          <w:sz w:val="22"/>
        </w:rPr>
        <w:t> </w:t>
      </w:r>
      <w:r>
        <w:rPr>
          <w:sz w:val="22"/>
        </w:rPr>
        <w:t>été</w:t>
      </w:r>
      <w:r>
        <w:rPr>
          <w:spacing w:val="2"/>
          <w:sz w:val="22"/>
        </w:rPr>
        <w:t> </w:t>
      </w:r>
      <w:r>
        <w:rPr>
          <w:sz w:val="22"/>
        </w:rPr>
        <w:t>rectifié</w:t>
      </w:r>
      <w:r>
        <w:rPr>
          <w:spacing w:val="-1"/>
          <w:sz w:val="22"/>
        </w:rPr>
        <w:t> </w:t>
      </w:r>
      <w:r>
        <w:rPr>
          <w:sz w:val="22"/>
        </w:rPr>
        <w:t>bien</w:t>
      </w:r>
      <w:r>
        <w:rPr>
          <w:spacing w:val="1"/>
          <w:sz w:val="22"/>
        </w:rPr>
        <w:t> </w:t>
      </w:r>
      <w:r>
        <w:rPr>
          <w:sz w:val="22"/>
        </w:rPr>
        <w:t>que</w:t>
      </w:r>
      <w:r>
        <w:rPr>
          <w:spacing w:val="3"/>
          <w:sz w:val="22"/>
        </w:rPr>
        <w:t> </w:t>
      </w:r>
      <w:r>
        <w:rPr>
          <w:spacing w:val="-5"/>
          <w:sz w:val="22"/>
        </w:rPr>
        <w:t>la</w:t>
      </w:r>
    </w:p>
    <w:p>
      <w:pPr>
        <w:pStyle w:val="BodyText"/>
        <w:spacing w:line="252" w:lineRule="exact"/>
        <w:ind w:left="1310"/>
        <w:jc w:val="both"/>
      </w:pPr>
      <w:r>
        <w:rPr/>
        <w:t>FAO</w:t>
      </w:r>
      <w:r>
        <w:rPr>
          <w:spacing w:val="-5"/>
        </w:rPr>
        <w:t> </w:t>
      </w:r>
      <w:r>
        <w:rPr/>
        <w:t>l’ait</w:t>
      </w:r>
      <w:r>
        <w:rPr>
          <w:spacing w:val="-2"/>
        </w:rPr>
        <w:t> </w:t>
      </w:r>
      <w:r>
        <w:rPr/>
        <w:t>signalé</w:t>
      </w:r>
      <w:r>
        <w:rPr>
          <w:spacing w:val="-5"/>
        </w:rPr>
        <w:t> </w:t>
      </w:r>
      <w:r>
        <w:rPr/>
        <w:t>et</w:t>
      </w:r>
      <w:r>
        <w:rPr>
          <w:spacing w:val="-5"/>
        </w:rPr>
        <w:t> </w:t>
      </w:r>
      <w:r>
        <w:rPr/>
        <w:t>qu’il</w:t>
      </w:r>
      <w:r>
        <w:rPr>
          <w:spacing w:val="-5"/>
        </w:rPr>
        <w:t> </w:t>
      </w:r>
      <w:r>
        <w:rPr/>
        <w:t>ait</w:t>
      </w:r>
      <w:r>
        <w:rPr>
          <w:spacing w:val="-2"/>
        </w:rPr>
        <w:t> </w:t>
      </w:r>
      <w:r>
        <w:rPr/>
        <w:t>été</w:t>
      </w:r>
      <w:r>
        <w:rPr>
          <w:spacing w:val="-13"/>
        </w:rPr>
        <w:t> </w:t>
      </w:r>
      <w:r>
        <w:rPr/>
        <w:t>possible</w:t>
      </w:r>
      <w:r>
        <w:rPr>
          <w:spacing w:val="-3"/>
        </w:rPr>
        <w:t> </w:t>
      </w:r>
      <w:r>
        <w:rPr/>
        <w:t>d’y</w:t>
      </w:r>
      <w:r>
        <w:rPr>
          <w:spacing w:val="-3"/>
        </w:rPr>
        <w:t> </w:t>
      </w:r>
      <w:r>
        <w:rPr>
          <w:spacing w:val="-2"/>
        </w:rPr>
        <w:t>remédier;</w:t>
      </w:r>
    </w:p>
    <w:p>
      <w:pPr>
        <w:pStyle w:val="BodyText"/>
        <w:spacing w:after="0" w:line="252" w:lineRule="exact"/>
        <w:jc w:val="both"/>
        <w:sectPr>
          <w:pgSz w:w="11910" w:h="16840"/>
          <w:pgMar w:header="763" w:footer="1012" w:top="980" w:bottom="1200" w:left="850" w:right="566"/>
        </w:sectPr>
      </w:pPr>
    </w:p>
    <w:p>
      <w:pPr>
        <w:pStyle w:val="BodyText"/>
        <w:spacing w:before="201"/>
      </w:pPr>
    </w:p>
    <w:p>
      <w:pPr>
        <w:pStyle w:val="ListParagraph"/>
        <w:numPr>
          <w:ilvl w:val="0"/>
          <w:numId w:val="48"/>
        </w:numPr>
        <w:tabs>
          <w:tab w:pos="1309" w:val="left" w:leader="none"/>
        </w:tabs>
        <w:spacing w:line="253" w:lineRule="exact" w:before="0" w:after="0"/>
        <w:ind w:left="1309" w:right="0" w:hanging="359"/>
        <w:jc w:val="both"/>
        <w:rPr>
          <w:sz w:val="22"/>
        </w:rPr>
      </w:pPr>
      <w:r>
        <w:rPr>
          <w:sz w:val="22"/>
        </w:rPr>
        <w:t>tout</w:t>
      </w:r>
      <w:r>
        <w:rPr>
          <w:spacing w:val="-7"/>
          <w:sz w:val="22"/>
        </w:rPr>
        <w:t> </w:t>
      </w:r>
      <w:r>
        <w:rPr>
          <w:sz w:val="22"/>
        </w:rPr>
        <w:t>manquement</w:t>
      </w:r>
      <w:r>
        <w:rPr>
          <w:spacing w:val="-2"/>
          <w:sz w:val="22"/>
        </w:rPr>
        <w:t> </w:t>
      </w:r>
      <w:r>
        <w:rPr>
          <w:sz w:val="22"/>
        </w:rPr>
        <w:t>du</w:t>
      </w:r>
      <w:r>
        <w:rPr>
          <w:spacing w:val="-4"/>
          <w:sz w:val="22"/>
        </w:rPr>
        <w:t> </w:t>
      </w:r>
      <w:r>
        <w:rPr>
          <w:sz w:val="22"/>
        </w:rPr>
        <w:t>prestataire</w:t>
      </w:r>
      <w:r>
        <w:rPr>
          <w:spacing w:val="-2"/>
          <w:sz w:val="22"/>
        </w:rPr>
        <w:t> </w:t>
      </w:r>
      <w:r>
        <w:rPr>
          <w:sz w:val="22"/>
        </w:rPr>
        <w:t>de</w:t>
      </w:r>
      <w:r>
        <w:rPr>
          <w:spacing w:val="-4"/>
          <w:sz w:val="22"/>
        </w:rPr>
        <w:t> </w:t>
      </w:r>
      <w:r>
        <w:rPr>
          <w:sz w:val="22"/>
        </w:rPr>
        <w:t>services</w:t>
      </w:r>
      <w:r>
        <w:rPr>
          <w:spacing w:val="-3"/>
          <w:sz w:val="22"/>
        </w:rPr>
        <w:t> </w:t>
      </w:r>
      <w:r>
        <w:rPr>
          <w:sz w:val="22"/>
        </w:rPr>
        <w:t>à</w:t>
      </w:r>
      <w:r>
        <w:rPr>
          <w:spacing w:val="-4"/>
          <w:sz w:val="22"/>
        </w:rPr>
        <w:t> </w:t>
      </w:r>
      <w:r>
        <w:rPr>
          <w:sz w:val="22"/>
        </w:rPr>
        <w:t>l’une</w:t>
      </w:r>
      <w:r>
        <w:rPr>
          <w:spacing w:val="-3"/>
          <w:sz w:val="22"/>
        </w:rPr>
        <w:t> </w:t>
      </w:r>
      <w:r>
        <w:rPr>
          <w:sz w:val="22"/>
        </w:rPr>
        <w:t>quelconque</w:t>
      </w:r>
      <w:r>
        <w:rPr>
          <w:spacing w:val="-3"/>
          <w:sz w:val="22"/>
        </w:rPr>
        <w:t> </w:t>
      </w:r>
      <w:r>
        <w:rPr>
          <w:sz w:val="22"/>
        </w:rPr>
        <w:t>des</w:t>
      </w:r>
      <w:r>
        <w:rPr>
          <w:spacing w:val="-5"/>
          <w:sz w:val="22"/>
        </w:rPr>
        <w:t> </w:t>
      </w:r>
      <w:r>
        <w:rPr>
          <w:sz w:val="22"/>
        </w:rPr>
        <w:t>clauses</w:t>
      </w:r>
      <w:r>
        <w:rPr>
          <w:spacing w:val="-2"/>
          <w:sz w:val="22"/>
        </w:rPr>
        <w:t> essentielles;</w:t>
      </w:r>
    </w:p>
    <w:p>
      <w:pPr>
        <w:pStyle w:val="ListParagraph"/>
        <w:numPr>
          <w:ilvl w:val="0"/>
          <w:numId w:val="48"/>
        </w:numPr>
        <w:tabs>
          <w:tab w:pos="1309" w:val="left" w:leader="none"/>
        </w:tabs>
        <w:spacing w:line="253" w:lineRule="exact" w:before="0" w:after="0"/>
        <w:ind w:left="1309" w:right="0" w:hanging="359"/>
        <w:jc w:val="both"/>
        <w:rPr>
          <w:sz w:val="22"/>
        </w:rPr>
      </w:pPr>
      <w:r>
        <w:rPr>
          <w:sz w:val="22"/>
        </w:rPr>
        <w:t>le</w:t>
      </w:r>
      <w:r>
        <w:rPr>
          <w:spacing w:val="-7"/>
          <w:sz w:val="22"/>
        </w:rPr>
        <w:t> </w:t>
      </w:r>
      <w:r>
        <w:rPr>
          <w:sz w:val="22"/>
        </w:rPr>
        <w:t>non-respect</w:t>
      </w:r>
      <w:r>
        <w:rPr>
          <w:spacing w:val="-5"/>
          <w:sz w:val="22"/>
        </w:rPr>
        <w:t> </w:t>
      </w:r>
      <w:r>
        <w:rPr>
          <w:sz w:val="22"/>
        </w:rPr>
        <w:t>des</w:t>
      </w:r>
      <w:r>
        <w:rPr>
          <w:spacing w:val="-6"/>
          <w:sz w:val="22"/>
        </w:rPr>
        <w:t> </w:t>
      </w:r>
      <w:r>
        <w:rPr>
          <w:sz w:val="22"/>
        </w:rPr>
        <w:t>exigences</w:t>
      </w:r>
      <w:r>
        <w:rPr>
          <w:spacing w:val="-4"/>
          <w:sz w:val="22"/>
        </w:rPr>
        <w:t> </w:t>
      </w:r>
      <w:r>
        <w:rPr>
          <w:sz w:val="22"/>
        </w:rPr>
        <w:t>en</w:t>
      </w:r>
      <w:r>
        <w:rPr>
          <w:spacing w:val="-6"/>
          <w:sz w:val="22"/>
        </w:rPr>
        <w:t> </w:t>
      </w:r>
      <w:r>
        <w:rPr>
          <w:sz w:val="22"/>
        </w:rPr>
        <w:t>matière</w:t>
      </w:r>
      <w:r>
        <w:rPr>
          <w:spacing w:val="-4"/>
          <w:sz w:val="22"/>
        </w:rPr>
        <w:t> </w:t>
      </w:r>
      <w:r>
        <w:rPr>
          <w:sz w:val="22"/>
        </w:rPr>
        <w:t>de</w:t>
      </w:r>
      <w:r>
        <w:rPr>
          <w:spacing w:val="-4"/>
          <w:sz w:val="22"/>
        </w:rPr>
        <w:t> </w:t>
      </w:r>
      <w:r>
        <w:rPr>
          <w:sz w:val="22"/>
        </w:rPr>
        <w:t>communication</w:t>
      </w:r>
      <w:r>
        <w:rPr>
          <w:spacing w:val="-6"/>
          <w:sz w:val="22"/>
        </w:rPr>
        <w:t> </w:t>
      </w:r>
      <w:r>
        <w:rPr>
          <w:sz w:val="22"/>
        </w:rPr>
        <w:t>fixées</w:t>
      </w:r>
      <w:r>
        <w:rPr>
          <w:spacing w:val="-4"/>
          <w:sz w:val="22"/>
        </w:rPr>
        <w:t> </w:t>
      </w:r>
      <w:r>
        <w:rPr>
          <w:sz w:val="22"/>
        </w:rPr>
        <w:t>à</w:t>
      </w:r>
      <w:r>
        <w:rPr>
          <w:spacing w:val="-6"/>
          <w:sz w:val="22"/>
        </w:rPr>
        <w:t> </w:t>
      </w:r>
      <w:r>
        <w:rPr>
          <w:sz w:val="22"/>
        </w:rPr>
        <w:t>l’article</w:t>
      </w:r>
      <w:r>
        <w:rPr>
          <w:spacing w:val="-13"/>
          <w:sz w:val="22"/>
        </w:rPr>
        <w:t> </w:t>
      </w:r>
      <w:r>
        <w:rPr>
          <w:spacing w:val="-4"/>
          <w:sz w:val="22"/>
        </w:rPr>
        <w:t>XIV.</w:t>
      </w:r>
    </w:p>
    <w:p>
      <w:pPr>
        <w:pStyle w:val="BodyText"/>
        <w:spacing w:before="2"/>
        <w:ind w:left="590" w:right="869"/>
        <w:jc w:val="both"/>
      </w:pPr>
      <w:r>
        <w:rPr>
          <w:b/>
        </w:rPr>
        <w:t>Section</w:t>
      </w:r>
      <w:r>
        <w:rPr>
          <w:b/>
          <w:spacing w:val="-4"/>
        </w:rPr>
        <w:t> </w:t>
      </w:r>
      <w:r>
        <w:rPr>
          <w:b/>
        </w:rPr>
        <w:t>18.02</w:t>
      </w:r>
      <w:r>
        <w:rPr>
          <w:b/>
          <w:spacing w:val="-4"/>
        </w:rPr>
        <w:t> </w:t>
      </w:r>
      <w:r>
        <w:rPr/>
        <w:t>La</w:t>
      </w:r>
      <w:r>
        <w:rPr>
          <w:spacing w:val="-1"/>
        </w:rPr>
        <w:t> </w:t>
      </w:r>
      <w:r>
        <w:rPr/>
        <w:t>FAO</w:t>
      </w:r>
      <w:r>
        <w:rPr>
          <w:spacing w:val="-2"/>
        </w:rPr>
        <w:t> </w:t>
      </w:r>
      <w:r>
        <w:rPr/>
        <w:t>a</w:t>
      </w:r>
      <w:r>
        <w:rPr>
          <w:spacing w:val="-6"/>
        </w:rPr>
        <w:t> </w:t>
      </w:r>
      <w:r>
        <w:rPr/>
        <w:t>le</w:t>
      </w:r>
      <w:r>
        <w:rPr>
          <w:spacing w:val="-6"/>
        </w:rPr>
        <w:t> </w:t>
      </w:r>
      <w:r>
        <w:rPr/>
        <w:t>droit</w:t>
      </w:r>
      <w:r>
        <w:rPr>
          <w:spacing w:val="-3"/>
        </w:rPr>
        <w:t> </w:t>
      </w:r>
      <w:r>
        <w:rPr/>
        <w:t>de</w:t>
      </w:r>
      <w:r>
        <w:rPr>
          <w:spacing w:val="-1"/>
        </w:rPr>
        <w:t> </w:t>
      </w:r>
      <w:r>
        <w:rPr/>
        <w:t>suspendre,</w:t>
      </w:r>
      <w:r>
        <w:rPr>
          <w:spacing w:val="-3"/>
        </w:rPr>
        <w:t> </w:t>
      </w:r>
      <w:r>
        <w:rPr/>
        <w:t>en</w:t>
      </w:r>
      <w:r>
        <w:rPr>
          <w:spacing w:val="-3"/>
        </w:rPr>
        <w:t> </w:t>
      </w:r>
      <w:r>
        <w:rPr/>
        <w:t>tout</w:t>
      </w:r>
      <w:r>
        <w:rPr>
          <w:spacing w:val="-5"/>
        </w:rPr>
        <w:t> </w:t>
      </w:r>
      <w:r>
        <w:rPr/>
        <w:t>ou</w:t>
      </w:r>
      <w:r>
        <w:rPr>
          <w:spacing w:val="-4"/>
        </w:rPr>
        <w:t> </w:t>
      </w:r>
      <w:r>
        <w:rPr/>
        <w:t>en</w:t>
      </w:r>
      <w:r>
        <w:rPr>
          <w:spacing w:val="-3"/>
        </w:rPr>
        <w:t> </w:t>
      </w:r>
      <w:r>
        <w:rPr/>
        <w:t>partie,</w:t>
      </w:r>
      <w:r>
        <w:rPr>
          <w:spacing w:val="-3"/>
        </w:rPr>
        <w:t> </w:t>
      </w:r>
      <w:r>
        <w:rPr/>
        <w:t>l’exécution</w:t>
      </w:r>
      <w:r>
        <w:rPr>
          <w:spacing w:val="-4"/>
        </w:rPr>
        <w:t> </w:t>
      </w:r>
      <w:r>
        <w:rPr/>
        <w:t>des</w:t>
      </w:r>
      <w:r>
        <w:rPr>
          <w:spacing w:val="-3"/>
        </w:rPr>
        <w:t> </w:t>
      </w:r>
      <w:r>
        <w:rPr/>
        <w:t>services</w:t>
      </w:r>
      <w:r>
        <w:rPr>
          <w:spacing w:val="-3"/>
        </w:rPr>
        <w:t> </w:t>
      </w:r>
      <w:r>
        <w:rPr/>
        <w:t>prévus</w:t>
      </w:r>
      <w:r>
        <w:rPr>
          <w:spacing w:val="-3"/>
        </w:rPr>
        <w:t> </w:t>
      </w:r>
      <w:r>
        <w:rPr/>
        <w:t>par le</w:t>
      </w:r>
      <w:r>
        <w:rPr>
          <w:spacing w:val="-3"/>
        </w:rPr>
        <w:t> </w:t>
      </w:r>
      <w:r>
        <w:rPr/>
        <w:t>présent</w:t>
      </w:r>
      <w:r>
        <w:rPr>
          <w:spacing w:val="-1"/>
        </w:rPr>
        <w:t> </w:t>
      </w:r>
      <w:r>
        <w:rPr/>
        <w:t>Accord moyennent un préavis écrit adressé au prestataire</w:t>
      </w:r>
      <w:r>
        <w:rPr>
          <w:spacing w:val="-1"/>
        </w:rPr>
        <w:t> </w:t>
      </w:r>
      <w:r>
        <w:rPr/>
        <w:t>de services</w:t>
      </w:r>
      <w:r>
        <w:rPr>
          <w:spacing w:val="-1"/>
        </w:rPr>
        <w:t> </w:t>
      </w:r>
      <w:r>
        <w:rPr/>
        <w:t>a)</w:t>
      </w:r>
      <w:r>
        <w:rPr>
          <w:spacing w:val="-14"/>
        </w:rPr>
        <w:t> </w:t>
      </w:r>
      <w:r>
        <w:rPr/>
        <w:t>si elle a des raisons de penser qu’un motif de résiliation est survenu ou est en train de se produire et qu’elle a besoin d’un délai supplémentaire pour décider de la manière de procéder ou b)</w:t>
      </w:r>
      <w:r>
        <w:rPr>
          <w:spacing w:val="-5"/>
        </w:rPr>
        <w:t> </w:t>
      </w:r>
      <w:r>
        <w:rPr/>
        <w:t>en cas de force majeure.</w:t>
      </w:r>
    </w:p>
    <w:p>
      <w:pPr>
        <w:pStyle w:val="BodyText"/>
        <w:spacing w:line="251" w:lineRule="exact"/>
        <w:ind w:left="590"/>
        <w:jc w:val="both"/>
      </w:pPr>
      <w:r>
        <w:rPr>
          <w:b/>
        </w:rPr>
        <w:t>Section</w:t>
      </w:r>
      <w:r>
        <w:rPr>
          <w:b/>
          <w:spacing w:val="-6"/>
        </w:rPr>
        <w:t> </w:t>
      </w:r>
      <w:r>
        <w:rPr>
          <w:b/>
        </w:rPr>
        <w:t>18.03</w:t>
      </w:r>
      <w:r>
        <w:rPr>
          <w:b/>
          <w:spacing w:val="-3"/>
        </w:rPr>
        <w:t> </w:t>
      </w:r>
      <w:r>
        <w:rPr/>
        <w:t>En</w:t>
      </w:r>
      <w:r>
        <w:rPr>
          <w:spacing w:val="-3"/>
        </w:rPr>
        <w:t> </w:t>
      </w:r>
      <w:r>
        <w:rPr/>
        <w:t>cas</w:t>
      </w:r>
      <w:r>
        <w:rPr>
          <w:spacing w:val="-3"/>
        </w:rPr>
        <w:t> </w:t>
      </w:r>
      <w:r>
        <w:rPr/>
        <w:t>de</w:t>
      </w:r>
      <w:r>
        <w:rPr>
          <w:spacing w:val="-5"/>
        </w:rPr>
        <w:t> </w:t>
      </w:r>
      <w:r>
        <w:rPr/>
        <w:t>suspension</w:t>
      </w:r>
      <w:r>
        <w:rPr>
          <w:spacing w:val="-4"/>
        </w:rPr>
        <w:t> </w:t>
      </w:r>
      <w:r>
        <w:rPr/>
        <w:t>de</w:t>
      </w:r>
      <w:r>
        <w:rPr>
          <w:spacing w:val="-3"/>
        </w:rPr>
        <w:t> </w:t>
      </w:r>
      <w:r>
        <w:rPr/>
        <w:t>l’exécution</w:t>
      </w:r>
      <w:r>
        <w:rPr>
          <w:spacing w:val="-6"/>
        </w:rPr>
        <w:t> </w:t>
      </w:r>
      <w:r>
        <w:rPr/>
        <w:t>de</w:t>
      </w:r>
      <w:r>
        <w:rPr>
          <w:spacing w:val="-5"/>
        </w:rPr>
        <w:t> </w:t>
      </w:r>
      <w:r>
        <w:rPr/>
        <w:t>l’Accord,</w:t>
      </w:r>
      <w:r>
        <w:rPr>
          <w:spacing w:val="-3"/>
        </w:rPr>
        <w:t> </w:t>
      </w:r>
      <w:r>
        <w:rPr/>
        <w:t>la</w:t>
      </w:r>
      <w:r>
        <w:rPr>
          <w:spacing w:val="-3"/>
        </w:rPr>
        <w:t> </w:t>
      </w:r>
      <w:r>
        <w:rPr/>
        <w:t>FAO</w:t>
      </w:r>
      <w:r>
        <w:rPr>
          <w:spacing w:val="-4"/>
        </w:rPr>
        <w:t> </w:t>
      </w:r>
      <w:r>
        <w:rPr>
          <w:spacing w:val="-2"/>
        </w:rPr>
        <w:t>peut:</w:t>
      </w:r>
    </w:p>
    <w:p>
      <w:pPr>
        <w:pStyle w:val="ListParagraph"/>
        <w:numPr>
          <w:ilvl w:val="0"/>
          <w:numId w:val="49"/>
        </w:numPr>
        <w:tabs>
          <w:tab w:pos="1310" w:val="left" w:leader="none"/>
        </w:tabs>
        <w:spacing w:line="240" w:lineRule="auto" w:before="1" w:after="0"/>
        <w:ind w:left="1310" w:right="869" w:hanging="360"/>
        <w:jc w:val="both"/>
        <w:rPr>
          <w:sz w:val="22"/>
        </w:rPr>
      </w:pPr>
      <w:r>
        <w:rPr>
          <w:sz w:val="22"/>
        </w:rPr>
        <w:t>révoquer la suspension et demander au prestataire</w:t>
      </w:r>
      <w:r>
        <w:rPr>
          <w:spacing w:val="-2"/>
          <w:sz w:val="22"/>
        </w:rPr>
        <w:t> </w:t>
      </w:r>
      <w:r>
        <w:rPr>
          <w:sz w:val="22"/>
        </w:rPr>
        <w:t>de services de reprendre l’exécution de ses obligations. Dans ce cas, si la période de suspension a duré plus de trente</w:t>
      </w:r>
      <w:r>
        <w:rPr>
          <w:spacing w:val="-14"/>
          <w:sz w:val="22"/>
        </w:rPr>
        <w:t> </w:t>
      </w:r>
      <w:r>
        <w:rPr>
          <w:sz w:val="22"/>
        </w:rPr>
        <w:t>(30) jours, la FAO peut, à sa seule discrétion en fonction des circonstances dans lesquelles l’exécution a été suspendue, rembourser le</w:t>
      </w:r>
      <w:r>
        <w:rPr>
          <w:spacing w:val="-2"/>
          <w:sz w:val="22"/>
        </w:rPr>
        <w:t> </w:t>
      </w:r>
      <w:r>
        <w:rPr>
          <w:sz w:val="22"/>
        </w:rPr>
        <w:t>prestataire</w:t>
      </w:r>
      <w:r>
        <w:rPr>
          <w:spacing w:val="-1"/>
          <w:sz w:val="22"/>
        </w:rPr>
        <w:t> </w:t>
      </w:r>
      <w:r>
        <w:rPr>
          <w:sz w:val="22"/>
        </w:rPr>
        <w:t>des dépenses</w:t>
      </w:r>
      <w:r>
        <w:rPr>
          <w:spacing w:val="-1"/>
          <w:sz w:val="22"/>
        </w:rPr>
        <w:t> </w:t>
      </w:r>
      <w:r>
        <w:rPr>
          <w:sz w:val="22"/>
        </w:rPr>
        <w:t>qu’il a</w:t>
      </w:r>
      <w:r>
        <w:rPr>
          <w:spacing w:val="-1"/>
          <w:sz w:val="22"/>
        </w:rPr>
        <w:t> </w:t>
      </w:r>
      <w:r>
        <w:rPr>
          <w:sz w:val="22"/>
        </w:rPr>
        <w:t>engagées du fait de la suspension et de</w:t>
      </w:r>
      <w:r>
        <w:rPr>
          <w:spacing w:val="-4"/>
          <w:sz w:val="22"/>
        </w:rPr>
        <w:t> </w:t>
      </w:r>
      <w:r>
        <w:rPr>
          <w:sz w:val="22"/>
        </w:rPr>
        <w:t>la</w:t>
      </w:r>
      <w:r>
        <w:rPr>
          <w:spacing w:val="-4"/>
          <w:sz w:val="22"/>
        </w:rPr>
        <w:t> </w:t>
      </w:r>
      <w:r>
        <w:rPr>
          <w:sz w:val="22"/>
        </w:rPr>
        <w:t>reprise</w:t>
      </w:r>
      <w:r>
        <w:rPr>
          <w:spacing w:val="-4"/>
          <w:sz w:val="22"/>
        </w:rPr>
        <w:t> </w:t>
      </w:r>
      <w:r>
        <w:rPr>
          <w:sz w:val="22"/>
        </w:rPr>
        <w:t>des</w:t>
      </w:r>
      <w:r>
        <w:rPr>
          <w:spacing w:val="-4"/>
          <w:sz w:val="22"/>
        </w:rPr>
        <w:t> </w:t>
      </w:r>
      <w:r>
        <w:rPr>
          <w:sz w:val="22"/>
        </w:rPr>
        <w:t>services,</w:t>
      </w:r>
      <w:r>
        <w:rPr>
          <w:spacing w:val="-4"/>
          <w:sz w:val="22"/>
        </w:rPr>
        <w:t> </w:t>
      </w:r>
      <w:r>
        <w:rPr>
          <w:sz w:val="22"/>
        </w:rPr>
        <w:t>et</w:t>
      </w:r>
      <w:r>
        <w:rPr>
          <w:spacing w:val="-6"/>
          <w:sz w:val="22"/>
        </w:rPr>
        <w:t> </w:t>
      </w:r>
      <w:r>
        <w:rPr>
          <w:sz w:val="22"/>
        </w:rPr>
        <w:t>la date</w:t>
      </w:r>
      <w:r>
        <w:rPr>
          <w:spacing w:val="-4"/>
          <w:sz w:val="22"/>
        </w:rPr>
        <w:t> </w:t>
      </w:r>
      <w:r>
        <w:rPr>
          <w:sz w:val="22"/>
        </w:rPr>
        <w:t>de</w:t>
      </w:r>
      <w:r>
        <w:rPr>
          <w:spacing w:val="-4"/>
          <w:sz w:val="22"/>
        </w:rPr>
        <w:t> </w:t>
      </w:r>
      <w:r>
        <w:rPr>
          <w:sz w:val="22"/>
        </w:rPr>
        <w:t>fin</w:t>
      </w:r>
      <w:r>
        <w:rPr>
          <w:spacing w:val="-5"/>
          <w:sz w:val="22"/>
        </w:rPr>
        <w:t> </w:t>
      </w:r>
      <w:r>
        <w:rPr>
          <w:sz w:val="22"/>
        </w:rPr>
        <w:t>des</w:t>
      </w:r>
      <w:r>
        <w:rPr>
          <w:spacing w:val="-4"/>
          <w:sz w:val="22"/>
        </w:rPr>
        <w:t> </w:t>
      </w:r>
      <w:r>
        <w:rPr>
          <w:sz w:val="22"/>
        </w:rPr>
        <w:t>services</w:t>
      </w:r>
      <w:r>
        <w:rPr>
          <w:spacing w:val="-1"/>
          <w:sz w:val="22"/>
        </w:rPr>
        <w:t> </w:t>
      </w:r>
      <w:r>
        <w:rPr>
          <w:sz w:val="22"/>
        </w:rPr>
        <w:t>est</w:t>
      </w:r>
      <w:r>
        <w:rPr>
          <w:spacing w:val="-3"/>
          <w:sz w:val="22"/>
        </w:rPr>
        <w:t> </w:t>
      </w:r>
      <w:r>
        <w:rPr>
          <w:sz w:val="22"/>
        </w:rPr>
        <w:t>prorogée</w:t>
      </w:r>
      <w:r>
        <w:rPr>
          <w:spacing w:val="-4"/>
          <w:sz w:val="22"/>
        </w:rPr>
        <w:t> </w:t>
      </w:r>
      <w:r>
        <w:rPr>
          <w:sz w:val="22"/>
        </w:rPr>
        <w:t>pour</w:t>
      </w:r>
      <w:r>
        <w:rPr>
          <w:spacing w:val="-4"/>
          <w:sz w:val="22"/>
        </w:rPr>
        <w:t> </w:t>
      </w:r>
      <w:r>
        <w:rPr>
          <w:sz w:val="22"/>
        </w:rPr>
        <w:t>une</w:t>
      </w:r>
      <w:r>
        <w:rPr>
          <w:spacing w:val="-4"/>
          <w:sz w:val="22"/>
        </w:rPr>
        <w:t> </w:t>
      </w:r>
      <w:r>
        <w:rPr>
          <w:sz w:val="22"/>
        </w:rPr>
        <w:t>période</w:t>
      </w:r>
      <w:r>
        <w:rPr>
          <w:spacing w:val="-4"/>
          <w:sz w:val="22"/>
        </w:rPr>
        <w:t> </w:t>
      </w:r>
      <w:r>
        <w:rPr>
          <w:sz w:val="22"/>
        </w:rPr>
        <w:t>égale</w:t>
      </w:r>
      <w:r>
        <w:rPr>
          <w:spacing w:val="-4"/>
          <w:sz w:val="22"/>
        </w:rPr>
        <w:t> </w:t>
      </w:r>
      <w:r>
        <w:rPr>
          <w:sz w:val="22"/>
        </w:rPr>
        <w:t>à</w:t>
      </w:r>
      <w:r>
        <w:rPr>
          <w:spacing w:val="-4"/>
          <w:sz w:val="22"/>
        </w:rPr>
        <w:t> </w:t>
      </w:r>
      <w:r>
        <w:rPr>
          <w:sz w:val="22"/>
        </w:rPr>
        <w:t>la période pendant laquelle l’exécution de l’Accord a été suspendue;</w:t>
      </w:r>
    </w:p>
    <w:p>
      <w:pPr>
        <w:pStyle w:val="ListParagraph"/>
        <w:numPr>
          <w:ilvl w:val="0"/>
          <w:numId w:val="49"/>
        </w:numPr>
        <w:tabs>
          <w:tab w:pos="1310" w:val="left" w:leader="none"/>
        </w:tabs>
        <w:spacing w:line="240" w:lineRule="auto" w:before="0" w:after="0"/>
        <w:ind w:left="1310" w:right="875" w:hanging="360"/>
        <w:jc w:val="both"/>
        <w:rPr>
          <w:sz w:val="22"/>
        </w:rPr>
      </w:pPr>
      <w:r>
        <w:rPr>
          <w:sz w:val="22"/>
        </w:rPr>
        <w:t>révoquer la suspension sous réserve de certaines conditions qui, si elles ne sont pas remplies par le prestataire de services, donneront lieu à un nouveau motif de résiliation; ou</w:t>
      </w:r>
    </w:p>
    <w:p>
      <w:pPr>
        <w:pStyle w:val="ListParagraph"/>
        <w:numPr>
          <w:ilvl w:val="0"/>
          <w:numId w:val="49"/>
        </w:numPr>
        <w:tabs>
          <w:tab w:pos="1310" w:val="left" w:leader="none"/>
        </w:tabs>
        <w:spacing w:line="240" w:lineRule="auto" w:before="0" w:after="0"/>
        <w:ind w:left="1310" w:right="868" w:hanging="360"/>
        <w:jc w:val="both"/>
        <w:rPr>
          <w:sz w:val="22"/>
        </w:rPr>
      </w:pPr>
      <w:r>
        <w:rPr>
          <w:sz w:val="22"/>
        </w:rPr>
        <w:t>résilier l’Accord moyennant un</w:t>
      </w:r>
      <w:r>
        <w:rPr>
          <w:spacing w:val="-2"/>
          <w:sz w:val="22"/>
        </w:rPr>
        <w:t> </w:t>
      </w:r>
      <w:r>
        <w:rPr>
          <w:sz w:val="22"/>
        </w:rPr>
        <w:t>préavis écrit adressé au prestataire</w:t>
      </w:r>
      <w:r>
        <w:rPr>
          <w:spacing w:val="-1"/>
          <w:sz w:val="22"/>
        </w:rPr>
        <w:t> </w:t>
      </w:r>
      <w:r>
        <w:rPr>
          <w:sz w:val="22"/>
        </w:rPr>
        <w:t>de services, la résiliation prenant effet à la date de la notification.</w:t>
      </w:r>
    </w:p>
    <w:p>
      <w:pPr>
        <w:pStyle w:val="BodyText"/>
        <w:spacing w:before="1"/>
        <w:ind w:left="590" w:right="867"/>
        <w:jc w:val="both"/>
      </w:pPr>
      <w:r>
        <w:rPr>
          <w:b/>
        </w:rPr>
        <w:t>Section 18.04 </w:t>
      </w:r>
      <w:r>
        <w:rPr/>
        <w:t>La</w:t>
      </w:r>
      <w:r>
        <w:rPr>
          <w:spacing w:val="-3"/>
        </w:rPr>
        <w:t> </w:t>
      </w:r>
      <w:r>
        <w:rPr/>
        <w:t>FAO</w:t>
      </w:r>
      <w:r>
        <w:rPr>
          <w:spacing w:val="-2"/>
        </w:rPr>
        <w:t> </w:t>
      </w:r>
      <w:r>
        <w:rPr/>
        <w:t>a</w:t>
      </w:r>
      <w:r>
        <w:rPr>
          <w:spacing w:val="-1"/>
        </w:rPr>
        <w:t> </w:t>
      </w:r>
      <w:r>
        <w:rPr/>
        <w:t>le</w:t>
      </w:r>
      <w:r>
        <w:rPr>
          <w:spacing w:val="-3"/>
        </w:rPr>
        <w:t> </w:t>
      </w:r>
      <w:r>
        <w:rPr/>
        <w:t>droit de</w:t>
      </w:r>
      <w:r>
        <w:rPr>
          <w:spacing w:val="-3"/>
        </w:rPr>
        <w:t> </w:t>
      </w:r>
      <w:r>
        <w:rPr/>
        <w:t>résilier l’Accord pour des causes imprévisibles échappant à son contrôle ou en cas de force majeure la concernant. En</w:t>
      </w:r>
      <w:r>
        <w:rPr>
          <w:spacing w:val="-1"/>
        </w:rPr>
        <w:t> </w:t>
      </w:r>
      <w:r>
        <w:rPr/>
        <w:t>cas</w:t>
      </w:r>
      <w:r>
        <w:rPr>
          <w:spacing w:val="-1"/>
        </w:rPr>
        <w:t> </w:t>
      </w:r>
      <w:r>
        <w:rPr/>
        <w:t>de résiliation</w:t>
      </w:r>
      <w:r>
        <w:rPr>
          <w:spacing w:val="-2"/>
        </w:rPr>
        <w:t> </w:t>
      </w:r>
      <w:r>
        <w:rPr/>
        <w:t>en application du présent paragraphe, la FAO adresse un</w:t>
      </w:r>
      <w:r>
        <w:rPr>
          <w:spacing w:val="-1"/>
        </w:rPr>
        <w:t> </w:t>
      </w:r>
      <w:r>
        <w:rPr/>
        <w:t>avis de résiliation au</w:t>
      </w:r>
      <w:r>
        <w:rPr>
          <w:spacing w:val="-1"/>
        </w:rPr>
        <w:t> </w:t>
      </w:r>
      <w:r>
        <w:rPr/>
        <w:t>prestataire de services et procède à tous les versements nécessaires</w:t>
      </w:r>
      <w:r>
        <w:rPr>
          <w:spacing w:val="-1"/>
        </w:rPr>
        <w:t> </w:t>
      </w:r>
      <w:r>
        <w:rPr/>
        <w:t>pour couvrir les</w:t>
      </w:r>
      <w:r>
        <w:rPr>
          <w:spacing w:val="-2"/>
        </w:rPr>
        <w:t> </w:t>
      </w:r>
      <w:r>
        <w:rPr/>
        <w:t>dépenses engagées par le prestataire</w:t>
      </w:r>
      <w:r>
        <w:rPr>
          <w:spacing w:val="-3"/>
        </w:rPr>
        <w:t> </w:t>
      </w:r>
      <w:r>
        <w:rPr/>
        <w:t>jusqu’à la date de réception</w:t>
      </w:r>
      <w:r>
        <w:rPr>
          <w:spacing w:val="-9"/>
        </w:rPr>
        <w:t> </w:t>
      </w:r>
      <w:r>
        <w:rPr/>
        <w:t>de</w:t>
      </w:r>
      <w:r>
        <w:rPr>
          <w:spacing w:val="-13"/>
        </w:rPr>
        <w:t> </w:t>
      </w:r>
      <w:r>
        <w:rPr/>
        <w:t>l’avis</w:t>
      </w:r>
      <w:r>
        <w:rPr>
          <w:spacing w:val="-1"/>
        </w:rPr>
        <w:t> </w:t>
      </w:r>
      <w:r>
        <w:rPr/>
        <w:t>de</w:t>
      </w:r>
      <w:r>
        <w:rPr>
          <w:spacing w:val="-14"/>
        </w:rPr>
        <w:t> </w:t>
      </w:r>
      <w:r>
        <w:rPr/>
        <w:t>résiliation.</w:t>
      </w:r>
      <w:r>
        <w:rPr>
          <w:spacing w:val="-14"/>
        </w:rPr>
        <w:t> </w:t>
      </w:r>
      <w:r>
        <w:rPr/>
        <w:t>Après cette</w:t>
      </w:r>
      <w:r>
        <w:rPr>
          <w:spacing w:val="-1"/>
        </w:rPr>
        <w:t> </w:t>
      </w:r>
      <w:r>
        <w:rPr/>
        <w:t>date,</w:t>
      </w:r>
      <w:r>
        <w:rPr>
          <w:spacing w:val="-4"/>
        </w:rPr>
        <w:t> </w:t>
      </w:r>
      <w:r>
        <w:rPr/>
        <w:t>la</w:t>
      </w:r>
      <w:r>
        <w:rPr>
          <w:spacing w:val="-14"/>
        </w:rPr>
        <w:t> </w:t>
      </w:r>
      <w:r>
        <w:rPr/>
        <w:t>FAO</w:t>
      </w:r>
      <w:r>
        <w:rPr>
          <w:spacing w:val="-14"/>
        </w:rPr>
        <w:t> </w:t>
      </w:r>
      <w:r>
        <w:rPr/>
        <w:t>pourra</w:t>
      </w:r>
      <w:r>
        <w:rPr>
          <w:spacing w:val="-14"/>
        </w:rPr>
        <w:t> </w:t>
      </w:r>
      <w:r>
        <w:rPr/>
        <w:t>approuver</w:t>
      </w:r>
      <w:r>
        <w:rPr>
          <w:spacing w:val="-13"/>
        </w:rPr>
        <w:t> </w:t>
      </w:r>
      <w:r>
        <w:rPr/>
        <w:t>au</w:t>
      </w:r>
      <w:r>
        <w:rPr>
          <w:spacing w:val="-14"/>
        </w:rPr>
        <w:t> </w:t>
      </w:r>
      <w:r>
        <w:rPr/>
        <w:t>cas</w:t>
      </w:r>
      <w:r>
        <w:rPr>
          <w:spacing w:val="-14"/>
        </w:rPr>
        <w:t> </w:t>
      </w:r>
      <w:r>
        <w:rPr/>
        <w:t>par</w:t>
      </w:r>
      <w:r>
        <w:rPr>
          <w:spacing w:val="-12"/>
        </w:rPr>
        <w:t> </w:t>
      </w:r>
      <w:r>
        <w:rPr/>
        <w:t>cas</w:t>
      </w:r>
      <w:r>
        <w:rPr>
          <w:spacing w:val="-14"/>
        </w:rPr>
        <w:t> </w:t>
      </w:r>
      <w:r>
        <w:rPr/>
        <w:t>des dépenses supplémentaires liées à la cessation des services, qui devront être communiquées par écrit.</w:t>
      </w:r>
    </w:p>
    <w:p>
      <w:pPr>
        <w:pStyle w:val="BodyText"/>
        <w:spacing w:line="252" w:lineRule="exact"/>
        <w:ind w:left="590"/>
      </w:pPr>
      <w:r>
        <w:rPr>
          <w:b/>
        </w:rPr>
        <w:t>Section</w:t>
      </w:r>
      <w:r>
        <w:rPr>
          <w:b/>
          <w:spacing w:val="4"/>
        </w:rPr>
        <w:t> </w:t>
      </w:r>
      <w:r>
        <w:rPr>
          <w:b/>
        </w:rPr>
        <w:t>18.05</w:t>
      </w:r>
      <w:r>
        <w:rPr>
          <w:b/>
          <w:spacing w:val="7"/>
        </w:rPr>
        <w:t> </w:t>
      </w:r>
      <w:r>
        <w:rPr/>
        <w:t>Chacune</w:t>
      </w:r>
      <w:r>
        <w:rPr>
          <w:spacing w:val="6"/>
        </w:rPr>
        <w:t> </w:t>
      </w:r>
      <w:r>
        <w:rPr/>
        <w:t>des</w:t>
      </w:r>
      <w:r>
        <w:rPr>
          <w:spacing w:val="8"/>
        </w:rPr>
        <w:t> </w:t>
      </w:r>
      <w:r>
        <w:rPr/>
        <w:t>parties</w:t>
      </w:r>
      <w:r>
        <w:rPr>
          <w:spacing w:val="7"/>
        </w:rPr>
        <w:t> </w:t>
      </w:r>
      <w:r>
        <w:rPr/>
        <w:t>a</w:t>
      </w:r>
      <w:r>
        <w:rPr>
          <w:spacing w:val="6"/>
        </w:rPr>
        <w:t> </w:t>
      </w:r>
      <w:r>
        <w:rPr/>
        <w:t>le</w:t>
      </w:r>
      <w:r>
        <w:rPr>
          <w:spacing w:val="7"/>
        </w:rPr>
        <w:t> </w:t>
      </w:r>
      <w:r>
        <w:rPr/>
        <w:t>droit</w:t>
      </w:r>
      <w:r>
        <w:rPr>
          <w:spacing w:val="7"/>
        </w:rPr>
        <w:t> </w:t>
      </w:r>
      <w:r>
        <w:rPr/>
        <w:t>de</w:t>
      </w:r>
      <w:r>
        <w:rPr>
          <w:spacing w:val="6"/>
        </w:rPr>
        <w:t> </w:t>
      </w:r>
      <w:r>
        <w:rPr/>
        <w:t>résilier</w:t>
      </w:r>
      <w:r>
        <w:rPr>
          <w:spacing w:val="8"/>
        </w:rPr>
        <w:t> </w:t>
      </w:r>
      <w:r>
        <w:rPr/>
        <w:t>le</w:t>
      </w:r>
      <w:r>
        <w:rPr>
          <w:spacing w:val="6"/>
        </w:rPr>
        <w:t> </w:t>
      </w:r>
      <w:r>
        <w:rPr/>
        <w:t>présent</w:t>
      </w:r>
      <w:r>
        <w:rPr>
          <w:spacing w:val="9"/>
        </w:rPr>
        <w:t> </w:t>
      </w:r>
      <w:r>
        <w:rPr/>
        <w:t>Accord</w:t>
      </w:r>
      <w:r>
        <w:rPr>
          <w:spacing w:val="5"/>
        </w:rPr>
        <w:t> </w:t>
      </w:r>
      <w:r>
        <w:rPr/>
        <w:t>moyennant</w:t>
      </w:r>
      <w:r>
        <w:rPr>
          <w:spacing w:val="7"/>
        </w:rPr>
        <w:t> </w:t>
      </w:r>
      <w:r>
        <w:rPr/>
        <w:t>préavis</w:t>
      </w:r>
      <w:r>
        <w:rPr>
          <w:spacing w:val="6"/>
        </w:rPr>
        <w:t> </w:t>
      </w:r>
      <w:r>
        <w:rPr/>
        <w:t>écrit</w:t>
      </w:r>
      <w:r>
        <w:rPr>
          <w:spacing w:val="10"/>
        </w:rPr>
        <w:t> </w:t>
      </w:r>
      <w:r>
        <w:rPr>
          <w:spacing w:val="-5"/>
        </w:rPr>
        <w:t>de</w:t>
      </w:r>
    </w:p>
    <w:p>
      <w:pPr>
        <w:pStyle w:val="BodyText"/>
        <w:spacing w:line="252" w:lineRule="exact" w:before="1"/>
        <w:ind w:left="590"/>
      </w:pPr>
      <w:r>
        <w:rPr/>
        <w:t>soixante</w:t>
      </w:r>
      <w:r>
        <w:rPr>
          <w:spacing w:val="-14"/>
        </w:rPr>
        <w:t> </w:t>
      </w:r>
      <w:r>
        <w:rPr/>
        <w:t>(60)</w:t>
      </w:r>
      <w:r>
        <w:rPr>
          <w:spacing w:val="-14"/>
        </w:rPr>
        <w:t> </w:t>
      </w:r>
      <w:r>
        <w:rPr/>
        <w:t>jours</w:t>
      </w:r>
      <w:r>
        <w:rPr>
          <w:spacing w:val="-5"/>
        </w:rPr>
        <w:t> </w:t>
      </w:r>
      <w:r>
        <w:rPr/>
        <w:t>adressé</w:t>
      </w:r>
      <w:r>
        <w:rPr>
          <w:spacing w:val="-2"/>
        </w:rPr>
        <w:t> </w:t>
      </w:r>
      <w:r>
        <w:rPr/>
        <w:t>à</w:t>
      </w:r>
      <w:r>
        <w:rPr>
          <w:spacing w:val="-2"/>
        </w:rPr>
        <w:t> </w:t>
      </w:r>
      <w:r>
        <w:rPr/>
        <w:t>l’autre</w:t>
      </w:r>
      <w:r>
        <w:rPr>
          <w:spacing w:val="-2"/>
        </w:rPr>
        <w:t> partie.</w:t>
      </w:r>
    </w:p>
    <w:p>
      <w:pPr>
        <w:spacing w:line="252" w:lineRule="exact" w:before="0"/>
        <w:ind w:left="590" w:right="0" w:firstLine="0"/>
        <w:jc w:val="left"/>
        <w:rPr>
          <w:sz w:val="22"/>
        </w:rPr>
      </w:pPr>
      <w:r>
        <w:rPr>
          <w:b/>
          <w:sz w:val="22"/>
        </w:rPr>
        <w:t>Section</w:t>
      </w:r>
      <w:r>
        <w:rPr>
          <w:b/>
          <w:spacing w:val="-4"/>
          <w:sz w:val="22"/>
        </w:rPr>
        <w:t> </w:t>
      </w:r>
      <w:r>
        <w:rPr>
          <w:b/>
          <w:sz w:val="22"/>
        </w:rPr>
        <w:t>18.06</w:t>
      </w:r>
      <w:r>
        <w:rPr>
          <w:b/>
          <w:spacing w:val="-3"/>
          <w:sz w:val="22"/>
        </w:rPr>
        <w:t> </w:t>
      </w:r>
      <w:r>
        <w:rPr>
          <w:sz w:val="22"/>
        </w:rPr>
        <w:t>En</w:t>
      </w:r>
      <w:r>
        <w:rPr>
          <w:spacing w:val="-3"/>
          <w:sz w:val="22"/>
        </w:rPr>
        <w:t> </w:t>
      </w:r>
      <w:r>
        <w:rPr>
          <w:sz w:val="22"/>
        </w:rPr>
        <w:t>cas</w:t>
      </w:r>
      <w:r>
        <w:rPr>
          <w:spacing w:val="-3"/>
          <w:sz w:val="22"/>
        </w:rPr>
        <w:t> </w:t>
      </w:r>
      <w:r>
        <w:rPr>
          <w:sz w:val="22"/>
        </w:rPr>
        <w:t>de</w:t>
      </w:r>
      <w:r>
        <w:rPr>
          <w:spacing w:val="-4"/>
          <w:sz w:val="22"/>
        </w:rPr>
        <w:t> </w:t>
      </w:r>
      <w:r>
        <w:rPr>
          <w:sz w:val="22"/>
        </w:rPr>
        <w:t>résiliation</w:t>
      </w:r>
      <w:r>
        <w:rPr>
          <w:spacing w:val="-6"/>
          <w:sz w:val="22"/>
        </w:rPr>
        <w:t> </w:t>
      </w:r>
      <w:r>
        <w:rPr>
          <w:sz w:val="22"/>
        </w:rPr>
        <w:t>du</w:t>
      </w:r>
      <w:r>
        <w:rPr>
          <w:spacing w:val="-2"/>
          <w:sz w:val="22"/>
        </w:rPr>
        <w:t> </w:t>
      </w:r>
      <w:r>
        <w:rPr>
          <w:sz w:val="22"/>
        </w:rPr>
        <w:t>présent</w:t>
      </w:r>
      <w:r>
        <w:rPr>
          <w:spacing w:val="-2"/>
          <w:sz w:val="22"/>
        </w:rPr>
        <w:t> Accord:</w:t>
      </w:r>
    </w:p>
    <w:p>
      <w:pPr>
        <w:pStyle w:val="ListParagraph"/>
        <w:numPr>
          <w:ilvl w:val="0"/>
          <w:numId w:val="50"/>
        </w:numPr>
        <w:tabs>
          <w:tab w:pos="1310" w:val="left" w:leader="none"/>
        </w:tabs>
        <w:spacing w:line="240" w:lineRule="auto" w:before="1" w:after="0"/>
        <w:ind w:left="1310" w:right="868" w:hanging="360"/>
        <w:jc w:val="both"/>
        <w:rPr>
          <w:sz w:val="22"/>
        </w:rPr>
      </w:pPr>
      <w:r>
        <w:rPr>
          <w:sz w:val="22"/>
        </w:rPr>
        <w:t>Le</w:t>
      </w:r>
      <w:r>
        <w:rPr>
          <w:spacing w:val="-1"/>
          <w:sz w:val="22"/>
        </w:rPr>
        <w:t> </w:t>
      </w:r>
      <w:r>
        <w:rPr>
          <w:sz w:val="22"/>
        </w:rPr>
        <w:t>prestataire de</w:t>
      </w:r>
      <w:r>
        <w:rPr>
          <w:spacing w:val="80"/>
          <w:sz w:val="22"/>
        </w:rPr>
        <w:t> </w:t>
      </w:r>
      <w:r>
        <w:rPr>
          <w:sz w:val="22"/>
        </w:rPr>
        <w:t>services</w:t>
      </w:r>
      <w:r>
        <w:rPr>
          <w:spacing w:val="80"/>
          <w:sz w:val="22"/>
        </w:rPr>
        <w:t> </w:t>
      </w:r>
      <w:r>
        <w:rPr>
          <w:sz w:val="22"/>
        </w:rPr>
        <w:t>doit i)</w:t>
      </w:r>
      <w:r>
        <w:rPr>
          <w:spacing w:val="-13"/>
          <w:sz w:val="22"/>
        </w:rPr>
        <w:t> </w:t>
      </w:r>
      <w:r>
        <w:rPr>
          <w:sz w:val="22"/>
        </w:rPr>
        <w:t>s’abstenir, à</w:t>
      </w:r>
      <w:r>
        <w:rPr>
          <w:spacing w:val="80"/>
          <w:sz w:val="22"/>
        </w:rPr>
        <w:t> </w:t>
      </w:r>
      <w:r>
        <w:rPr>
          <w:sz w:val="22"/>
        </w:rPr>
        <w:t>compter</w:t>
      </w:r>
      <w:r>
        <w:rPr>
          <w:spacing w:val="80"/>
          <w:sz w:val="22"/>
        </w:rPr>
        <w:t> </w:t>
      </w:r>
      <w:r>
        <w:rPr>
          <w:sz w:val="22"/>
        </w:rPr>
        <w:t>de</w:t>
      </w:r>
      <w:r>
        <w:rPr>
          <w:spacing w:val="80"/>
          <w:sz w:val="22"/>
        </w:rPr>
        <w:t> </w:t>
      </w:r>
      <w:r>
        <w:rPr>
          <w:sz w:val="22"/>
        </w:rPr>
        <w:t>la</w:t>
      </w:r>
      <w:r>
        <w:rPr>
          <w:spacing w:val="80"/>
          <w:sz w:val="22"/>
        </w:rPr>
        <w:t> </w:t>
      </w:r>
      <w:r>
        <w:rPr>
          <w:sz w:val="22"/>
        </w:rPr>
        <w:t>date</w:t>
      </w:r>
      <w:r>
        <w:rPr>
          <w:spacing w:val="80"/>
          <w:sz w:val="22"/>
        </w:rPr>
        <w:t> </w:t>
      </w:r>
      <w:r>
        <w:rPr>
          <w:sz w:val="22"/>
        </w:rPr>
        <w:t>de</w:t>
      </w:r>
      <w:r>
        <w:rPr>
          <w:spacing w:val="-1"/>
          <w:sz w:val="22"/>
        </w:rPr>
        <w:t> </w:t>
      </w:r>
      <w:r>
        <w:rPr>
          <w:sz w:val="22"/>
        </w:rPr>
        <w:t>réception</w:t>
      </w:r>
      <w:r>
        <w:rPr>
          <w:spacing w:val="-1"/>
          <w:sz w:val="22"/>
        </w:rPr>
        <w:t> </w:t>
      </w:r>
      <w:r>
        <w:rPr>
          <w:sz w:val="22"/>
        </w:rPr>
        <w:t>de</w:t>
      </w:r>
      <w:r>
        <w:rPr>
          <w:spacing w:val="80"/>
          <w:sz w:val="22"/>
        </w:rPr>
        <w:t> </w:t>
      </w:r>
      <w:r>
        <w:rPr>
          <w:sz w:val="22"/>
        </w:rPr>
        <w:t>l’avis de</w:t>
      </w:r>
      <w:r>
        <w:rPr>
          <w:spacing w:val="-2"/>
          <w:sz w:val="22"/>
        </w:rPr>
        <w:t> </w:t>
      </w:r>
      <w:r>
        <w:rPr>
          <w:sz w:val="22"/>
        </w:rPr>
        <w:t>résiliation, de prendre de nouveaux engagements au titre de l’exécution de l’Accord, sauf accord</w:t>
      </w:r>
      <w:r>
        <w:rPr>
          <w:spacing w:val="-5"/>
          <w:sz w:val="22"/>
        </w:rPr>
        <w:t> </w:t>
      </w:r>
      <w:r>
        <w:rPr>
          <w:sz w:val="22"/>
        </w:rPr>
        <w:t>écrit</w:t>
      </w:r>
      <w:r>
        <w:rPr>
          <w:spacing w:val="-3"/>
          <w:sz w:val="22"/>
        </w:rPr>
        <w:t> </w:t>
      </w:r>
      <w:r>
        <w:rPr>
          <w:sz w:val="22"/>
        </w:rPr>
        <w:t>de</w:t>
      </w:r>
      <w:r>
        <w:rPr>
          <w:spacing w:val="-6"/>
          <w:sz w:val="22"/>
        </w:rPr>
        <w:t> </w:t>
      </w:r>
      <w:r>
        <w:rPr>
          <w:sz w:val="22"/>
        </w:rPr>
        <w:t>la</w:t>
      </w:r>
      <w:r>
        <w:rPr>
          <w:spacing w:val="-3"/>
          <w:sz w:val="22"/>
        </w:rPr>
        <w:t> </w:t>
      </w:r>
      <w:r>
        <w:rPr>
          <w:sz w:val="22"/>
        </w:rPr>
        <w:t>FAO, ii)</w:t>
      </w:r>
      <w:r>
        <w:rPr>
          <w:spacing w:val="-14"/>
          <w:sz w:val="22"/>
        </w:rPr>
        <w:t> </w:t>
      </w:r>
      <w:r>
        <w:rPr>
          <w:sz w:val="22"/>
        </w:rPr>
        <w:t>mettre</w:t>
      </w:r>
      <w:r>
        <w:rPr>
          <w:spacing w:val="-6"/>
          <w:sz w:val="22"/>
        </w:rPr>
        <w:t> </w:t>
      </w:r>
      <w:r>
        <w:rPr>
          <w:sz w:val="22"/>
        </w:rPr>
        <w:t>fin</w:t>
      </w:r>
      <w:r>
        <w:rPr>
          <w:spacing w:val="-6"/>
          <w:sz w:val="22"/>
        </w:rPr>
        <w:t> </w:t>
      </w:r>
      <w:r>
        <w:rPr>
          <w:sz w:val="22"/>
        </w:rPr>
        <w:t>à tous</w:t>
      </w:r>
      <w:r>
        <w:rPr>
          <w:spacing w:val="-6"/>
          <w:sz w:val="22"/>
        </w:rPr>
        <w:t> </w:t>
      </w:r>
      <w:r>
        <w:rPr>
          <w:sz w:val="22"/>
        </w:rPr>
        <w:t>les</w:t>
      </w:r>
      <w:r>
        <w:rPr>
          <w:spacing w:val="-5"/>
          <w:sz w:val="22"/>
        </w:rPr>
        <w:t> </w:t>
      </w:r>
      <w:r>
        <w:rPr>
          <w:sz w:val="22"/>
        </w:rPr>
        <w:t>contrats</w:t>
      </w:r>
      <w:r>
        <w:rPr>
          <w:spacing w:val="-3"/>
          <w:sz w:val="22"/>
        </w:rPr>
        <w:t> </w:t>
      </w:r>
      <w:r>
        <w:rPr>
          <w:sz w:val="22"/>
        </w:rPr>
        <w:t>de</w:t>
      </w:r>
      <w:r>
        <w:rPr>
          <w:spacing w:val="-6"/>
          <w:sz w:val="22"/>
        </w:rPr>
        <w:t> </w:t>
      </w:r>
      <w:r>
        <w:rPr>
          <w:sz w:val="22"/>
        </w:rPr>
        <w:t>sous-traitance,</w:t>
      </w:r>
      <w:r>
        <w:rPr>
          <w:spacing w:val="-6"/>
          <w:sz w:val="22"/>
        </w:rPr>
        <w:t> </w:t>
      </w:r>
      <w:r>
        <w:rPr>
          <w:sz w:val="22"/>
        </w:rPr>
        <w:t>iii)</w:t>
      </w:r>
      <w:r>
        <w:rPr>
          <w:spacing w:val="-13"/>
          <w:sz w:val="22"/>
        </w:rPr>
        <w:t> </w:t>
      </w:r>
      <w:r>
        <w:rPr>
          <w:sz w:val="22"/>
        </w:rPr>
        <w:t>prendre</w:t>
      </w:r>
      <w:r>
        <w:rPr>
          <w:spacing w:val="-6"/>
          <w:sz w:val="22"/>
        </w:rPr>
        <w:t> </w:t>
      </w:r>
      <w:r>
        <w:rPr>
          <w:sz w:val="22"/>
        </w:rPr>
        <w:t>toutes</w:t>
      </w:r>
      <w:r>
        <w:rPr>
          <w:spacing w:val="-6"/>
          <w:sz w:val="22"/>
        </w:rPr>
        <w:t> </w:t>
      </w:r>
      <w:r>
        <w:rPr>
          <w:sz w:val="22"/>
        </w:rPr>
        <w:t>les mesures raisonnables pour éviter toute perte ou détérioration</w:t>
      </w:r>
      <w:r>
        <w:rPr>
          <w:spacing w:val="-3"/>
          <w:sz w:val="22"/>
        </w:rPr>
        <w:t> </w:t>
      </w:r>
      <w:r>
        <w:rPr>
          <w:sz w:val="22"/>
        </w:rPr>
        <w:t>de biens, d’équipements, de matériel ou de fournitures, ainsi que d’autres préjudices et iv)</w:t>
      </w:r>
      <w:r>
        <w:rPr>
          <w:spacing w:val="-14"/>
          <w:sz w:val="22"/>
        </w:rPr>
        <w:t> </w:t>
      </w:r>
      <w:r>
        <w:rPr>
          <w:sz w:val="22"/>
        </w:rPr>
        <w:t>s’engager à rembourser la FAO de tout versement</w:t>
      </w:r>
      <w:r>
        <w:rPr>
          <w:spacing w:val="-1"/>
          <w:sz w:val="22"/>
        </w:rPr>
        <w:t> </w:t>
      </w:r>
      <w:r>
        <w:rPr>
          <w:sz w:val="22"/>
        </w:rPr>
        <w:t>déjà perçu au titre</w:t>
      </w:r>
      <w:r>
        <w:rPr>
          <w:spacing w:val="-2"/>
          <w:sz w:val="22"/>
        </w:rPr>
        <w:t> </w:t>
      </w:r>
      <w:r>
        <w:rPr>
          <w:sz w:val="22"/>
        </w:rPr>
        <w:t>de services qui ne</w:t>
      </w:r>
      <w:r>
        <w:rPr>
          <w:spacing w:val="-2"/>
          <w:sz w:val="22"/>
        </w:rPr>
        <w:t> </w:t>
      </w:r>
      <w:r>
        <w:rPr>
          <w:sz w:val="22"/>
        </w:rPr>
        <w:t>satisfont</w:t>
      </w:r>
      <w:r>
        <w:rPr>
          <w:spacing w:val="-1"/>
          <w:sz w:val="22"/>
        </w:rPr>
        <w:t> </w:t>
      </w:r>
      <w:r>
        <w:rPr>
          <w:sz w:val="22"/>
        </w:rPr>
        <w:t>pas</w:t>
      </w:r>
      <w:r>
        <w:rPr>
          <w:spacing w:val="-2"/>
          <w:sz w:val="22"/>
        </w:rPr>
        <w:t> </w:t>
      </w:r>
      <w:r>
        <w:rPr>
          <w:sz w:val="22"/>
        </w:rPr>
        <w:t>aux normes</w:t>
      </w:r>
      <w:r>
        <w:rPr>
          <w:spacing w:val="-2"/>
          <w:sz w:val="22"/>
        </w:rPr>
        <w:t> </w:t>
      </w:r>
      <w:r>
        <w:rPr>
          <w:sz w:val="22"/>
        </w:rPr>
        <w:t>attendues par la FAO.</w:t>
      </w:r>
    </w:p>
    <w:p>
      <w:pPr>
        <w:pStyle w:val="ListParagraph"/>
        <w:numPr>
          <w:ilvl w:val="0"/>
          <w:numId w:val="50"/>
        </w:numPr>
        <w:tabs>
          <w:tab w:pos="1310" w:val="left" w:leader="none"/>
        </w:tabs>
        <w:spacing w:line="240" w:lineRule="auto" w:before="0" w:after="0"/>
        <w:ind w:left="1310" w:right="868" w:hanging="360"/>
        <w:jc w:val="both"/>
        <w:rPr>
          <w:sz w:val="22"/>
        </w:rPr>
      </w:pPr>
      <w:r>
        <w:rPr>
          <w:sz w:val="22"/>
        </w:rPr>
        <w:t>La</w:t>
      </w:r>
      <w:r>
        <w:rPr>
          <w:spacing w:val="-1"/>
          <w:sz w:val="22"/>
        </w:rPr>
        <w:t> </w:t>
      </w:r>
      <w:r>
        <w:rPr>
          <w:sz w:val="22"/>
        </w:rPr>
        <w:t>FAO</w:t>
      </w:r>
      <w:r>
        <w:rPr>
          <w:spacing w:val="-2"/>
          <w:sz w:val="22"/>
        </w:rPr>
        <w:t> </w:t>
      </w:r>
      <w:r>
        <w:rPr>
          <w:sz w:val="22"/>
        </w:rPr>
        <w:t>procède</w:t>
      </w:r>
      <w:r>
        <w:rPr>
          <w:spacing w:val="-1"/>
          <w:sz w:val="22"/>
        </w:rPr>
        <w:t> </w:t>
      </w:r>
      <w:r>
        <w:rPr>
          <w:sz w:val="22"/>
        </w:rPr>
        <w:t>à</w:t>
      </w:r>
      <w:r>
        <w:rPr>
          <w:spacing w:val="-2"/>
          <w:sz w:val="22"/>
        </w:rPr>
        <w:t> </w:t>
      </w:r>
      <w:r>
        <w:rPr>
          <w:sz w:val="22"/>
        </w:rPr>
        <w:t>tous</w:t>
      </w:r>
      <w:r>
        <w:rPr>
          <w:spacing w:val="-1"/>
          <w:sz w:val="22"/>
        </w:rPr>
        <w:t> </w:t>
      </w:r>
      <w:r>
        <w:rPr>
          <w:sz w:val="22"/>
        </w:rPr>
        <w:t>les</w:t>
      </w:r>
      <w:r>
        <w:rPr>
          <w:spacing w:val="-3"/>
          <w:sz w:val="22"/>
        </w:rPr>
        <w:t> </w:t>
      </w:r>
      <w:r>
        <w:rPr>
          <w:sz w:val="22"/>
        </w:rPr>
        <w:t>versements</w:t>
      </w:r>
      <w:r>
        <w:rPr>
          <w:spacing w:val="-1"/>
          <w:sz w:val="22"/>
        </w:rPr>
        <w:t> </w:t>
      </w:r>
      <w:r>
        <w:rPr>
          <w:sz w:val="22"/>
        </w:rPr>
        <w:t>qui</w:t>
      </w:r>
      <w:r>
        <w:rPr>
          <w:spacing w:val="-1"/>
          <w:sz w:val="22"/>
        </w:rPr>
        <w:t> </w:t>
      </w:r>
      <w:r>
        <w:rPr>
          <w:sz w:val="22"/>
        </w:rPr>
        <w:t>seraient</w:t>
      </w:r>
      <w:r>
        <w:rPr>
          <w:spacing w:val="-1"/>
          <w:sz w:val="22"/>
        </w:rPr>
        <w:t> </w:t>
      </w:r>
      <w:r>
        <w:rPr>
          <w:sz w:val="22"/>
        </w:rPr>
        <w:t>dus</w:t>
      </w:r>
      <w:r>
        <w:rPr>
          <w:spacing w:val="-3"/>
          <w:sz w:val="22"/>
        </w:rPr>
        <w:t> </w:t>
      </w:r>
      <w:r>
        <w:rPr>
          <w:sz w:val="22"/>
        </w:rPr>
        <w:t>et</w:t>
      </w:r>
      <w:r>
        <w:rPr>
          <w:spacing w:val="-1"/>
          <w:sz w:val="22"/>
        </w:rPr>
        <w:t> </w:t>
      </w:r>
      <w:r>
        <w:rPr>
          <w:sz w:val="22"/>
        </w:rPr>
        <w:t>payables</w:t>
      </w:r>
      <w:r>
        <w:rPr>
          <w:spacing w:val="-1"/>
          <w:sz w:val="22"/>
        </w:rPr>
        <w:t> </w:t>
      </w:r>
      <w:r>
        <w:rPr>
          <w:sz w:val="22"/>
        </w:rPr>
        <w:t>jusqu’à</w:t>
      </w:r>
      <w:r>
        <w:rPr>
          <w:spacing w:val="-2"/>
          <w:sz w:val="22"/>
        </w:rPr>
        <w:t> </w:t>
      </w:r>
      <w:r>
        <w:rPr>
          <w:sz w:val="22"/>
        </w:rPr>
        <w:t>la</w:t>
      </w:r>
      <w:r>
        <w:rPr>
          <w:spacing w:val="-1"/>
          <w:sz w:val="22"/>
        </w:rPr>
        <w:t> </w:t>
      </w:r>
      <w:r>
        <w:rPr>
          <w:sz w:val="22"/>
        </w:rPr>
        <w:t>date</w:t>
      </w:r>
      <w:r>
        <w:rPr>
          <w:spacing w:val="-3"/>
          <w:sz w:val="22"/>
        </w:rPr>
        <w:t> </w:t>
      </w:r>
      <w:r>
        <w:rPr>
          <w:sz w:val="22"/>
        </w:rPr>
        <w:t>effective</w:t>
      </w:r>
      <w:r>
        <w:rPr>
          <w:spacing w:val="-1"/>
          <w:sz w:val="22"/>
        </w:rPr>
        <w:t> </w:t>
      </w:r>
      <w:r>
        <w:rPr>
          <w:sz w:val="22"/>
        </w:rPr>
        <w:t>de la résiliation, déduction</w:t>
      </w:r>
      <w:r>
        <w:rPr>
          <w:spacing w:val="-4"/>
          <w:sz w:val="22"/>
        </w:rPr>
        <w:t> </w:t>
      </w:r>
      <w:r>
        <w:rPr>
          <w:sz w:val="22"/>
        </w:rPr>
        <w:t>faite de tout montant à la suite de réclamations découlant de l’exécution du présent Protocole d’accord ou s’y rapportant, ainsi</w:t>
      </w:r>
      <w:r>
        <w:rPr>
          <w:spacing w:val="-1"/>
          <w:sz w:val="22"/>
        </w:rPr>
        <w:t> </w:t>
      </w:r>
      <w:r>
        <w:rPr>
          <w:sz w:val="22"/>
        </w:rPr>
        <w:t>que</w:t>
      </w:r>
      <w:r>
        <w:rPr>
          <w:spacing w:val="-4"/>
          <w:sz w:val="22"/>
        </w:rPr>
        <w:t> </w:t>
      </w:r>
      <w:r>
        <w:rPr>
          <w:sz w:val="22"/>
        </w:rPr>
        <w:t>des dispositions pertinentes du présent Accord, et en particulier celles de son</w:t>
      </w:r>
      <w:r>
        <w:rPr>
          <w:spacing w:val="-1"/>
          <w:sz w:val="22"/>
        </w:rPr>
        <w:t> </w:t>
      </w:r>
      <w:r>
        <w:rPr>
          <w:sz w:val="22"/>
        </w:rPr>
        <w:t>article</w:t>
      </w:r>
      <w:r>
        <w:rPr>
          <w:spacing w:val="-13"/>
          <w:sz w:val="22"/>
        </w:rPr>
        <w:t> </w:t>
      </w:r>
      <w:r>
        <w:rPr>
          <w:sz w:val="22"/>
        </w:rPr>
        <w:t>VIII. En cas de résiliation due à un</w:t>
      </w:r>
      <w:r>
        <w:rPr>
          <w:spacing w:val="-1"/>
          <w:sz w:val="22"/>
        </w:rPr>
        <w:t> </w:t>
      </w:r>
      <w:r>
        <w:rPr>
          <w:sz w:val="22"/>
        </w:rPr>
        <w:t>cas de force majeure touchant le prestataire de services, celui-ci devra aussi rembourser la FAO de tous fonds qu’il aura déjà perçus pour des services qui n’ont pas été </w:t>
      </w:r>
      <w:r>
        <w:rPr>
          <w:spacing w:val="-2"/>
          <w:sz w:val="22"/>
        </w:rPr>
        <w:t>exécutés.</w:t>
      </w:r>
    </w:p>
    <w:p>
      <w:pPr>
        <w:pStyle w:val="BodyText"/>
        <w:ind w:left="590" w:right="869"/>
        <w:jc w:val="both"/>
      </w:pPr>
      <w:r>
        <w:rPr>
          <w:b/>
        </w:rPr>
        <w:t>Section</w:t>
      </w:r>
      <w:r>
        <w:rPr>
          <w:b/>
          <w:spacing w:val="40"/>
        </w:rPr>
        <w:t> </w:t>
      </w:r>
      <w:r>
        <w:rPr>
          <w:b/>
        </w:rPr>
        <w:t>18.07</w:t>
      </w:r>
      <w:r>
        <w:rPr>
          <w:b/>
          <w:spacing w:val="40"/>
        </w:rPr>
        <w:t> </w:t>
      </w:r>
      <w:r>
        <w:rPr/>
        <w:t>La</w:t>
      </w:r>
      <w:r>
        <w:rPr>
          <w:spacing w:val="-3"/>
        </w:rPr>
        <w:t> </w:t>
      </w:r>
      <w:r>
        <w:rPr/>
        <w:t>FAO</w:t>
      </w:r>
      <w:r>
        <w:rPr>
          <w:spacing w:val="-2"/>
        </w:rPr>
        <w:t> </w:t>
      </w:r>
      <w:r>
        <w:rPr/>
        <w:t>a</w:t>
      </w:r>
      <w:r>
        <w:rPr>
          <w:spacing w:val="40"/>
        </w:rPr>
        <w:t> </w:t>
      </w:r>
      <w:r>
        <w:rPr/>
        <w:t>droit</w:t>
      </w:r>
      <w:r>
        <w:rPr>
          <w:spacing w:val="40"/>
        </w:rPr>
        <w:t> </w:t>
      </w:r>
      <w:r>
        <w:rPr/>
        <w:t>de</w:t>
      </w:r>
      <w:r>
        <w:rPr>
          <w:spacing w:val="40"/>
        </w:rPr>
        <w:t> </w:t>
      </w:r>
      <w:r>
        <w:rPr/>
        <w:t>résilier</w:t>
      </w:r>
      <w:r>
        <w:rPr>
          <w:spacing w:val="40"/>
        </w:rPr>
        <w:t> </w:t>
      </w:r>
      <w:r>
        <w:rPr/>
        <w:t>le présent</w:t>
      </w:r>
      <w:r>
        <w:rPr>
          <w:spacing w:val="-4"/>
        </w:rPr>
        <w:t> </w:t>
      </w:r>
      <w:r>
        <w:rPr/>
        <w:t>Accord</w:t>
      </w:r>
      <w:r>
        <w:rPr>
          <w:spacing w:val="40"/>
        </w:rPr>
        <w:t> </w:t>
      </w:r>
      <w:r>
        <w:rPr/>
        <w:t>sans</w:t>
      </w:r>
      <w:r>
        <w:rPr>
          <w:spacing w:val="-1"/>
        </w:rPr>
        <w:t> </w:t>
      </w:r>
      <w:r>
        <w:rPr/>
        <w:t>être</w:t>
      </w:r>
      <w:r>
        <w:rPr>
          <w:spacing w:val="40"/>
        </w:rPr>
        <w:t> </w:t>
      </w:r>
      <w:r>
        <w:rPr/>
        <w:t>redevable</w:t>
      </w:r>
      <w:r>
        <w:rPr>
          <w:spacing w:val="40"/>
        </w:rPr>
        <w:t> </w:t>
      </w:r>
      <w:r>
        <w:rPr/>
        <w:t>d’aucune</w:t>
      </w:r>
      <w:r>
        <w:rPr>
          <w:spacing w:val="40"/>
        </w:rPr>
        <w:t> </w:t>
      </w:r>
      <w:r>
        <w:rPr/>
        <w:t>pénalité au</w:t>
      </w:r>
      <w:r>
        <w:rPr>
          <w:spacing w:val="-1"/>
        </w:rPr>
        <w:t> </w:t>
      </w:r>
      <w:r>
        <w:rPr/>
        <w:t>prestataire de</w:t>
      </w:r>
      <w:r>
        <w:rPr>
          <w:spacing w:val="40"/>
        </w:rPr>
        <w:t> </w:t>
      </w:r>
      <w:r>
        <w:rPr/>
        <w:t>services,</w:t>
      </w:r>
      <w:r>
        <w:rPr>
          <w:spacing w:val="39"/>
        </w:rPr>
        <w:t> </w:t>
      </w:r>
      <w:r>
        <w:rPr/>
        <w:t>après lui</w:t>
      </w:r>
      <w:r>
        <w:rPr>
          <w:spacing w:val="40"/>
        </w:rPr>
        <w:t> </w:t>
      </w:r>
      <w:r>
        <w:rPr/>
        <w:t>avoir</w:t>
      </w:r>
      <w:r>
        <w:rPr>
          <w:spacing w:val="40"/>
        </w:rPr>
        <w:t> </w:t>
      </w:r>
      <w:r>
        <w:rPr/>
        <w:t>adressé</w:t>
      </w:r>
      <w:r>
        <w:rPr>
          <w:spacing w:val="40"/>
        </w:rPr>
        <w:t> </w:t>
      </w:r>
      <w:r>
        <w:rPr/>
        <w:t>un</w:t>
      </w:r>
      <w:r>
        <w:rPr>
          <w:spacing w:val="-2"/>
        </w:rPr>
        <w:t> </w:t>
      </w:r>
      <w:r>
        <w:rPr/>
        <w:t>avis</w:t>
      </w:r>
      <w:r>
        <w:rPr>
          <w:spacing w:val="40"/>
        </w:rPr>
        <w:t> </w:t>
      </w:r>
      <w:r>
        <w:rPr/>
        <w:t>écrit,</w:t>
      </w:r>
      <w:r>
        <w:rPr>
          <w:spacing w:val="-3"/>
        </w:rPr>
        <w:t> </w:t>
      </w:r>
      <w:r>
        <w:rPr/>
        <w:t>en</w:t>
      </w:r>
      <w:r>
        <w:rPr>
          <w:spacing w:val="40"/>
        </w:rPr>
        <w:t> </w:t>
      </w:r>
      <w:r>
        <w:rPr/>
        <w:t>cas</w:t>
      </w:r>
      <w:r>
        <w:rPr>
          <w:spacing w:val="40"/>
        </w:rPr>
        <w:t> </w:t>
      </w:r>
      <w:r>
        <w:rPr/>
        <w:t>de</w:t>
      </w:r>
      <w:r>
        <w:rPr>
          <w:spacing w:val="40"/>
        </w:rPr>
        <w:t> </w:t>
      </w:r>
      <w:r>
        <w:rPr/>
        <w:t>violation</w:t>
      </w:r>
      <w:r>
        <w:rPr>
          <w:spacing w:val="40"/>
        </w:rPr>
        <w:t> </w:t>
      </w:r>
      <w:r>
        <w:rPr/>
        <w:t>des</w:t>
      </w:r>
      <w:r>
        <w:rPr>
          <w:spacing w:val="40"/>
        </w:rPr>
        <w:t> </w:t>
      </w:r>
      <w:r>
        <w:rPr/>
        <w:t>obligations et</w:t>
      </w:r>
      <w:r>
        <w:rPr>
          <w:spacing w:val="-1"/>
        </w:rPr>
        <w:t> </w:t>
      </w:r>
      <w:r>
        <w:rPr/>
        <w:t>garanties</w:t>
      </w:r>
      <w:r>
        <w:rPr>
          <w:spacing w:val="-1"/>
        </w:rPr>
        <w:t> </w:t>
      </w:r>
      <w:r>
        <w:rPr/>
        <w:t>énoncées et explicitées à l’article XVI, Clauses essentielles.</w:t>
      </w:r>
      <w:r>
        <w:rPr>
          <w:spacing w:val="-1"/>
        </w:rPr>
        <w:t> </w:t>
      </w:r>
      <w:r>
        <w:rPr/>
        <w:t>Outre les droits énoncés aux sections</w:t>
      </w:r>
      <w:r>
        <w:rPr>
          <w:spacing w:val="-12"/>
        </w:rPr>
        <w:t> </w:t>
      </w:r>
      <w:r>
        <w:rPr/>
        <w:t>9.04</w:t>
      </w:r>
      <w:r>
        <w:rPr>
          <w:spacing w:val="-2"/>
        </w:rPr>
        <w:t> </w:t>
      </w:r>
      <w:r>
        <w:rPr/>
        <w:t>et</w:t>
      </w:r>
      <w:r>
        <w:rPr>
          <w:spacing w:val="-1"/>
        </w:rPr>
        <w:t> </w:t>
      </w:r>
      <w:r>
        <w:rPr/>
        <w:t>8.04, notamment le droit de rétention, de</w:t>
      </w:r>
      <w:r>
        <w:rPr>
          <w:spacing w:val="-1"/>
        </w:rPr>
        <w:t> </w:t>
      </w:r>
      <w:r>
        <w:rPr/>
        <w:t>déduction</w:t>
      </w:r>
      <w:r>
        <w:rPr>
          <w:spacing w:val="-4"/>
        </w:rPr>
        <w:t> </w:t>
      </w:r>
      <w:r>
        <w:rPr/>
        <w:t>ou</w:t>
      </w:r>
      <w:r>
        <w:rPr>
          <w:spacing w:val="-2"/>
        </w:rPr>
        <w:t> </w:t>
      </w:r>
      <w:r>
        <w:rPr/>
        <w:t>de recouvrement de certains montants,</w:t>
      </w:r>
      <w:r>
        <w:rPr>
          <w:spacing w:val="-14"/>
        </w:rPr>
        <w:t> </w:t>
      </w:r>
      <w:r>
        <w:rPr/>
        <w:t>la</w:t>
      </w:r>
      <w:r>
        <w:rPr>
          <w:spacing w:val="-14"/>
        </w:rPr>
        <w:t> </w:t>
      </w:r>
      <w:r>
        <w:rPr/>
        <w:t>FAO</w:t>
      </w:r>
      <w:r>
        <w:rPr>
          <w:spacing w:val="-14"/>
        </w:rPr>
        <w:t> </w:t>
      </w:r>
      <w:r>
        <w:rPr/>
        <w:t>prend</w:t>
      </w:r>
      <w:r>
        <w:rPr>
          <w:spacing w:val="-13"/>
        </w:rPr>
        <w:t> </w:t>
      </w:r>
      <w:r>
        <w:rPr/>
        <w:t>toutes</w:t>
      </w:r>
      <w:r>
        <w:rPr>
          <w:spacing w:val="-14"/>
        </w:rPr>
        <w:t> </w:t>
      </w:r>
      <w:r>
        <w:rPr/>
        <w:t>autres</w:t>
      </w:r>
      <w:r>
        <w:rPr>
          <w:spacing w:val="-14"/>
        </w:rPr>
        <w:t> </w:t>
      </w:r>
      <w:r>
        <w:rPr/>
        <w:t>mesures</w:t>
      </w:r>
      <w:r>
        <w:rPr>
          <w:spacing w:val="-14"/>
        </w:rPr>
        <w:t> </w:t>
      </w:r>
      <w:r>
        <w:rPr/>
        <w:t>qu’elle</w:t>
      </w:r>
      <w:r>
        <w:rPr>
          <w:spacing w:val="-13"/>
        </w:rPr>
        <w:t> </w:t>
      </w:r>
      <w:r>
        <w:rPr/>
        <w:t>juge</w:t>
      </w:r>
      <w:r>
        <w:rPr>
          <w:spacing w:val="-14"/>
        </w:rPr>
        <w:t> </w:t>
      </w:r>
      <w:r>
        <w:rPr/>
        <w:t>appropriées.</w:t>
      </w:r>
      <w:r>
        <w:rPr>
          <w:spacing w:val="-14"/>
        </w:rPr>
        <w:t> </w:t>
      </w:r>
      <w:r>
        <w:rPr/>
        <w:t>Tout</w:t>
      </w:r>
      <w:r>
        <w:rPr>
          <w:spacing w:val="-14"/>
        </w:rPr>
        <w:t> </w:t>
      </w:r>
      <w:r>
        <w:rPr/>
        <w:t>manquement</w:t>
      </w:r>
      <w:r>
        <w:rPr>
          <w:spacing w:val="-13"/>
        </w:rPr>
        <w:t> </w:t>
      </w:r>
      <w:r>
        <w:rPr/>
        <w:t>à</w:t>
      </w:r>
      <w:r>
        <w:rPr>
          <w:spacing w:val="-14"/>
        </w:rPr>
        <w:t> </w:t>
      </w:r>
      <w:r>
        <w:rPr/>
        <w:t>l’obligation de remboursement et à toute autre mesure de réparation demandée par la FAO peut donner lieu à des poursuites ou à des sanctions à l’encontre du prestataire</w:t>
      </w:r>
      <w:r>
        <w:rPr>
          <w:spacing w:val="-2"/>
        </w:rPr>
        <w:t> </w:t>
      </w:r>
      <w:r>
        <w:rPr/>
        <w:t>de services conformément aux</w:t>
      </w:r>
      <w:r>
        <w:rPr>
          <w:spacing w:val="-1"/>
        </w:rPr>
        <w:t> </w:t>
      </w:r>
      <w:r>
        <w:rPr/>
        <w:t>Procédures de la FAO relatives aux sanctions.</w:t>
      </w:r>
    </w:p>
    <w:p>
      <w:pPr>
        <w:pStyle w:val="BodyText"/>
      </w:pPr>
    </w:p>
    <w:p>
      <w:pPr>
        <w:pStyle w:val="Heading3"/>
        <w:spacing w:line="252" w:lineRule="exact" w:before="1"/>
      </w:pPr>
      <w:r>
        <w:rPr/>
        <w:t>Article</w:t>
      </w:r>
      <w:r>
        <w:rPr>
          <w:spacing w:val="-4"/>
        </w:rPr>
        <w:t> </w:t>
      </w:r>
      <w:r>
        <w:rPr/>
        <w:t>XIX.</w:t>
      </w:r>
      <w:r>
        <w:rPr>
          <w:spacing w:val="-6"/>
        </w:rPr>
        <w:t> </w:t>
      </w:r>
      <w:r>
        <w:rPr>
          <w:spacing w:val="-2"/>
        </w:rPr>
        <w:t>MODIFICATIONS</w:t>
      </w:r>
    </w:p>
    <w:p>
      <w:pPr>
        <w:spacing w:line="252" w:lineRule="exact" w:before="0"/>
        <w:ind w:left="590" w:right="0" w:firstLine="0"/>
        <w:jc w:val="left"/>
        <w:rPr>
          <w:sz w:val="22"/>
        </w:rPr>
      </w:pPr>
      <w:r>
        <w:rPr>
          <w:b/>
          <w:sz w:val="22"/>
        </w:rPr>
        <w:t>Section</w:t>
      </w:r>
      <w:r>
        <w:rPr>
          <w:b/>
          <w:spacing w:val="-6"/>
          <w:sz w:val="22"/>
        </w:rPr>
        <w:t> </w:t>
      </w:r>
      <w:r>
        <w:rPr>
          <w:b/>
          <w:sz w:val="22"/>
        </w:rPr>
        <w:t>19.01</w:t>
      </w:r>
      <w:r>
        <w:rPr>
          <w:b/>
          <w:spacing w:val="-5"/>
          <w:sz w:val="22"/>
        </w:rPr>
        <w:t> </w:t>
      </w:r>
      <w:r>
        <w:rPr>
          <w:sz w:val="22"/>
        </w:rPr>
        <w:t>Aucune</w:t>
      </w:r>
      <w:r>
        <w:rPr>
          <w:spacing w:val="-5"/>
          <w:sz w:val="22"/>
        </w:rPr>
        <w:t> </w:t>
      </w:r>
      <w:r>
        <w:rPr>
          <w:sz w:val="22"/>
        </w:rPr>
        <w:t>modification</w:t>
      </w:r>
      <w:r>
        <w:rPr>
          <w:spacing w:val="-5"/>
          <w:sz w:val="22"/>
        </w:rPr>
        <w:t> </w:t>
      </w:r>
      <w:r>
        <w:rPr>
          <w:sz w:val="22"/>
        </w:rPr>
        <w:t>n’est</w:t>
      </w:r>
      <w:r>
        <w:rPr>
          <w:spacing w:val="-6"/>
          <w:sz w:val="22"/>
        </w:rPr>
        <w:t> </w:t>
      </w:r>
      <w:r>
        <w:rPr>
          <w:spacing w:val="-2"/>
          <w:sz w:val="22"/>
        </w:rPr>
        <w:t>autorisée:</w:t>
      </w:r>
    </w:p>
    <w:p>
      <w:pPr>
        <w:pStyle w:val="ListParagraph"/>
        <w:numPr>
          <w:ilvl w:val="0"/>
          <w:numId w:val="51"/>
        </w:numPr>
        <w:tabs>
          <w:tab w:pos="1309" w:val="left" w:leader="none"/>
        </w:tabs>
        <w:spacing w:line="252" w:lineRule="exact" w:before="1" w:after="0"/>
        <w:ind w:left="1309" w:right="0" w:hanging="359"/>
        <w:jc w:val="left"/>
        <w:rPr>
          <w:sz w:val="22"/>
        </w:rPr>
      </w:pPr>
      <w:r>
        <w:rPr>
          <w:sz w:val="22"/>
        </w:rPr>
        <w:t>qui</w:t>
      </w:r>
      <w:r>
        <w:rPr>
          <w:spacing w:val="-3"/>
          <w:sz w:val="22"/>
        </w:rPr>
        <w:t> </w:t>
      </w:r>
      <w:r>
        <w:rPr>
          <w:sz w:val="22"/>
        </w:rPr>
        <w:t>aurait</w:t>
      </w:r>
      <w:r>
        <w:rPr>
          <w:spacing w:val="-2"/>
          <w:sz w:val="22"/>
        </w:rPr>
        <w:t> </w:t>
      </w:r>
      <w:r>
        <w:rPr>
          <w:sz w:val="22"/>
        </w:rPr>
        <w:t>pour</w:t>
      </w:r>
      <w:r>
        <w:rPr>
          <w:spacing w:val="-5"/>
          <w:sz w:val="22"/>
        </w:rPr>
        <w:t> </w:t>
      </w:r>
      <w:r>
        <w:rPr>
          <w:sz w:val="22"/>
        </w:rPr>
        <w:t>effet</w:t>
      </w:r>
      <w:r>
        <w:rPr>
          <w:spacing w:val="-4"/>
          <w:sz w:val="22"/>
        </w:rPr>
        <w:t> </w:t>
      </w:r>
      <w:r>
        <w:rPr>
          <w:sz w:val="22"/>
        </w:rPr>
        <w:t>de</w:t>
      </w:r>
      <w:r>
        <w:rPr>
          <w:spacing w:val="-5"/>
          <w:sz w:val="22"/>
        </w:rPr>
        <w:t> </w:t>
      </w:r>
      <w:r>
        <w:rPr>
          <w:sz w:val="22"/>
        </w:rPr>
        <w:t>modifier</w:t>
      </w:r>
      <w:r>
        <w:rPr>
          <w:spacing w:val="-4"/>
          <w:sz w:val="22"/>
        </w:rPr>
        <w:t> </w:t>
      </w:r>
      <w:r>
        <w:rPr>
          <w:sz w:val="22"/>
        </w:rPr>
        <w:t>sensiblement</w:t>
      </w:r>
      <w:r>
        <w:rPr>
          <w:spacing w:val="-5"/>
          <w:sz w:val="22"/>
        </w:rPr>
        <w:t> </w:t>
      </w:r>
      <w:r>
        <w:rPr>
          <w:sz w:val="22"/>
        </w:rPr>
        <w:t>la</w:t>
      </w:r>
      <w:r>
        <w:rPr>
          <w:spacing w:val="-3"/>
          <w:sz w:val="22"/>
        </w:rPr>
        <w:t> </w:t>
      </w:r>
      <w:r>
        <w:rPr>
          <w:sz w:val="22"/>
        </w:rPr>
        <w:t>portée</w:t>
      </w:r>
      <w:r>
        <w:rPr>
          <w:spacing w:val="-3"/>
          <w:sz w:val="22"/>
        </w:rPr>
        <w:t> </w:t>
      </w:r>
      <w:r>
        <w:rPr>
          <w:sz w:val="22"/>
        </w:rPr>
        <w:t>ou</w:t>
      </w:r>
      <w:r>
        <w:rPr>
          <w:spacing w:val="-3"/>
          <w:sz w:val="22"/>
        </w:rPr>
        <w:t> </w:t>
      </w:r>
      <w:r>
        <w:rPr>
          <w:sz w:val="22"/>
        </w:rPr>
        <w:t>le</w:t>
      </w:r>
      <w:r>
        <w:rPr>
          <w:spacing w:val="-3"/>
          <w:sz w:val="22"/>
        </w:rPr>
        <w:t> </w:t>
      </w:r>
      <w:r>
        <w:rPr>
          <w:sz w:val="22"/>
        </w:rPr>
        <w:t>but</w:t>
      </w:r>
      <w:r>
        <w:rPr>
          <w:spacing w:val="-2"/>
          <w:sz w:val="22"/>
        </w:rPr>
        <w:t> </w:t>
      </w:r>
      <w:r>
        <w:rPr>
          <w:sz w:val="22"/>
        </w:rPr>
        <w:t>du</w:t>
      </w:r>
      <w:r>
        <w:rPr>
          <w:spacing w:val="-3"/>
          <w:sz w:val="22"/>
        </w:rPr>
        <w:t> </w:t>
      </w:r>
      <w:r>
        <w:rPr>
          <w:sz w:val="22"/>
        </w:rPr>
        <w:t>présent</w:t>
      </w:r>
      <w:r>
        <w:rPr>
          <w:spacing w:val="-2"/>
          <w:sz w:val="22"/>
        </w:rPr>
        <w:t> </w:t>
      </w:r>
      <w:r>
        <w:rPr>
          <w:sz w:val="22"/>
        </w:rPr>
        <w:t>Accord;</w:t>
      </w:r>
      <w:r>
        <w:rPr>
          <w:spacing w:val="-2"/>
          <w:sz w:val="22"/>
        </w:rPr>
        <w:t> </w:t>
      </w:r>
      <w:r>
        <w:rPr>
          <w:spacing w:val="-5"/>
          <w:sz w:val="22"/>
        </w:rPr>
        <w:t>ou</w:t>
      </w:r>
    </w:p>
    <w:p>
      <w:pPr>
        <w:pStyle w:val="ListParagraph"/>
        <w:numPr>
          <w:ilvl w:val="0"/>
          <w:numId w:val="51"/>
        </w:numPr>
        <w:tabs>
          <w:tab w:pos="1309" w:val="left" w:leader="none"/>
        </w:tabs>
        <w:spacing w:line="252" w:lineRule="exact" w:before="0" w:after="0"/>
        <w:ind w:left="1309" w:right="0" w:hanging="359"/>
        <w:jc w:val="left"/>
        <w:rPr>
          <w:sz w:val="22"/>
        </w:rPr>
      </w:pPr>
      <w:r>
        <w:rPr>
          <w:sz w:val="22"/>
        </w:rPr>
        <w:t>qui</w:t>
      </w:r>
      <w:r>
        <w:rPr>
          <w:spacing w:val="32"/>
          <w:sz w:val="22"/>
        </w:rPr>
        <w:t> </w:t>
      </w:r>
      <w:r>
        <w:rPr>
          <w:sz w:val="22"/>
        </w:rPr>
        <w:t>a</w:t>
      </w:r>
      <w:r>
        <w:rPr>
          <w:spacing w:val="34"/>
          <w:sz w:val="22"/>
        </w:rPr>
        <w:t> </w:t>
      </w:r>
      <w:r>
        <w:rPr>
          <w:sz w:val="22"/>
        </w:rPr>
        <w:t>pour</w:t>
      </w:r>
      <w:r>
        <w:rPr>
          <w:spacing w:val="32"/>
          <w:sz w:val="22"/>
        </w:rPr>
        <w:t> </w:t>
      </w:r>
      <w:r>
        <w:rPr>
          <w:sz w:val="22"/>
        </w:rPr>
        <w:t>effet</w:t>
      </w:r>
      <w:r>
        <w:rPr>
          <w:spacing w:val="35"/>
          <w:sz w:val="22"/>
        </w:rPr>
        <w:t> </w:t>
      </w:r>
      <w:r>
        <w:rPr>
          <w:sz w:val="22"/>
        </w:rPr>
        <w:t>d’accroître</w:t>
      </w:r>
      <w:r>
        <w:rPr>
          <w:spacing w:val="33"/>
          <w:sz w:val="22"/>
        </w:rPr>
        <w:t> </w:t>
      </w:r>
      <w:r>
        <w:rPr>
          <w:sz w:val="22"/>
        </w:rPr>
        <w:t>l’engagement</w:t>
      </w:r>
      <w:r>
        <w:rPr>
          <w:spacing w:val="33"/>
          <w:sz w:val="22"/>
        </w:rPr>
        <w:t> </w:t>
      </w:r>
      <w:r>
        <w:rPr>
          <w:sz w:val="22"/>
        </w:rPr>
        <w:t>financier</w:t>
      </w:r>
      <w:r>
        <w:rPr>
          <w:spacing w:val="32"/>
          <w:sz w:val="22"/>
        </w:rPr>
        <w:t> </w:t>
      </w:r>
      <w:r>
        <w:rPr>
          <w:sz w:val="22"/>
        </w:rPr>
        <w:t>maximal</w:t>
      </w:r>
      <w:r>
        <w:rPr>
          <w:spacing w:val="4"/>
          <w:sz w:val="22"/>
        </w:rPr>
        <w:t> </w:t>
      </w:r>
      <w:r>
        <w:rPr>
          <w:sz w:val="22"/>
        </w:rPr>
        <w:t>de</w:t>
      </w:r>
      <w:r>
        <w:rPr>
          <w:spacing w:val="34"/>
          <w:sz w:val="22"/>
        </w:rPr>
        <w:t> </w:t>
      </w:r>
      <w:r>
        <w:rPr>
          <w:sz w:val="22"/>
        </w:rPr>
        <w:t>plus</w:t>
      </w:r>
      <w:r>
        <w:rPr>
          <w:spacing w:val="-4"/>
          <w:sz w:val="22"/>
        </w:rPr>
        <w:t> </w:t>
      </w:r>
      <w:r>
        <w:rPr>
          <w:sz w:val="22"/>
        </w:rPr>
        <w:t>de</w:t>
      </w:r>
      <w:r>
        <w:rPr>
          <w:spacing w:val="32"/>
          <w:sz w:val="22"/>
        </w:rPr>
        <w:t> </w:t>
      </w:r>
      <w:r>
        <w:rPr>
          <w:sz w:val="22"/>
        </w:rPr>
        <w:t>cent</w:t>
      </w:r>
      <w:r>
        <w:rPr>
          <w:spacing w:val="35"/>
          <w:sz w:val="22"/>
        </w:rPr>
        <w:t> </w:t>
      </w:r>
      <w:r>
        <w:rPr>
          <w:sz w:val="22"/>
        </w:rPr>
        <w:t>pour</w:t>
      </w:r>
      <w:r>
        <w:rPr>
          <w:spacing w:val="32"/>
          <w:sz w:val="22"/>
        </w:rPr>
        <w:t> </w:t>
      </w:r>
      <w:r>
        <w:rPr>
          <w:sz w:val="22"/>
        </w:rPr>
        <w:t>cent</w:t>
      </w:r>
      <w:r>
        <w:rPr>
          <w:spacing w:val="35"/>
          <w:sz w:val="22"/>
        </w:rPr>
        <w:t> </w:t>
      </w:r>
      <w:r>
        <w:rPr>
          <w:spacing w:val="-5"/>
          <w:sz w:val="22"/>
        </w:rPr>
        <w:t>par</w:t>
      </w:r>
    </w:p>
    <w:p>
      <w:pPr>
        <w:pStyle w:val="BodyText"/>
        <w:spacing w:before="1"/>
        <w:ind w:left="1310"/>
      </w:pPr>
      <w:r>
        <w:rPr/>
        <w:t>rapport</w:t>
      </w:r>
      <w:r>
        <w:rPr>
          <w:spacing w:val="9"/>
        </w:rPr>
        <w:t> </w:t>
      </w:r>
      <w:r>
        <w:rPr/>
        <w:t>à</w:t>
      </w:r>
      <w:r>
        <w:rPr>
          <w:spacing w:val="9"/>
        </w:rPr>
        <w:t> </w:t>
      </w:r>
      <w:r>
        <w:rPr/>
        <w:t>l’engagement</w:t>
      </w:r>
      <w:r>
        <w:rPr>
          <w:spacing w:val="10"/>
        </w:rPr>
        <w:t> </w:t>
      </w:r>
      <w:r>
        <w:rPr/>
        <w:t>financier</w:t>
      </w:r>
      <w:r>
        <w:rPr>
          <w:spacing w:val="10"/>
        </w:rPr>
        <w:t> </w:t>
      </w:r>
      <w:r>
        <w:rPr/>
        <w:t>maximal</w:t>
      </w:r>
      <w:r>
        <w:rPr>
          <w:spacing w:val="11"/>
        </w:rPr>
        <w:t> </w:t>
      </w:r>
      <w:r>
        <w:rPr/>
        <w:t>initial,</w:t>
      </w:r>
      <w:r>
        <w:rPr>
          <w:spacing w:val="11"/>
        </w:rPr>
        <w:t> </w:t>
      </w:r>
      <w:r>
        <w:rPr/>
        <w:t>sauf</w:t>
      </w:r>
      <w:r>
        <w:rPr>
          <w:spacing w:val="1"/>
        </w:rPr>
        <w:t> </w:t>
      </w:r>
      <w:r>
        <w:rPr/>
        <w:t>s’il</w:t>
      </w:r>
      <w:r>
        <w:rPr>
          <w:spacing w:val="12"/>
        </w:rPr>
        <w:t> </w:t>
      </w:r>
      <w:r>
        <w:rPr/>
        <w:t>a</w:t>
      </w:r>
      <w:r>
        <w:rPr>
          <w:spacing w:val="-2"/>
        </w:rPr>
        <w:t> </w:t>
      </w:r>
      <w:r>
        <w:rPr/>
        <w:t>été</w:t>
      </w:r>
      <w:r>
        <w:rPr>
          <w:spacing w:val="-4"/>
        </w:rPr>
        <w:t> </w:t>
      </w:r>
      <w:r>
        <w:rPr/>
        <w:t>expressément</w:t>
      </w:r>
      <w:r>
        <w:rPr>
          <w:spacing w:val="-4"/>
        </w:rPr>
        <w:t> </w:t>
      </w:r>
      <w:r>
        <w:rPr/>
        <w:t>convenu</w:t>
      </w:r>
      <w:r>
        <w:rPr>
          <w:spacing w:val="11"/>
        </w:rPr>
        <w:t> </w:t>
      </w:r>
      <w:r>
        <w:rPr/>
        <w:t>que</w:t>
      </w:r>
      <w:r>
        <w:rPr>
          <w:spacing w:val="-4"/>
        </w:rPr>
        <w:t> </w:t>
      </w:r>
      <w:r>
        <w:rPr>
          <w:spacing w:val="-5"/>
        </w:rPr>
        <w:t>le</w:t>
      </w:r>
    </w:p>
    <w:p>
      <w:pPr>
        <w:pStyle w:val="BodyText"/>
        <w:spacing w:after="0"/>
        <w:sectPr>
          <w:pgSz w:w="11910" w:h="16840"/>
          <w:pgMar w:header="763" w:footer="1012" w:top="980" w:bottom="1200" w:left="850" w:right="566"/>
        </w:sectPr>
      </w:pPr>
    </w:p>
    <w:p>
      <w:pPr>
        <w:pStyle w:val="BodyText"/>
        <w:spacing w:before="201"/>
      </w:pPr>
    </w:p>
    <w:p>
      <w:pPr>
        <w:pStyle w:val="BodyText"/>
        <w:ind w:left="1310" w:right="868"/>
        <w:jc w:val="both"/>
      </w:pPr>
      <w:r>
        <w:rPr/>
        <w:t>plan de travail et le budget de l’Accord</w:t>
      </w:r>
      <w:r>
        <w:rPr>
          <w:spacing w:val="-2"/>
        </w:rPr>
        <w:t> </w:t>
      </w:r>
      <w:r>
        <w:rPr/>
        <w:t>pourrait</w:t>
      </w:r>
      <w:r>
        <w:rPr>
          <w:spacing w:val="-2"/>
        </w:rPr>
        <w:t> </w:t>
      </w:r>
      <w:r>
        <w:rPr/>
        <w:t>faire l’objet de révisions périodiques dûment </w:t>
      </w:r>
      <w:r>
        <w:rPr>
          <w:spacing w:val="-2"/>
        </w:rPr>
        <w:t>approuvées.</w:t>
      </w:r>
    </w:p>
    <w:p>
      <w:pPr>
        <w:pStyle w:val="BodyText"/>
        <w:spacing w:line="252" w:lineRule="exact" w:before="1"/>
        <w:ind w:left="590"/>
        <w:jc w:val="both"/>
      </w:pPr>
      <w:r>
        <w:rPr>
          <w:b/>
          <w:spacing w:val="-2"/>
        </w:rPr>
        <w:t>Section</w:t>
      </w:r>
      <w:r>
        <w:rPr>
          <w:b/>
          <w:spacing w:val="-8"/>
        </w:rPr>
        <w:t> </w:t>
      </w:r>
      <w:r>
        <w:rPr>
          <w:b/>
          <w:spacing w:val="-2"/>
        </w:rPr>
        <w:t>19.02</w:t>
      </w:r>
      <w:r>
        <w:rPr>
          <w:b/>
          <w:spacing w:val="-8"/>
        </w:rPr>
        <w:t> </w:t>
      </w:r>
      <w:r>
        <w:rPr>
          <w:spacing w:val="-2"/>
        </w:rPr>
        <w:t>Les</w:t>
      </w:r>
      <w:r>
        <w:rPr>
          <w:spacing w:val="-7"/>
        </w:rPr>
        <w:t> </w:t>
      </w:r>
      <w:r>
        <w:rPr>
          <w:spacing w:val="-2"/>
        </w:rPr>
        <w:t>changements</w:t>
      </w:r>
      <w:r>
        <w:rPr>
          <w:spacing w:val="9"/>
        </w:rPr>
        <w:t> </w:t>
      </w:r>
      <w:r>
        <w:rPr>
          <w:spacing w:val="-2"/>
        </w:rPr>
        <w:t>et</w:t>
      </w:r>
      <w:r>
        <w:rPr>
          <w:spacing w:val="7"/>
        </w:rPr>
        <w:t> </w:t>
      </w:r>
      <w:r>
        <w:rPr>
          <w:spacing w:val="-2"/>
        </w:rPr>
        <w:t>modifications</w:t>
      </w:r>
      <w:r>
        <w:rPr>
          <w:spacing w:val="-6"/>
        </w:rPr>
        <w:t> </w:t>
      </w:r>
      <w:r>
        <w:rPr>
          <w:spacing w:val="-2"/>
        </w:rPr>
        <w:t>suivants</w:t>
      </w:r>
      <w:r>
        <w:rPr>
          <w:spacing w:val="-7"/>
        </w:rPr>
        <w:t> </w:t>
      </w:r>
      <w:r>
        <w:rPr>
          <w:spacing w:val="-2"/>
        </w:rPr>
        <w:t>au</w:t>
      </w:r>
      <w:r>
        <w:rPr>
          <w:spacing w:val="-7"/>
        </w:rPr>
        <w:t> </w:t>
      </w:r>
      <w:r>
        <w:rPr>
          <w:spacing w:val="-2"/>
        </w:rPr>
        <w:t>présent</w:t>
      </w:r>
      <w:r>
        <w:rPr>
          <w:spacing w:val="-6"/>
        </w:rPr>
        <w:t> </w:t>
      </w:r>
      <w:r>
        <w:rPr>
          <w:spacing w:val="-2"/>
        </w:rPr>
        <w:t>Accord</w:t>
      </w:r>
      <w:r>
        <w:rPr>
          <w:spacing w:val="-8"/>
        </w:rPr>
        <w:t> </w:t>
      </w:r>
      <w:r>
        <w:rPr>
          <w:spacing w:val="-2"/>
        </w:rPr>
        <w:t>ne</w:t>
      </w:r>
      <w:r>
        <w:rPr>
          <w:spacing w:val="-7"/>
        </w:rPr>
        <w:t> </w:t>
      </w:r>
      <w:r>
        <w:rPr>
          <w:spacing w:val="-2"/>
        </w:rPr>
        <w:t>sont</w:t>
      </w:r>
      <w:r>
        <w:rPr>
          <w:spacing w:val="-9"/>
        </w:rPr>
        <w:t> </w:t>
      </w:r>
      <w:r>
        <w:rPr>
          <w:spacing w:val="-2"/>
        </w:rPr>
        <w:t>permis</w:t>
      </w:r>
      <w:r>
        <w:rPr>
          <w:spacing w:val="-6"/>
        </w:rPr>
        <w:t> </w:t>
      </w:r>
      <w:r>
        <w:rPr>
          <w:spacing w:val="-2"/>
        </w:rPr>
        <w:t>que</w:t>
      </w:r>
      <w:r>
        <w:rPr>
          <w:spacing w:val="-7"/>
        </w:rPr>
        <w:t> </w:t>
      </w:r>
      <w:r>
        <w:rPr>
          <w:spacing w:val="-2"/>
        </w:rPr>
        <w:t>s’ils</w:t>
      </w:r>
      <w:r>
        <w:rPr>
          <w:spacing w:val="15"/>
        </w:rPr>
        <w:t> </w:t>
      </w:r>
      <w:r>
        <w:rPr>
          <w:spacing w:val="-5"/>
        </w:rPr>
        <w:t>ont</w:t>
      </w:r>
    </w:p>
    <w:p>
      <w:pPr>
        <w:pStyle w:val="BodyText"/>
        <w:spacing w:line="252" w:lineRule="exact"/>
        <w:ind w:left="590"/>
        <w:jc w:val="both"/>
      </w:pPr>
      <w:r>
        <w:rPr/>
        <w:t>fait</w:t>
      </w:r>
      <w:r>
        <w:rPr>
          <w:spacing w:val="-4"/>
        </w:rPr>
        <w:t> </w:t>
      </w:r>
      <w:r>
        <w:rPr/>
        <w:t>l’objet</w:t>
      </w:r>
      <w:r>
        <w:rPr>
          <w:spacing w:val="-3"/>
        </w:rPr>
        <w:t> </w:t>
      </w:r>
      <w:r>
        <w:rPr/>
        <w:t>d’une</w:t>
      </w:r>
      <w:r>
        <w:rPr>
          <w:spacing w:val="-5"/>
        </w:rPr>
        <w:t> </w:t>
      </w:r>
      <w:r>
        <w:rPr/>
        <w:t>autorisation</w:t>
      </w:r>
      <w:r>
        <w:rPr>
          <w:spacing w:val="-4"/>
        </w:rPr>
        <w:t> </w:t>
      </w:r>
      <w:r>
        <w:rPr/>
        <w:t>écrite</w:t>
      </w:r>
      <w:r>
        <w:rPr>
          <w:spacing w:val="-5"/>
        </w:rPr>
        <w:t> </w:t>
      </w:r>
      <w:r>
        <w:rPr/>
        <w:t>signée</w:t>
      </w:r>
      <w:r>
        <w:rPr>
          <w:spacing w:val="-3"/>
        </w:rPr>
        <w:t> </w:t>
      </w:r>
      <w:r>
        <w:rPr/>
        <w:t>par</w:t>
      </w:r>
      <w:r>
        <w:rPr>
          <w:spacing w:val="-5"/>
        </w:rPr>
        <w:t> </w:t>
      </w:r>
      <w:r>
        <w:rPr/>
        <w:t>les</w:t>
      </w:r>
      <w:r>
        <w:rPr>
          <w:spacing w:val="-4"/>
        </w:rPr>
        <w:t> </w:t>
      </w:r>
      <w:r>
        <w:rPr/>
        <w:t>deux</w:t>
      </w:r>
      <w:r>
        <w:rPr>
          <w:spacing w:val="-4"/>
        </w:rPr>
        <w:t> </w:t>
      </w:r>
      <w:r>
        <w:rPr>
          <w:spacing w:val="-2"/>
        </w:rPr>
        <w:t>parties:</w:t>
      </w:r>
    </w:p>
    <w:p>
      <w:pPr>
        <w:pStyle w:val="ListParagraph"/>
        <w:numPr>
          <w:ilvl w:val="0"/>
          <w:numId w:val="52"/>
        </w:numPr>
        <w:tabs>
          <w:tab w:pos="1309" w:val="left" w:leader="none"/>
        </w:tabs>
        <w:spacing w:line="252" w:lineRule="exact" w:before="2" w:after="0"/>
        <w:ind w:left="1309" w:right="0" w:hanging="359"/>
        <w:jc w:val="both"/>
        <w:rPr>
          <w:sz w:val="22"/>
        </w:rPr>
      </w:pPr>
      <w:r>
        <w:rPr>
          <w:sz w:val="22"/>
        </w:rPr>
        <w:t>réaffectation</w:t>
      </w:r>
      <w:r>
        <w:rPr>
          <w:spacing w:val="46"/>
          <w:sz w:val="22"/>
        </w:rPr>
        <w:t> </w:t>
      </w:r>
      <w:r>
        <w:rPr>
          <w:sz w:val="22"/>
        </w:rPr>
        <w:t>ou</w:t>
      </w:r>
      <w:r>
        <w:rPr>
          <w:spacing w:val="51"/>
          <w:sz w:val="22"/>
        </w:rPr>
        <w:t> </w:t>
      </w:r>
      <w:r>
        <w:rPr>
          <w:sz w:val="22"/>
        </w:rPr>
        <w:t>variation</w:t>
      </w:r>
      <w:r>
        <w:rPr>
          <w:spacing w:val="47"/>
          <w:sz w:val="22"/>
        </w:rPr>
        <w:t> </w:t>
      </w:r>
      <w:r>
        <w:rPr>
          <w:sz w:val="22"/>
        </w:rPr>
        <w:t>budgétaire</w:t>
      </w:r>
      <w:r>
        <w:rPr>
          <w:spacing w:val="49"/>
          <w:sz w:val="22"/>
        </w:rPr>
        <w:t> </w:t>
      </w:r>
      <w:r>
        <w:rPr>
          <w:sz w:val="22"/>
        </w:rPr>
        <w:t>de</w:t>
      </w:r>
      <w:r>
        <w:rPr>
          <w:spacing w:val="50"/>
          <w:sz w:val="22"/>
        </w:rPr>
        <w:t> </w:t>
      </w:r>
      <w:r>
        <w:rPr>
          <w:sz w:val="22"/>
        </w:rPr>
        <w:t>plus</w:t>
      </w:r>
      <w:r>
        <w:rPr>
          <w:spacing w:val="51"/>
          <w:sz w:val="22"/>
        </w:rPr>
        <w:t> </w:t>
      </w:r>
      <w:r>
        <w:rPr>
          <w:sz w:val="22"/>
        </w:rPr>
        <w:t>de</w:t>
      </w:r>
      <w:r>
        <w:rPr>
          <w:spacing w:val="52"/>
          <w:sz w:val="22"/>
        </w:rPr>
        <w:t> </w:t>
      </w:r>
      <w:r>
        <w:rPr>
          <w:sz w:val="22"/>
        </w:rPr>
        <w:t>25</w:t>
      </w:r>
      <w:r>
        <w:rPr>
          <w:spacing w:val="-14"/>
          <w:sz w:val="22"/>
        </w:rPr>
        <w:t> </w:t>
      </w:r>
      <w:r>
        <w:rPr>
          <w:sz w:val="22"/>
        </w:rPr>
        <w:t>pour</w:t>
      </w:r>
      <w:r>
        <w:rPr>
          <w:spacing w:val="50"/>
          <w:sz w:val="22"/>
        </w:rPr>
        <w:t> </w:t>
      </w:r>
      <w:r>
        <w:rPr>
          <w:sz w:val="22"/>
        </w:rPr>
        <w:t>cent</w:t>
      </w:r>
      <w:r>
        <w:rPr>
          <w:spacing w:val="52"/>
          <w:sz w:val="22"/>
        </w:rPr>
        <w:t> </w:t>
      </w:r>
      <w:r>
        <w:rPr>
          <w:sz w:val="22"/>
        </w:rPr>
        <w:t>dans</w:t>
      </w:r>
      <w:r>
        <w:rPr>
          <w:spacing w:val="50"/>
          <w:sz w:val="22"/>
        </w:rPr>
        <w:t> </w:t>
      </w:r>
      <w:r>
        <w:rPr>
          <w:sz w:val="22"/>
        </w:rPr>
        <w:t>les</w:t>
      </w:r>
      <w:r>
        <w:rPr>
          <w:spacing w:val="49"/>
          <w:sz w:val="22"/>
        </w:rPr>
        <w:t> </w:t>
      </w:r>
      <w:r>
        <w:rPr>
          <w:sz w:val="22"/>
        </w:rPr>
        <w:t>principaux</w:t>
      </w:r>
      <w:r>
        <w:rPr>
          <w:spacing w:val="52"/>
          <w:sz w:val="22"/>
        </w:rPr>
        <w:t> </w:t>
      </w:r>
      <w:r>
        <w:rPr>
          <w:spacing w:val="-2"/>
          <w:sz w:val="22"/>
        </w:rPr>
        <w:t>postes</w:t>
      </w:r>
    </w:p>
    <w:p>
      <w:pPr>
        <w:pStyle w:val="BodyText"/>
        <w:spacing w:line="252" w:lineRule="exact"/>
        <w:ind w:left="1310"/>
        <w:jc w:val="both"/>
      </w:pPr>
      <w:r>
        <w:rPr/>
        <w:t>du</w:t>
      </w:r>
      <w:r>
        <w:rPr>
          <w:spacing w:val="-1"/>
        </w:rPr>
        <w:t> </w:t>
      </w:r>
      <w:r>
        <w:rPr/>
        <w:t>budget de</w:t>
      </w:r>
      <w:r>
        <w:rPr>
          <w:spacing w:val="-2"/>
        </w:rPr>
        <w:t> l’Accord;</w:t>
      </w:r>
    </w:p>
    <w:p>
      <w:pPr>
        <w:pStyle w:val="ListParagraph"/>
        <w:numPr>
          <w:ilvl w:val="0"/>
          <w:numId w:val="52"/>
        </w:numPr>
        <w:tabs>
          <w:tab w:pos="1310" w:val="left" w:leader="none"/>
        </w:tabs>
        <w:spacing w:line="240" w:lineRule="auto" w:before="0" w:after="0"/>
        <w:ind w:left="1310" w:right="865" w:hanging="360"/>
        <w:jc w:val="both"/>
        <w:rPr>
          <w:sz w:val="22"/>
        </w:rPr>
      </w:pPr>
      <w:r>
        <w:rPr>
          <w:sz w:val="22"/>
        </w:rPr>
        <w:t>réaffectation budgétaire de tout montant indiquant une détérioration</w:t>
      </w:r>
      <w:r>
        <w:rPr>
          <w:spacing w:val="-1"/>
          <w:sz w:val="22"/>
        </w:rPr>
        <w:t> </w:t>
      </w:r>
      <w:r>
        <w:rPr>
          <w:sz w:val="22"/>
        </w:rPr>
        <w:t>grave</w:t>
      </w:r>
      <w:r>
        <w:rPr>
          <w:spacing w:val="-2"/>
          <w:sz w:val="22"/>
        </w:rPr>
        <w:t> </w:t>
      </w:r>
      <w:r>
        <w:rPr>
          <w:sz w:val="22"/>
        </w:rPr>
        <w:t>du rapport coût- efficacité du</w:t>
      </w:r>
      <w:r>
        <w:rPr>
          <w:spacing w:val="-3"/>
          <w:sz w:val="22"/>
        </w:rPr>
        <w:t> </w:t>
      </w:r>
      <w:r>
        <w:rPr>
          <w:sz w:val="22"/>
        </w:rPr>
        <w:t>prestataire de services, à la suite de laquelle le coût des traitements, honoraires, frais</w:t>
      </w:r>
      <w:r>
        <w:rPr>
          <w:spacing w:val="40"/>
          <w:sz w:val="22"/>
        </w:rPr>
        <w:t> </w:t>
      </w:r>
      <w:r>
        <w:rPr>
          <w:sz w:val="22"/>
        </w:rPr>
        <w:t>de</w:t>
      </w:r>
      <w:r>
        <w:rPr>
          <w:spacing w:val="40"/>
          <w:sz w:val="22"/>
        </w:rPr>
        <w:t> </w:t>
      </w:r>
      <w:r>
        <w:rPr>
          <w:sz w:val="22"/>
        </w:rPr>
        <w:t>voyage</w:t>
      </w:r>
      <w:r>
        <w:rPr>
          <w:spacing w:val="40"/>
          <w:sz w:val="22"/>
        </w:rPr>
        <w:t> </w:t>
      </w:r>
      <w:r>
        <w:rPr>
          <w:sz w:val="22"/>
        </w:rPr>
        <w:t>et d’hébergement</w:t>
      </w:r>
      <w:r>
        <w:rPr>
          <w:spacing w:val="-1"/>
          <w:sz w:val="22"/>
        </w:rPr>
        <w:t> </w:t>
      </w:r>
      <w:r>
        <w:rPr>
          <w:sz w:val="22"/>
        </w:rPr>
        <w:t>et</w:t>
      </w:r>
      <w:r>
        <w:rPr>
          <w:spacing w:val="-1"/>
          <w:sz w:val="22"/>
        </w:rPr>
        <w:t> </w:t>
      </w:r>
      <w:r>
        <w:rPr>
          <w:sz w:val="22"/>
        </w:rPr>
        <w:t>indemnités</w:t>
      </w:r>
      <w:r>
        <w:rPr>
          <w:spacing w:val="-4"/>
          <w:sz w:val="22"/>
        </w:rPr>
        <w:t> </w:t>
      </w:r>
      <w:r>
        <w:rPr>
          <w:sz w:val="22"/>
        </w:rPr>
        <w:t>journalières des</w:t>
      </w:r>
      <w:r>
        <w:rPr>
          <w:spacing w:val="40"/>
          <w:sz w:val="22"/>
        </w:rPr>
        <w:t> </w:t>
      </w:r>
      <w:r>
        <w:rPr>
          <w:sz w:val="22"/>
        </w:rPr>
        <w:t>employés</w:t>
      </w:r>
      <w:r>
        <w:rPr>
          <w:spacing w:val="-2"/>
          <w:sz w:val="22"/>
        </w:rPr>
        <w:t> </w:t>
      </w:r>
      <w:r>
        <w:rPr>
          <w:sz w:val="22"/>
        </w:rPr>
        <w:t>du</w:t>
      </w:r>
      <w:r>
        <w:rPr>
          <w:spacing w:val="-2"/>
          <w:sz w:val="22"/>
        </w:rPr>
        <w:t> </w:t>
      </w:r>
      <w:r>
        <w:rPr>
          <w:sz w:val="22"/>
        </w:rPr>
        <w:t>prestataire</w:t>
      </w:r>
      <w:r>
        <w:rPr>
          <w:spacing w:val="-1"/>
          <w:sz w:val="22"/>
        </w:rPr>
        <w:t> </w:t>
      </w:r>
      <w:r>
        <w:rPr>
          <w:sz w:val="22"/>
        </w:rPr>
        <w:t>ou des</w:t>
      </w:r>
      <w:r>
        <w:rPr>
          <w:spacing w:val="40"/>
          <w:sz w:val="22"/>
        </w:rPr>
        <w:t> </w:t>
      </w:r>
      <w:r>
        <w:rPr>
          <w:sz w:val="22"/>
        </w:rPr>
        <w:t>sous-traitants</w:t>
      </w:r>
      <w:r>
        <w:rPr>
          <w:spacing w:val="-1"/>
          <w:sz w:val="22"/>
        </w:rPr>
        <w:t> </w:t>
      </w:r>
      <w:r>
        <w:rPr>
          <w:sz w:val="22"/>
        </w:rPr>
        <w:t>augmente</w:t>
      </w:r>
      <w:r>
        <w:rPr>
          <w:spacing w:val="40"/>
          <w:sz w:val="22"/>
        </w:rPr>
        <w:t> </w:t>
      </w:r>
      <w:r>
        <w:rPr>
          <w:sz w:val="22"/>
        </w:rPr>
        <w:t>sensiblement par</w:t>
      </w:r>
      <w:r>
        <w:rPr>
          <w:spacing w:val="40"/>
          <w:sz w:val="22"/>
        </w:rPr>
        <w:t> </w:t>
      </w:r>
      <w:r>
        <w:rPr>
          <w:sz w:val="22"/>
        </w:rPr>
        <w:t>rapport</w:t>
      </w:r>
      <w:r>
        <w:rPr>
          <w:spacing w:val="40"/>
          <w:sz w:val="22"/>
        </w:rPr>
        <w:t> </w:t>
      </w:r>
      <w:r>
        <w:rPr>
          <w:sz w:val="22"/>
        </w:rPr>
        <w:t>au</w:t>
      </w:r>
      <w:r>
        <w:rPr>
          <w:spacing w:val="40"/>
          <w:sz w:val="22"/>
        </w:rPr>
        <w:t> </w:t>
      </w:r>
      <w:r>
        <w:rPr>
          <w:sz w:val="22"/>
        </w:rPr>
        <w:t>budget</w:t>
      </w:r>
      <w:r>
        <w:rPr>
          <w:spacing w:val="40"/>
          <w:sz w:val="22"/>
        </w:rPr>
        <w:t> </w:t>
      </w:r>
      <w:r>
        <w:rPr>
          <w:sz w:val="22"/>
        </w:rPr>
        <w:t>initial</w:t>
      </w:r>
      <w:r>
        <w:rPr>
          <w:spacing w:val="40"/>
          <w:sz w:val="22"/>
        </w:rPr>
        <w:t> </w:t>
      </w:r>
      <w:r>
        <w:rPr>
          <w:sz w:val="22"/>
        </w:rPr>
        <w:t>ou</w:t>
      </w:r>
      <w:r>
        <w:rPr>
          <w:spacing w:val="-2"/>
          <w:sz w:val="22"/>
        </w:rPr>
        <w:t> </w:t>
      </w:r>
      <w:r>
        <w:rPr>
          <w:sz w:val="22"/>
        </w:rPr>
        <w:t>amendé,</w:t>
      </w:r>
      <w:r>
        <w:rPr>
          <w:spacing w:val="40"/>
          <w:sz w:val="22"/>
        </w:rPr>
        <w:t> </w:t>
      </w:r>
      <w:r>
        <w:rPr>
          <w:sz w:val="22"/>
        </w:rPr>
        <w:t>sans qu’il n’y</w:t>
      </w:r>
      <w:r>
        <w:rPr>
          <w:spacing w:val="-1"/>
          <w:sz w:val="22"/>
        </w:rPr>
        <w:t> </w:t>
      </w:r>
      <w:r>
        <w:rPr>
          <w:sz w:val="22"/>
        </w:rPr>
        <w:t>ait eu</w:t>
      </w:r>
      <w:r>
        <w:rPr>
          <w:spacing w:val="-3"/>
          <w:sz w:val="22"/>
        </w:rPr>
        <w:t> </w:t>
      </w:r>
      <w:r>
        <w:rPr>
          <w:sz w:val="22"/>
        </w:rPr>
        <w:t>de</w:t>
      </w:r>
      <w:r>
        <w:rPr>
          <w:spacing w:val="-1"/>
          <w:sz w:val="22"/>
        </w:rPr>
        <w:t> </w:t>
      </w:r>
      <w:r>
        <w:rPr>
          <w:sz w:val="22"/>
        </w:rPr>
        <w:t>changements</w:t>
      </w:r>
      <w:r>
        <w:rPr>
          <w:spacing w:val="-2"/>
          <w:sz w:val="22"/>
        </w:rPr>
        <w:t> </w:t>
      </w:r>
      <w:r>
        <w:rPr>
          <w:sz w:val="22"/>
        </w:rPr>
        <w:t>correspondants</w:t>
      </w:r>
      <w:r>
        <w:rPr>
          <w:spacing w:val="-3"/>
          <w:sz w:val="22"/>
        </w:rPr>
        <w:t> </w:t>
      </w:r>
      <w:r>
        <w:rPr>
          <w:sz w:val="22"/>
        </w:rPr>
        <w:t>dans</w:t>
      </w:r>
      <w:r>
        <w:rPr>
          <w:spacing w:val="-3"/>
          <w:sz w:val="22"/>
        </w:rPr>
        <w:t> </w:t>
      </w:r>
      <w:r>
        <w:rPr>
          <w:sz w:val="22"/>
        </w:rPr>
        <w:t>la</w:t>
      </w:r>
      <w:r>
        <w:rPr>
          <w:spacing w:val="-3"/>
          <w:sz w:val="22"/>
        </w:rPr>
        <w:t> </w:t>
      </w:r>
      <w:r>
        <w:rPr>
          <w:sz w:val="22"/>
        </w:rPr>
        <w:t>quantité</w:t>
      </w:r>
      <w:r>
        <w:rPr>
          <w:spacing w:val="-1"/>
          <w:sz w:val="22"/>
        </w:rPr>
        <w:t> </w:t>
      </w:r>
      <w:r>
        <w:rPr>
          <w:sz w:val="22"/>
        </w:rPr>
        <w:t>ou</w:t>
      </w:r>
      <w:r>
        <w:rPr>
          <w:spacing w:val="-1"/>
          <w:sz w:val="22"/>
        </w:rPr>
        <w:t> </w:t>
      </w:r>
      <w:r>
        <w:rPr>
          <w:sz w:val="22"/>
        </w:rPr>
        <w:t>dans</w:t>
      </w:r>
      <w:r>
        <w:rPr>
          <w:spacing w:val="-1"/>
          <w:sz w:val="22"/>
        </w:rPr>
        <w:t> </w:t>
      </w:r>
      <w:r>
        <w:rPr>
          <w:sz w:val="22"/>
        </w:rPr>
        <w:t>la</w:t>
      </w:r>
      <w:r>
        <w:rPr>
          <w:spacing w:val="-1"/>
          <w:sz w:val="22"/>
        </w:rPr>
        <w:t> </w:t>
      </w:r>
      <w:r>
        <w:rPr>
          <w:sz w:val="22"/>
        </w:rPr>
        <w:t>qualité</w:t>
      </w:r>
      <w:r>
        <w:rPr>
          <w:spacing w:val="-3"/>
          <w:sz w:val="22"/>
        </w:rPr>
        <w:t> </w:t>
      </w:r>
      <w:r>
        <w:rPr>
          <w:sz w:val="22"/>
        </w:rPr>
        <w:t>des</w:t>
      </w:r>
      <w:r>
        <w:rPr>
          <w:spacing w:val="-1"/>
          <w:sz w:val="22"/>
        </w:rPr>
        <w:t> </w:t>
      </w:r>
      <w:r>
        <w:rPr>
          <w:sz w:val="22"/>
        </w:rPr>
        <w:t>services à fournir;</w:t>
      </w:r>
    </w:p>
    <w:p>
      <w:pPr>
        <w:pStyle w:val="ListParagraph"/>
        <w:numPr>
          <w:ilvl w:val="0"/>
          <w:numId w:val="52"/>
        </w:numPr>
        <w:tabs>
          <w:tab w:pos="1309" w:val="left" w:leader="none"/>
        </w:tabs>
        <w:spacing w:line="252" w:lineRule="exact" w:before="0" w:after="0"/>
        <w:ind w:left="1309" w:right="0" w:hanging="359"/>
        <w:jc w:val="both"/>
        <w:rPr>
          <w:sz w:val="22"/>
        </w:rPr>
      </w:pPr>
      <w:r>
        <w:rPr>
          <w:sz w:val="22"/>
        </w:rPr>
        <w:t>augmentation</w:t>
      </w:r>
      <w:r>
        <w:rPr>
          <w:spacing w:val="-5"/>
          <w:sz w:val="22"/>
        </w:rPr>
        <w:t> </w:t>
      </w:r>
      <w:r>
        <w:rPr>
          <w:sz w:val="22"/>
        </w:rPr>
        <w:t>des</w:t>
      </w:r>
      <w:r>
        <w:rPr>
          <w:spacing w:val="-5"/>
          <w:sz w:val="22"/>
        </w:rPr>
        <w:t> </w:t>
      </w:r>
      <w:r>
        <w:rPr>
          <w:spacing w:val="-2"/>
          <w:sz w:val="22"/>
        </w:rPr>
        <w:t>coûts;</w:t>
      </w:r>
    </w:p>
    <w:p>
      <w:pPr>
        <w:pStyle w:val="ListParagraph"/>
        <w:numPr>
          <w:ilvl w:val="0"/>
          <w:numId w:val="52"/>
        </w:numPr>
        <w:tabs>
          <w:tab w:pos="1310" w:val="left" w:leader="none"/>
        </w:tabs>
        <w:spacing w:line="240" w:lineRule="auto" w:before="0" w:after="0"/>
        <w:ind w:left="1310" w:right="867" w:hanging="360"/>
        <w:jc w:val="both"/>
        <w:rPr>
          <w:sz w:val="22"/>
        </w:rPr>
      </w:pPr>
      <w:r>
        <w:rPr>
          <w:sz w:val="22"/>
        </w:rPr>
        <w:t>extension</w:t>
      </w:r>
      <w:r>
        <w:rPr>
          <w:spacing w:val="-2"/>
          <w:sz w:val="22"/>
        </w:rPr>
        <w:t> </w:t>
      </w:r>
      <w:r>
        <w:rPr>
          <w:sz w:val="22"/>
        </w:rPr>
        <w:t>de la</w:t>
      </w:r>
      <w:r>
        <w:rPr>
          <w:spacing w:val="-1"/>
          <w:sz w:val="22"/>
        </w:rPr>
        <w:t> </w:t>
      </w:r>
      <w:r>
        <w:rPr>
          <w:sz w:val="22"/>
        </w:rPr>
        <w:t>période opérationnelle</w:t>
      </w:r>
      <w:r>
        <w:rPr>
          <w:spacing w:val="-1"/>
          <w:sz w:val="22"/>
        </w:rPr>
        <w:t> </w:t>
      </w:r>
      <w:r>
        <w:rPr>
          <w:sz w:val="22"/>
        </w:rPr>
        <w:t>de l’Accord, mais seulement si elle précède la date de fin</w:t>
      </w:r>
      <w:r>
        <w:rPr>
          <w:spacing w:val="-6"/>
          <w:sz w:val="22"/>
        </w:rPr>
        <w:t> </w:t>
      </w:r>
      <w:r>
        <w:rPr>
          <w:sz w:val="22"/>
        </w:rPr>
        <w:t>des</w:t>
      </w:r>
      <w:r>
        <w:rPr>
          <w:spacing w:val="-6"/>
          <w:sz w:val="22"/>
        </w:rPr>
        <w:t> </w:t>
      </w:r>
      <w:r>
        <w:rPr>
          <w:sz w:val="22"/>
        </w:rPr>
        <w:t>services.</w:t>
      </w:r>
      <w:r>
        <w:rPr>
          <w:spacing w:val="-1"/>
          <w:sz w:val="22"/>
        </w:rPr>
        <w:t> </w:t>
      </w:r>
      <w:r>
        <w:rPr>
          <w:sz w:val="22"/>
        </w:rPr>
        <w:t>Toute</w:t>
      </w:r>
      <w:r>
        <w:rPr>
          <w:spacing w:val="-2"/>
          <w:sz w:val="22"/>
        </w:rPr>
        <w:t> </w:t>
      </w:r>
      <w:r>
        <w:rPr>
          <w:sz w:val="22"/>
        </w:rPr>
        <w:t>demande</w:t>
      </w:r>
      <w:r>
        <w:rPr>
          <w:spacing w:val="-6"/>
          <w:sz w:val="22"/>
        </w:rPr>
        <w:t> </w:t>
      </w:r>
      <w:r>
        <w:rPr>
          <w:sz w:val="22"/>
        </w:rPr>
        <w:t>d’extension</w:t>
      </w:r>
      <w:r>
        <w:rPr>
          <w:spacing w:val="-1"/>
          <w:sz w:val="22"/>
        </w:rPr>
        <w:t> </w:t>
      </w:r>
      <w:r>
        <w:rPr>
          <w:sz w:val="22"/>
        </w:rPr>
        <w:t>doit</w:t>
      </w:r>
      <w:r>
        <w:rPr>
          <w:spacing w:val="-8"/>
          <w:sz w:val="22"/>
        </w:rPr>
        <w:t> </w:t>
      </w:r>
      <w:r>
        <w:rPr>
          <w:sz w:val="22"/>
        </w:rPr>
        <w:t>être</w:t>
      </w:r>
      <w:r>
        <w:rPr>
          <w:spacing w:val="-1"/>
          <w:sz w:val="22"/>
        </w:rPr>
        <w:t> </w:t>
      </w:r>
      <w:r>
        <w:rPr>
          <w:sz w:val="22"/>
        </w:rPr>
        <w:t>présentée</w:t>
      </w:r>
      <w:r>
        <w:rPr>
          <w:spacing w:val="-6"/>
          <w:sz w:val="22"/>
        </w:rPr>
        <w:t> </w:t>
      </w:r>
      <w:r>
        <w:rPr>
          <w:sz w:val="22"/>
        </w:rPr>
        <w:t>par</w:t>
      </w:r>
      <w:r>
        <w:rPr>
          <w:spacing w:val="-7"/>
          <w:sz w:val="22"/>
        </w:rPr>
        <w:t> </w:t>
      </w:r>
      <w:r>
        <w:rPr>
          <w:sz w:val="22"/>
        </w:rPr>
        <w:t>écrit</w:t>
      </w:r>
      <w:r>
        <w:rPr>
          <w:spacing w:val="-8"/>
          <w:sz w:val="22"/>
        </w:rPr>
        <w:t> </w:t>
      </w:r>
      <w:r>
        <w:rPr>
          <w:sz w:val="22"/>
        </w:rPr>
        <w:t>à</w:t>
      </w:r>
      <w:r>
        <w:rPr>
          <w:spacing w:val="-6"/>
          <w:sz w:val="22"/>
        </w:rPr>
        <w:t> </w:t>
      </w:r>
      <w:r>
        <w:rPr>
          <w:sz w:val="22"/>
        </w:rPr>
        <w:t>la</w:t>
      </w:r>
      <w:r>
        <w:rPr>
          <w:spacing w:val="-6"/>
          <w:sz w:val="22"/>
        </w:rPr>
        <w:t> </w:t>
      </w:r>
      <w:r>
        <w:rPr>
          <w:sz w:val="22"/>
        </w:rPr>
        <w:t>FAO</w:t>
      </w:r>
      <w:r>
        <w:rPr>
          <w:spacing w:val="-3"/>
          <w:sz w:val="22"/>
        </w:rPr>
        <w:t> </w:t>
      </w:r>
      <w:r>
        <w:rPr>
          <w:sz w:val="22"/>
        </w:rPr>
        <w:t>au</w:t>
      </w:r>
      <w:r>
        <w:rPr>
          <w:spacing w:val="-6"/>
          <w:sz w:val="22"/>
        </w:rPr>
        <w:t> </w:t>
      </w:r>
      <w:r>
        <w:rPr>
          <w:sz w:val="22"/>
        </w:rPr>
        <w:t>moins</w:t>
      </w:r>
      <w:r>
        <w:rPr>
          <w:spacing w:val="-6"/>
          <w:sz w:val="22"/>
        </w:rPr>
        <w:t> </w:t>
      </w:r>
      <w:r>
        <w:rPr>
          <w:sz w:val="22"/>
        </w:rPr>
        <w:t>un mois civil avant la date de fin des services, être dûment motivée et accompagnée d’un état financier intérimaire;</w:t>
      </w:r>
    </w:p>
    <w:p>
      <w:pPr>
        <w:pStyle w:val="ListParagraph"/>
        <w:numPr>
          <w:ilvl w:val="0"/>
          <w:numId w:val="52"/>
        </w:numPr>
        <w:tabs>
          <w:tab w:pos="1309" w:val="left" w:leader="none"/>
        </w:tabs>
        <w:spacing w:line="252" w:lineRule="exact" w:before="1" w:after="0"/>
        <w:ind w:left="1309" w:right="0" w:hanging="359"/>
        <w:jc w:val="both"/>
        <w:rPr>
          <w:sz w:val="22"/>
        </w:rPr>
      </w:pPr>
      <w:r>
        <w:rPr>
          <w:sz w:val="22"/>
        </w:rPr>
        <w:t>changements</w:t>
      </w:r>
      <w:r>
        <w:rPr>
          <w:spacing w:val="-7"/>
          <w:sz w:val="22"/>
        </w:rPr>
        <w:t> </w:t>
      </w:r>
      <w:r>
        <w:rPr>
          <w:sz w:val="22"/>
        </w:rPr>
        <w:t>relatifs</w:t>
      </w:r>
      <w:r>
        <w:rPr>
          <w:spacing w:val="-4"/>
          <w:sz w:val="22"/>
        </w:rPr>
        <w:t> </w:t>
      </w:r>
      <w:r>
        <w:rPr>
          <w:sz w:val="22"/>
        </w:rPr>
        <w:t>aux</w:t>
      </w:r>
      <w:r>
        <w:rPr>
          <w:spacing w:val="-5"/>
          <w:sz w:val="22"/>
        </w:rPr>
        <w:t> </w:t>
      </w:r>
      <w:r>
        <w:rPr>
          <w:sz w:val="22"/>
        </w:rPr>
        <w:t>instructions</w:t>
      </w:r>
      <w:r>
        <w:rPr>
          <w:spacing w:val="-4"/>
          <w:sz w:val="22"/>
        </w:rPr>
        <w:t> </w:t>
      </w:r>
      <w:r>
        <w:rPr>
          <w:sz w:val="22"/>
        </w:rPr>
        <w:t>de</w:t>
      </w:r>
      <w:r>
        <w:rPr>
          <w:spacing w:val="-4"/>
          <w:sz w:val="22"/>
        </w:rPr>
        <w:t> </w:t>
      </w:r>
      <w:r>
        <w:rPr>
          <w:spacing w:val="-2"/>
          <w:sz w:val="22"/>
        </w:rPr>
        <w:t>paiement.</w:t>
      </w:r>
    </w:p>
    <w:p>
      <w:pPr>
        <w:pStyle w:val="BodyText"/>
        <w:ind w:left="590" w:right="865"/>
        <w:jc w:val="both"/>
      </w:pPr>
      <w:r>
        <w:rPr>
          <w:b/>
        </w:rPr>
        <w:t>Section</w:t>
      </w:r>
      <w:r>
        <w:rPr>
          <w:b/>
          <w:spacing w:val="-12"/>
        </w:rPr>
        <w:t> </w:t>
      </w:r>
      <w:r>
        <w:rPr>
          <w:b/>
        </w:rPr>
        <w:t>19.03</w:t>
      </w:r>
      <w:r>
        <w:rPr>
          <w:b/>
          <w:spacing w:val="-12"/>
        </w:rPr>
        <w:t> </w:t>
      </w:r>
      <w:r>
        <w:rPr/>
        <w:t>Tout</w:t>
      </w:r>
      <w:r>
        <w:rPr>
          <w:spacing w:val="-11"/>
        </w:rPr>
        <w:t> </w:t>
      </w:r>
      <w:r>
        <w:rPr/>
        <w:t>écart</w:t>
      </w:r>
      <w:r>
        <w:rPr>
          <w:spacing w:val="-11"/>
        </w:rPr>
        <w:t> </w:t>
      </w:r>
      <w:r>
        <w:rPr/>
        <w:t>par</w:t>
      </w:r>
      <w:r>
        <w:rPr>
          <w:spacing w:val="-11"/>
        </w:rPr>
        <w:t> </w:t>
      </w:r>
      <w:r>
        <w:rPr/>
        <w:t>rapport</w:t>
      </w:r>
      <w:r>
        <w:rPr>
          <w:spacing w:val="-11"/>
        </w:rPr>
        <w:t> </w:t>
      </w:r>
      <w:r>
        <w:rPr/>
        <w:t>à</w:t>
      </w:r>
      <w:r>
        <w:rPr>
          <w:spacing w:val="-12"/>
        </w:rPr>
        <w:t> </w:t>
      </w:r>
      <w:r>
        <w:rPr/>
        <w:t>l’exécution</w:t>
      </w:r>
      <w:r>
        <w:rPr>
          <w:spacing w:val="-12"/>
        </w:rPr>
        <w:t> </w:t>
      </w:r>
      <w:r>
        <w:rPr/>
        <w:t>prévue</w:t>
      </w:r>
      <w:r>
        <w:rPr>
          <w:spacing w:val="-12"/>
        </w:rPr>
        <w:t> </w:t>
      </w:r>
      <w:r>
        <w:rPr/>
        <w:t>par</w:t>
      </w:r>
      <w:r>
        <w:rPr>
          <w:spacing w:val="-13"/>
        </w:rPr>
        <w:t> </w:t>
      </w:r>
      <w:r>
        <w:rPr/>
        <w:t>le</w:t>
      </w:r>
      <w:r>
        <w:rPr>
          <w:spacing w:val="-12"/>
        </w:rPr>
        <w:t> </w:t>
      </w:r>
      <w:r>
        <w:rPr/>
        <w:t>présent</w:t>
      </w:r>
      <w:r>
        <w:rPr>
          <w:spacing w:val="-11"/>
        </w:rPr>
        <w:t> </w:t>
      </w:r>
      <w:r>
        <w:rPr/>
        <w:t>Accord</w:t>
      </w:r>
      <w:r>
        <w:rPr>
          <w:spacing w:val="-12"/>
        </w:rPr>
        <w:t> </w:t>
      </w:r>
      <w:r>
        <w:rPr/>
        <w:t>ou</w:t>
      </w:r>
      <w:r>
        <w:rPr>
          <w:spacing w:val="-1"/>
        </w:rPr>
        <w:t> </w:t>
      </w:r>
      <w:r>
        <w:rPr/>
        <w:t>tout</w:t>
      </w:r>
      <w:r>
        <w:rPr>
          <w:spacing w:val="-4"/>
        </w:rPr>
        <w:t> </w:t>
      </w:r>
      <w:r>
        <w:rPr/>
        <w:t>changement</w:t>
      </w:r>
      <w:r>
        <w:rPr>
          <w:spacing w:val="-1"/>
        </w:rPr>
        <w:t> </w:t>
      </w:r>
      <w:r>
        <w:rPr/>
        <w:t>des conditions fixées, autres que ceux</w:t>
      </w:r>
      <w:r>
        <w:rPr>
          <w:spacing w:val="-2"/>
        </w:rPr>
        <w:t> </w:t>
      </w:r>
      <w:r>
        <w:rPr/>
        <w:t>qui sont expressément interdits par la section</w:t>
      </w:r>
      <w:r>
        <w:rPr>
          <w:spacing w:val="-13"/>
        </w:rPr>
        <w:t> </w:t>
      </w:r>
      <w:r>
        <w:rPr/>
        <w:t>19.01 ou</w:t>
      </w:r>
      <w:r>
        <w:rPr>
          <w:spacing w:val="-2"/>
        </w:rPr>
        <w:t> </w:t>
      </w:r>
      <w:r>
        <w:rPr/>
        <w:t>qui sont permis</w:t>
      </w:r>
      <w:r>
        <w:rPr>
          <w:spacing w:val="-3"/>
        </w:rPr>
        <w:t> </w:t>
      </w:r>
      <w:r>
        <w:rPr/>
        <w:t>moyennant</w:t>
      </w:r>
      <w:r>
        <w:rPr>
          <w:spacing w:val="-2"/>
        </w:rPr>
        <w:t> </w:t>
      </w:r>
      <w:r>
        <w:rPr/>
        <w:t>l’autorisation écrite et signée visée à la section</w:t>
      </w:r>
      <w:r>
        <w:rPr>
          <w:spacing w:val="-12"/>
        </w:rPr>
        <w:t> </w:t>
      </w:r>
      <w:r>
        <w:rPr/>
        <w:t>19.02,</w:t>
      </w:r>
      <w:r>
        <w:rPr>
          <w:spacing w:val="-1"/>
        </w:rPr>
        <w:t> </w:t>
      </w:r>
      <w:r>
        <w:rPr/>
        <w:t>sera</w:t>
      </w:r>
      <w:r>
        <w:rPr>
          <w:spacing w:val="-1"/>
        </w:rPr>
        <w:t> </w:t>
      </w:r>
      <w:r>
        <w:rPr/>
        <w:t>permis si les parties en conviennent par un échange de courriels ou d’autres écritures.</w:t>
      </w:r>
    </w:p>
    <w:p>
      <w:pPr>
        <w:pStyle w:val="BodyText"/>
        <w:spacing w:before="1"/>
        <w:ind w:left="590" w:right="868"/>
        <w:jc w:val="both"/>
      </w:pPr>
      <w:r>
        <w:rPr>
          <w:b/>
        </w:rPr>
        <w:t>Section</w:t>
      </w:r>
      <w:r>
        <w:rPr>
          <w:b/>
          <w:spacing w:val="-7"/>
        </w:rPr>
        <w:t> </w:t>
      </w:r>
      <w:r>
        <w:rPr>
          <w:b/>
        </w:rPr>
        <w:t>19.04</w:t>
      </w:r>
      <w:r>
        <w:rPr>
          <w:b/>
          <w:spacing w:val="-7"/>
        </w:rPr>
        <w:t> </w:t>
      </w:r>
      <w:r>
        <w:rPr/>
        <w:t>Pendant</w:t>
      </w:r>
      <w:r>
        <w:rPr>
          <w:spacing w:val="-9"/>
        </w:rPr>
        <w:t> </w:t>
      </w:r>
      <w:r>
        <w:rPr/>
        <w:t>la</w:t>
      </w:r>
      <w:r>
        <w:rPr>
          <w:spacing w:val="-1"/>
        </w:rPr>
        <w:t> </w:t>
      </w:r>
      <w:r>
        <w:rPr/>
        <w:t>période</w:t>
      </w:r>
      <w:r>
        <w:rPr>
          <w:spacing w:val="-7"/>
        </w:rPr>
        <w:t> </w:t>
      </w:r>
      <w:r>
        <w:rPr/>
        <w:t>de</w:t>
      </w:r>
      <w:r>
        <w:rPr>
          <w:spacing w:val="-9"/>
        </w:rPr>
        <w:t> </w:t>
      </w:r>
      <w:r>
        <w:rPr/>
        <w:t>clôture,</w:t>
      </w:r>
      <w:r>
        <w:rPr>
          <w:spacing w:val="-1"/>
        </w:rPr>
        <w:t> </w:t>
      </w:r>
      <w:r>
        <w:rPr/>
        <w:t>si</w:t>
      </w:r>
      <w:r>
        <w:rPr>
          <w:spacing w:val="-6"/>
        </w:rPr>
        <w:t> </w:t>
      </w:r>
      <w:r>
        <w:rPr/>
        <w:t>les</w:t>
      </w:r>
      <w:r>
        <w:rPr>
          <w:spacing w:val="-7"/>
        </w:rPr>
        <w:t> </w:t>
      </w:r>
      <w:r>
        <w:rPr/>
        <w:t>services</w:t>
      </w:r>
      <w:r>
        <w:rPr>
          <w:spacing w:val="-9"/>
        </w:rPr>
        <w:t> </w:t>
      </w:r>
      <w:r>
        <w:rPr/>
        <w:t>continuent</w:t>
      </w:r>
      <w:r>
        <w:rPr>
          <w:spacing w:val="-8"/>
        </w:rPr>
        <w:t> </w:t>
      </w:r>
      <w:r>
        <w:rPr/>
        <w:t>d’être</w:t>
      </w:r>
      <w:r>
        <w:rPr>
          <w:spacing w:val="-7"/>
        </w:rPr>
        <w:t> </w:t>
      </w:r>
      <w:r>
        <w:rPr/>
        <w:t>fournis</w:t>
      </w:r>
      <w:r>
        <w:rPr>
          <w:spacing w:val="-7"/>
        </w:rPr>
        <w:t> </w:t>
      </w:r>
      <w:r>
        <w:rPr/>
        <w:t>comme</w:t>
      </w:r>
      <w:r>
        <w:rPr>
          <w:spacing w:val="-7"/>
        </w:rPr>
        <w:t> </w:t>
      </w:r>
      <w:r>
        <w:rPr/>
        <w:t>si</w:t>
      </w:r>
      <w:r>
        <w:rPr>
          <w:spacing w:val="-6"/>
        </w:rPr>
        <w:t> </w:t>
      </w:r>
      <w:r>
        <w:rPr/>
        <w:t>l’accord était</w:t>
      </w:r>
      <w:r>
        <w:rPr>
          <w:spacing w:val="-6"/>
        </w:rPr>
        <w:t> </w:t>
      </w:r>
      <w:r>
        <w:rPr/>
        <w:t>encore</w:t>
      </w:r>
      <w:r>
        <w:rPr>
          <w:spacing w:val="-4"/>
        </w:rPr>
        <w:t> </w:t>
      </w:r>
      <w:r>
        <w:rPr/>
        <w:t>pleinement</w:t>
      </w:r>
      <w:r>
        <w:rPr>
          <w:spacing w:val="-4"/>
        </w:rPr>
        <w:t> </w:t>
      </w:r>
      <w:r>
        <w:rPr/>
        <w:t>en</w:t>
      </w:r>
      <w:r>
        <w:rPr>
          <w:spacing w:val="-7"/>
        </w:rPr>
        <w:t> </w:t>
      </w:r>
      <w:r>
        <w:rPr/>
        <w:t>vigueur,</w:t>
      </w:r>
      <w:r>
        <w:rPr>
          <w:spacing w:val="-5"/>
        </w:rPr>
        <w:t> </w:t>
      </w:r>
      <w:r>
        <w:rPr/>
        <w:t>un changement</w:t>
      </w:r>
      <w:r>
        <w:rPr>
          <w:spacing w:val="-1"/>
        </w:rPr>
        <w:t> </w:t>
      </w:r>
      <w:r>
        <w:rPr/>
        <w:t>peut</w:t>
      </w:r>
      <w:r>
        <w:rPr>
          <w:spacing w:val="-4"/>
        </w:rPr>
        <w:t> </w:t>
      </w:r>
      <w:r>
        <w:rPr/>
        <w:t>être</w:t>
      </w:r>
      <w:r>
        <w:rPr>
          <w:spacing w:val="-7"/>
        </w:rPr>
        <w:t> </w:t>
      </w:r>
      <w:r>
        <w:rPr/>
        <w:t>autorisé</w:t>
      </w:r>
      <w:r>
        <w:rPr>
          <w:spacing w:val="-6"/>
        </w:rPr>
        <w:t> </w:t>
      </w:r>
      <w:r>
        <w:rPr/>
        <w:t>à</w:t>
      </w:r>
      <w:r>
        <w:rPr>
          <w:spacing w:val="-4"/>
        </w:rPr>
        <w:t> </w:t>
      </w:r>
      <w:r>
        <w:rPr/>
        <w:t>condition</w:t>
      </w:r>
      <w:r>
        <w:rPr>
          <w:spacing w:val="-7"/>
        </w:rPr>
        <w:t> </w:t>
      </w:r>
      <w:r>
        <w:rPr/>
        <w:t>que</w:t>
      </w:r>
      <w:r>
        <w:rPr>
          <w:spacing w:val="-1"/>
        </w:rPr>
        <w:t> </w:t>
      </w:r>
      <w:r>
        <w:rPr/>
        <w:t>les</w:t>
      </w:r>
      <w:r>
        <w:rPr>
          <w:spacing w:val="-4"/>
        </w:rPr>
        <w:t> </w:t>
      </w:r>
      <w:r>
        <w:rPr/>
        <w:t>deux</w:t>
      </w:r>
      <w:r>
        <w:rPr>
          <w:spacing w:val="-4"/>
        </w:rPr>
        <w:t> </w:t>
      </w:r>
      <w:r>
        <w:rPr/>
        <w:t>parties</w:t>
      </w:r>
      <w:r>
        <w:rPr>
          <w:spacing w:val="-4"/>
        </w:rPr>
        <w:t> </w:t>
      </w:r>
      <w:r>
        <w:rPr/>
        <w:t>y consentent</w:t>
      </w:r>
      <w:r>
        <w:rPr>
          <w:spacing w:val="40"/>
        </w:rPr>
        <w:t> </w:t>
      </w:r>
      <w:r>
        <w:rPr/>
        <w:t>par</w:t>
      </w:r>
      <w:r>
        <w:rPr>
          <w:spacing w:val="40"/>
        </w:rPr>
        <w:t> </w:t>
      </w:r>
      <w:r>
        <w:rPr/>
        <w:t>écrit</w:t>
      </w:r>
      <w:r>
        <w:rPr>
          <w:spacing w:val="40"/>
        </w:rPr>
        <w:t> </w:t>
      </w:r>
      <w:r>
        <w:rPr/>
        <w:t>dans</w:t>
      </w:r>
      <w:r>
        <w:rPr>
          <w:spacing w:val="40"/>
        </w:rPr>
        <w:t> </w:t>
      </w:r>
      <w:r>
        <w:rPr/>
        <w:t>un</w:t>
      </w:r>
      <w:r>
        <w:rPr>
          <w:spacing w:val="40"/>
        </w:rPr>
        <w:t> </w:t>
      </w:r>
      <w:r>
        <w:rPr/>
        <w:t>document</w:t>
      </w:r>
      <w:r>
        <w:rPr>
          <w:spacing w:val="40"/>
        </w:rPr>
        <w:t> </w:t>
      </w:r>
      <w:r>
        <w:rPr/>
        <w:t>signé, en</w:t>
      </w:r>
      <w:r>
        <w:rPr>
          <w:spacing w:val="40"/>
        </w:rPr>
        <w:t> </w:t>
      </w:r>
      <w:r>
        <w:rPr/>
        <w:t>vue</w:t>
      </w:r>
      <w:r>
        <w:rPr>
          <w:spacing w:val="-1"/>
        </w:rPr>
        <w:t> </w:t>
      </w:r>
      <w:r>
        <w:rPr/>
        <w:t>de</w:t>
      </w:r>
      <w:r>
        <w:rPr>
          <w:spacing w:val="-1"/>
        </w:rPr>
        <w:t> </w:t>
      </w:r>
      <w:r>
        <w:rPr/>
        <w:t>proroger</w:t>
      </w:r>
      <w:r>
        <w:rPr>
          <w:spacing w:val="40"/>
        </w:rPr>
        <w:t> </w:t>
      </w:r>
      <w:r>
        <w:rPr/>
        <w:t>la</w:t>
      </w:r>
      <w:r>
        <w:rPr>
          <w:spacing w:val="40"/>
        </w:rPr>
        <w:t> </w:t>
      </w:r>
      <w:r>
        <w:rPr/>
        <w:t>période</w:t>
      </w:r>
      <w:r>
        <w:rPr>
          <w:spacing w:val="40"/>
        </w:rPr>
        <w:t> </w:t>
      </w:r>
      <w:r>
        <w:rPr/>
        <w:t>opérationnelle</w:t>
      </w:r>
      <w:r>
        <w:rPr>
          <w:spacing w:val="40"/>
        </w:rPr>
        <w:t> </w:t>
      </w:r>
      <w:r>
        <w:rPr/>
        <w:t>de l’Accord</w:t>
      </w:r>
      <w:r>
        <w:rPr>
          <w:spacing w:val="-1"/>
        </w:rPr>
        <w:t> </w:t>
      </w:r>
      <w:r>
        <w:rPr/>
        <w:t>pour permettre de mener à bien la fourniture de tous les produits devant être livrés ainsi que la cessation des services.</w:t>
      </w:r>
    </w:p>
    <w:p>
      <w:pPr>
        <w:pStyle w:val="Heading3"/>
        <w:spacing w:line="253" w:lineRule="exact" w:before="161"/>
      </w:pPr>
      <w:r>
        <w:rPr/>
        <w:t>Article</w:t>
      </w:r>
      <w:r>
        <w:rPr>
          <w:spacing w:val="-7"/>
        </w:rPr>
        <w:t> </w:t>
      </w:r>
      <w:r>
        <w:rPr/>
        <w:t>XX.</w:t>
      </w:r>
      <w:r>
        <w:rPr>
          <w:spacing w:val="-6"/>
        </w:rPr>
        <w:t> </w:t>
      </w:r>
      <w:r>
        <w:rPr/>
        <w:t>NON-RENONCIATION</w:t>
      </w:r>
      <w:r>
        <w:rPr>
          <w:spacing w:val="-8"/>
        </w:rPr>
        <w:t> </w:t>
      </w:r>
      <w:r>
        <w:rPr/>
        <w:t>AUX</w:t>
      </w:r>
      <w:r>
        <w:rPr>
          <w:spacing w:val="-7"/>
        </w:rPr>
        <w:t> </w:t>
      </w:r>
      <w:r>
        <w:rPr/>
        <w:t>PRIVILÈGES</w:t>
      </w:r>
      <w:r>
        <w:rPr>
          <w:spacing w:val="-6"/>
        </w:rPr>
        <w:t> </w:t>
      </w:r>
      <w:r>
        <w:rPr/>
        <w:t>ET</w:t>
      </w:r>
      <w:r>
        <w:rPr>
          <w:spacing w:val="-7"/>
        </w:rPr>
        <w:t> </w:t>
      </w:r>
      <w:r>
        <w:rPr>
          <w:spacing w:val="-2"/>
        </w:rPr>
        <w:t>IMMUNITÉS</w:t>
      </w:r>
    </w:p>
    <w:p>
      <w:pPr>
        <w:pStyle w:val="BodyText"/>
        <w:ind w:left="590" w:right="870"/>
        <w:jc w:val="both"/>
      </w:pPr>
      <w:r>
        <w:rPr>
          <w:b/>
        </w:rPr>
        <w:t>Section 20.01 </w:t>
      </w:r>
      <w:r>
        <w:rPr/>
        <w:t>Aucune disposition du présent Accord ou de tout autre document y afférent ne doit être interprétée comme constituant une renonciation aux privilèges et immunités de la FAO, de son personnel</w:t>
      </w:r>
      <w:r>
        <w:rPr>
          <w:spacing w:val="27"/>
        </w:rPr>
        <w:t> </w:t>
      </w:r>
      <w:r>
        <w:rPr/>
        <w:t>ou</w:t>
      </w:r>
      <w:r>
        <w:rPr>
          <w:spacing w:val="24"/>
        </w:rPr>
        <w:t> </w:t>
      </w:r>
      <w:r>
        <w:rPr/>
        <w:t>de</w:t>
      </w:r>
      <w:r>
        <w:rPr>
          <w:spacing w:val="22"/>
        </w:rPr>
        <w:t> </w:t>
      </w:r>
      <w:r>
        <w:rPr/>
        <w:t>toute</w:t>
      </w:r>
      <w:r>
        <w:rPr>
          <w:spacing w:val="24"/>
        </w:rPr>
        <w:t> </w:t>
      </w:r>
      <w:r>
        <w:rPr/>
        <w:t>autre</w:t>
      </w:r>
      <w:r>
        <w:rPr>
          <w:spacing w:val="27"/>
        </w:rPr>
        <w:t> </w:t>
      </w:r>
      <w:r>
        <w:rPr/>
        <w:t>personne fournissant</w:t>
      </w:r>
      <w:r>
        <w:rPr>
          <w:spacing w:val="25"/>
        </w:rPr>
        <w:t> </w:t>
      </w:r>
      <w:r>
        <w:rPr/>
        <w:t>les</w:t>
      </w:r>
      <w:r>
        <w:rPr>
          <w:spacing w:val="22"/>
        </w:rPr>
        <w:t> </w:t>
      </w:r>
      <w:r>
        <w:rPr/>
        <w:t>services</w:t>
      </w:r>
      <w:r>
        <w:rPr>
          <w:spacing w:val="24"/>
        </w:rPr>
        <w:t> </w:t>
      </w:r>
      <w:r>
        <w:rPr/>
        <w:t>en</w:t>
      </w:r>
      <w:r>
        <w:rPr>
          <w:spacing w:val="24"/>
        </w:rPr>
        <w:t> </w:t>
      </w:r>
      <w:r>
        <w:rPr/>
        <w:t>son</w:t>
      </w:r>
      <w:r>
        <w:rPr>
          <w:spacing w:val="24"/>
        </w:rPr>
        <w:t> </w:t>
      </w:r>
      <w:r>
        <w:rPr/>
        <w:t>nom ou</w:t>
      </w:r>
      <w:r>
        <w:rPr>
          <w:spacing w:val="24"/>
        </w:rPr>
        <w:t> </w:t>
      </w:r>
      <w:r>
        <w:rPr/>
        <w:t>une</w:t>
      </w:r>
      <w:r>
        <w:rPr>
          <w:spacing w:val="27"/>
        </w:rPr>
        <w:t> </w:t>
      </w:r>
      <w:r>
        <w:rPr/>
        <w:t>reconnaissance de la compétence des tribunaux de tel ou tel pays pour connaître de différends découlant de l’Accord.</w:t>
      </w:r>
    </w:p>
    <w:p>
      <w:pPr>
        <w:pStyle w:val="Heading3"/>
        <w:spacing w:before="159"/>
      </w:pPr>
      <w:r>
        <w:rPr/>
        <w:t>Article</w:t>
      </w:r>
      <w:r>
        <w:rPr>
          <w:spacing w:val="-7"/>
        </w:rPr>
        <w:t> </w:t>
      </w:r>
      <w:r>
        <w:rPr/>
        <w:t>XXI.</w:t>
      </w:r>
      <w:r>
        <w:rPr>
          <w:spacing w:val="-6"/>
        </w:rPr>
        <w:t> </w:t>
      </w:r>
      <w:r>
        <w:rPr/>
        <w:t>NON-RENONCIATION</w:t>
      </w:r>
      <w:r>
        <w:rPr>
          <w:spacing w:val="-7"/>
        </w:rPr>
        <w:t> </w:t>
      </w:r>
      <w:r>
        <w:rPr/>
        <w:t>AUX</w:t>
      </w:r>
      <w:r>
        <w:rPr>
          <w:spacing w:val="-7"/>
        </w:rPr>
        <w:t> </w:t>
      </w:r>
      <w:r>
        <w:rPr>
          <w:spacing w:val="-2"/>
        </w:rPr>
        <w:t>DROITS</w:t>
      </w:r>
    </w:p>
    <w:p>
      <w:pPr>
        <w:pStyle w:val="BodyText"/>
        <w:spacing w:before="1"/>
        <w:ind w:left="590" w:right="869"/>
        <w:jc w:val="both"/>
      </w:pPr>
      <w:r>
        <w:rPr>
          <w:b/>
        </w:rPr>
        <w:t>Section</w:t>
      </w:r>
      <w:r>
        <w:rPr>
          <w:b/>
          <w:spacing w:val="-6"/>
        </w:rPr>
        <w:t> </w:t>
      </w:r>
      <w:r>
        <w:rPr>
          <w:b/>
        </w:rPr>
        <w:t>21.01</w:t>
      </w:r>
      <w:r>
        <w:rPr>
          <w:b/>
          <w:spacing w:val="-6"/>
        </w:rPr>
        <w:t> </w:t>
      </w:r>
      <w:r>
        <w:rPr/>
        <w:t>Le</w:t>
      </w:r>
      <w:r>
        <w:rPr>
          <w:spacing w:val="-6"/>
        </w:rPr>
        <w:t> </w:t>
      </w:r>
      <w:r>
        <w:rPr/>
        <w:t>fait</w:t>
      </w:r>
      <w:r>
        <w:rPr>
          <w:spacing w:val="-5"/>
        </w:rPr>
        <w:t> </w:t>
      </w:r>
      <w:r>
        <w:rPr/>
        <w:t>qu’une</w:t>
      </w:r>
      <w:r>
        <w:rPr>
          <w:spacing w:val="-6"/>
        </w:rPr>
        <w:t> </w:t>
      </w:r>
      <w:r>
        <w:rPr/>
        <w:t>partie</w:t>
      </w:r>
      <w:r>
        <w:rPr>
          <w:spacing w:val="-6"/>
        </w:rPr>
        <w:t> </w:t>
      </w:r>
      <w:r>
        <w:rPr/>
        <w:t>n’exige</w:t>
      </w:r>
      <w:r>
        <w:rPr>
          <w:spacing w:val="-6"/>
        </w:rPr>
        <w:t> </w:t>
      </w:r>
      <w:r>
        <w:rPr/>
        <w:t>pas</w:t>
      </w:r>
      <w:r>
        <w:rPr>
          <w:spacing w:val="-8"/>
        </w:rPr>
        <w:t> </w:t>
      </w:r>
      <w:r>
        <w:rPr/>
        <w:t>l’exécution</w:t>
      </w:r>
      <w:r>
        <w:rPr>
          <w:spacing w:val="-6"/>
        </w:rPr>
        <w:t> </w:t>
      </w:r>
      <w:r>
        <w:rPr/>
        <w:t>d’une</w:t>
      </w:r>
      <w:r>
        <w:rPr>
          <w:spacing w:val="-6"/>
        </w:rPr>
        <w:t> </w:t>
      </w:r>
      <w:r>
        <w:rPr/>
        <w:t>des</w:t>
      </w:r>
      <w:r>
        <w:rPr>
          <w:spacing w:val="-6"/>
        </w:rPr>
        <w:t> </w:t>
      </w:r>
      <w:r>
        <w:rPr/>
        <w:t>dispositions n’affecte</w:t>
      </w:r>
      <w:r>
        <w:rPr>
          <w:spacing w:val="-6"/>
        </w:rPr>
        <w:t> </w:t>
      </w:r>
      <w:r>
        <w:rPr/>
        <w:t>pas</w:t>
      </w:r>
      <w:r>
        <w:rPr>
          <w:spacing w:val="-6"/>
        </w:rPr>
        <w:t> </w:t>
      </w:r>
      <w:r>
        <w:rPr/>
        <w:t>le</w:t>
      </w:r>
      <w:r>
        <w:rPr>
          <w:spacing w:val="-6"/>
        </w:rPr>
        <w:t> </w:t>
      </w:r>
      <w:r>
        <w:rPr/>
        <w:t>droit de cette partie</w:t>
      </w:r>
      <w:r>
        <w:rPr>
          <w:spacing w:val="-2"/>
        </w:rPr>
        <w:t> </w:t>
      </w:r>
      <w:r>
        <w:rPr/>
        <w:t>de</w:t>
      </w:r>
      <w:r>
        <w:rPr>
          <w:spacing w:val="-2"/>
        </w:rPr>
        <w:t> </w:t>
      </w:r>
      <w:r>
        <w:rPr/>
        <w:t>la</w:t>
      </w:r>
      <w:r>
        <w:rPr>
          <w:spacing w:val="-2"/>
        </w:rPr>
        <w:t> </w:t>
      </w:r>
      <w:r>
        <w:rPr/>
        <w:t>demander par</w:t>
      </w:r>
      <w:r>
        <w:rPr>
          <w:spacing w:val="-1"/>
        </w:rPr>
        <w:t> </w:t>
      </w:r>
      <w:r>
        <w:rPr/>
        <w:t>la</w:t>
      </w:r>
      <w:r>
        <w:rPr>
          <w:spacing w:val="-2"/>
        </w:rPr>
        <w:t> </w:t>
      </w:r>
      <w:r>
        <w:rPr/>
        <w:t>suite, et ne constituera pas une</w:t>
      </w:r>
      <w:r>
        <w:rPr>
          <w:spacing w:val="-2"/>
        </w:rPr>
        <w:t> </w:t>
      </w:r>
      <w:r>
        <w:rPr/>
        <w:t>exonération</w:t>
      </w:r>
      <w:r>
        <w:rPr>
          <w:spacing w:val="-3"/>
        </w:rPr>
        <w:t> </w:t>
      </w:r>
      <w:r>
        <w:rPr/>
        <w:t>en cas</w:t>
      </w:r>
      <w:r>
        <w:rPr>
          <w:spacing w:val="-2"/>
        </w:rPr>
        <w:t> </w:t>
      </w:r>
      <w:r>
        <w:rPr/>
        <w:t>de</w:t>
      </w:r>
      <w:r>
        <w:rPr>
          <w:spacing w:val="-2"/>
        </w:rPr>
        <w:t> </w:t>
      </w:r>
      <w:r>
        <w:rPr/>
        <w:t>violation ou de défaut ultérieur ni une dérogation</w:t>
      </w:r>
      <w:r>
        <w:rPr>
          <w:spacing w:val="-1"/>
        </w:rPr>
        <w:t> </w:t>
      </w:r>
      <w:r>
        <w:rPr/>
        <w:t>à la disposition elle-même et ne dégagera pas les parties de leurs obligations découlant de l’Accord.</w:t>
      </w:r>
    </w:p>
    <w:p>
      <w:pPr>
        <w:pStyle w:val="Heading3"/>
        <w:spacing w:line="252" w:lineRule="exact" w:before="159"/>
      </w:pPr>
      <w:r>
        <w:rPr/>
        <w:t>Article</w:t>
      </w:r>
      <w:r>
        <w:rPr>
          <w:spacing w:val="-5"/>
        </w:rPr>
        <w:t> </w:t>
      </w:r>
      <w:r>
        <w:rPr/>
        <w:t>XXII.</w:t>
      </w:r>
      <w:r>
        <w:rPr>
          <w:spacing w:val="-5"/>
        </w:rPr>
        <w:t> </w:t>
      </w:r>
      <w:r>
        <w:rPr/>
        <w:t>LANGUE</w:t>
      </w:r>
      <w:r>
        <w:rPr>
          <w:spacing w:val="-8"/>
        </w:rPr>
        <w:t> </w:t>
      </w:r>
      <w:r>
        <w:rPr/>
        <w:t>DE</w:t>
      </w:r>
      <w:r>
        <w:rPr>
          <w:spacing w:val="-5"/>
        </w:rPr>
        <w:t> </w:t>
      </w:r>
      <w:r>
        <w:rPr>
          <w:spacing w:val="-2"/>
        </w:rPr>
        <w:t>L’ACCORD</w:t>
      </w:r>
    </w:p>
    <w:p>
      <w:pPr>
        <w:pStyle w:val="BodyText"/>
        <w:ind w:left="590" w:right="869"/>
        <w:jc w:val="both"/>
      </w:pPr>
      <w:r>
        <w:rPr>
          <w:b/>
        </w:rPr>
        <w:t>Section 22.01 </w:t>
      </w:r>
      <w:r>
        <w:rPr/>
        <w:t>Le Protocole d’accord est rédigé en anglais, en espagnol ou en en français. Toute la documentation</w:t>
      </w:r>
      <w:r>
        <w:rPr>
          <w:spacing w:val="-7"/>
        </w:rPr>
        <w:t> </w:t>
      </w:r>
      <w:r>
        <w:rPr/>
        <w:t>y</w:t>
      </w:r>
      <w:r>
        <w:rPr>
          <w:spacing w:val="-7"/>
        </w:rPr>
        <w:t> </w:t>
      </w:r>
      <w:r>
        <w:rPr/>
        <w:t>afférente,</w:t>
      </w:r>
      <w:r>
        <w:rPr>
          <w:spacing w:val="-9"/>
        </w:rPr>
        <w:t> </w:t>
      </w:r>
      <w:r>
        <w:rPr/>
        <w:t>les</w:t>
      </w:r>
      <w:r>
        <w:rPr>
          <w:spacing w:val="-7"/>
        </w:rPr>
        <w:t> </w:t>
      </w:r>
      <w:r>
        <w:rPr/>
        <w:t>documents</w:t>
      </w:r>
      <w:r>
        <w:rPr>
          <w:spacing w:val="-7"/>
        </w:rPr>
        <w:t> </w:t>
      </w:r>
      <w:r>
        <w:rPr/>
        <w:t>relatifs</w:t>
      </w:r>
      <w:r>
        <w:rPr>
          <w:spacing w:val="-7"/>
        </w:rPr>
        <w:t> </w:t>
      </w:r>
      <w:r>
        <w:rPr/>
        <w:t>à</w:t>
      </w:r>
      <w:r>
        <w:rPr>
          <w:spacing w:val="-7"/>
        </w:rPr>
        <w:t> </w:t>
      </w:r>
      <w:r>
        <w:rPr/>
        <w:t>l’établissement</w:t>
      </w:r>
      <w:r>
        <w:rPr>
          <w:spacing w:val="-6"/>
        </w:rPr>
        <w:t> </w:t>
      </w:r>
      <w:r>
        <w:rPr/>
        <w:t>de</w:t>
      </w:r>
      <w:r>
        <w:rPr>
          <w:spacing w:val="-7"/>
        </w:rPr>
        <w:t> </w:t>
      </w:r>
      <w:r>
        <w:rPr/>
        <w:t>rapports et</w:t>
      </w:r>
      <w:r>
        <w:rPr>
          <w:spacing w:val="-6"/>
        </w:rPr>
        <w:t> </w:t>
      </w:r>
      <w:r>
        <w:rPr/>
        <w:t>au</w:t>
      </w:r>
      <w:r>
        <w:rPr>
          <w:spacing w:val="-7"/>
        </w:rPr>
        <w:t> </w:t>
      </w:r>
      <w:r>
        <w:rPr/>
        <w:t>suivi</w:t>
      </w:r>
      <w:r>
        <w:rPr>
          <w:spacing w:val="-6"/>
        </w:rPr>
        <w:t> </w:t>
      </w:r>
      <w:r>
        <w:rPr/>
        <w:t>et</w:t>
      </w:r>
      <w:r>
        <w:rPr>
          <w:spacing w:val="-6"/>
        </w:rPr>
        <w:t> </w:t>
      </w:r>
      <w:r>
        <w:rPr/>
        <w:t>toute</w:t>
      </w:r>
      <w:r>
        <w:rPr>
          <w:spacing w:val="-7"/>
        </w:rPr>
        <w:t> </w:t>
      </w:r>
      <w:r>
        <w:rPr/>
        <w:t>autre correspondance</w:t>
      </w:r>
      <w:r>
        <w:rPr>
          <w:spacing w:val="-4"/>
        </w:rPr>
        <w:t> </w:t>
      </w:r>
      <w:r>
        <w:rPr/>
        <w:t>officielle</w:t>
      </w:r>
      <w:r>
        <w:rPr>
          <w:spacing w:val="-7"/>
        </w:rPr>
        <w:t> </w:t>
      </w:r>
      <w:r>
        <w:rPr/>
        <w:t>entre</w:t>
      </w:r>
      <w:r>
        <w:rPr>
          <w:spacing w:val="-7"/>
        </w:rPr>
        <w:t> </w:t>
      </w:r>
      <w:r>
        <w:rPr/>
        <w:t>les</w:t>
      </w:r>
      <w:r>
        <w:rPr>
          <w:spacing w:val="-4"/>
        </w:rPr>
        <w:t> </w:t>
      </w:r>
      <w:r>
        <w:rPr/>
        <w:t>parties seront</w:t>
      </w:r>
      <w:r>
        <w:rPr>
          <w:spacing w:val="-4"/>
        </w:rPr>
        <w:t> </w:t>
      </w:r>
      <w:r>
        <w:rPr/>
        <w:t>dans</w:t>
      </w:r>
      <w:r>
        <w:rPr>
          <w:spacing w:val="-4"/>
        </w:rPr>
        <w:t> </w:t>
      </w:r>
      <w:r>
        <w:rPr/>
        <w:t>la</w:t>
      </w:r>
      <w:r>
        <w:rPr>
          <w:spacing w:val="-4"/>
        </w:rPr>
        <w:t> </w:t>
      </w:r>
      <w:r>
        <w:rPr/>
        <w:t>même</w:t>
      </w:r>
      <w:r>
        <w:rPr>
          <w:spacing w:val="-4"/>
        </w:rPr>
        <w:t> </w:t>
      </w:r>
      <w:r>
        <w:rPr/>
        <w:t>langue</w:t>
      </w:r>
      <w:r>
        <w:rPr>
          <w:spacing w:val="-6"/>
        </w:rPr>
        <w:t> </w:t>
      </w:r>
      <w:r>
        <w:rPr/>
        <w:t>que</w:t>
      </w:r>
      <w:r>
        <w:rPr>
          <w:spacing w:val="-7"/>
        </w:rPr>
        <w:t> </w:t>
      </w:r>
      <w:r>
        <w:rPr/>
        <w:t>celle</w:t>
      </w:r>
      <w:r>
        <w:rPr>
          <w:spacing w:val="-7"/>
        </w:rPr>
        <w:t> </w:t>
      </w:r>
      <w:r>
        <w:rPr/>
        <w:t>du</w:t>
      </w:r>
      <w:r>
        <w:rPr>
          <w:spacing w:val="-7"/>
        </w:rPr>
        <w:t> </w:t>
      </w:r>
      <w:r>
        <w:rPr/>
        <w:t>Protocole</w:t>
      </w:r>
      <w:r>
        <w:rPr>
          <w:spacing w:val="-4"/>
        </w:rPr>
        <w:t> </w:t>
      </w:r>
      <w:r>
        <w:rPr/>
        <w:t>d’accord. Les</w:t>
      </w:r>
      <w:r>
        <w:rPr>
          <w:spacing w:val="-12"/>
        </w:rPr>
        <w:t> </w:t>
      </w:r>
      <w:r>
        <w:rPr/>
        <w:t>traductions</w:t>
      </w:r>
      <w:r>
        <w:rPr>
          <w:spacing w:val="-9"/>
        </w:rPr>
        <w:t> </w:t>
      </w:r>
      <w:r>
        <w:rPr/>
        <w:t>du</w:t>
      </w:r>
      <w:r>
        <w:rPr>
          <w:spacing w:val="-12"/>
        </w:rPr>
        <w:t> </w:t>
      </w:r>
      <w:r>
        <w:rPr/>
        <w:t>Protocole</w:t>
      </w:r>
      <w:r>
        <w:rPr>
          <w:spacing w:val="-9"/>
        </w:rPr>
        <w:t> </w:t>
      </w:r>
      <w:r>
        <w:rPr/>
        <w:t>d’accord</w:t>
      </w:r>
      <w:r>
        <w:rPr>
          <w:spacing w:val="-12"/>
        </w:rPr>
        <w:t> </w:t>
      </w:r>
      <w:r>
        <w:rPr/>
        <w:t>ou</w:t>
      </w:r>
      <w:r>
        <w:rPr>
          <w:spacing w:val="-10"/>
        </w:rPr>
        <w:t> </w:t>
      </w:r>
      <w:r>
        <w:rPr/>
        <w:t>de</w:t>
      </w:r>
      <w:r>
        <w:rPr>
          <w:spacing w:val="-12"/>
        </w:rPr>
        <w:t> </w:t>
      </w:r>
      <w:r>
        <w:rPr/>
        <w:t>la</w:t>
      </w:r>
      <w:r>
        <w:rPr>
          <w:spacing w:val="-9"/>
        </w:rPr>
        <w:t> </w:t>
      </w:r>
      <w:r>
        <w:rPr/>
        <w:t>documentation</w:t>
      </w:r>
      <w:r>
        <w:rPr>
          <w:spacing w:val="-12"/>
        </w:rPr>
        <w:t> </w:t>
      </w:r>
      <w:r>
        <w:rPr/>
        <w:t>y</w:t>
      </w:r>
      <w:r>
        <w:rPr>
          <w:spacing w:val="-12"/>
        </w:rPr>
        <w:t> </w:t>
      </w:r>
      <w:r>
        <w:rPr/>
        <w:t>relative</w:t>
      </w:r>
      <w:r>
        <w:rPr>
          <w:spacing w:val="-9"/>
        </w:rPr>
        <w:t> </w:t>
      </w:r>
      <w:r>
        <w:rPr/>
        <w:t>dans</w:t>
      </w:r>
      <w:r>
        <w:rPr>
          <w:spacing w:val="-9"/>
        </w:rPr>
        <w:t> </w:t>
      </w:r>
      <w:r>
        <w:rPr/>
        <w:t>d’autres</w:t>
      </w:r>
      <w:r>
        <w:rPr>
          <w:spacing w:val="-11"/>
        </w:rPr>
        <w:t> </w:t>
      </w:r>
      <w:r>
        <w:rPr/>
        <w:t>langues</w:t>
      </w:r>
      <w:r>
        <w:rPr>
          <w:spacing w:val="-11"/>
        </w:rPr>
        <w:t> </w:t>
      </w:r>
      <w:r>
        <w:rPr/>
        <w:t>ne</w:t>
      </w:r>
      <w:r>
        <w:rPr>
          <w:spacing w:val="-12"/>
        </w:rPr>
        <w:t> </w:t>
      </w:r>
      <w:r>
        <w:rPr/>
        <w:t>seront établies que pour la commodité des utilisateurs et ne seront pas contraignantes pour les parties.</w:t>
      </w:r>
    </w:p>
    <w:p>
      <w:pPr>
        <w:pStyle w:val="Heading3"/>
        <w:spacing w:before="161"/>
      </w:pPr>
      <w:r>
        <w:rPr/>
        <w:t>Article</w:t>
      </w:r>
      <w:r>
        <w:rPr>
          <w:spacing w:val="-6"/>
        </w:rPr>
        <w:t> </w:t>
      </w:r>
      <w:r>
        <w:rPr/>
        <w:t>XXIII.</w:t>
      </w:r>
      <w:r>
        <w:rPr>
          <w:spacing w:val="-5"/>
        </w:rPr>
        <w:t> </w:t>
      </w:r>
      <w:r>
        <w:rPr/>
        <w:t>DROIT</w:t>
      </w:r>
      <w:r>
        <w:rPr>
          <w:spacing w:val="-5"/>
        </w:rPr>
        <w:t> </w:t>
      </w:r>
      <w:r>
        <w:rPr>
          <w:spacing w:val="-2"/>
        </w:rPr>
        <w:t>APPLICABLE</w:t>
      </w:r>
    </w:p>
    <w:p>
      <w:pPr>
        <w:pStyle w:val="BodyText"/>
        <w:spacing w:before="1"/>
        <w:ind w:left="590" w:right="874"/>
        <w:jc w:val="both"/>
      </w:pPr>
      <w:r>
        <w:rPr>
          <w:b/>
        </w:rPr>
        <w:t>Section 23.01 </w:t>
      </w:r>
      <w:r>
        <w:rPr/>
        <w:t>Le présent Accord est régi par les principes généraux du droit, à l’exclusion de tout régime</w:t>
      </w:r>
      <w:r>
        <w:rPr>
          <w:spacing w:val="-5"/>
        </w:rPr>
        <w:t> </w:t>
      </w:r>
      <w:r>
        <w:rPr/>
        <w:t>juridique</w:t>
      </w:r>
      <w:r>
        <w:rPr>
          <w:spacing w:val="-3"/>
        </w:rPr>
        <w:t> </w:t>
      </w:r>
      <w:r>
        <w:rPr/>
        <w:t>national</w:t>
      </w:r>
      <w:r>
        <w:rPr>
          <w:spacing w:val="-2"/>
        </w:rPr>
        <w:t> </w:t>
      </w:r>
      <w:r>
        <w:rPr/>
        <w:t>particulier.</w:t>
      </w:r>
      <w:r>
        <w:rPr>
          <w:spacing w:val="-3"/>
        </w:rPr>
        <w:t> </w:t>
      </w:r>
      <w:r>
        <w:rPr/>
        <w:t>Les</w:t>
      </w:r>
      <w:r>
        <w:rPr>
          <w:spacing w:val="-3"/>
        </w:rPr>
        <w:t> </w:t>
      </w:r>
      <w:r>
        <w:rPr/>
        <w:t>principes</w:t>
      </w:r>
      <w:r>
        <w:rPr>
          <w:spacing w:val="-5"/>
        </w:rPr>
        <w:t> </w:t>
      </w:r>
      <w:r>
        <w:rPr/>
        <w:t>généraux</w:t>
      </w:r>
      <w:r>
        <w:rPr>
          <w:spacing w:val="-5"/>
        </w:rPr>
        <w:t> </w:t>
      </w:r>
      <w:r>
        <w:rPr/>
        <w:t>du</w:t>
      </w:r>
      <w:r>
        <w:rPr>
          <w:spacing w:val="-3"/>
        </w:rPr>
        <w:t> </w:t>
      </w:r>
      <w:r>
        <w:rPr/>
        <w:t>droit</w:t>
      </w:r>
      <w:r>
        <w:rPr>
          <w:spacing w:val="-5"/>
        </w:rPr>
        <w:t> </w:t>
      </w:r>
      <w:r>
        <w:rPr/>
        <w:t>sont</w:t>
      </w:r>
      <w:r>
        <w:rPr>
          <w:spacing w:val="-4"/>
        </w:rPr>
        <w:t> </w:t>
      </w:r>
      <w:r>
        <w:rPr/>
        <w:t>réputés</w:t>
      </w:r>
      <w:r>
        <w:rPr>
          <w:spacing w:val="-5"/>
        </w:rPr>
        <w:t> </w:t>
      </w:r>
      <w:r>
        <w:rPr/>
        <w:t>inclure</w:t>
      </w:r>
      <w:r>
        <w:rPr>
          <w:spacing w:val="-5"/>
        </w:rPr>
        <w:t> </w:t>
      </w:r>
      <w:r>
        <w:rPr/>
        <w:t>les</w:t>
      </w:r>
      <w:r>
        <w:rPr>
          <w:spacing w:val="-3"/>
        </w:rPr>
        <w:t> </w:t>
      </w:r>
      <w:r>
        <w:rPr/>
        <w:t>Principes d’UNIDROIT 2010 relatifs aux contrats du commerce international.</w:t>
      </w:r>
    </w:p>
    <w:p>
      <w:pPr>
        <w:pStyle w:val="BodyText"/>
        <w:ind w:left="590" w:right="867"/>
        <w:jc w:val="both"/>
      </w:pPr>
      <w:r>
        <w:rPr>
          <w:b/>
        </w:rPr>
        <w:t>Section 23.02 </w:t>
      </w:r>
      <w:r>
        <w:rPr/>
        <w:t>Dans la fourniture des services, le prestataire</w:t>
      </w:r>
      <w:r>
        <w:rPr>
          <w:spacing w:val="-4"/>
        </w:rPr>
        <w:t> </w:t>
      </w:r>
      <w:r>
        <w:rPr/>
        <w:t>se conforme</w:t>
      </w:r>
      <w:r>
        <w:rPr>
          <w:spacing w:val="-1"/>
        </w:rPr>
        <w:t> </w:t>
      </w:r>
      <w:r>
        <w:rPr/>
        <w:t>à toutes</w:t>
      </w:r>
      <w:r>
        <w:rPr>
          <w:spacing w:val="-1"/>
        </w:rPr>
        <w:t> </w:t>
      </w:r>
      <w:r>
        <w:rPr/>
        <w:t>les lois nationales applicables à ses activités et à ses rapports avec</w:t>
      </w:r>
      <w:r>
        <w:rPr>
          <w:spacing w:val="-1"/>
        </w:rPr>
        <w:t> </w:t>
      </w:r>
      <w:r>
        <w:rPr/>
        <w:t>des tiers,</w:t>
      </w:r>
      <w:r>
        <w:rPr>
          <w:spacing w:val="-2"/>
        </w:rPr>
        <w:t> </w:t>
      </w:r>
      <w:r>
        <w:rPr/>
        <w:t>notamment</w:t>
      </w:r>
      <w:r>
        <w:rPr>
          <w:spacing w:val="-3"/>
        </w:rPr>
        <w:t> </w:t>
      </w:r>
      <w:r>
        <w:rPr/>
        <w:t>ses employés.</w:t>
      </w:r>
      <w:r>
        <w:rPr>
          <w:spacing w:val="-2"/>
        </w:rPr>
        <w:t> </w:t>
      </w:r>
      <w:r>
        <w:rPr/>
        <w:t>Le</w:t>
      </w:r>
      <w:r>
        <w:rPr>
          <w:spacing w:val="-4"/>
        </w:rPr>
        <w:t> </w:t>
      </w:r>
      <w:r>
        <w:rPr/>
        <w:t>prestataire</w:t>
      </w:r>
      <w:r>
        <w:rPr>
          <w:spacing w:val="-1"/>
        </w:rPr>
        <w:t> </w:t>
      </w:r>
      <w:r>
        <w:rPr/>
        <w:t>de services corrige rapidement toute violation à cet égard et tient la FAO informée de tout conflit ou problème survenant avec les autorités nationales.</w:t>
      </w:r>
    </w:p>
    <w:p>
      <w:pPr>
        <w:pStyle w:val="Heading3"/>
        <w:spacing w:before="159"/>
      </w:pPr>
      <w:r>
        <w:rPr/>
        <w:t>Article</w:t>
      </w:r>
      <w:r>
        <w:rPr>
          <w:spacing w:val="-6"/>
        </w:rPr>
        <w:t> </w:t>
      </w:r>
      <w:r>
        <w:rPr/>
        <w:t>XXIV.</w:t>
      </w:r>
      <w:r>
        <w:rPr>
          <w:spacing w:val="-8"/>
        </w:rPr>
        <w:t> </w:t>
      </w:r>
      <w:r>
        <w:rPr/>
        <w:t>INTERPRÉTATION</w:t>
      </w:r>
      <w:r>
        <w:rPr>
          <w:spacing w:val="-7"/>
        </w:rPr>
        <w:t> </w:t>
      </w:r>
      <w:r>
        <w:rPr/>
        <w:t>DE</w:t>
      </w:r>
      <w:r>
        <w:rPr>
          <w:spacing w:val="-6"/>
        </w:rPr>
        <w:t> </w:t>
      </w:r>
      <w:r>
        <w:rPr>
          <w:spacing w:val="-2"/>
        </w:rPr>
        <w:t>L’ACCORD</w:t>
      </w:r>
    </w:p>
    <w:p>
      <w:pPr>
        <w:pStyle w:val="Heading3"/>
        <w:spacing w:after="0"/>
        <w:sectPr>
          <w:pgSz w:w="11910" w:h="16840"/>
          <w:pgMar w:header="763" w:footer="1012" w:top="980" w:bottom="1200" w:left="850" w:right="566"/>
        </w:sectPr>
      </w:pPr>
    </w:p>
    <w:p>
      <w:pPr>
        <w:pStyle w:val="BodyText"/>
        <w:spacing w:before="201"/>
        <w:rPr>
          <w:b/>
        </w:rPr>
      </w:pPr>
    </w:p>
    <w:p>
      <w:pPr>
        <w:pStyle w:val="BodyText"/>
        <w:ind w:left="590" w:right="869"/>
        <w:jc w:val="both"/>
      </w:pPr>
      <w:r>
        <w:rPr>
          <w:b/>
        </w:rPr>
        <w:t>Section</w:t>
      </w:r>
      <w:r>
        <w:rPr>
          <w:b/>
          <w:spacing w:val="40"/>
        </w:rPr>
        <w:t> </w:t>
      </w:r>
      <w:r>
        <w:rPr>
          <w:b/>
        </w:rPr>
        <w:t>24.01</w:t>
      </w:r>
      <w:r>
        <w:rPr>
          <w:b/>
          <w:spacing w:val="40"/>
        </w:rPr>
        <w:t> </w:t>
      </w:r>
      <w:r>
        <w:rPr/>
        <w:t>En</w:t>
      </w:r>
      <w:r>
        <w:rPr>
          <w:spacing w:val="40"/>
        </w:rPr>
        <w:t> </w:t>
      </w:r>
      <w:r>
        <w:rPr/>
        <w:t>cas de</w:t>
      </w:r>
      <w:r>
        <w:rPr>
          <w:spacing w:val="40"/>
        </w:rPr>
        <w:t> </w:t>
      </w:r>
      <w:r>
        <w:rPr/>
        <w:t>conflit</w:t>
      </w:r>
      <w:r>
        <w:rPr>
          <w:spacing w:val="40"/>
        </w:rPr>
        <w:t> </w:t>
      </w:r>
      <w:r>
        <w:rPr/>
        <w:t>ou</w:t>
      </w:r>
      <w:r>
        <w:rPr>
          <w:spacing w:val="40"/>
        </w:rPr>
        <w:t> </w:t>
      </w:r>
      <w:r>
        <w:rPr/>
        <w:t>de</w:t>
      </w:r>
      <w:r>
        <w:rPr>
          <w:spacing w:val="40"/>
        </w:rPr>
        <w:t> </w:t>
      </w:r>
      <w:r>
        <w:rPr/>
        <w:t>contradiction</w:t>
      </w:r>
      <w:r>
        <w:rPr>
          <w:spacing w:val="40"/>
        </w:rPr>
        <w:t> </w:t>
      </w:r>
      <w:r>
        <w:rPr/>
        <w:t>entre</w:t>
      </w:r>
      <w:r>
        <w:rPr>
          <w:spacing w:val="40"/>
        </w:rPr>
        <w:t> </w:t>
      </w:r>
      <w:r>
        <w:rPr/>
        <w:t>les</w:t>
      </w:r>
      <w:r>
        <w:rPr>
          <w:spacing w:val="40"/>
        </w:rPr>
        <w:t> </w:t>
      </w:r>
      <w:r>
        <w:rPr/>
        <w:t>dispositions</w:t>
      </w:r>
      <w:r>
        <w:rPr>
          <w:spacing w:val="40"/>
        </w:rPr>
        <w:t> </w:t>
      </w:r>
      <w:r>
        <w:rPr/>
        <w:t>de</w:t>
      </w:r>
      <w:r>
        <w:rPr>
          <w:spacing w:val="40"/>
        </w:rPr>
        <w:t> </w:t>
      </w:r>
      <w:r>
        <w:rPr/>
        <w:t>la</w:t>
      </w:r>
      <w:r>
        <w:rPr>
          <w:spacing w:val="40"/>
        </w:rPr>
        <w:t> </w:t>
      </w:r>
      <w:r>
        <w:rPr/>
        <w:t>présente annexe et celles de l’annexe C, l’annexe C l’emportera.</w:t>
      </w:r>
    </w:p>
    <w:p>
      <w:pPr>
        <w:pStyle w:val="BodyText"/>
      </w:pPr>
    </w:p>
    <w:p>
      <w:pPr>
        <w:pStyle w:val="BodyText"/>
        <w:spacing w:before="69"/>
      </w:pPr>
    </w:p>
    <w:p>
      <w:pPr>
        <w:pStyle w:val="Heading3"/>
        <w:jc w:val="both"/>
      </w:pPr>
      <w:r>
        <w:rPr/>
        <w:t>Article</w:t>
      </w:r>
      <w:r>
        <w:rPr>
          <w:spacing w:val="-7"/>
        </w:rPr>
        <w:t> </w:t>
      </w:r>
      <w:r>
        <w:rPr/>
        <w:t>XXV.</w:t>
      </w:r>
      <w:r>
        <w:rPr>
          <w:spacing w:val="-4"/>
        </w:rPr>
        <w:t> </w:t>
      </w:r>
      <w:r>
        <w:rPr/>
        <w:t>LE</w:t>
      </w:r>
      <w:r>
        <w:rPr>
          <w:spacing w:val="-5"/>
        </w:rPr>
        <w:t> </w:t>
      </w:r>
      <w:r>
        <w:rPr/>
        <w:t>CALCUL</w:t>
      </w:r>
      <w:r>
        <w:rPr>
          <w:spacing w:val="-5"/>
        </w:rPr>
        <w:t> </w:t>
      </w:r>
      <w:r>
        <w:rPr/>
        <w:t>DES</w:t>
      </w:r>
      <w:r>
        <w:rPr>
          <w:spacing w:val="-4"/>
        </w:rPr>
        <w:t> </w:t>
      </w:r>
      <w:r>
        <w:rPr/>
        <w:t>DÉLAIS</w:t>
      </w:r>
      <w:r>
        <w:rPr>
          <w:spacing w:val="-4"/>
        </w:rPr>
        <w:t> </w:t>
      </w:r>
      <w:r>
        <w:rPr/>
        <w:t>DE</w:t>
      </w:r>
      <w:r>
        <w:rPr>
          <w:spacing w:val="-5"/>
        </w:rPr>
        <w:t> </w:t>
      </w:r>
      <w:r>
        <w:rPr>
          <w:spacing w:val="-2"/>
        </w:rPr>
        <w:t>L’ACCORD</w:t>
      </w:r>
    </w:p>
    <w:p>
      <w:pPr>
        <w:pStyle w:val="BodyText"/>
        <w:spacing w:before="1"/>
        <w:ind w:left="590"/>
        <w:jc w:val="both"/>
      </w:pPr>
      <w:r>
        <w:rPr>
          <w:b/>
        </w:rPr>
        <w:t>Section</w:t>
      </w:r>
      <w:r>
        <w:rPr>
          <w:b/>
          <w:spacing w:val="-6"/>
        </w:rPr>
        <w:t> </w:t>
      </w:r>
      <w:r>
        <w:rPr>
          <w:b/>
        </w:rPr>
        <w:t>25.01</w:t>
      </w:r>
      <w:r>
        <w:rPr>
          <w:b/>
          <w:spacing w:val="-4"/>
        </w:rPr>
        <w:t> </w:t>
      </w:r>
      <w:r>
        <w:rPr/>
        <w:t>Sauf</w:t>
      </w:r>
      <w:r>
        <w:rPr>
          <w:spacing w:val="-4"/>
        </w:rPr>
        <w:t> </w:t>
      </w:r>
      <w:r>
        <w:rPr/>
        <w:t>disposition</w:t>
      </w:r>
      <w:r>
        <w:rPr>
          <w:spacing w:val="-4"/>
        </w:rPr>
        <w:t> </w:t>
      </w:r>
      <w:r>
        <w:rPr/>
        <w:t>contraire,</w:t>
      </w:r>
      <w:r>
        <w:rPr>
          <w:spacing w:val="-4"/>
        </w:rPr>
        <w:t> </w:t>
      </w:r>
      <w:r>
        <w:rPr/>
        <w:t>«jours»</w:t>
      </w:r>
      <w:r>
        <w:rPr>
          <w:spacing w:val="-5"/>
        </w:rPr>
        <w:t> </w:t>
      </w:r>
      <w:r>
        <w:rPr/>
        <w:t>s’entend</w:t>
      </w:r>
      <w:r>
        <w:rPr>
          <w:spacing w:val="-4"/>
        </w:rPr>
        <w:t> </w:t>
      </w:r>
      <w:r>
        <w:rPr/>
        <w:t>de</w:t>
      </w:r>
      <w:r>
        <w:rPr>
          <w:spacing w:val="-6"/>
        </w:rPr>
        <w:t> </w:t>
      </w:r>
      <w:r>
        <w:rPr/>
        <w:t>jours</w:t>
      </w:r>
      <w:r>
        <w:rPr>
          <w:spacing w:val="-3"/>
        </w:rPr>
        <w:t> </w:t>
      </w:r>
      <w:r>
        <w:rPr>
          <w:spacing w:val="-2"/>
        </w:rPr>
        <w:t>civils.</w:t>
      </w:r>
    </w:p>
    <w:p>
      <w:pPr>
        <w:pStyle w:val="Heading3"/>
        <w:spacing w:line="252" w:lineRule="exact" w:before="158"/>
        <w:ind w:left="645"/>
        <w:jc w:val="both"/>
      </w:pPr>
      <w:r>
        <w:rPr/>
        <w:t>Article</w:t>
      </w:r>
      <w:r>
        <w:rPr>
          <w:spacing w:val="-6"/>
        </w:rPr>
        <w:t> </w:t>
      </w:r>
      <w:r>
        <w:rPr/>
        <w:t>XXVI.</w:t>
      </w:r>
      <w:r>
        <w:rPr>
          <w:spacing w:val="-5"/>
        </w:rPr>
        <w:t> </w:t>
      </w:r>
      <w:r>
        <w:rPr/>
        <w:t>RÈGLEMENT</w:t>
      </w:r>
      <w:r>
        <w:rPr>
          <w:spacing w:val="-6"/>
        </w:rPr>
        <w:t> </w:t>
      </w:r>
      <w:r>
        <w:rPr/>
        <w:t>DES</w:t>
      </w:r>
      <w:r>
        <w:rPr>
          <w:spacing w:val="-4"/>
        </w:rPr>
        <w:t> </w:t>
      </w:r>
      <w:r>
        <w:rPr>
          <w:spacing w:val="-2"/>
        </w:rPr>
        <w:t>DIFFÉRENDS</w:t>
      </w:r>
    </w:p>
    <w:p>
      <w:pPr>
        <w:pStyle w:val="BodyText"/>
        <w:ind w:left="590" w:right="868"/>
        <w:jc w:val="both"/>
      </w:pPr>
      <w:r>
        <w:rPr>
          <w:b/>
        </w:rPr>
        <w:t>Section 26.01 </w:t>
      </w:r>
      <w:r>
        <w:rPr/>
        <w:t>Tout différend survenant entre les parties à propos de l’interprétation et de l’exécution de</w:t>
      </w:r>
      <w:r>
        <w:rPr>
          <w:spacing w:val="-14"/>
        </w:rPr>
        <w:t> </w:t>
      </w:r>
      <w:r>
        <w:rPr/>
        <w:t>l’Accord</w:t>
      </w:r>
      <w:r>
        <w:rPr>
          <w:spacing w:val="-14"/>
        </w:rPr>
        <w:t> </w:t>
      </w:r>
      <w:r>
        <w:rPr/>
        <w:t>est</w:t>
      </w:r>
      <w:r>
        <w:rPr>
          <w:spacing w:val="-14"/>
        </w:rPr>
        <w:t> </w:t>
      </w:r>
      <w:r>
        <w:rPr/>
        <w:t>réglé</w:t>
      </w:r>
      <w:r>
        <w:rPr>
          <w:spacing w:val="-13"/>
        </w:rPr>
        <w:t> </w:t>
      </w:r>
      <w:r>
        <w:rPr/>
        <w:t>par</w:t>
      </w:r>
      <w:r>
        <w:rPr>
          <w:spacing w:val="-14"/>
        </w:rPr>
        <w:t> </w:t>
      </w:r>
      <w:r>
        <w:rPr/>
        <w:t>voie</w:t>
      </w:r>
      <w:r>
        <w:rPr>
          <w:spacing w:val="-14"/>
        </w:rPr>
        <w:t> </w:t>
      </w:r>
      <w:r>
        <w:rPr/>
        <w:t>de</w:t>
      </w:r>
      <w:r>
        <w:rPr>
          <w:spacing w:val="-14"/>
        </w:rPr>
        <w:t> </w:t>
      </w:r>
      <w:r>
        <w:rPr/>
        <w:t>négociation.</w:t>
      </w:r>
      <w:r>
        <w:rPr>
          <w:spacing w:val="-13"/>
        </w:rPr>
        <w:t> </w:t>
      </w:r>
      <w:r>
        <w:rPr/>
        <w:t>S’il</w:t>
      </w:r>
      <w:r>
        <w:rPr>
          <w:spacing w:val="-14"/>
        </w:rPr>
        <w:t> </w:t>
      </w:r>
      <w:r>
        <w:rPr/>
        <w:t>n’est</w:t>
      </w:r>
      <w:r>
        <w:rPr>
          <w:spacing w:val="-14"/>
        </w:rPr>
        <w:t> </w:t>
      </w:r>
      <w:r>
        <w:rPr/>
        <w:t>pas</w:t>
      </w:r>
      <w:r>
        <w:rPr>
          <w:spacing w:val="-14"/>
        </w:rPr>
        <w:t> </w:t>
      </w:r>
      <w:r>
        <w:rPr/>
        <w:t>réglé</w:t>
      </w:r>
      <w:r>
        <w:rPr>
          <w:spacing w:val="-13"/>
        </w:rPr>
        <w:t> </w:t>
      </w:r>
      <w:r>
        <w:rPr/>
        <w:t>par</w:t>
      </w:r>
      <w:r>
        <w:rPr>
          <w:spacing w:val="-14"/>
        </w:rPr>
        <w:t> </w:t>
      </w:r>
      <w:r>
        <w:rPr/>
        <w:t>voie</w:t>
      </w:r>
      <w:r>
        <w:rPr>
          <w:spacing w:val="-14"/>
        </w:rPr>
        <w:t> </w:t>
      </w:r>
      <w:r>
        <w:rPr/>
        <w:t>de</w:t>
      </w:r>
      <w:r>
        <w:rPr>
          <w:spacing w:val="-14"/>
        </w:rPr>
        <w:t> </w:t>
      </w:r>
      <w:r>
        <w:rPr/>
        <w:t>négociation</w:t>
      </w:r>
      <w:r>
        <w:rPr>
          <w:spacing w:val="-13"/>
        </w:rPr>
        <w:t> </w:t>
      </w:r>
      <w:r>
        <w:rPr/>
        <w:t>entre</w:t>
      </w:r>
      <w:r>
        <w:rPr>
          <w:spacing w:val="-14"/>
        </w:rPr>
        <w:t> </w:t>
      </w:r>
      <w:r>
        <w:rPr/>
        <w:t>les</w:t>
      </w:r>
      <w:r>
        <w:rPr>
          <w:spacing w:val="-14"/>
        </w:rPr>
        <w:t> </w:t>
      </w:r>
      <w:r>
        <w:rPr/>
        <w:t>parties ou</w:t>
      </w:r>
      <w:r>
        <w:rPr>
          <w:spacing w:val="-9"/>
        </w:rPr>
        <w:t> </w:t>
      </w:r>
      <w:r>
        <w:rPr/>
        <w:t>par</w:t>
      </w:r>
      <w:r>
        <w:rPr>
          <w:spacing w:val="-8"/>
        </w:rPr>
        <w:t> </w:t>
      </w:r>
      <w:r>
        <w:rPr/>
        <w:t>un</w:t>
      </w:r>
      <w:r>
        <w:rPr>
          <w:spacing w:val="-9"/>
        </w:rPr>
        <w:t> </w:t>
      </w:r>
      <w:r>
        <w:rPr/>
        <w:t>autre</w:t>
      </w:r>
      <w:r>
        <w:rPr>
          <w:spacing w:val="-11"/>
        </w:rPr>
        <w:t> </w:t>
      </w:r>
      <w:r>
        <w:rPr/>
        <w:t>mode</w:t>
      </w:r>
      <w:r>
        <w:rPr>
          <w:spacing w:val="-8"/>
        </w:rPr>
        <w:t> </w:t>
      </w:r>
      <w:r>
        <w:rPr/>
        <w:t>de</w:t>
      </w:r>
      <w:r>
        <w:rPr>
          <w:spacing w:val="-11"/>
        </w:rPr>
        <w:t> </w:t>
      </w:r>
      <w:r>
        <w:rPr/>
        <w:t>règlement</w:t>
      </w:r>
      <w:r>
        <w:rPr>
          <w:spacing w:val="-8"/>
        </w:rPr>
        <w:t> </w:t>
      </w:r>
      <w:r>
        <w:rPr/>
        <w:t>accepté</w:t>
      </w:r>
      <w:r>
        <w:rPr>
          <w:spacing w:val="-11"/>
        </w:rPr>
        <w:t> </w:t>
      </w:r>
      <w:r>
        <w:rPr/>
        <w:t>d’un</w:t>
      </w:r>
      <w:r>
        <w:rPr>
          <w:spacing w:val="-11"/>
        </w:rPr>
        <w:t> </w:t>
      </w:r>
      <w:r>
        <w:rPr/>
        <w:t>commun</w:t>
      </w:r>
      <w:r>
        <w:rPr>
          <w:spacing w:val="-9"/>
        </w:rPr>
        <w:t> </w:t>
      </w:r>
      <w:r>
        <w:rPr/>
        <w:t>accord,</w:t>
      </w:r>
      <w:r>
        <w:rPr>
          <w:spacing w:val="-11"/>
        </w:rPr>
        <w:t> </w:t>
      </w:r>
      <w:r>
        <w:rPr/>
        <w:t>il</w:t>
      </w:r>
      <w:r>
        <w:rPr>
          <w:spacing w:val="-10"/>
        </w:rPr>
        <w:t> </w:t>
      </w:r>
      <w:r>
        <w:rPr/>
        <w:t>est,</w:t>
      </w:r>
      <w:r>
        <w:rPr>
          <w:spacing w:val="-11"/>
        </w:rPr>
        <w:t> </w:t>
      </w:r>
      <w:r>
        <w:rPr/>
        <w:t>à</w:t>
      </w:r>
      <w:r>
        <w:rPr>
          <w:spacing w:val="-11"/>
        </w:rPr>
        <w:t> </w:t>
      </w:r>
      <w:r>
        <w:rPr/>
        <w:t>la</w:t>
      </w:r>
      <w:r>
        <w:rPr>
          <w:spacing w:val="-11"/>
        </w:rPr>
        <w:t> </w:t>
      </w:r>
      <w:r>
        <w:rPr/>
        <w:t>demande</w:t>
      </w:r>
      <w:r>
        <w:rPr>
          <w:spacing w:val="-8"/>
        </w:rPr>
        <w:t> </w:t>
      </w:r>
      <w:r>
        <w:rPr/>
        <w:t>de</w:t>
      </w:r>
      <w:r>
        <w:rPr>
          <w:spacing w:val="-11"/>
        </w:rPr>
        <w:t> </w:t>
      </w:r>
      <w:r>
        <w:rPr/>
        <w:t>l’une</w:t>
      </w:r>
      <w:r>
        <w:rPr>
          <w:spacing w:val="-8"/>
        </w:rPr>
        <w:t> </w:t>
      </w:r>
      <w:r>
        <w:rPr/>
        <w:t>ou</w:t>
      </w:r>
      <w:r>
        <w:rPr>
          <w:spacing w:val="-11"/>
        </w:rPr>
        <w:t> </w:t>
      </w:r>
      <w:r>
        <w:rPr/>
        <w:t>l’autre des parties,</w:t>
      </w:r>
      <w:r>
        <w:rPr>
          <w:spacing w:val="80"/>
        </w:rPr>
        <w:t> </w:t>
      </w:r>
      <w:r>
        <w:rPr/>
        <w:t>soumis</w:t>
      </w:r>
      <w:r>
        <w:rPr>
          <w:spacing w:val="80"/>
        </w:rPr>
        <w:t> </w:t>
      </w:r>
      <w:r>
        <w:rPr/>
        <w:t>à</w:t>
      </w:r>
      <w:r>
        <w:rPr>
          <w:spacing w:val="79"/>
        </w:rPr>
        <w:t> </w:t>
      </w:r>
      <w:r>
        <w:rPr/>
        <w:t>un</w:t>
      </w:r>
      <w:r>
        <w:rPr>
          <w:spacing w:val="77"/>
        </w:rPr>
        <w:t> </w:t>
      </w:r>
      <w:r>
        <w:rPr/>
        <w:t>conciliateur.</w:t>
      </w:r>
      <w:r>
        <w:rPr>
          <w:spacing w:val="79"/>
        </w:rPr>
        <w:t> </w:t>
      </w:r>
      <w:r>
        <w:rPr/>
        <w:t>Si</w:t>
      </w:r>
      <w:r>
        <w:rPr>
          <w:spacing w:val="80"/>
        </w:rPr>
        <w:t> </w:t>
      </w:r>
      <w:r>
        <w:rPr/>
        <w:t>les parties</w:t>
      </w:r>
      <w:r>
        <w:rPr>
          <w:spacing w:val="80"/>
        </w:rPr>
        <w:t> </w:t>
      </w:r>
      <w:r>
        <w:rPr/>
        <w:t>ne</w:t>
      </w:r>
      <w:r>
        <w:rPr>
          <w:spacing w:val="79"/>
        </w:rPr>
        <w:t> </w:t>
      </w:r>
      <w:r>
        <w:rPr/>
        <w:t>parviennent</w:t>
      </w:r>
      <w:r>
        <w:rPr>
          <w:spacing w:val="80"/>
        </w:rPr>
        <w:t> </w:t>
      </w:r>
      <w:r>
        <w:rPr/>
        <w:t>pas</w:t>
      </w:r>
      <w:r>
        <w:rPr>
          <w:spacing w:val="80"/>
        </w:rPr>
        <w:t> </w:t>
      </w:r>
      <w:r>
        <w:rPr/>
        <w:t>à</w:t>
      </w:r>
      <w:r>
        <w:rPr>
          <w:spacing w:val="77"/>
        </w:rPr>
        <w:t> </w:t>
      </w:r>
      <w:r>
        <w:rPr/>
        <w:t>se</w:t>
      </w:r>
      <w:r>
        <w:rPr>
          <w:spacing w:val="80"/>
        </w:rPr>
        <w:t> </w:t>
      </w:r>
      <w:r>
        <w:rPr/>
        <w:t>mettre</w:t>
      </w:r>
      <w:r>
        <w:rPr>
          <w:spacing w:val="79"/>
        </w:rPr>
        <w:t> </w:t>
      </w:r>
      <w:r>
        <w:rPr/>
        <w:t>d’accord sur</w:t>
      </w:r>
      <w:r>
        <w:rPr>
          <w:spacing w:val="-2"/>
        </w:rPr>
        <w:t> </w:t>
      </w:r>
      <w:r>
        <w:rPr/>
        <w:t>le</w:t>
      </w:r>
      <w:r>
        <w:rPr>
          <w:spacing w:val="-1"/>
        </w:rPr>
        <w:t> </w:t>
      </w:r>
      <w:r>
        <w:rPr/>
        <w:t>conciliateur</w:t>
      </w:r>
      <w:r>
        <w:rPr>
          <w:spacing w:val="-2"/>
        </w:rPr>
        <w:t> </w:t>
      </w:r>
      <w:r>
        <w:rPr/>
        <w:t>à désigner, chacune en désigne un. La procédure de conciliation est menée en application</w:t>
      </w:r>
      <w:r>
        <w:rPr>
          <w:spacing w:val="-12"/>
        </w:rPr>
        <w:t> </w:t>
      </w:r>
      <w:r>
        <w:rPr/>
        <w:t>du</w:t>
      </w:r>
      <w:r>
        <w:rPr>
          <w:spacing w:val="-12"/>
        </w:rPr>
        <w:t> </w:t>
      </w:r>
      <w:r>
        <w:rPr/>
        <w:t>Règlement</w:t>
      </w:r>
      <w:r>
        <w:rPr>
          <w:spacing w:val="-11"/>
        </w:rPr>
        <w:t> </w:t>
      </w:r>
      <w:r>
        <w:rPr/>
        <w:t>de</w:t>
      </w:r>
      <w:r>
        <w:rPr>
          <w:spacing w:val="-12"/>
        </w:rPr>
        <w:t> </w:t>
      </w:r>
      <w:r>
        <w:rPr/>
        <w:t>conciliation</w:t>
      </w:r>
      <w:r>
        <w:rPr>
          <w:spacing w:val="-12"/>
        </w:rPr>
        <w:t> </w:t>
      </w:r>
      <w:r>
        <w:rPr/>
        <w:t>de</w:t>
      </w:r>
      <w:r>
        <w:rPr>
          <w:spacing w:val="-12"/>
        </w:rPr>
        <w:t> </w:t>
      </w:r>
      <w:r>
        <w:rPr/>
        <w:t>la</w:t>
      </w:r>
      <w:r>
        <w:rPr>
          <w:spacing w:val="-12"/>
        </w:rPr>
        <w:t> </w:t>
      </w:r>
      <w:r>
        <w:rPr/>
        <w:t>Commission</w:t>
      </w:r>
      <w:r>
        <w:rPr>
          <w:spacing w:val="-12"/>
        </w:rPr>
        <w:t> </w:t>
      </w:r>
      <w:r>
        <w:rPr/>
        <w:t>des</w:t>
      </w:r>
      <w:r>
        <w:rPr>
          <w:spacing w:val="-11"/>
        </w:rPr>
        <w:t> </w:t>
      </w:r>
      <w:r>
        <w:rPr/>
        <w:t>Nations</w:t>
      </w:r>
      <w:r>
        <w:rPr>
          <w:spacing w:val="-11"/>
        </w:rPr>
        <w:t> </w:t>
      </w:r>
      <w:r>
        <w:rPr/>
        <w:t>Unies</w:t>
      </w:r>
      <w:r>
        <w:rPr>
          <w:spacing w:val="-11"/>
        </w:rPr>
        <w:t> </w:t>
      </w:r>
      <w:r>
        <w:rPr/>
        <w:t>pour</w:t>
      </w:r>
      <w:r>
        <w:rPr>
          <w:spacing w:val="-13"/>
        </w:rPr>
        <w:t> </w:t>
      </w:r>
      <w:r>
        <w:rPr/>
        <w:t>le</w:t>
      </w:r>
      <w:r>
        <w:rPr>
          <w:spacing w:val="-12"/>
        </w:rPr>
        <w:t> </w:t>
      </w:r>
      <w:r>
        <w:rPr/>
        <w:t>droit</w:t>
      </w:r>
      <w:r>
        <w:rPr>
          <w:spacing w:val="-13"/>
        </w:rPr>
        <w:t> </w:t>
      </w:r>
      <w:r>
        <w:rPr/>
        <w:t>commercial international (CNUDCI) actuellement en vigueur.</w:t>
      </w:r>
    </w:p>
    <w:p>
      <w:pPr>
        <w:pStyle w:val="BodyText"/>
        <w:ind w:left="590" w:right="864"/>
        <w:jc w:val="both"/>
      </w:pPr>
      <w:r>
        <w:rPr>
          <w:b/>
        </w:rPr>
        <w:t>Section 26.02 </w:t>
      </w:r>
      <w:r>
        <w:rPr/>
        <w:t>Tout différend qui n’est pas réglé à l’issue de la conciliation est, à la demande de l’une ou l’autre des parties, réglé par arbitrage, conformément au Règlement de conciliation de la Commission des Nations</w:t>
      </w:r>
      <w:r>
        <w:rPr>
          <w:spacing w:val="-12"/>
        </w:rPr>
        <w:t> </w:t>
      </w:r>
      <w:r>
        <w:rPr/>
        <w:t>Unies pour le droit commercial international actuellement en vigueur. Le tribunal arbitral n’a pas le pouvoir d’ordonner le paiement de dommages intérêts punitifs. La</w:t>
      </w:r>
      <w:r>
        <w:rPr>
          <w:spacing w:val="-1"/>
        </w:rPr>
        <w:t> </w:t>
      </w:r>
      <w:r>
        <w:rPr/>
        <w:t>FAO</w:t>
      </w:r>
      <w:r>
        <w:rPr>
          <w:spacing w:val="-2"/>
        </w:rPr>
        <w:t> </w:t>
      </w:r>
      <w:r>
        <w:rPr/>
        <w:t>et le</w:t>
      </w:r>
      <w:r>
        <w:rPr>
          <w:spacing w:val="-1"/>
        </w:rPr>
        <w:t> </w:t>
      </w:r>
      <w:r>
        <w:rPr/>
        <w:t>prestataire de</w:t>
      </w:r>
      <w:r>
        <w:rPr>
          <w:spacing w:val="-1"/>
        </w:rPr>
        <w:t> </w:t>
      </w:r>
      <w:r>
        <w:rPr/>
        <w:t>services acceptent</w:t>
      </w:r>
      <w:r>
        <w:rPr>
          <w:spacing w:val="-1"/>
        </w:rPr>
        <w:t> </w:t>
      </w:r>
      <w:r>
        <w:rPr/>
        <w:t>toute sentence arbitrale rendue en application du présent article comme réglant définitivement leur différend.</w:t>
      </w:r>
    </w:p>
    <w:p>
      <w:pPr>
        <w:pStyle w:val="BodyText"/>
        <w:spacing w:before="1"/>
        <w:ind w:left="590" w:right="857"/>
      </w:pPr>
      <w:r>
        <w:rPr>
          <w:b/>
        </w:rPr>
        <w:t>Section</w:t>
      </w:r>
      <w:r>
        <w:rPr>
          <w:b/>
          <w:spacing w:val="-14"/>
        </w:rPr>
        <w:t> </w:t>
      </w:r>
      <w:r>
        <w:rPr>
          <w:b/>
        </w:rPr>
        <w:t>26.03</w:t>
      </w:r>
      <w:r>
        <w:rPr>
          <w:b/>
          <w:spacing w:val="-14"/>
        </w:rPr>
        <w:t> </w:t>
      </w:r>
      <w:r>
        <w:rPr/>
        <w:t>Les</w:t>
      </w:r>
      <w:r>
        <w:rPr>
          <w:spacing w:val="-5"/>
        </w:rPr>
        <w:t> </w:t>
      </w:r>
      <w:r>
        <w:rPr/>
        <w:t>parties</w:t>
      </w:r>
      <w:r>
        <w:rPr>
          <w:spacing w:val="-14"/>
        </w:rPr>
        <w:t> </w:t>
      </w:r>
      <w:r>
        <w:rPr/>
        <w:t>peuvent</w:t>
      </w:r>
      <w:r>
        <w:rPr>
          <w:spacing w:val="-13"/>
        </w:rPr>
        <w:t> </w:t>
      </w:r>
      <w:r>
        <w:rPr/>
        <w:t>demander</w:t>
      </w:r>
      <w:r>
        <w:rPr>
          <w:spacing w:val="-14"/>
        </w:rPr>
        <w:t> </w:t>
      </w:r>
      <w:r>
        <w:rPr/>
        <w:t>une</w:t>
      </w:r>
      <w:r>
        <w:rPr>
          <w:spacing w:val="-14"/>
        </w:rPr>
        <w:t> </w:t>
      </w:r>
      <w:r>
        <w:rPr/>
        <w:t>conciliation</w:t>
      </w:r>
      <w:r>
        <w:rPr>
          <w:spacing w:val="-14"/>
        </w:rPr>
        <w:t> </w:t>
      </w:r>
      <w:r>
        <w:rPr/>
        <w:t>pendant</w:t>
      </w:r>
      <w:r>
        <w:rPr>
          <w:spacing w:val="-13"/>
        </w:rPr>
        <w:t> </w:t>
      </w:r>
      <w:r>
        <w:rPr/>
        <w:t>l’exécution</w:t>
      </w:r>
      <w:r>
        <w:rPr>
          <w:spacing w:val="-14"/>
        </w:rPr>
        <w:t> </w:t>
      </w:r>
      <w:r>
        <w:rPr/>
        <w:t>du présent</w:t>
      </w:r>
      <w:r>
        <w:rPr>
          <w:spacing w:val="-2"/>
        </w:rPr>
        <w:t> </w:t>
      </w:r>
      <w:r>
        <w:rPr/>
        <w:t>Accord</w:t>
      </w:r>
      <w:r>
        <w:rPr>
          <w:spacing w:val="-2"/>
        </w:rPr>
        <w:t> </w:t>
      </w:r>
      <w:r>
        <w:rPr/>
        <w:t>ou dans</w:t>
      </w:r>
      <w:r>
        <w:rPr>
          <w:spacing w:val="80"/>
        </w:rPr>
        <w:t> </w:t>
      </w:r>
      <w:r>
        <w:rPr/>
        <w:t>un</w:t>
      </w:r>
      <w:r>
        <w:rPr>
          <w:spacing w:val="80"/>
        </w:rPr>
        <w:t> </w:t>
      </w:r>
      <w:r>
        <w:rPr/>
        <w:t>délai</w:t>
      </w:r>
      <w:r>
        <w:rPr>
          <w:spacing w:val="80"/>
        </w:rPr>
        <w:t> </w:t>
      </w:r>
      <w:r>
        <w:rPr/>
        <w:t>maximum</w:t>
      </w:r>
      <w:r>
        <w:rPr>
          <w:spacing w:val="80"/>
        </w:rPr>
        <w:t> </w:t>
      </w:r>
      <w:r>
        <w:rPr/>
        <w:t>de</w:t>
      </w:r>
      <w:r>
        <w:rPr>
          <w:spacing w:val="80"/>
        </w:rPr>
        <w:t> </w:t>
      </w:r>
      <w:r>
        <w:rPr/>
        <w:t>douze</w:t>
      </w:r>
      <w:r>
        <w:rPr>
          <w:spacing w:val="80"/>
        </w:rPr>
        <w:t> </w:t>
      </w:r>
      <w:r>
        <w:rPr/>
        <w:t>mois</w:t>
      </w:r>
      <w:r>
        <w:rPr>
          <w:spacing w:val="80"/>
        </w:rPr>
        <w:t> </w:t>
      </w:r>
      <w:r>
        <w:rPr/>
        <w:t>après la</w:t>
      </w:r>
      <w:r>
        <w:rPr>
          <w:spacing w:val="80"/>
        </w:rPr>
        <w:t> </w:t>
      </w:r>
      <w:r>
        <w:rPr/>
        <w:t>cessation,</w:t>
      </w:r>
      <w:r>
        <w:rPr>
          <w:spacing w:val="80"/>
        </w:rPr>
        <w:t> </w:t>
      </w:r>
      <w:r>
        <w:rPr/>
        <w:t>l’expiration</w:t>
      </w:r>
      <w:r>
        <w:rPr>
          <w:spacing w:val="80"/>
        </w:rPr>
        <w:t> </w:t>
      </w:r>
      <w:r>
        <w:rPr/>
        <w:t>ou</w:t>
      </w:r>
      <w:r>
        <w:rPr>
          <w:spacing w:val="80"/>
        </w:rPr>
        <w:t> </w:t>
      </w:r>
      <w:r>
        <w:rPr/>
        <w:t>la</w:t>
      </w:r>
      <w:r>
        <w:rPr>
          <w:spacing w:val="80"/>
        </w:rPr>
        <w:t> </w:t>
      </w:r>
      <w:r>
        <w:rPr/>
        <w:t>résiliation</w:t>
      </w:r>
      <w:r>
        <w:rPr>
          <w:spacing w:val="80"/>
        </w:rPr>
        <w:t> </w:t>
      </w:r>
      <w:r>
        <w:rPr/>
        <w:t>de l’Accord.</w:t>
      </w:r>
      <w:r>
        <w:rPr>
          <w:spacing w:val="-2"/>
        </w:rPr>
        <w:t> </w:t>
      </w:r>
      <w:r>
        <w:rPr/>
        <w:t>Les</w:t>
      </w:r>
      <w:r>
        <w:rPr>
          <w:spacing w:val="-1"/>
        </w:rPr>
        <w:t> </w:t>
      </w:r>
      <w:r>
        <w:rPr/>
        <w:t>parties</w:t>
      </w:r>
      <w:r>
        <w:rPr>
          <w:spacing w:val="38"/>
        </w:rPr>
        <w:t> </w:t>
      </w:r>
      <w:r>
        <w:rPr/>
        <w:t>peuvent</w:t>
      </w:r>
      <w:r>
        <w:rPr>
          <w:spacing w:val="38"/>
        </w:rPr>
        <w:t> </w:t>
      </w:r>
      <w:r>
        <w:rPr/>
        <w:t>demander</w:t>
      </w:r>
      <w:r>
        <w:rPr>
          <w:spacing w:val="38"/>
        </w:rPr>
        <w:t> </w:t>
      </w:r>
      <w:r>
        <w:rPr/>
        <w:t>un</w:t>
      </w:r>
      <w:r>
        <w:rPr>
          <w:spacing w:val="37"/>
        </w:rPr>
        <w:t> </w:t>
      </w:r>
      <w:r>
        <w:rPr/>
        <w:t>arbitrage</w:t>
      </w:r>
      <w:r>
        <w:rPr>
          <w:spacing w:val="36"/>
        </w:rPr>
        <w:t> </w:t>
      </w:r>
      <w:r>
        <w:rPr/>
        <w:t>au</w:t>
      </w:r>
      <w:r>
        <w:rPr>
          <w:spacing w:val="35"/>
        </w:rPr>
        <w:t> </w:t>
      </w:r>
      <w:r>
        <w:rPr/>
        <w:t>maximum</w:t>
      </w:r>
      <w:r>
        <w:rPr>
          <w:spacing w:val="36"/>
        </w:rPr>
        <w:t> </w:t>
      </w:r>
      <w:r>
        <w:rPr/>
        <w:t>quatre-vingt-dix</w:t>
      </w:r>
      <w:r>
        <w:rPr>
          <w:spacing w:val="-14"/>
        </w:rPr>
        <w:t> </w:t>
      </w:r>
      <w:r>
        <w:rPr/>
        <w:t>(90)</w:t>
      </w:r>
      <w:r>
        <w:rPr>
          <w:spacing w:val="-13"/>
        </w:rPr>
        <w:t> </w:t>
      </w:r>
      <w:r>
        <w:rPr/>
        <w:t>jours</w:t>
      </w:r>
      <w:r>
        <w:rPr>
          <w:spacing w:val="-1"/>
        </w:rPr>
        <w:t> </w:t>
      </w:r>
      <w:r>
        <w:rPr/>
        <w:t>après l’achèvement</w:t>
      </w:r>
      <w:r>
        <w:rPr>
          <w:spacing w:val="40"/>
        </w:rPr>
        <w:t> </w:t>
      </w:r>
      <w:r>
        <w:rPr/>
        <w:t>de</w:t>
      </w:r>
      <w:r>
        <w:rPr>
          <w:spacing w:val="40"/>
        </w:rPr>
        <w:t> </w:t>
      </w:r>
      <w:r>
        <w:rPr/>
        <w:t>la</w:t>
      </w:r>
      <w:r>
        <w:rPr>
          <w:spacing w:val="40"/>
        </w:rPr>
        <w:t> </w:t>
      </w:r>
      <w:r>
        <w:rPr/>
        <w:t>procédure</w:t>
      </w:r>
      <w:r>
        <w:rPr>
          <w:spacing w:val="40"/>
        </w:rPr>
        <w:t> </w:t>
      </w:r>
      <w:r>
        <w:rPr/>
        <w:t>de</w:t>
      </w:r>
      <w:r>
        <w:rPr>
          <w:spacing w:val="40"/>
        </w:rPr>
        <w:t> </w:t>
      </w:r>
      <w:r>
        <w:rPr/>
        <w:t>conciliation. Toute</w:t>
      </w:r>
      <w:r>
        <w:rPr>
          <w:spacing w:val="40"/>
        </w:rPr>
        <w:t> </w:t>
      </w:r>
      <w:r>
        <w:rPr/>
        <w:t>procédure</w:t>
      </w:r>
      <w:r>
        <w:rPr>
          <w:spacing w:val="40"/>
        </w:rPr>
        <w:t> </w:t>
      </w:r>
      <w:r>
        <w:rPr/>
        <w:t>de</w:t>
      </w:r>
      <w:r>
        <w:rPr>
          <w:spacing w:val="40"/>
        </w:rPr>
        <w:t> </w:t>
      </w:r>
      <w:r>
        <w:rPr/>
        <w:t>règlement</w:t>
      </w:r>
      <w:r>
        <w:rPr>
          <w:spacing w:val="40"/>
        </w:rPr>
        <w:t> </w:t>
      </w:r>
      <w:r>
        <w:rPr/>
        <w:t>des</w:t>
      </w:r>
      <w:r>
        <w:rPr>
          <w:spacing w:val="40"/>
        </w:rPr>
        <w:t> </w:t>
      </w:r>
      <w:r>
        <w:rPr/>
        <w:t>différends</w:t>
      </w:r>
      <w:r>
        <w:rPr>
          <w:spacing w:val="40"/>
        </w:rPr>
        <w:t> </w:t>
      </w:r>
      <w:r>
        <w:rPr/>
        <w:t>sera conduite dans la langue dans laquelle l’Accord est rédigé, à savoir l’anglais, l’espagnol ou le français. </w:t>
      </w:r>
      <w:r>
        <w:rPr>
          <w:b/>
        </w:rPr>
        <w:t>Section</w:t>
      </w:r>
      <w:r>
        <w:rPr>
          <w:b/>
          <w:spacing w:val="80"/>
        </w:rPr>
        <w:t> </w:t>
      </w:r>
      <w:r>
        <w:rPr>
          <w:b/>
        </w:rPr>
        <w:t>26.04</w:t>
      </w:r>
      <w:r>
        <w:rPr>
          <w:b/>
          <w:spacing w:val="80"/>
        </w:rPr>
        <w:t> </w:t>
      </w:r>
      <w:r>
        <w:rPr/>
        <w:t>Les</w:t>
      </w:r>
      <w:r>
        <w:rPr>
          <w:spacing w:val="80"/>
        </w:rPr>
        <w:t> </w:t>
      </w:r>
      <w:r>
        <w:rPr/>
        <w:t>dispositions</w:t>
      </w:r>
      <w:r>
        <w:rPr>
          <w:spacing w:val="80"/>
        </w:rPr>
        <w:t> </w:t>
      </w:r>
      <w:r>
        <w:rPr/>
        <w:t>du</w:t>
      </w:r>
      <w:r>
        <w:rPr>
          <w:spacing w:val="80"/>
        </w:rPr>
        <w:t> </w:t>
      </w:r>
      <w:r>
        <w:rPr/>
        <w:t>présent</w:t>
      </w:r>
      <w:r>
        <w:rPr>
          <w:spacing w:val="80"/>
        </w:rPr>
        <w:t> </w:t>
      </w:r>
      <w:r>
        <w:rPr/>
        <w:t>article resteront</w:t>
      </w:r>
      <w:r>
        <w:rPr>
          <w:spacing w:val="80"/>
        </w:rPr>
        <w:t> </w:t>
      </w:r>
      <w:r>
        <w:rPr/>
        <w:t>en</w:t>
      </w:r>
      <w:r>
        <w:rPr>
          <w:spacing w:val="80"/>
        </w:rPr>
        <w:t> </w:t>
      </w:r>
      <w:r>
        <w:rPr/>
        <w:t>vigueur après</w:t>
      </w:r>
      <w:r>
        <w:rPr>
          <w:spacing w:val="80"/>
        </w:rPr>
        <w:t> </w:t>
      </w:r>
      <w:r>
        <w:rPr/>
        <w:t>la</w:t>
      </w:r>
      <w:r>
        <w:rPr>
          <w:spacing w:val="80"/>
        </w:rPr>
        <w:t> </w:t>
      </w:r>
      <w:r>
        <w:rPr/>
        <w:t>résiliation ou l’expiration du présent Accord.</w:t>
      </w:r>
    </w:p>
    <w:p>
      <w:pPr>
        <w:pStyle w:val="BodyText"/>
        <w:spacing w:after="0"/>
        <w:sectPr>
          <w:pgSz w:w="11910" w:h="16840"/>
          <w:pgMar w:header="763" w:footer="1012" w:top="980" w:bottom="1200" w:left="850" w:right="566"/>
        </w:sectPr>
      </w:pPr>
    </w:p>
    <w:p>
      <w:pPr>
        <w:pStyle w:val="BodyText"/>
        <w:spacing w:before="204"/>
      </w:pPr>
    </w:p>
    <w:p>
      <w:pPr>
        <w:pStyle w:val="Heading2"/>
        <w:spacing w:line="256" w:lineRule="auto"/>
        <w:ind w:left="3293" w:right="2273" w:firstLine="4"/>
        <w:jc w:val="left"/>
      </w:pPr>
      <w:r>
        <w:rPr/>
        <w:t>ANNEXE B AU PROTOCOLE D'ACCORD: MANDAT</w:t>
      </w:r>
      <w:r>
        <w:rPr>
          <w:spacing w:val="-9"/>
        </w:rPr>
        <w:t> </w:t>
      </w:r>
      <w:r>
        <w:rPr/>
        <w:t>ET</w:t>
      </w:r>
      <w:r>
        <w:rPr>
          <w:spacing w:val="-9"/>
        </w:rPr>
        <w:t> </w:t>
      </w:r>
      <w:r>
        <w:rPr/>
        <w:t>MODALITÉS</w:t>
      </w:r>
      <w:r>
        <w:rPr>
          <w:spacing w:val="-8"/>
        </w:rPr>
        <w:t> </w:t>
      </w:r>
      <w:r>
        <w:rPr/>
        <w:t>DE</w:t>
      </w:r>
      <w:r>
        <w:rPr>
          <w:spacing w:val="-9"/>
        </w:rPr>
        <w:t> </w:t>
      </w:r>
      <w:r>
        <w:rPr/>
        <w:t>PAIEMENT</w:t>
      </w:r>
    </w:p>
    <w:p>
      <w:pPr>
        <w:pStyle w:val="Heading4"/>
        <w:spacing w:before="236"/>
        <w:ind w:left="590" w:right="872"/>
        <w:jc w:val="both"/>
      </w:pPr>
      <w:r>
        <w:rPr>
          <w:color w:val="000000"/>
          <w:highlight w:val="yellow"/>
        </w:rPr>
        <w:t>Instruction au fonctionnaire de la FAO responsable de l'Accord: supprimer tous les passages en</w:t>
      </w:r>
      <w:r>
        <w:rPr>
          <w:color w:val="000000"/>
        </w:rPr>
        <w:t> </w:t>
      </w:r>
      <w:r>
        <w:rPr>
          <w:color w:val="000000"/>
          <w:highlight w:val="yellow"/>
        </w:rPr>
        <w:t>italique et surlignés (y</w:t>
      </w:r>
      <w:r>
        <w:rPr>
          <w:color w:val="000000"/>
          <w:spacing w:val="-13"/>
          <w:highlight w:val="yellow"/>
        </w:rPr>
        <w:t> </w:t>
      </w:r>
      <w:r>
        <w:rPr>
          <w:color w:val="000000"/>
          <w:highlight w:val="yellow"/>
        </w:rPr>
        <w:t>compris le présent paragraphe) et SOIT compléter comme il convient SOIT</w:t>
      </w:r>
      <w:r>
        <w:rPr>
          <w:color w:val="000000"/>
        </w:rPr>
        <w:t> </w:t>
      </w:r>
      <w:r>
        <w:rPr>
          <w:color w:val="000000"/>
          <w:highlight w:val="yellow"/>
        </w:rPr>
        <w:t>supprimer</w:t>
      </w:r>
      <w:r>
        <w:rPr>
          <w:color w:val="000000"/>
          <w:spacing w:val="-11"/>
          <w:highlight w:val="yellow"/>
        </w:rPr>
        <w:t> </w:t>
      </w:r>
      <w:r>
        <w:rPr>
          <w:color w:val="000000"/>
          <w:highlight w:val="yellow"/>
        </w:rPr>
        <w:t>complètement</w:t>
      </w:r>
      <w:r>
        <w:rPr>
          <w:color w:val="000000"/>
          <w:spacing w:val="-13"/>
          <w:highlight w:val="yellow"/>
        </w:rPr>
        <w:t> </w:t>
      </w:r>
      <w:r>
        <w:rPr>
          <w:color w:val="000000"/>
          <w:highlight w:val="yellow"/>
        </w:rPr>
        <w:t>tous</w:t>
      </w:r>
      <w:r>
        <w:rPr>
          <w:color w:val="000000"/>
          <w:spacing w:val="-12"/>
          <w:highlight w:val="yellow"/>
        </w:rPr>
        <w:t> </w:t>
      </w:r>
      <w:r>
        <w:rPr>
          <w:color w:val="000000"/>
          <w:highlight w:val="yellow"/>
        </w:rPr>
        <w:t>les</w:t>
      </w:r>
      <w:r>
        <w:rPr>
          <w:color w:val="000000"/>
          <w:spacing w:val="-11"/>
          <w:highlight w:val="yellow"/>
        </w:rPr>
        <w:t> </w:t>
      </w:r>
      <w:r>
        <w:rPr>
          <w:color w:val="000000"/>
          <w:highlight w:val="yellow"/>
        </w:rPr>
        <w:t>passages</w:t>
      </w:r>
      <w:r>
        <w:rPr>
          <w:color w:val="000000"/>
          <w:spacing w:val="-11"/>
          <w:highlight w:val="yellow"/>
        </w:rPr>
        <w:t> </w:t>
      </w:r>
      <w:r>
        <w:rPr>
          <w:color w:val="000000"/>
          <w:highlight w:val="yellow"/>
        </w:rPr>
        <w:t>entre</w:t>
      </w:r>
      <w:r>
        <w:rPr>
          <w:color w:val="000000"/>
          <w:spacing w:val="-12"/>
          <w:highlight w:val="yellow"/>
        </w:rPr>
        <w:t> </w:t>
      </w:r>
      <w:r>
        <w:rPr>
          <w:color w:val="000000"/>
          <w:highlight w:val="yellow"/>
        </w:rPr>
        <w:t>crochets</w:t>
      </w:r>
      <w:r>
        <w:rPr>
          <w:color w:val="000000"/>
          <w:spacing w:val="-14"/>
          <w:highlight w:val="yellow"/>
        </w:rPr>
        <w:t> </w:t>
      </w:r>
      <w:r>
        <w:rPr>
          <w:color w:val="000000"/>
          <w:highlight w:val="yellow"/>
        </w:rPr>
        <w:t>([</w:t>
      </w:r>
      <w:r>
        <w:rPr>
          <w:color w:val="000000"/>
          <w:spacing w:val="-11"/>
          <w:highlight w:val="yellow"/>
        </w:rPr>
        <w:t> </w:t>
      </w:r>
      <w:r>
        <w:rPr>
          <w:color w:val="000000"/>
          <w:highlight w:val="yellow"/>
        </w:rPr>
        <w:t>])</w:t>
      </w:r>
      <w:r>
        <w:rPr>
          <w:color w:val="000000"/>
          <w:spacing w:val="-11"/>
          <w:highlight w:val="yellow"/>
        </w:rPr>
        <w:t> </w:t>
      </w:r>
      <w:r>
        <w:rPr>
          <w:color w:val="000000"/>
          <w:highlight w:val="yellow"/>
        </w:rPr>
        <w:t>avant</w:t>
      </w:r>
      <w:r>
        <w:rPr>
          <w:color w:val="000000"/>
          <w:spacing w:val="-11"/>
          <w:highlight w:val="yellow"/>
        </w:rPr>
        <w:t> </w:t>
      </w:r>
      <w:r>
        <w:rPr>
          <w:color w:val="000000"/>
          <w:highlight w:val="yellow"/>
        </w:rPr>
        <w:t>d'envoyer</w:t>
      </w:r>
      <w:r>
        <w:rPr>
          <w:color w:val="000000"/>
          <w:spacing w:val="-14"/>
          <w:highlight w:val="yellow"/>
        </w:rPr>
        <w:t> </w:t>
      </w:r>
      <w:r>
        <w:rPr>
          <w:color w:val="000000"/>
          <w:highlight w:val="yellow"/>
        </w:rPr>
        <w:t>le</w:t>
      </w:r>
      <w:r>
        <w:rPr>
          <w:color w:val="000000"/>
          <w:spacing w:val="-14"/>
          <w:highlight w:val="yellow"/>
        </w:rPr>
        <w:t> </w:t>
      </w:r>
      <w:r>
        <w:rPr>
          <w:color w:val="000000"/>
          <w:highlight w:val="yellow"/>
        </w:rPr>
        <w:t>projet</w:t>
      </w:r>
      <w:r>
        <w:rPr>
          <w:color w:val="000000"/>
          <w:spacing w:val="-11"/>
          <w:highlight w:val="yellow"/>
        </w:rPr>
        <w:t> </w:t>
      </w:r>
      <w:r>
        <w:rPr>
          <w:color w:val="000000"/>
          <w:highlight w:val="yellow"/>
        </w:rPr>
        <w:t>au</w:t>
      </w:r>
      <w:r>
        <w:rPr>
          <w:color w:val="000000"/>
          <w:spacing w:val="-12"/>
          <w:highlight w:val="yellow"/>
        </w:rPr>
        <w:t> </w:t>
      </w:r>
      <w:r>
        <w:rPr>
          <w:color w:val="000000"/>
          <w:highlight w:val="yellow"/>
        </w:rPr>
        <w:t>prestataire</w:t>
      </w:r>
      <w:r>
        <w:rPr>
          <w:color w:val="000000"/>
        </w:rPr>
        <w:t> </w:t>
      </w:r>
      <w:r>
        <w:rPr>
          <w:color w:val="000000"/>
          <w:highlight w:val="yellow"/>
        </w:rPr>
        <w:t>pour examen ou signature finale. Supprimer le présent paragraphe avant la mise au point de la</w:t>
      </w:r>
      <w:r>
        <w:rPr>
          <w:color w:val="000000"/>
        </w:rPr>
        <w:t> </w:t>
      </w:r>
      <w:r>
        <w:rPr>
          <w:color w:val="000000"/>
          <w:highlight w:val="yellow"/>
        </w:rPr>
        <w:t>version finale.</w:t>
      </w:r>
    </w:p>
    <w:p>
      <w:pPr>
        <w:pStyle w:val="ListParagraph"/>
        <w:numPr>
          <w:ilvl w:val="0"/>
          <w:numId w:val="53"/>
        </w:numPr>
        <w:tabs>
          <w:tab w:pos="1309" w:val="left" w:leader="none"/>
        </w:tabs>
        <w:spacing w:line="240" w:lineRule="auto" w:before="159" w:after="0"/>
        <w:ind w:left="1309" w:right="0" w:hanging="359"/>
        <w:jc w:val="both"/>
        <w:rPr>
          <w:sz w:val="22"/>
        </w:rPr>
      </w:pPr>
      <w:r>
        <w:rPr>
          <w:spacing w:val="-2"/>
          <w:sz w:val="22"/>
          <w:u w:val="single"/>
        </w:rPr>
        <w:t>Contexte</w:t>
      </w:r>
      <w:r>
        <w:rPr>
          <w:spacing w:val="40"/>
          <w:sz w:val="22"/>
          <w:u w:val="single"/>
        </w:rPr>
        <w:t> </w:t>
      </w:r>
    </w:p>
    <w:p>
      <w:pPr>
        <w:spacing w:line="240" w:lineRule="auto" w:before="1"/>
        <w:ind w:left="590" w:right="871" w:firstLine="0"/>
        <w:jc w:val="both"/>
        <w:rPr>
          <w:i/>
          <w:sz w:val="22"/>
        </w:rPr>
      </w:pPr>
      <w:r>
        <w:rPr>
          <w:i/>
          <w:color w:val="000000"/>
          <w:sz w:val="22"/>
          <w:highlight w:val="yellow"/>
        </w:rPr>
        <w:t>Instruction au fonctionnaire de la FAO responsable de l'Accord: donner, le plus brièvement possible,</w:t>
      </w:r>
      <w:r>
        <w:rPr>
          <w:i/>
          <w:color w:val="000000"/>
          <w:sz w:val="22"/>
        </w:rPr>
        <w:t> </w:t>
      </w:r>
      <w:r>
        <w:rPr>
          <w:i/>
          <w:color w:val="000000"/>
          <w:sz w:val="22"/>
          <w:highlight w:val="yellow"/>
        </w:rPr>
        <w:t>des informations générales pour expliquer l'objectif ou les objectifs de l'Accord. La présente section</w:t>
      </w:r>
      <w:r>
        <w:rPr>
          <w:i/>
          <w:color w:val="000000"/>
          <w:sz w:val="22"/>
        </w:rPr>
        <w:t> </w:t>
      </w:r>
      <w:r>
        <w:rPr>
          <w:i/>
          <w:color w:val="000000"/>
          <w:sz w:val="22"/>
          <w:highlight w:val="yellow"/>
        </w:rPr>
        <w:t>devrait avoir pour seul objet de présenter le contexte de façon à aider le prestataire à prendre les</w:t>
      </w:r>
      <w:r>
        <w:rPr>
          <w:i/>
          <w:color w:val="000000"/>
          <w:sz w:val="22"/>
        </w:rPr>
        <w:t> </w:t>
      </w:r>
      <w:r>
        <w:rPr>
          <w:i/>
          <w:color w:val="000000"/>
          <w:sz w:val="22"/>
          <w:highlight w:val="yellow"/>
        </w:rPr>
        <w:t>bonnes décisions et à faire les bons choix afin de réaliser ces objectifs, toujours dans les limites de la</w:t>
      </w:r>
      <w:r>
        <w:rPr>
          <w:i/>
          <w:color w:val="000000"/>
          <w:sz w:val="22"/>
        </w:rPr>
        <w:t> </w:t>
      </w:r>
      <w:r>
        <w:rPr>
          <w:i/>
          <w:color w:val="000000"/>
          <w:sz w:val="22"/>
          <w:highlight w:val="yellow"/>
        </w:rPr>
        <w:t>marge d'appréciation que l'Accord laisse au prestataire. Éviter de répéter les justifications de la</w:t>
      </w:r>
      <w:r>
        <w:rPr>
          <w:i/>
          <w:color w:val="000000"/>
          <w:sz w:val="22"/>
        </w:rPr>
        <w:t> </w:t>
      </w:r>
      <w:r>
        <w:rPr>
          <w:i/>
          <w:color w:val="000000"/>
          <w:sz w:val="22"/>
          <w:highlight w:val="yellow"/>
        </w:rPr>
        <w:t>nécessité</w:t>
      </w:r>
      <w:r>
        <w:rPr>
          <w:i/>
          <w:color w:val="000000"/>
          <w:spacing w:val="-5"/>
          <w:sz w:val="22"/>
          <w:highlight w:val="yellow"/>
        </w:rPr>
        <w:t> </w:t>
      </w:r>
      <w:r>
        <w:rPr>
          <w:i/>
          <w:color w:val="000000"/>
          <w:sz w:val="22"/>
          <w:highlight w:val="yellow"/>
        </w:rPr>
        <w:t>des</w:t>
      </w:r>
      <w:r>
        <w:rPr>
          <w:i/>
          <w:color w:val="000000"/>
          <w:spacing w:val="-4"/>
          <w:sz w:val="22"/>
          <w:highlight w:val="yellow"/>
        </w:rPr>
        <w:t> </w:t>
      </w:r>
      <w:r>
        <w:rPr>
          <w:i/>
          <w:color w:val="000000"/>
          <w:sz w:val="22"/>
          <w:highlight w:val="yellow"/>
        </w:rPr>
        <w:t>services</w:t>
      </w:r>
      <w:r>
        <w:rPr>
          <w:i/>
          <w:color w:val="000000"/>
          <w:spacing w:val="-4"/>
          <w:sz w:val="22"/>
          <w:highlight w:val="yellow"/>
        </w:rPr>
        <w:t> </w:t>
      </w:r>
      <w:r>
        <w:rPr>
          <w:i/>
          <w:color w:val="000000"/>
          <w:sz w:val="22"/>
          <w:highlight w:val="yellow"/>
        </w:rPr>
        <w:t>et</w:t>
      </w:r>
      <w:r>
        <w:rPr>
          <w:i/>
          <w:color w:val="000000"/>
          <w:spacing w:val="-4"/>
          <w:sz w:val="22"/>
          <w:highlight w:val="yellow"/>
        </w:rPr>
        <w:t> </w:t>
      </w:r>
      <w:r>
        <w:rPr>
          <w:i/>
          <w:color w:val="000000"/>
          <w:sz w:val="22"/>
          <w:highlight w:val="yellow"/>
        </w:rPr>
        <w:t>activités,</w:t>
      </w:r>
      <w:r>
        <w:rPr>
          <w:i/>
          <w:color w:val="000000"/>
          <w:spacing w:val="-4"/>
          <w:sz w:val="22"/>
          <w:highlight w:val="yellow"/>
        </w:rPr>
        <w:t> </w:t>
      </w:r>
      <w:r>
        <w:rPr>
          <w:i/>
          <w:color w:val="000000"/>
          <w:sz w:val="22"/>
          <w:highlight w:val="yellow"/>
        </w:rPr>
        <w:t>qui</w:t>
      </w:r>
      <w:r>
        <w:rPr>
          <w:i/>
          <w:color w:val="000000"/>
          <w:spacing w:val="-4"/>
          <w:sz w:val="22"/>
          <w:highlight w:val="yellow"/>
        </w:rPr>
        <w:t> </w:t>
      </w:r>
      <w:r>
        <w:rPr>
          <w:i/>
          <w:color w:val="000000"/>
          <w:sz w:val="22"/>
          <w:highlight w:val="yellow"/>
        </w:rPr>
        <w:t>ont</w:t>
      </w:r>
      <w:r>
        <w:rPr>
          <w:i/>
          <w:color w:val="000000"/>
          <w:spacing w:val="-4"/>
          <w:sz w:val="22"/>
          <w:highlight w:val="yellow"/>
        </w:rPr>
        <w:t> </w:t>
      </w:r>
      <w:r>
        <w:rPr>
          <w:i/>
          <w:color w:val="000000"/>
          <w:sz w:val="22"/>
          <w:highlight w:val="yellow"/>
        </w:rPr>
        <w:t>déjà</w:t>
      </w:r>
      <w:r>
        <w:rPr>
          <w:i/>
          <w:color w:val="000000"/>
          <w:spacing w:val="-5"/>
          <w:sz w:val="22"/>
          <w:highlight w:val="yellow"/>
        </w:rPr>
        <w:t> </w:t>
      </w:r>
      <w:r>
        <w:rPr>
          <w:i/>
          <w:color w:val="000000"/>
          <w:sz w:val="22"/>
          <w:highlight w:val="yellow"/>
        </w:rPr>
        <w:t>normalement</w:t>
      </w:r>
      <w:r>
        <w:rPr>
          <w:i/>
          <w:color w:val="000000"/>
          <w:spacing w:val="-4"/>
          <w:sz w:val="22"/>
          <w:highlight w:val="yellow"/>
        </w:rPr>
        <w:t> </w:t>
      </w:r>
      <w:r>
        <w:rPr>
          <w:i/>
          <w:color w:val="000000"/>
          <w:sz w:val="22"/>
          <w:highlight w:val="yellow"/>
        </w:rPr>
        <w:t>été</w:t>
      </w:r>
      <w:r>
        <w:rPr>
          <w:i/>
          <w:color w:val="000000"/>
          <w:spacing w:val="-5"/>
          <w:sz w:val="22"/>
          <w:highlight w:val="yellow"/>
        </w:rPr>
        <w:t> </w:t>
      </w:r>
      <w:r>
        <w:rPr>
          <w:i/>
          <w:color w:val="000000"/>
          <w:sz w:val="22"/>
          <w:highlight w:val="yellow"/>
        </w:rPr>
        <w:t>présentées</w:t>
      </w:r>
      <w:r>
        <w:rPr>
          <w:i/>
          <w:color w:val="000000"/>
          <w:spacing w:val="-4"/>
          <w:sz w:val="22"/>
          <w:highlight w:val="yellow"/>
        </w:rPr>
        <w:t> </w:t>
      </w:r>
      <w:r>
        <w:rPr>
          <w:i/>
          <w:color w:val="000000"/>
          <w:sz w:val="22"/>
          <w:highlight w:val="yellow"/>
        </w:rPr>
        <w:t>dans</w:t>
      </w:r>
      <w:r>
        <w:rPr>
          <w:i/>
          <w:color w:val="000000"/>
          <w:spacing w:val="-4"/>
          <w:sz w:val="22"/>
          <w:highlight w:val="yellow"/>
        </w:rPr>
        <w:t> </w:t>
      </w:r>
      <w:r>
        <w:rPr>
          <w:i/>
          <w:color w:val="000000"/>
          <w:sz w:val="22"/>
          <w:highlight w:val="yellow"/>
        </w:rPr>
        <w:t>le</w:t>
      </w:r>
      <w:r>
        <w:rPr>
          <w:i/>
          <w:color w:val="000000"/>
          <w:spacing w:val="-5"/>
          <w:sz w:val="22"/>
          <w:highlight w:val="yellow"/>
        </w:rPr>
        <w:t> </w:t>
      </w:r>
      <w:r>
        <w:rPr>
          <w:i/>
          <w:color w:val="000000"/>
          <w:sz w:val="22"/>
          <w:highlight w:val="yellow"/>
        </w:rPr>
        <w:t>descriptif</w:t>
      </w:r>
      <w:r>
        <w:rPr>
          <w:i/>
          <w:color w:val="000000"/>
          <w:spacing w:val="-4"/>
          <w:sz w:val="22"/>
          <w:highlight w:val="yellow"/>
        </w:rPr>
        <w:t> </w:t>
      </w:r>
      <w:r>
        <w:rPr>
          <w:i/>
          <w:color w:val="000000"/>
          <w:sz w:val="22"/>
          <w:highlight w:val="yellow"/>
        </w:rPr>
        <w:t>de</w:t>
      </w:r>
      <w:r>
        <w:rPr>
          <w:i/>
          <w:color w:val="000000"/>
          <w:spacing w:val="-5"/>
          <w:sz w:val="22"/>
          <w:highlight w:val="yellow"/>
        </w:rPr>
        <w:t> </w:t>
      </w:r>
      <w:r>
        <w:rPr>
          <w:i/>
          <w:color w:val="000000"/>
          <w:sz w:val="22"/>
          <w:highlight w:val="yellow"/>
        </w:rPr>
        <w:t>projet.</w:t>
      </w:r>
    </w:p>
    <w:p>
      <w:pPr>
        <w:pStyle w:val="ListParagraph"/>
        <w:numPr>
          <w:ilvl w:val="0"/>
          <w:numId w:val="53"/>
        </w:numPr>
        <w:tabs>
          <w:tab w:pos="1309" w:val="left" w:leader="none"/>
        </w:tabs>
        <w:spacing w:line="252" w:lineRule="exact" w:before="160" w:after="0"/>
        <w:ind w:left="1309" w:right="0" w:hanging="359"/>
        <w:jc w:val="left"/>
        <w:rPr>
          <w:sz w:val="22"/>
        </w:rPr>
      </w:pPr>
      <w:r>
        <w:rPr>
          <w:spacing w:val="-2"/>
          <w:sz w:val="22"/>
          <w:u w:val="single"/>
        </w:rPr>
        <w:t>Portée</w:t>
      </w:r>
    </w:p>
    <w:p>
      <w:pPr>
        <w:pStyle w:val="ListParagraph"/>
        <w:numPr>
          <w:ilvl w:val="1"/>
          <w:numId w:val="53"/>
        </w:numPr>
        <w:tabs>
          <w:tab w:pos="2030" w:val="left" w:leader="none"/>
        </w:tabs>
        <w:spacing w:line="252" w:lineRule="exact" w:before="0" w:after="0"/>
        <w:ind w:left="2030" w:right="0" w:hanging="360"/>
        <w:jc w:val="left"/>
        <w:rPr>
          <w:sz w:val="22"/>
        </w:rPr>
      </w:pPr>
      <w:r>
        <w:rPr>
          <w:spacing w:val="-2"/>
          <w:sz w:val="22"/>
          <w:u w:val="single"/>
        </w:rPr>
        <w:t>Objet</w:t>
      </w:r>
      <w:r>
        <w:rPr>
          <w:spacing w:val="-2"/>
          <w:sz w:val="22"/>
        </w:rPr>
        <w:t>:</w:t>
      </w:r>
    </w:p>
    <w:p>
      <w:pPr>
        <w:spacing w:before="2"/>
        <w:ind w:left="590" w:right="857" w:firstLine="0"/>
        <w:jc w:val="left"/>
        <w:rPr>
          <w:i/>
          <w:sz w:val="22"/>
        </w:rPr>
      </w:pPr>
      <w:r>
        <w:rPr>
          <w:i/>
          <w:color w:val="000000"/>
          <w:sz w:val="22"/>
          <w:highlight w:val="yellow"/>
        </w:rPr>
        <w:t>Instruction</w:t>
      </w:r>
      <w:r>
        <w:rPr>
          <w:i/>
          <w:color w:val="000000"/>
          <w:spacing w:val="40"/>
          <w:sz w:val="22"/>
          <w:highlight w:val="yellow"/>
        </w:rPr>
        <w:t> </w:t>
      </w:r>
      <w:r>
        <w:rPr>
          <w:i/>
          <w:color w:val="000000"/>
          <w:sz w:val="22"/>
          <w:highlight w:val="yellow"/>
        </w:rPr>
        <w:t>au</w:t>
      </w:r>
      <w:r>
        <w:rPr>
          <w:i/>
          <w:color w:val="000000"/>
          <w:spacing w:val="40"/>
          <w:sz w:val="22"/>
          <w:highlight w:val="yellow"/>
        </w:rPr>
        <w:t> </w:t>
      </w:r>
      <w:r>
        <w:rPr>
          <w:i/>
          <w:color w:val="000000"/>
          <w:sz w:val="22"/>
          <w:highlight w:val="yellow"/>
        </w:rPr>
        <w:t>fonctionnaire</w:t>
      </w:r>
      <w:r>
        <w:rPr>
          <w:i/>
          <w:color w:val="000000"/>
          <w:spacing w:val="40"/>
          <w:sz w:val="22"/>
          <w:highlight w:val="yellow"/>
        </w:rPr>
        <w:t> </w:t>
      </w:r>
      <w:r>
        <w:rPr>
          <w:i/>
          <w:color w:val="000000"/>
          <w:sz w:val="22"/>
          <w:highlight w:val="yellow"/>
        </w:rPr>
        <w:t>de</w:t>
      </w:r>
      <w:r>
        <w:rPr>
          <w:i/>
          <w:color w:val="000000"/>
          <w:spacing w:val="40"/>
          <w:sz w:val="22"/>
          <w:highlight w:val="yellow"/>
        </w:rPr>
        <w:t> </w:t>
      </w:r>
      <w:r>
        <w:rPr>
          <w:i/>
          <w:color w:val="000000"/>
          <w:sz w:val="22"/>
          <w:highlight w:val="yellow"/>
        </w:rPr>
        <w:t>la</w:t>
      </w:r>
      <w:r>
        <w:rPr>
          <w:i/>
          <w:color w:val="000000"/>
          <w:spacing w:val="40"/>
          <w:sz w:val="22"/>
          <w:highlight w:val="yellow"/>
        </w:rPr>
        <w:t> </w:t>
      </w:r>
      <w:r>
        <w:rPr>
          <w:i/>
          <w:color w:val="000000"/>
          <w:sz w:val="22"/>
          <w:highlight w:val="yellow"/>
        </w:rPr>
        <w:t>FAO</w:t>
      </w:r>
      <w:r>
        <w:rPr>
          <w:i/>
          <w:color w:val="000000"/>
          <w:spacing w:val="40"/>
          <w:sz w:val="22"/>
          <w:highlight w:val="yellow"/>
        </w:rPr>
        <w:t> </w:t>
      </w:r>
      <w:r>
        <w:rPr>
          <w:i/>
          <w:color w:val="000000"/>
          <w:sz w:val="22"/>
          <w:highlight w:val="yellow"/>
        </w:rPr>
        <w:t>responsable</w:t>
      </w:r>
      <w:r>
        <w:rPr>
          <w:i/>
          <w:color w:val="000000"/>
          <w:spacing w:val="40"/>
          <w:sz w:val="22"/>
          <w:highlight w:val="yellow"/>
        </w:rPr>
        <w:t> </w:t>
      </w:r>
      <w:r>
        <w:rPr>
          <w:i/>
          <w:color w:val="000000"/>
          <w:sz w:val="22"/>
          <w:highlight w:val="yellow"/>
        </w:rPr>
        <w:t>de</w:t>
      </w:r>
      <w:r>
        <w:rPr>
          <w:i/>
          <w:color w:val="000000"/>
          <w:spacing w:val="40"/>
          <w:sz w:val="22"/>
          <w:highlight w:val="yellow"/>
        </w:rPr>
        <w:t> </w:t>
      </w:r>
      <w:r>
        <w:rPr>
          <w:i/>
          <w:color w:val="000000"/>
          <w:sz w:val="22"/>
          <w:highlight w:val="yellow"/>
        </w:rPr>
        <w:t>l'Accord:</w:t>
      </w:r>
      <w:r>
        <w:rPr>
          <w:i/>
          <w:color w:val="000000"/>
          <w:spacing w:val="40"/>
          <w:sz w:val="22"/>
          <w:highlight w:val="yellow"/>
        </w:rPr>
        <w:t> </w:t>
      </w:r>
      <w:r>
        <w:rPr>
          <w:i/>
          <w:color w:val="000000"/>
          <w:sz w:val="22"/>
          <w:highlight w:val="yellow"/>
        </w:rPr>
        <w:t>résumer</w:t>
      </w:r>
      <w:r>
        <w:rPr>
          <w:i/>
          <w:color w:val="000000"/>
          <w:spacing w:val="40"/>
          <w:sz w:val="22"/>
          <w:highlight w:val="yellow"/>
        </w:rPr>
        <w:t> </w:t>
      </w:r>
      <w:r>
        <w:rPr>
          <w:i/>
          <w:color w:val="000000"/>
          <w:sz w:val="22"/>
          <w:highlight w:val="yellow"/>
        </w:rPr>
        <w:t>l'objet</w:t>
      </w:r>
      <w:r>
        <w:rPr>
          <w:i/>
          <w:color w:val="000000"/>
          <w:spacing w:val="40"/>
          <w:sz w:val="22"/>
          <w:highlight w:val="yellow"/>
        </w:rPr>
        <w:t> </w:t>
      </w:r>
      <w:r>
        <w:rPr>
          <w:i/>
          <w:color w:val="000000"/>
          <w:sz w:val="22"/>
          <w:highlight w:val="yellow"/>
        </w:rPr>
        <w:t>des</w:t>
      </w:r>
      <w:r>
        <w:rPr>
          <w:i/>
          <w:color w:val="000000"/>
          <w:spacing w:val="40"/>
          <w:sz w:val="22"/>
          <w:highlight w:val="yellow"/>
        </w:rPr>
        <w:t> </w:t>
      </w:r>
      <w:r>
        <w:rPr>
          <w:i/>
          <w:color w:val="000000"/>
          <w:sz w:val="22"/>
          <w:highlight w:val="yellow"/>
        </w:rPr>
        <w:t>services</w:t>
      </w:r>
      <w:r>
        <w:rPr>
          <w:i/>
          <w:color w:val="000000"/>
          <w:spacing w:val="40"/>
          <w:sz w:val="22"/>
          <w:highlight w:val="yellow"/>
        </w:rPr>
        <w:t> </w:t>
      </w:r>
      <w:r>
        <w:rPr>
          <w:i/>
          <w:color w:val="000000"/>
          <w:sz w:val="22"/>
          <w:highlight w:val="yellow"/>
        </w:rPr>
        <w:t>et</w:t>
      </w:r>
      <w:r>
        <w:rPr>
          <w:i/>
          <w:color w:val="000000"/>
          <w:sz w:val="22"/>
        </w:rPr>
        <w:t> </w:t>
      </w:r>
      <w:r>
        <w:rPr>
          <w:i/>
          <w:color w:val="000000"/>
          <w:spacing w:val="-2"/>
          <w:sz w:val="22"/>
          <w:highlight w:val="yellow"/>
        </w:rPr>
        <w:t>activités.</w:t>
      </w:r>
    </w:p>
    <w:p>
      <w:pPr>
        <w:pStyle w:val="BodyText"/>
        <w:ind w:left="590" w:right="857"/>
      </w:pPr>
      <w:r>
        <w:rPr/>
        <w:t>Les</w:t>
      </w:r>
      <w:r>
        <w:rPr>
          <w:spacing w:val="-2"/>
        </w:rPr>
        <w:t> </w:t>
      </w:r>
      <w:r>
        <w:rPr/>
        <w:t>parties</w:t>
      </w:r>
      <w:r>
        <w:rPr>
          <w:spacing w:val="-4"/>
        </w:rPr>
        <w:t> </w:t>
      </w:r>
      <w:r>
        <w:rPr/>
        <w:t>reconnaissent qu'il ne peut être apporté à l'Accord aucune modification qui permettrait la réalisation d'activités ne relevant pas de l'objet de l'Accord.</w:t>
      </w:r>
    </w:p>
    <w:p>
      <w:pPr>
        <w:pStyle w:val="BodyText"/>
      </w:pPr>
    </w:p>
    <w:p>
      <w:pPr>
        <w:pStyle w:val="ListParagraph"/>
        <w:numPr>
          <w:ilvl w:val="1"/>
          <w:numId w:val="53"/>
        </w:numPr>
        <w:tabs>
          <w:tab w:pos="2029" w:val="left" w:leader="none"/>
        </w:tabs>
        <w:spacing w:line="252" w:lineRule="exact" w:before="0" w:after="0"/>
        <w:ind w:left="2029" w:right="0" w:hanging="359"/>
        <w:jc w:val="both"/>
        <w:rPr>
          <w:sz w:val="22"/>
        </w:rPr>
      </w:pPr>
      <w:r>
        <w:rPr>
          <w:spacing w:val="-2"/>
          <w:sz w:val="22"/>
          <w:u w:val="single"/>
        </w:rPr>
        <w:t>Produits:</w:t>
      </w:r>
    </w:p>
    <w:p>
      <w:pPr>
        <w:spacing w:before="0"/>
        <w:ind w:left="590" w:right="871" w:firstLine="0"/>
        <w:jc w:val="both"/>
        <w:rPr>
          <w:i/>
          <w:sz w:val="22"/>
        </w:rPr>
      </w:pPr>
      <w:r>
        <w:rPr>
          <w:i/>
          <w:color w:val="000000"/>
          <w:sz w:val="22"/>
          <w:highlight w:val="yellow"/>
        </w:rPr>
        <w:t>Instruction au fonctionnaire de la FAO responsable de l'Accord: préciser et décrire en détail le(s)</w:t>
      </w:r>
      <w:r>
        <w:rPr>
          <w:i/>
          <w:color w:val="000000"/>
          <w:sz w:val="22"/>
        </w:rPr>
        <w:t> </w:t>
      </w:r>
      <w:r>
        <w:rPr>
          <w:i/>
          <w:color w:val="000000"/>
          <w:sz w:val="22"/>
          <w:highlight w:val="yellow"/>
        </w:rPr>
        <w:t>produit(s)</w:t>
      </w:r>
      <w:r>
        <w:rPr>
          <w:i/>
          <w:color w:val="000000"/>
          <w:spacing w:val="-13"/>
          <w:sz w:val="22"/>
          <w:highlight w:val="yellow"/>
        </w:rPr>
        <w:t> </w:t>
      </w:r>
      <w:r>
        <w:rPr>
          <w:i/>
          <w:color w:val="000000"/>
          <w:sz w:val="22"/>
          <w:highlight w:val="yellow"/>
        </w:rPr>
        <w:t>final(s).</w:t>
      </w:r>
      <w:r>
        <w:rPr>
          <w:i/>
          <w:color w:val="000000"/>
          <w:spacing w:val="-12"/>
          <w:sz w:val="22"/>
          <w:highlight w:val="yellow"/>
        </w:rPr>
        <w:t> </w:t>
      </w:r>
      <w:r>
        <w:rPr>
          <w:i/>
          <w:color w:val="000000"/>
          <w:sz w:val="22"/>
          <w:highlight w:val="yellow"/>
        </w:rPr>
        <w:t>Il</w:t>
      </w:r>
      <w:r>
        <w:rPr>
          <w:i/>
          <w:color w:val="000000"/>
          <w:spacing w:val="-13"/>
          <w:sz w:val="22"/>
          <w:highlight w:val="yellow"/>
        </w:rPr>
        <w:t> </w:t>
      </w:r>
      <w:r>
        <w:rPr>
          <w:i/>
          <w:color w:val="000000"/>
          <w:sz w:val="22"/>
          <w:highlight w:val="yellow"/>
        </w:rPr>
        <w:t>est</w:t>
      </w:r>
      <w:r>
        <w:rPr>
          <w:i/>
          <w:color w:val="000000"/>
          <w:spacing w:val="-13"/>
          <w:sz w:val="22"/>
          <w:highlight w:val="yellow"/>
        </w:rPr>
        <w:t> </w:t>
      </w:r>
      <w:r>
        <w:rPr>
          <w:i/>
          <w:color w:val="000000"/>
          <w:sz w:val="22"/>
          <w:highlight w:val="yellow"/>
        </w:rPr>
        <w:t>indispensable</w:t>
      </w:r>
      <w:r>
        <w:rPr>
          <w:i/>
          <w:color w:val="000000"/>
          <w:spacing w:val="-12"/>
          <w:sz w:val="22"/>
          <w:highlight w:val="yellow"/>
        </w:rPr>
        <w:t> </w:t>
      </w:r>
      <w:r>
        <w:rPr>
          <w:i/>
          <w:color w:val="000000"/>
          <w:sz w:val="22"/>
          <w:highlight w:val="yellow"/>
        </w:rPr>
        <w:t>de</w:t>
      </w:r>
      <w:r>
        <w:rPr>
          <w:i/>
          <w:color w:val="000000"/>
          <w:spacing w:val="-12"/>
          <w:sz w:val="22"/>
          <w:highlight w:val="yellow"/>
        </w:rPr>
        <w:t> </w:t>
      </w:r>
      <w:r>
        <w:rPr>
          <w:i/>
          <w:color w:val="000000"/>
          <w:sz w:val="22"/>
          <w:highlight w:val="yellow"/>
        </w:rPr>
        <w:t>définir</w:t>
      </w:r>
      <w:r>
        <w:rPr>
          <w:i/>
          <w:color w:val="000000"/>
          <w:spacing w:val="-14"/>
          <w:sz w:val="22"/>
          <w:highlight w:val="yellow"/>
        </w:rPr>
        <w:t> </w:t>
      </w:r>
      <w:r>
        <w:rPr>
          <w:i/>
          <w:color w:val="000000"/>
          <w:sz w:val="22"/>
          <w:highlight w:val="yellow"/>
        </w:rPr>
        <w:t>de</w:t>
      </w:r>
      <w:r>
        <w:rPr>
          <w:i/>
          <w:color w:val="000000"/>
          <w:spacing w:val="-12"/>
          <w:sz w:val="22"/>
          <w:highlight w:val="yellow"/>
        </w:rPr>
        <w:t> </w:t>
      </w:r>
      <w:r>
        <w:rPr>
          <w:i/>
          <w:color w:val="000000"/>
          <w:sz w:val="22"/>
          <w:highlight w:val="yellow"/>
        </w:rPr>
        <w:t>manière</w:t>
      </w:r>
      <w:r>
        <w:rPr>
          <w:i/>
          <w:color w:val="000000"/>
          <w:spacing w:val="-12"/>
          <w:sz w:val="22"/>
          <w:highlight w:val="yellow"/>
        </w:rPr>
        <w:t> </w:t>
      </w:r>
      <w:r>
        <w:rPr>
          <w:i/>
          <w:color w:val="000000"/>
          <w:sz w:val="22"/>
          <w:highlight w:val="yellow"/>
        </w:rPr>
        <w:t>détaillée</w:t>
      </w:r>
      <w:r>
        <w:rPr>
          <w:i/>
          <w:color w:val="000000"/>
          <w:spacing w:val="-14"/>
          <w:sz w:val="22"/>
          <w:highlight w:val="yellow"/>
        </w:rPr>
        <w:t> </w:t>
      </w:r>
      <w:r>
        <w:rPr>
          <w:i/>
          <w:color w:val="000000"/>
          <w:sz w:val="22"/>
          <w:highlight w:val="yellow"/>
        </w:rPr>
        <w:t>et</w:t>
      </w:r>
      <w:r>
        <w:rPr>
          <w:i/>
          <w:color w:val="000000"/>
          <w:spacing w:val="-13"/>
          <w:sz w:val="22"/>
          <w:highlight w:val="yellow"/>
        </w:rPr>
        <w:t> </w:t>
      </w:r>
      <w:r>
        <w:rPr>
          <w:i/>
          <w:color w:val="000000"/>
          <w:sz w:val="22"/>
          <w:highlight w:val="yellow"/>
        </w:rPr>
        <w:t>précise</w:t>
      </w:r>
      <w:r>
        <w:rPr>
          <w:i/>
          <w:color w:val="000000"/>
          <w:spacing w:val="-14"/>
          <w:sz w:val="22"/>
          <w:highlight w:val="yellow"/>
        </w:rPr>
        <w:t> </w:t>
      </w:r>
      <w:r>
        <w:rPr>
          <w:i/>
          <w:color w:val="000000"/>
          <w:sz w:val="22"/>
          <w:highlight w:val="yellow"/>
        </w:rPr>
        <w:t>le(s)</w:t>
      </w:r>
      <w:r>
        <w:rPr>
          <w:i/>
          <w:color w:val="000000"/>
          <w:spacing w:val="-11"/>
          <w:sz w:val="22"/>
          <w:highlight w:val="yellow"/>
        </w:rPr>
        <w:t> </w:t>
      </w:r>
      <w:r>
        <w:rPr>
          <w:i/>
          <w:color w:val="000000"/>
          <w:sz w:val="22"/>
          <w:highlight w:val="yellow"/>
        </w:rPr>
        <w:t>produit(s)</w:t>
      </w:r>
      <w:r>
        <w:rPr>
          <w:i/>
          <w:color w:val="000000"/>
          <w:spacing w:val="-13"/>
          <w:sz w:val="22"/>
          <w:highlight w:val="yellow"/>
        </w:rPr>
        <w:t> </w:t>
      </w:r>
      <w:r>
        <w:rPr>
          <w:i/>
          <w:color w:val="000000"/>
          <w:sz w:val="22"/>
          <w:highlight w:val="yellow"/>
        </w:rPr>
        <w:t>final(s),</w:t>
      </w:r>
      <w:r>
        <w:rPr>
          <w:i/>
          <w:color w:val="000000"/>
          <w:sz w:val="22"/>
        </w:rPr>
        <w:t> </w:t>
      </w:r>
      <w:r>
        <w:rPr>
          <w:i/>
          <w:color w:val="000000"/>
          <w:sz w:val="22"/>
          <w:highlight w:val="yellow"/>
        </w:rPr>
        <w:t>tels qu'une enquête, une carte, des rapports de recherche, des données ou des rapports d'atelier, afin</w:t>
      </w:r>
      <w:r>
        <w:rPr>
          <w:i/>
          <w:color w:val="000000"/>
          <w:sz w:val="22"/>
        </w:rPr>
        <w:t> </w:t>
      </w:r>
      <w:r>
        <w:rPr>
          <w:i/>
          <w:color w:val="000000"/>
          <w:sz w:val="22"/>
          <w:highlight w:val="yellow"/>
        </w:rPr>
        <w:t>d'éviter</w:t>
      </w:r>
      <w:r>
        <w:rPr>
          <w:i/>
          <w:color w:val="000000"/>
          <w:spacing w:val="-4"/>
          <w:sz w:val="22"/>
          <w:highlight w:val="yellow"/>
        </w:rPr>
        <w:t> </w:t>
      </w:r>
      <w:r>
        <w:rPr>
          <w:i/>
          <w:color w:val="000000"/>
          <w:sz w:val="22"/>
          <w:highlight w:val="yellow"/>
        </w:rPr>
        <w:t>tout</w:t>
      </w:r>
      <w:r>
        <w:rPr>
          <w:i/>
          <w:color w:val="000000"/>
          <w:spacing w:val="-1"/>
          <w:sz w:val="22"/>
          <w:highlight w:val="yellow"/>
        </w:rPr>
        <w:t> </w:t>
      </w:r>
      <w:r>
        <w:rPr>
          <w:i/>
          <w:color w:val="000000"/>
          <w:sz w:val="22"/>
          <w:highlight w:val="yellow"/>
        </w:rPr>
        <w:t>différend</w:t>
      </w:r>
      <w:r>
        <w:rPr>
          <w:i/>
          <w:color w:val="000000"/>
          <w:spacing w:val="-4"/>
          <w:sz w:val="22"/>
          <w:highlight w:val="yellow"/>
        </w:rPr>
        <w:t> </w:t>
      </w:r>
      <w:r>
        <w:rPr>
          <w:i/>
          <w:color w:val="000000"/>
          <w:sz w:val="22"/>
          <w:highlight w:val="yellow"/>
        </w:rPr>
        <w:t>sur</w:t>
      </w:r>
      <w:r>
        <w:rPr>
          <w:i/>
          <w:color w:val="000000"/>
          <w:spacing w:val="-4"/>
          <w:sz w:val="22"/>
          <w:highlight w:val="yellow"/>
        </w:rPr>
        <w:t> </w:t>
      </w:r>
      <w:r>
        <w:rPr>
          <w:i/>
          <w:color w:val="000000"/>
          <w:sz w:val="22"/>
          <w:highlight w:val="yellow"/>
        </w:rPr>
        <w:t>la</w:t>
      </w:r>
      <w:r>
        <w:rPr>
          <w:i/>
          <w:color w:val="000000"/>
          <w:spacing w:val="-2"/>
          <w:sz w:val="22"/>
          <w:highlight w:val="yellow"/>
        </w:rPr>
        <w:t> </w:t>
      </w:r>
      <w:r>
        <w:rPr>
          <w:i/>
          <w:color w:val="000000"/>
          <w:sz w:val="22"/>
          <w:highlight w:val="yellow"/>
        </w:rPr>
        <w:t>quantité</w:t>
      </w:r>
      <w:r>
        <w:rPr>
          <w:i/>
          <w:color w:val="000000"/>
          <w:spacing w:val="-4"/>
          <w:sz w:val="22"/>
          <w:highlight w:val="yellow"/>
        </w:rPr>
        <w:t> </w:t>
      </w:r>
      <w:r>
        <w:rPr>
          <w:i/>
          <w:color w:val="000000"/>
          <w:sz w:val="22"/>
          <w:highlight w:val="yellow"/>
        </w:rPr>
        <w:t>ou</w:t>
      </w:r>
      <w:r>
        <w:rPr>
          <w:i/>
          <w:color w:val="000000"/>
          <w:spacing w:val="-4"/>
          <w:sz w:val="22"/>
          <w:highlight w:val="yellow"/>
        </w:rPr>
        <w:t> </w:t>
      </w:r>
      <w:r>
        <w:rPr>
          <w:i/>
          <w:color w:val="000000"/>
          <w:sz w:val="22"/>
          <w:highlight w:val="yellow"/>
        </w:rPr>
        <w:t>la</w:t>
      </w:r>
      <w:r>
        <w:rPr>
          <w:i/>
          <w:color w:val="000000"/>
          <w:spacing w:val="-4"/>
          <w:sz w:val="22"/>
          <w:highlight w:val="yellow"/>
        </w:rPr>
        <w:t> </w:t>
      </w:r>
      <w:r>
        <w:rPr>
          <w:i/>
          <w:color w:val="000000"/>
          <w:sz w:val="22"/>
          <w:highlight w:val="yellow"/>
        </w:rPr>
        <w:t>qualité</w:t>
      </w:r>
      <w:r>
        <w:rPr>
          <w:i/>
          <w:color w:val="000000"/>
          <w:spacing w:val="-2"/>
          <w:sz w:val="22"/>
          <w:highlight w:val="yellow"/>
        </w:rPr>
        <w:t> </w:t>
      </w:r>
      <w:r>
        <w:rPr>
          <w:i/>
          <w:color w:val="000000"/>
          <w:sz w:val="22"/>
          <w:highlight w:val="yellow"/>
        </w:rPr>
        <w:t>au</w:t>
      </w:r>
      <w:r>
        <w:rPr>
          <w:i/>
          <w:color w:val="000000"/>
          <w:spacing w:val="-4"/>
          <w:sz w:val="22"/>
          <w:highlight w:val="yellow"/>
        </w:rPr>
        <w:t> </w:t>
      </w:r>
      <w:r>
        <w:rPr>
          <w:i/>
          <w:color w:val="000000"/>
          <w:sz w:val="22"/>
          <w:highlight w:val="yellow"/>
        </w:rPr>
        <w:t>moment</w:t>
      </w:r>
      <w:r>
        <w:rPr>
          <w:i/>
          <w:color w:val="000000"/>
          <w:spacing w:val="-1"/>
          <w:sz w:val="22"/>
          <w:highlight w:val="yellow"/>
        </w:rPr>
        <w:t> </w:t>
      </w:r>
      <w:r>
        <w:rPr>
          <w:i/>
          <w:color w:val="000000"/>
          <w:sz w:val="22"/>
          <w:highlight w:val="yellow"/>
        </w:rPr>
        <w:t>de</w:t>
      </w:r>
      <w:r>
        <w:rPr>
          <w:i/>
          <w:color w:val="000000"/>
          <w:spacing w:val="-4"/>
          <w:sz w:val="22"/>
          <w:highlight w:val="yellow"/>
        </w:rPr>
        <w:t> </w:t>
      </w:r>
      <w:r>
        <w:rPr>
          <w:i/>
          <w:color w:val="000000"/>
          <w:sz w:val="22"/>
          <w:highlight w:val="yellow"/>
        </w:rPr>
        <w:t>la</w:t>
      </w:r>
      <w:r>
        <w:rPr>
          <w:i/>
          <w:color w:val="000000"/>
          <w:spacing w:val="-4"/>
          <w:sz w:val="22"/>
          <w:highlight w:val="yellow"/>
        </w:rPr>
        <w:t> </w:t>
      </w:r>
      <w:r>
        <w:rPr>
          <w:i/>
          <w:color w:val="000000"/>
          <w:sz w:val="22"/>
          <w:highlight w:val="yellow"/>
        </w:rPr>
        <w:t>réception</w:t>
      </w:r>
      <w:r>
        <w:rPr>
          <w:i/>
          <w:color w:val="000000"/>
          <w:spacing w:val="-4"/>
          <w:sz w:val="22"/>
          <w:highlight w:val="yellow"/>
        </w:rPr>
        <w:t> </w:t>
      </w:r>
      <w:r>
        <w:rPr>
          <w:i/>
          <w:color w:val="000000"/>
          <w:sz w:val="22"/>
          <w:highlight w:val="yellow"/>
        </w:rPr>
        <w:t>des</w:t>
      </w:r>
      <w:r>
        <w:rPr>
          <w:i/>
          <w:color w:val="000000"/>
          <w:spacing w:val="-4"/>
          <w:sz w:val="22"/>
          <w:highlight w:val="yellow"/>
        </w:rPr>
        <w:t> </w:t>
      </w:r>
      <w:r>
        <w:rPr>
          <w:i/>
          <w:color w:val="000000"/>
          <w:sz w:val="22"/>
          <w:highlight w:val="yellow"/>
        </w:rPr>
        <w:t>éléments</w:t>
      </w:r>
      <w:r>
        <w:rPr>
          <w:i/>
          <w:color w:val="000000"/>
          <w:spacing w:val="-2"/>
          <w:sz w:val="22"/>
          <w:highlight w:val="yellow"/>
        </w:rPr>
        <w:t> </w:t>
      </w:r>
      <w:r>
        <w:rPr>
          <w:i/>
          <w:color w:val="000000"/>
          <w:sz w:val="22"/>
          <w:highlight w:val="yellow"/>
        </w:rPr>
        <w:t>à</w:t>
      </w:r>
      <w:r>
        <w:rPr>
          <w:i/>
          <w:color w:val="000000"/>
          <w:spacing w:val="-4"/>
          <w:sz w:val="22"/>
          <w:highlight w:val="yellow"/>
        </w:rPr>
        <w:t> </w:t>
      </w:r>
      <w:r>
        <w:rPr>
          <w:i/>
          <w:color w:val="000000"/>
          <w:sz w:val="22"/>
          <w:highlight w:val="yellow"/>
        </w:rPr>
        <w:t>fournir</w:t>
      </w:r>
      <w:r>
        <w:rPr>
          <w:i/>
          <w:color w:val="000000"/>
          <w:spacing w:val="-4"/>
          <w:sz w:val="22"/>
          <w:highlight w:val="yellow"/>
        </w:rPr>
        <w:t> </w:t>
      </w:r>
      <w:r>
        <w:rPr>
          <w:i/>
          <w:color w:val="000000"/>
          <w:sz w:val="22"/>
          <w:highlight w:val="yellow"/>
        </w:rPr>
        <w:t>et</w:t>
      </w:r>
      <w:r>
        <w:rPr>
          <w:i/>
          <w:color w:val="000000"/>
          <w:sz w:val="22"/>
        </w:rPr>
        <w:t> </w:t>
      </w:r>
      <w:r>
        <w:rPr>
          <w:i/>
          <w:color w:val="000000"/>
          <w:sz w:val="22"/>
          <w:highlight w:val="yellow"/>
        </w:rPr>
        <w:t>de l'approbation des demandes de paiement.</w:t>
      </w:r>
    </w:p>
    <w:p>
      <w:pPr>
        <w:pStyle w:val="BodyText"/>
        <w:spacing w:before="1"/>
        <w:rPr>
          <w:i/>
        </w:rPr>
      </w:pPr>
    </w:p>
    <w:p>
      <w:pPr>
        <w:pStyle w:val="ListParagraph"/>
        <w:numPr>
          <w:ilvl w:val="1"/>
          <w:numId w:val="53"/>
        </w:numPr>
        <w:tabs>
          <w:tab w:pos="2029" w:val="left" w:leader="none"/>
        </w:tabs>
        <w:spacing w:line="252" w:lineRule="exact" w:before="0" w:after="0"/>
        <w:ind w:left="2029" w:right="0" w:hanging="359"/>
        <w:jc w:val="both"/>
        <w:rPr>
          <w:sz w:val="22"/>
        </w:rPr>
      </w:pPr>
      <w:r>
        <w:rPr>
          <w:spacing w:val="-2"/>
          <w:sz w:val="22"/>
          <w:u w:val="single"/>
        </w:rPr>
        <w:t>Activités:</w:t>
      </w:r>
    </w:p>
    <w:p>
      <w:pPr>
        <w:spacing w:before="0"/>
        <w:ind w:left="590" w:right="868" w:firstLine="0"/>
        <w:jc w:val="both"/>
        <w:rPr>
          <w:i/>
          <w:sz w:val="22"/>
        </w:rPr>
      </w:pPr>
      <w:r>
        <w:rPr>
          <w:i/>
          <w:color w:val="000000"/>
          <w:sz w:val="22"/>
          <w:highlight w:val="yellow"/>
        </w:rPr>
        <w:t>Instruction au fonctionnaire de la FAO responsable de l'Accord: donner une description </w:t>
      </w:r>
      <w:r>
        <w:rPr>
          <w:i/>
          <w:color w:val="000000"/>
          <w:sz w:val="22"/>
          <w:highlight w:val="yellow"/>
          <w:u w:val="single"/>
        </w:rPr>
        <w:t>détaillée</w:t>
      </w:r>
      <w:r>
        <w:rPr>
          <w:i/>
          <w:color w:val="000000"/>
          <w:spacing w:val="-1"/>
          <w:sz w:val="22"/>
          <w:highlight w:val="yellow"/>
          <w:u w:val="single"/>
        </w:rPr>
        <w:t> </w:t>
      </w:r>
      <w:r>
        <w:rPr>
          <w:i/>
          <w:color w:val="000000"/>
          <w:sz w:val="22"/>
          <w:highlight w:val="yellow"/>
        </w:rPr>
        <w:t>des</w:t>
      </w:r>
      <w:r>
        <w:rPr>
          <w:i/>
          <w:color w:val="000000"/>
          <w:sz w:val="22"/>
        </w:rPr>
        <w:t> </w:t>
      </w:r>
      <w:r>
        <w:rPr>
          <w:i/>
          <w:color w:val="000000"/>
          <w:sz w:val="22"/>
          <w:highlight w:val="yellow"/>
        </w:rPr>
        <w:t>services et des activités confiés au prestataire pour l'obtention du ou des produit(s) spécifié(s), en</w:t>
      </w:r>
      <w:r>
        <w:rPr>
          <w:i/>
          <w:color w:val="000000"/>
          <w:sz w:val="22"/>
        </w:rPr>
        <w:t> </w:t>
      </w:r>
      <w:r>
        <w:rPr>
          <w:i/>
          <w:color w:val="000000"/>
          <w:sz w:val="22"/>
          <w:highlight w:val="yellow"/>
        </w:rPr>
        <w:t>donnant des précisions, selon qu'il conviendra, sur l'expertise nécessaire, la méthode à utiliser, les</w:t>
      </w:r>
      <w:r>
        <w:rPr>
          <w:i/>
          <w:color w:val="000000"/>
          <w:sz w:val="22"/>
        </w:rPr>
        <w:t> </w:t>
      </w:r>
      <w:r>
        <w:rPr>
          <w:i/>
          <w:color w:val="000000"/>
          <w:sz w:val="22"/>
          <w:highlight w:val="yellow"/>
        </w:rPr>
        <w:t>normes techniques et opérationnelles (par exemple, modalités des enquêtes (définir la portée, les</w:t>
      </w:r>
      <w:r>
        <w:rPr>
          <w:i/>
          <w:color w:val="000000"/>
          <w:sz w:val="22"/>
        </w:rPr>
        <w:t> </w:t>
      </w:r>
      <w:r>
        <w:rPr>
          <w:i/>
          <w:color w:val="000000"/>
          <w:sz w:val="22"/>
          <w:highlight w:val="yellow"/>
        </w:rPr>
        <w:t>données à recueillir et les moyens à employer) et/ou le calendrier à respecter, entre autres,</w:t>
      </w:r>
      <w:r>
        <w:rPr>
          <w:i/>
          <w:color w:val="000000"/>
          <w:sz w:val="22"/>
        </w:rPr>
        <w:t> </w:t>
      </w:r>
      <w:r>
        <w:rPr>
          <w:i/>
          <w:color w:val="000000"/>
          <w:sz w:val="22"/>
          <w:highlight w:val="yellow"/>
        </w:rPr>
        <w:t>l'organisation de sessions de formation (définir le groupe cible, le programme, le contenu, le matériel</w:t>
      </w:r>
      <w:r>
        <w:rPr>
          <w:i/>
          <w:color w:val="000000"/>
          <w:sz w:val="22"/>
        </w:rPr>
        <w:t> </w:t>
      </w:r>
      <w:r>
        <w:rPr>
          <w:i/>
          <w:color w:val="000000"/>
          <w:sz w:val="22"/>
          <w:highlight w:val="yellow"/>
        </w:rPr>
        <w:t>pédagogique, la durée, etc.) et l'élaboration de produits (spécifications, installations utilisées, etc.).</w:t>
      </w:r>
    </w:p>
    <w:p>
      <w:pPr>
        <w:pStyle w:val="ListParagraph"/>
        <w:numPr>
          <w:ilvl w:val="1"/>
          <w:numId w:val="53"/>
        </w:numPr>
        <w:tabs>
          <w:tab w:pos="2029" w:val="left" w:leader="none"/>
        </w:tabs>
        <w:spacing w:line="240" w:lineRule="auto" w:before="252" w:after="0"/>
        <w:ind w:left="2029" w:right="0" w:hanging="359"/>
        <w:jc w:val="both"/>
        <w:rPr>
          <w:sz w:val="22"/>
        </w:rPr>
      </w:pPr>
      <w:r>
        <w:rPr>
          <w:sz w:val="22"/>
          <w:u w:val="single"/>
        </w:rPr>
        <w:t>Indicateurs</w:t>
      </w:r>
      <w:r>
        <w:rPr>
          <w:spacing w:val="-3"/>
          <w:sz w:val="22"/>
          <w:u w:val="single"/>
        </w:rPr>
        <w:t> </w:t>
      </w:r>
      <w:r>
        <w:rPr>
          <w:sz w:val="22"/>
          <w:u w:val="single"/>
        </w:rPr>
        <w:t>de</w:t>
      </w:r>
      <w:r>
        <w:rPr>
          <w:spacing w:val="-5"/>
          <w:sz w:val="22"/>
          <w:u w:val="single"/>
        </w:rPr>
        <w:t> </w:t>
      </w:r>
      <w:r>
        <w:rPr>
          <w:sz w:val="22"/>
          <w:u w:val="single"/>
        </w:rPr>
        <w:t>performance</w:t>
      </w:r>
      <w:r>
        <w:rPr>
          <w:spacing w:val="-5"/>
          <w:sz w:val="22"/>
          <w:u w:val="single"/>
        </w:rPr>
        <w:t> </w:t>
      </w:r>
      <w:r>
        <w:rPr>
          <w:sz w:val="22"/>
          <w:u w:val="single"/>
        </w:rPr>
        <w:t>clés</w:t>
      </w:r>
      <w:r>
        <w:rPr>
          <w:spacing w:val="-2"/>
          <w:sz w:val="22"/>
          <w:u w:val="single"/>
        </w:rPr>
        <w:t> </w:t>
      </w:r>
      <w:r>
        <w:rPr>
          <w:sz w:val="22"/>
          <w:u w:val="single"/>
        </w:rPr>
        <w:t>et</w:t>
      </w:r>
      <w:r>
        <w:rPr>
          <w:spacing w:val="-5"/>
          <w:sz w:val="22"/>
          <w:u w:val="single"/>
        </w:rPr>
        <w:t> </w:t>
      </w:r>
      <w:r>
        <w:rPr>
          <w:sz w:val="22"/>
          <w:u w:val="single"/>
        </w:rPr>
        <w:t>moyens</w:t>
      </w:r>
      <w:r>
        <w:rPr>
          <w:spacing w:val="-5"/>
          <w:sz w:val="22"/>
          <w:u w:val="single"/>
        </w:rPr>
        <w:t> </w:t>
      </w:r>
      <w:r>
        <w:rPr>
          <w:sz w:val="22"/>
          <w:u w:val="single"/>
        </w:rPr>
        <w:t>de</w:t>
      </w:r>
      <w:r>
        <w:rPr>
          <w:spacing w:val="-2"/>
          <w:sz w:val="22"/>
          <w:u w:val="single"/>
        </w:rPr>
        <w:t> vérification</w:t>
      </w:r>
      <w:r>
        <w:rPr>
          <w:spacing w:val="-2"/>
          <w:sz w:val="22"/>
        </w:rPr>
        <w:t>:</w:t>
      </w:r>
    </w:p>
    <w:p>
      <w:pPr>
        <w:spacing w:before="1"/>
        <w:ind w:left="590" w:right="869" w:firstLine="0"/>
        <w:jc w:val="both"/>
        <w:rPr>
          <w:i/>
          <w:sz w:val="22"/>
        </w:rPr>
      </w:pPr>
      <w:r>
        <w:rPr>
          <w:i/>
          <w:color w:val="000000"/>
          <w:sz w:val="22"/>
          <w:highlight w:val="yellow"/>
        </w:rPr>
        <w:t>Instruction au fonctionnaire de la FAO responsable de l'Accord: préciser</w:t>
      </w:r>
      <w:r>
        <w:rPr>
          <w:i/>
          <w:color w:val="000000"/>
          <w:spacing w:val="-3"/>
          <w:sz w:val="22"/>
          <w:highlight w:val="yellow"/>
        </w:rPr>
        <w:t> </w:t>
      </w:r>
      <w:r>
        <w:rPr>
          <w:i/>
          <w:color w:val="000000"/>
          <w:sz w:val="22"/>
          <w:highlight w:val="yellow"/>
        </w:rPr>
        <w:t>les éventuels indicateurs de</w:t>
      </w:r>
      <w:r>
        <w:rPr>
          <w:i/>
          <w:color w:val="000000"/>
          <w:sz w:val="22"/>
        </w:rPr>
        <w:t> </w:t>
      </w:r>
      <w:r>
        <w:rPr>
          <w:i/>
          <w:color w:val="000000"/>
          <w:sz w:val="22"/>
          <w:highlight w:val="yellow"/>
        </w:rPr>
        <w:t>performance qualitatifs et les mécanismes de suivi, y</w:t>
      </w:r>
      <w:r>
        <w:rPr>
          <w:i/>
          <w:color w:val="000000"/>
          <w:spacing w:val="-14"/>
          <w:sz w:val="22"/>
          <w:highlight w:val="yellow"/>
        </w:rPr>
        <w:t> </w:t>
      </w:r>
      <w:r>
        <w:rPr>
          <w:i/>
          <w:color w:val="000000"/>
          <w:sz w:val="22"/>
          <w:highlight w:val="yellow"/>
        </w:rPr>
        <w:t>compris les procédures de contrôle de l'état</w:t>
      </w:r>
      <w:r>
        <w:rPr>
          <w:i/>
          <w:color w:val="000000"/>
          <w:sz w:val="22"/>
        </w:rPr>
        <w:t> </w:t>
      </w:r>
      <w:r>
        <w:rPr>
          <w:i/>
          <w:color w:val="000000"/>
          <w:sz w:val="22"/>
          <w:highlight w:val="yellow"/>
        </w:rPr>
        <w:t>d'avancement des activités, auxquels le prestataire doit se conformer, et préciser la liste des rapports</w:t>
      </w:r>
      <w:r>
        <w:rPr>
          <w:i/>
          <w:color w:val="000000"/>
          <w:sz w:val="22"/>
        </w:rPr>
        <w:t> </w:t>
      </w:r>
      <w:r>
        <w:rPr>
          <w:i/>
          <w:color w:val="000000"/>
          <w:sz w:val="22"/>
          <w:highlight w:val="yellow"/>
        </w:rPr>
        <w:t>à produire, le calendrier de remise, la présentation, la ou les langue(s), le nombre d'exemplaires</w:t>
      </w:r>
      <w:r>
        <w:rPr>
          <w:i/>
          <w:color w:val="000000"/>
          <w:sz w:val="22"/>
        </w:rPr>
        <w:t> </w:t>
      </w:r>
      <w:r>
        <w:rPr>
          <w:i/>
          <w:color w:val="000000"/>
          <w:sz w:val="22"/>
          <w:highlight w:val="yellow"/>
        </w:rPr>
        <w:t>nécessaires, le ou les bénéficiaire(s) et tout autre renseignement pertinent.</w:t>
      </w:r>
    </w:p>
    <w:p>
      <w:pPr>
        <w:pStyle w:val="BodyText"/>
        <w:rPr>
          <w:i/>
        </w:rPr>
      </w:pPr>
    </w:p>
    <w:p>
      <w:pPr>
        <w:pStyle w:val="ListParagraph"/>
        <w:numPr>
          <w:ilvl w:val="1"/>
          <w:numId w:val="53"/>
        </w:numPr>
        <w:tabs>
          <w:tab w:pos="2750" w:val="left" w:leader="none"/>
        </w:tabs>
        <w:spacing w:line="252" w:lineRule="exact" w:before="0" w:after="0"/>
        <w:ind w:left="2750" w:right="0" w:hanging="720"/>
        <w:jc w:val="both"/>
        <w:rPr>
          <w:sz w:val="22"/>
        </w:rPr>
      </w:pPr>
      <w:r>
        <w:rPr>
          <w:sz w:val="22"/>
          <w:u w:val="single"/>
        </w:rPr>
        <w:t>Plan</w:t>
      </w:r>
      <w:r>
        <w:rPr>
          <w:spacing w:val="-3"/>
          <w:sz w:val="22"/>
          <w:u w:val="single"/>
        </w:rPr>
        <w:t> </w:t>
      </w:r>
      <w:r>
        <w:rPr>
          <w:sz w:val="22"/>
          <w:u w:val="single"/>
        </w:rPr>
        <w:t>de</w:t>
      </w:r>
      <w:r>
        <w:rPr>
          <w:spacing w:val="-3"/>
          <w:sz w:val="22"/>
          <w:u w:val="single"/>
        </w:rPr>
        <w:t> </w:t>
      </w:r>
      <w:r>
        <w:rPr>
          <w:sz w:val="22"/>
          <w:u w:val="single"/>
        </w:rPr>
        <w:t>travail</w:t>
      </w:r>
      <w:r>
        <w:rPr>
          <w:spacing w:val="-2"/>
          <w:sz w:val="22"/>
          <w:u w:val="single"/>
        </w:rPr>
        <w:t> </w:t>
      </w:r>
      <w:r>
        <w:rPr>
          <w:sz w:val="22"/>
          <w:u w:val="single"/>
        </w:rPr>
        <w:t>/</w:t>
      </w:r>
      <w:r>
        <w:rPr>
          <w:spacing w:val="-5"/>
          <w:sz w:val="22"/>
          <w:u w:val="single"/>
        </w:rPr>
        <w:t> </w:t>
      </w:r>
      <w:r>
        <w:rPr>
          <w:sz w:val="22"/>
          <w:u w:val="single"/>
        </w:rPr>
        <w:t>calendrier</w:t>
      </w:r>
      <w:r>
        <w:rPr>
          <w:spacing w:val="-5"/>
          <w:sz w:val="22"/>
          <w:u w:val="single"/>
        </w:rPr>
        <w:t> </w:t>
      </w:r>
      <w:r>
        <w:rPr>
          <w:sz w:val="22"/>
          <w:u w:val="single"/>
        </w:rPr>
        <w:t>des</w:t>
      </w:r>
      <w:r>
        <w:rPr>
          <w:spacing w:val="-2"/>
          <w:sz w:val="22"/>
          <w:u w:val="single"/>
        </w:rPr>
        <w:t> activités</w:t>
      </w:r>
      <w:r>
        <w:rPr>
          <w:spacing w:val="-2"/>
          <w:sz w:val="22"/>
        </w:rPr>
        <w:t>:</w:t>
      </w:r>
    </w:p>
    <w:p>
      <w:pPr>
        <w:spacing w:before="0"/>
        <w:ind w:left="590" w:right="867" w:firstLine="0"/>
        <w:jc w:val="both"/>
        <w:rPr>
          <w:i/>
          <w:sz w:val="22"/>
        </w:rPr>
      </w:pPr>
      <w:r>
        <w:rPr>
          <w:i/>
          <w:color w:val="000000"/>
          <w:sz w:val="22"/>
          <w:highlight w:val="yellow"/>
        </w:rPr>
        <w:t>Instruction au</w:t>
      </w:r>
      <w:r>
        <w:rPr>
          <w:i/>
          <w:color w:val="000000"/>
          <w:spacing w:val="-2"/>
          <w:sz w:val="22"/>
          <w:highlight w:val="yellow"/>
        </w:rPr>
        <w:t> </w:t>
      </w:r>
      <w:r>
        <w:rPr>
          <w:i/>
          <w:color w:val="000000"/>
          <w:sz w:val="22"/>
          <w:highlight w:val="yellow"/>
        </w:rPr>
        <w:t>fonctionnaire de</w:t>
      </w:r>
      <w:r>
        <w:rPr>
          <w:i/>
          <w:color w:val="000000"/>
          <w:spacing w:val="-2"/>
          <w:sz w:val="22"/>
          <w:highlight w:val="yellow"/>
        </w:rPr>
        <w:t> </w:t>
      </w:r>
      <w:r>
        <w:rPr>
          <w:i/>
          <w:color w:val="000000"/>
          <w:sz w:val="22"/>
          <w:highlight w:val="yellow"/>
        </w:rPr>
        <w:t>la FAO</w:t>
      </w:r>
      <w:r>
        <w:rPr>
          <w:i/>
          <w:color w:val="000000"/>
          <w:spacing w:val="-1"/>
          <w:sz w:val="22"/>
          <w:highlight w:val="yellow"/>
        </w:rPr>
        <w:t> </w:t>
      </w:r>
      <w:r>
        <w:rPr>
          <w:i/>
          <w:color w:val="000000"/>
          <w:sz w:val="22"/>
          <w:highlight w:val="yellow"/>
        </w:rPr>
        <w:t>responsable de l'Accord: fournir</w:t>
      </w:r>
      <w:r>
        <w:rPr>
          <w:i/>
          <w:color w:val="000000"/>
          <w:spacing w:val="-3"/>
          <w:sz w:val="22"/>
          <w:highlight w:val="yellow"/>
        </w:rPr>
        <w:t> </w:t>
      </w:r>
      <w:r>
        <w:rPr>
          <w:i/>
          <w:color w:val="000000"/>
          <w:sz w:val="22"/>
          <w:highlight w:val="yellow"/>
        </w:rPr>
        <w:t>un</w:t>
      </w:r>
      <w:r>
        <w:rPr>
          <w:i/>
          <w:color w:val="000000"/>
          <w:spacing w:val="-2"/>
          <w:sz w:val="22"/>
          <w:highlight w:val="yellow"/>
        </w:rPr>
        <w:t> </w:t>
      </w:r>
      <w:r>
        <w:rPr>
          <w:i/>
          <w:color w:val="000000"/>
          <w:sz w:val="22"/>
          <w:highlight w:val="yellow"/>
        </w:rPr>
        <w:t>tableau</w:t>
      </w:r>
      <w:r>
        <w:rPr>
          <w:i/>
          <w:color w:val="000000"/>
          <w:spacing w:val="-2"/>
          <w:sz w:val="22"/>
          <w:highlight w:val="yellow"/>
        </w:rPr>
        <w:t> </w:t>
      </w:r>
      <w:r>
        <w:rPr>
          <w:i/>
          <w:color w:val="000000"/>
          <w:sz w:val="22"/>
          <w:highlight w:val="yellow"/>
        </w:rPr>
        <w:t>présentant</w:t>
      </w:r>
      <w:r>
        <w:rPr>
          <w:i/>
          <w:color w:val="000000"/>
          <w:spacing w:val="-1"/>
          <w:sz w:val="22"/>
          <w:highlight w:val="yellow"/>
        </w:rPr>
        <w:t> </w:t>
      </w:r>
      <w:r>
        <w:rPr>
          <w:i/>
          <w:color w:val="000000"/>
          <w:sz w:val="22"/>
          <w:highlight w:val="yellow"/>
        </w:rPr>
        <w:t>la</w:t>
      </w:r>
      <w:r>
        <w:rPr>
          <w:i/>
          <w:color w:val="000000"/>
          <w:spacing w:val="-4"/>
          <w:sz w:val="22"/>
          <w:highlight w:val="yellow"/>
        </w:rPr>
        <w:t> </w:t>
      </w:r>
      <w:r>
        <w:rPr>
          <w:i/>
          <w:color w:val="000000"/>
          <w:sz w:val="22"/>
          <w:highlight w:val="yellow"/>
        </w:rPr>
        <w:t>liste</w:t>
      </w:r>
      <w:r>
        <w:rPr>
          <w:i/>
          <w:color w:val="000000"/>
          <w:sz w:val="22"/>
        </w:rPr>
        <w:t> </w:t>
      </w:r>
      <w:r>
        <w:rPr>
          <w:i/>
          <w:color w:val="000000"/>
          <w:sz w:val="22"/>
          <w:highlight w:val="yellow"/>
        </w:rPr>
        <w:t>des</w:t>
      </w:r>
      <w:r>
        <w:rPr>
          <w:i/>
          <w:color w:val="000000"/>
          <w:spacing w:val="-2"/>
          <w:sz w:val="22"/>
          <w:highlight w:val="yellow"/>
        </w:rPr>
        <w:t> </w:t>
      </w:r>
      <w:r>
        <w:rPr>
          <w:i/>
          <w:color w:val="000000"/>
          <w:sz w:val="22"/>
          <w:highlight w:val="yellow"/>
        </w:rPr>
        <w:t>activités</w:t>
      </w:r>
      <w:r>
        <w:rPr>
          <w:i/>
          <w:color w:val="000000"/>
          <w:spacing w:val="-2"/>
          <w:sz w:val="22"/>
          <w:highlight w:val="yellow"/>
        </w:rPr>
        <w:t> </w:t>
      </w:r>
      <w:r>
        <w:rPr>
          <w:i/>
          <w:color w:val="000000"/>
          <w:sz w:val="22"/>
          <w:highlight w:val="yellow"/>
        </w:rPr>
        <w:t>et</w:t>
      </w:r>
      <w:r>
        <w:rPr>
          <w:i/>
          <w:color w:val="000000"/>
          <w:spacing w:val="-4"/>
          <w:sz w:val="22"/>
          <w:highlight w:val="yellow"/>
        </w:rPr>
        <w:t> </w:t>
      </w:r>
      <w:r>
        <w:rPr>
          <w:i/>
          <w:color w:val="000000"/>
          <w:sz w:val="22"/>
          <w:highlight w:val="yellow"/>
        </w:rPr>
        <w:t>les</w:t>
      </w:r>
      <w:r>
        <w:rPr>
          <w:i/>
          <w:color w:val="000000"/>
          <w:spacing w:val="-4"/>
          <w:sz w:val="22"/>
          <w:highlight w:val="yellow"/>
        </w:rPr>
        <w:t> </w:t>
      </w:r>
      <w:r>
        <w:rPr>
          <w:i/>
          <w:color w:val="000000"/>
          <w:sz w:val="22"/>
          <w:highlight w:val="yellow"/>
        </w:rPr>
        <w:t>dates</w:t>
      </w:r>
      <w:r>
        <w:rPr>
          <w:i/>
          <w:color w:val="000000"/>
          <w:spacing w:val="-4"/>
          <w:sz w:val="22"/>
          <w:highlight w:val="yellow"/>
        </w:rPr>
        <w:t> </w:t>
      </w:r>
      <w:r>
        <w:rPr>
          <w:i/>
          <w:color w:val="000000"/>
          <w:sz w:val="22"/>
          <w:highlight w:val="yellow"/>
        </w:rPr>
        <w:t>(de</w:t>
      </w:r>
      <w:r>
        <w:rPr>
          <w:i/>
          <w:color w:val="000000"/>
          <w:spacing w:val="-4"/>
          <w:sz w:val="22"/>
          <w:highlight w:val="yellow"/>
        </w:rPr>
        <w:t> </w:t>
      </w:r>
      <w:r>
        <w:rPr>
          <w:i/>
          <w:color w:val="000000"/>
          <w:sz w:val="22"/>
          <w:highlight w:val="yellow"/>
        </w:rPr>
        <w:t>préférence</w:t>
      </w:r>
      <w:r>
        <w:rPr>
          <w:i/>
          <w:color w:val="000000"/>
          <w:spacing w:val="-4"/>
          <w:sz w:val="22"/>
          <w:highlight w:val="yellow"/>
        </w:rPr>
        <w:t> </w:t>
      </w:r>
      <w:r>
        <w:rPr>
          <w:i/>
          <w:color w:val="000000"/>
          <w:sz w:val="22"/>
          <w:highlight w:val="yellow"/>
        </w:rPr>
        <w:t>sous</w:t>
      </w:r>
      <w:r>
        <w:rPr>
          <w:i/>
          <w:color w:val="000000"/>
          <w:spacing w:val="-2"/>
          <w:sz w:val="22"/>
          <w:highlight w:val="yellow"/>
        </w:rPr>
        <w:t> </w:t>
      </w:r>
      <w:r>
        <w:rPr>
          <w:i/>
          <w:color w:val="000000"/>
          <w:sz w:val="22"/>
          <w:highlight w:val="yellow"/>
        </w:rPr>
        <w:t>la</w:t>
      </w:r>
      <w:r>
        <w:rPr>
          <w:i/>
          <w:color w:val="000000"/>
          <w:spacing w:val="-2"/>
          <w:sz w:val="22"/>
          <w:highlight w:val="yellow"/>
        </w:rPr>
        <w:t> </w:t>
      </w:r>
      <w:r>
        <w:rPr>
          <w:i/>
          <w:color w:val="000000"/>
          <w:sz w:val="22"/>
          <w:highlight w:val="yellow"/>
        </w:rPr>
        <w:t>forme</w:t>
      </w:r>
      <w:r>
        <w:rPr>
          <w:i/>
          <w:color w:val="000000"/>
          <w:spacing w:val="-5"/>
          <w:sz w:val="22"/>
          <w:highlight w:val="yellow"/>
        </w:rPr>
        <w:t> </w:t>
      </w:r>
      <w:r>
        <w:rPr>
          <w:i/>
          <w:color w:val="000000"/>
          <w:sz w:val="22"/>
          <w:highlight w:val="yellow"/>
        </w:rPr>
        <w:t>d'un</w:t>
      </w:r>
      <w:r>
        <w:rPr>
          <w:i/>
          <w:color w:val="000000"/>
          <w:spacing w:val="-2"/>
          <w:sz w:val="22"/>
          <w:highlight w:val="yellow"/>
        </w:rPr>
        <w:t> </w:t>
      </w:r>
      <w:r>
        <w:rPr>
          <w:i/>
          <w:color w:val="000000"/>
          <w:sz w:val="22"/>
          <w:highlight w:val="yellow"/>
        </w:rPr>
        <w:t>diagramme</w:t>
      </w:r>
      <w:r>
        <w:rPr>
          <w:i/>
          <w:color w:val="000000"/>
          <w:spacing w:val="-2"/>
          <w:sz w:val="22"/>
          <w:highlight w:val="yellow"/>
        </w:rPr>
        <w:t> </w:t>
      </w:r>
      <w:r>
        <w:rPr>
          <w:i/>
          <w:color w:val="000000"/>
          <w:sz w:val="22"/>
          <w:highlight w:val="yellow"/>
        </w:rPr>
        <w:t>de</w:t>
      </w:r>
      <w:r>
        <w:rPr>
          <w:i/>
          <w:color w:val="000000"/>
          <w:spacing w:val="-2"/>
          <w:sz w:val="22"/>
          <w:highlight w:val="yellow"/>
        </w:rPr>
        <w:t> </w:t>
      </w:r>
      <w:r>
        <w:rPr>
          <w:i/>
          <w:color w:val="000000"/>
          <w:sz w:val="22"/>
          <w:highlight w:val="yellow"/>
        </w:rPr>
        <w:t>Gantt</w:t>
      </w:r>
      <w:r>
        <w:rPr>
          <w:i/>
          <w:color w:val="000000"/>
          <w:spacing w:val="-4"/>
          <w:sz w:val="22"/>
          <w:highlight w:val="yellow"/>
        </w:rPr>
        <w:t> </w:t>
      </w:r>
      <w:r>
        <w:rPr>
          <w:i/>
          <w:color w:val="000000"/>
          <w:sz w:val="22"/>
          <w:highlight w:val="yellow"/>
        </w:rPr>
        <w:t>simplifié)</w:t>
      </w:r>
      <w:r>
        <w:rPr>
          <w:i/>
          <w:color w:val="000000"/>
          <w:spacing w:val="-4"/>
          <w:sz w:val="22"/>
          <w:highlight w:val="yellow"/>
        </w:rPr>
        <w:t> </w:t>
      </w:r>
      <w:r>
        <w:rPr>
          <w:i/>
          <w:color w:val="000000"/>
          <w:sz w:val="22"/>
          <w:highlight w:val="yellow"/>
        </w:rPr>
        <w:t>ainsi</w:t>
      </w:r>
      <w:r>
        <w:rPr>
          <w:i/>
          <w:color w:val="000000"/>
          <w:spacing w:val="-3"/>
          <w:sz w:val="22"/>
          <w:highlight w:val="yellow"/>
        </w:rPr>
        <w:t> </w:t>
      </w:r>
      <w:r>
        <w:rPr>
          <w:i/>
          <w:color w:val="000000"/>
          <w:sz w:val="22"/>
          <w:highlight w:val="yellow"/>
        </w:rPr>
        <w:t>que</w:t>
      </w:r>
      <w:r>
        <w:rPr>
          <w:i/>
          <w:color w:val="000000"/>
          <w:spacing w:val="-4"/>
          <w:sz w:val="22"/>
          <w:highlight w:val="yellow"/>
        </w:rPr>
        <w:t> </w:t>
      </w:r>
      <w:r>
        <w:rPr>
          <w:i/>
          <w:color w:val="000000"/>
          <w:sz w:val="22"/>
          <w:highlight w:val="yellow"/>
        </w:rPr>
        <w:t>les</w:t>
      </w:r>
      <w:r>
        <w:rPr>
          <w:i/>
          <w:color w:val="000000"/>
          <w:sz w:val="22"/>
        </w:rPr>
        <w:t> </w:t>
      </w:r>
      <w:r>
        <w:rPr>
          <w:i/>
          <w:color w:val="000000"/>
          <w:sz w:val="22"/>
          <w:highlight w:val="yellow"/>
        </w:rPr>
        <w:t>étapes et les délais à respecter pour le(s) produit(s).</w:t>
      </w:r>
    </w:p>
    <w:p>
      <w:pPr>
        <w:spacing w:after="0"/>
        <w:jc w:val="both"/>
        <w:rPr>
          <w:i/>
          <w:sz w:val="22"/>
        </w:rPr>
        <w:sectPr>
          <w:headerReference w:type="default" r:id="rId48"/>
          <w:footerReference w:type="default" r:id="rId49"/>
          <w:pgSz w:w="11910" w:h="16840"/>
          <w:pgMar w:header="763" w:footer="1012" w:top="980" w:bottom="1200" w:left="850" w:right="566"/>
          <w:pgNumType w:start="1"/>
        </w:sectPr>
      </w:pPr>
    </w:p>
    <w:p>
      <w:pPr>
        <w:pStyle w:val="BodyText"/>
        <w:spacing w:before="201"/>
        <w:rPr>
          <w:i/>
        </w:rPr>
      </w:pPr>
    </w:p>
    <w:p>
      <w:pPr>
        <w:pStyle w:val="ListParagraph"/>
        <w:numPr>
          <w:ilvl w:val="0"/>
          <w:numId w:val="53"/>
        </w:numPr>
        <w:tabs>
          <w:tab w:pos="1309" w:val="left" w:leader="none"/>
        </w:tabs>
        <w:spacing w:line="253" w:lineRule="exact" w:before="0" w:after="0"/>
        <w:ind w:left="1309" w:right="0" w:hanging="359"/>
        <w:jc w:val="both"/>
        <w:rPr>
          <w:sz w:val="22"/>
        </w:rPr>
      </w:pPr>
      <w:r>
        <w:rPr>
          <w:sz w:val="22"/>
          <w:u w:val="single"/>
        </w:rPr>
        <w:t>Rapports</w:t>
      </w:r>
      <w:r>
        <w:rPr>
          <w:spacing w:val="-3"/>
          <w:sz w:val="22"/>
          <w:u w:val="single"/>
        </w:rPr>
        <w:t> </w:t>
      </w:r>
      <w:r>
        <w:rPr>
          <w:sz w:val="22"/>
          <w:u w:val="single"/>
        </w:rPr>
        <w:t>à</w:t>
      </w:r>
      <w:r>
        <w:rPr>
          <w:spacing w:val="-3"/>
          <w:sz w:val="22"/>
          <w:u w:val="single"/>
        </w:rPr>
        <w:t> </w:t>
      </w:r>
      <w:r>
        <w:rPr>
          <w:sz w:val="22"/>
          <w:u w:val="single"/>
        </w:rPr>
        <w:t>présenter</w:t>
      </w:r>
      <w:r>
        <w:rPr>
          <w:spacing w:val="-3"/>
          <w:sz w:val="22"/>
          <w:u w:val="single"/>
        </w:rPr>
        <w:t> </w:t>
      </w:r>
      <w:r>
        <w:rPr>
          <w:sz w:val="22"/>
          <w:u w:val="single"/>
        </w:rPr>
        <w:t>à</w:t>
      </w:r>
      <w:r>
        <w:rPr>
          <w:spacing w:val="-3"/>
          <w:sz w:val="22"/>
          <w:u w:val="single"/>
        </w:rPr>
        <w:t> </w:t>
      </w:r>
      <w:r>
        <w:rPr>
          <w:sz w:val="22"/>
          <w:u w:val="single"/>
        </w:rPr>
        <w:t>la</w:t>
      </w:r>
      <w:r>
        <w:rPr>
          <w:spacing w:val="-2"/>
          <w:sz w:val="22"/>
          <w:u w:val="single"/>
        </w:rPr>
        <w:t> </w:t>
      </w:r>
      <w:r>
        <w:rPr>
          <w:spacing w:val="-5"/>
          <w:sz w:val="22"/>
          <w:u w:val="single"/>
        </w:rPr>
        <w:t>FAO</w:t>
      </w:r>
    </w:p>
    <w:p>
      <w:pPr>
        <w:spacing w:before="0"/>
        <w:ind w:left="590" w:right="869" w:firstLine="0"/>
        <w:jc w:val="both"/>
        <w:rPr>
          <w:i/>
          <w:sz w:val="22"/>
        </w:rPr>
      </w:pPr>
      <w:r>
        <w:rPr>
          <w:i/>
          <w:color w:val="000000"/>
          <w:sz w:val="22"/>
          <w:highlight w:val="yellow"/>
        </w:rPr>
        <w:t>Instruction au fonctionnaire de la FAO responsable de l'Accord: énumérer</w:t>
      </w:r>
      <w:r>
        <w:rPr>
          <w:i/>
          <w:color w:val="000000"/>
          <w:spacing w:val="-3"/>
          <w:sz w:val="22"/>
          <w:highlight w:val="yellow"/>
        </w:rPr>
        <w:t> </w:t>
      </w:r>
      <w:r>
        <w:rPr>
          <w:i/>
          <w:color w:val="000000"/>
          <w:sz w:val="22"/>
          <w:highlight w:val="yellow"/>
        </w:rPr>
        <w:t>les rapports requis, en</w:t>
      </w:r>
      <w:r>
        <w:rPr>
          <w:i/>
          <w:color w:val="000000"/>
          <w:sz w:val="22"/>
        </w:rPr>
        <w:t> </w:t>
      </w:r>
      <w:r>
        <w:rPr>
          <w:i/>
          <w:color w:val="000000"/>
          <w:sz w:val="22"/>
          <w:highlight w:val="yellow"/>
        </w:rPr>
        <w:t>précisant les dates auxquelles ils doivent être transmis, conformément au plan de travail / calendrier</w:t>
      </w:r>
      <w:r>
        <w:rPr>
          <w:i/>
          <w:color w:val="000000"/>
          <w:sz w:val="22"/>
        </w:rPr>
        <w:t> </w:t>
      </w:r>
      <w:r>
        <w:rPr>
          <w:i/>
          <w:color w:val="000000"/>
          <w:sz w:val="22"/>
          <w:highlight w:val="yellow"/>
        </w:rPr>
        <w:t>des activités (ci-dessus) et au calendrier des paiements présenté plus loin.</w:t>
      </w:r>
    </w:p>
    <w:p>
      <w:pPr>
        <w:pStyle w:val="BodyText"/>
        <w:spacing w:before="160"/>
        <w:ind w:left="590" w:right="875"/>
        <w:jc w:val="both"/>
      </w:pPr>
      <w:r>
        <w:rPr/>
        <w:t>Il sera</w:t>
      </w:r>
      <w:r>
        <w:rPr>
          <w:spacing w:val="-2"/>
        </w:rPr>
        <w:t> </w:t>
      </w:r>
      <w:r>
        <w:rPr/>
        <w:t>présenté</w:t>
      </w:r>
      <w:r>
        <w:rPr>
          <w:spacing w:val="-2"/>
        </w:rPr>
        <w:t> </w:t>
      </w:r>
      <w:r>
        <w:rPr/>
        <w:t>un</w:t>
      </w:r>
      <w:r>
        <w:rPr>
          <w:spacing w:val="-2"/>
        </w:rPr>
        <w:t> </w:t>
      </w:r>
      <w:r>
        <w:rPr/>
        <w:t>rapport</w:t>
      </w:r>
      <w:r>
        <w:rPr>
          <w:spacing w:val="-1"/>
        </w:rPr>
        <w:t> </w:t>
      </w:r>
      <w:r>
        <w:rPr/>
        <w:t>final, comprenant</w:t>
      </w:r>
      <w:r>
        <w:rPr>
          <w:spacing w:val="-1"/>
        </w:rPr>
        <w:t> </w:t>
      </w:r>
      <w:r>
        <w:rPr/>
        <w:t>un</w:t>
      </w:r>
      <w:r>
        <w:rPr>
          <w:spacing w:val="-3"/>
        </w:rPr>
        <w:t> </w:t>
      </w:r>
      <w:r>
        <w:rPr/>
        <w:t>rapport</w:t>
      </w:r>
      <w:r>
        <w:rPr>
          <w:spacing w:val="-1"/>
        </w:rPr>
        <w:t> </w:t>
      </w:r>
      <w:r>
        <w:rPr/>
        <w:t>descriptif</w:t>
      </w:r>
      <w:r>
        <w:rPr>
          <w:spacing w:val="-2"/>
        </w:rPr>
        <w:t> </w:t>
      </w:r>
      <w:r>
        <w:rPr/>
        <w:t>et un</w:t>
      </w:r>
      <w:r>
        <w:rPr>
          <w:spacing w:val="-2"/>
        </w:rPr>
        <w:t> </w:t>
      </w:r>
      <w:r>
        <w:rPr/>
        <w:t>rapport</w:t>
      </w:r>
      <w:r>
        <w:rPr>
          <w:spacing w:val="-1"/>
        </w:rPr>
        <w:t> </w:t>
      </w:r>
      <w:r>
        <w:rPr/>
        <w:t>financier,</w:t>
      </w:r>
      <w:r>
        <w:rPr>
          <w:spacing w:val="-3"/>
        </w:rPr>
        <w:t> </w:t>
      </w:r>
      <w:r>
        <w:rPr/>
        <w:t>signé</w:t>
      </w:r>
      <w:r>
        <w:rPr>
          <w:spacing w:val="-2"/>
        </w:rPr>
        <w:t> </w:t>
      </w:r>
      <w:r>
        <w:rPr/>
        <w:t>et dont l'exactitude eu égard au présent Accord sera certifiée.</w:t>
      </w:r>
    </w:p>
    <w:p>
      <w:pPr>
        <w:pStyle w:val="BodyText"/>
        <w:spacing w:before="2"/>
      </w:pPr>
    </w:p>
    <w:p>
      <w:pPr>
        <w:pStyle w:val="ListParagraph"/>
        <w:numPr>
          <w:ilvl w:val="0"/>
          <w:numId w:val="53"/>
        </w:numPr>
        <w:tabs>
          <w:tab w:pos="1309" w:val="left" w:leader="none"/>
        </w:tabs>
        <w:spacing w:line="252" w:lineRule="exact" w:before="0" w:after="0"/>
        <w:ind w:left="1309" w:right="0" w:hanging="359"/>
        <w:jc w:val="both"/>
        <w:rPr>
          <w:sz w:val="22"/>
        </w:rPr>
      </w:pPr>
      <w:r>
        <w:rPr>
          <w:sz w:val="22"/>
          <w:u w:val="single"/>
        </w:rPr>
        <w:t>Budget</w:t>
      </w:r>
      <w:r>
        <w:rPr>
          <w:spacing w:val="-2"/>
          <w:sz w:val="22"/>
          <w:u w:val="single"/>
        </w:rPr>
        <w:t> détaillé</w:t>
      </w:r>
    </w:p>
    <w:p>
      <w:pPr>
        <w:spacing w:before="0"/>
        <w:ind w:left="590" w:right="872" w:firstLine="0"/>
        <w:jc w:val="both"/>
        <w:rPr>
          <w:i/>
          <w:sz w:val="22"/>
        </w:rPr>
      </w:pPr>
      <w:r>
        <w:rPr>
          <w:i/>
          <w:color w:val="000000"/>
          <w:sz w:val="22"/>
          <w:highlight w:val="yellow"/>
        </w:rPr>
        <w:t>Instruction au fonctionnaire de la FAO responsable de l'Accord: fournir un budget détaillé, précisant</w:t>
      </w:r>
      <w:r>
        <w:rPr>
          <w:i/>
          <w:color w:val="000000"/>
          <w:sz w:val="22"/>
        </w:rPr>
        <w:t> </w:t>
      </w:r>
      <w:r>
        <w:rPr>
          <w:i/>
          <w:color w:val="000000"/>
          <w:sz w:val="22"/>
          <w:highlight w:val="yellow"/>
        </w:rPr>
        <w:t>pour chaque rubrique: la description de la rubrique, l'unité de mesure, le coût unitaire, la quantité et</w:t>
      </w:r>
      <w:r>
        <w:rPr>
          <w:i/>
          <w:color w:val="000000"/>
          <w:sz w:val="22"/>
        </w:rPr>
        <w:t> </w:t>
      </w:r>
      <w:r>
        <w:rPr>
          <w:i/>
          <w:color w:val="000000"/>
          <w:sz w:val="22"/>
          <w:highlight w:val="yellow"/>
        </w:rPr>
        <w:t>le</w:t>
      </w:r>
      <w:r>
        <w:rPr>
          <w:i/>
          <w:color w:val="000000"/>
          <w:spacing w:val="-6"/>
          <w:sz w:val="22"/>
          <w:highlight w:val="yellow"/>
        </w:rPr>
        <w:t> </w:t>
      </w:r>
      <w:r>
        <w:rPr>
          <w:i/>
          <w:color w:val="000000"/>
          <w:sz w:val="22"/>
          <w:highlight w:val="yellow"/>
        </w:rPr>
        <w:t>total</w:t>
      </w:r>
      <w:r>
        <w:rPr>
          <w:i/>
          <w:color w:val="000000"/>
          <w:spacing w:val="-5"/>
          <w:sz w:val="22"/>
          <w:highlight w:val="yellow"/>
        </w:rPr>
        <w:t> </w:t>
      </w:r>
      <w:r>
        <w:rPr>
          <w:i/>
          <w:color w:val="000000"/>
          <w:sz w:val="22"/>
          <w:highlight w:val="yellow"/>
        </w:rPr>
        <w:t>(ce</w:t>
      </w:r>
      <w:r>
        <w:rPr>
          <w:i/>
          <w:color w:val="000000"/>
          <w:spacing w:val="-4"/>
          <w:sz w:val="22"/>
          <w:highlight w:val="yellow"/>
        </w:rPr>
        <w:t> </w:t>
      </w:r>
      <w:r>
        <w:rPr>
          <w:i/>
          <w:color w:val="000000"/>
          <w:sz w:val="22"/>
          <w:highlight w:val="yellow"/>
        </w:rPr>
        <w:t>total</w:t>
      </w:r>
      <w:r>
        <w:rPr>
          <w:i/>
          <w:color w:val="000000"/>
          <w:spacing w:val="-4"/>
          <w:sz w:val="22"/>
          <w:highlight w:val="yellow"/>
        </w:rPr>
        <w:t> </w:t>
      </w:r>
      <w:r>
        <w:rPr>
          <w:i/>
          <w:color w:val="000000"/>
          <w:sz w:val="22"/>
          <w:highlight w:val="yellow"/>
        </w:rPr>
        <w:t>devant</w:t>
      </w:r>
      <w:r>
        <w:rPr>
          <w:i/>
          <w:color w:val="000000"/>
          <w:spacing w:val="-5"/>
          <w:sz w:val="22"/>
          <w:highlight w:val="yellow"/>
        </w:rPr>
        <w:t> </w:t>
      </w:r>
      <w:r>
        <w:rPr>
          <w:i/>
          <w:color w:val="000000"/>
          <w:sz w:val="22"/>
          <w:highlight w:val="yellow"/>
        </w:rPr>
        <w:t>être</w:t>
      </w:r>
      <w:r>
        <w:rPr>
          <w:i/>
          <w:color w:val="000000"/>
          <w:spacing w:val="-6"/>
          <w:sz w:val="22"/>
          <w:highlight w:val="yellow"/>
        </w:rPr>
        <w:t> </w:t>
      </w:r>
      <w:r>
        <w:rPr>
          <w:i/>
          <w:color w:val="000000"/>
          <w:sz w:val="22"/>
          <w:highlight w:val="yellow"/>
        </w:rPr>
        <w:t>le</w:t>
      </w:r>
      <w:r>
        <w:rPr>
          <w:i/>
          <w:color w:val="000000"/>
          <w:spacing w:val="-6"/>
          <w:sz w:val="22"/>
          <w:highlight w:val="yellow"/>
        </w:rPr>
        <w:t> </w:t>
      </w:r>
      <w:r>
        <w:rPr>
          <w:i/>
          <w:color w:val="000000"/>
          <w:sz w:val="22"/>
          <w:highlight w:val="yellow"/>
        </w:rPr>
        <w:t>montant</w:t>
      </w:r>
      <w:r>
        <w:rPr>
          <w:i/>
          <w:color w:val="000000"/>
          <w:spacing w:val="-5"/>
          <w:sz w:val="22"/>
          <w:highlight w:val="yellow"/>
        </w:rPr>
        <w:t> </w:t>
      </w:r>
      <w:r>
        <w:rPr>
          <w:i/>
          <w:color w:val="000000"/>
          <w:sz w:val="22"/>
          <w:highlight w:val="yellow"/>
        </w:rPr>
        <w:t>que</w:t>
      </w:r>
      <w:r>
        <w:rPr>
          <w:i/>
          <w:color w:val="000000"/>
          <w:spacing w:val="-6"/>
          <w:sz w:val="22"/>
          <w:highlight w:val="yellow"/>
        </w:rPr>
        <w:t> </w:t>
      </w:r>
      <w:r>
        <w:rPr>
          <w:i/>
          <w:color w:val="000000"/>
          <w:sz w:val="22"/>
          <w:highlight w:val="yellow"/>
        </w:rPr>
        <w:t>la</w:t>
      </w:r>
      <w:r>
        <w:rPr>
          <w:i/>
          <w:color w:val="000000"/>
          <w:spacing w:val="-4"/>
          <w:sz w:val="22"/>
          <w:highlight w:val="yellow"/>
        </w:rPr>
        <w:t> </w:t>
      </w:r>
      <w:r>
        <w:rPr>
          <w:i/>
          <w:color w:val="000000"/>
          <w:sz w:val="22"/>
          <w:highlight w:val="yellow"/>
        </w:rPr>
        <w:t>FAO</w:t>
      </w:r>
      <w:r>
        <w:rPr>
          <w:i/>
          <w:color w:val="000000"/>
          <w:spacing w:val="-5"/>
          <w:sz w:val="22"/>
          <w:highlight w:val="yellow"/>
        </w:rPr>
        <w:t> </w:t>
      </w:r>
      <w:r>
        <w:rPr>
          <w:i/>
          <w:color w:val="000000"/>
          <w:sz w:val="22"/>
          <w:highlight w:val="yellow"/>
        </w:rPr>
        <w:t>accepte</w:t>
      </w:r>
      <w:r>
        <w:rPr>
          <w:i/>
          <w:color w:val="000000"/>
          <w:spacing w:val="-6"/>
          <w:sz w:val="22"/>
          <w:highlight w:val="yellow"/>
        </w:rPr>
        <w:t> </w:t>
      </w:r>
      <w:r>
        <w:rPr>
          <w:i/>
          <w:color w:val="000000"/>
          <w:sz w:val="22"/>
          <w:highlight w:val="yellow"/>
        </w:rPr>
        <w:t>de</w:t>
      </w:r>
      <w:r>
        <w:rPr>
          <w:i/>
          <w:color w:val="000000"/>
          <w:spacing w:val="-6"/>
          <w:sz w:val="22"/>
          <w:highlight w:val="yellow"/>
        </w:rPr>
        <w:t> </w:t>
      </w:r>
      <w:r>
        <w:rPr>
          <w:i/>
          <w:color w:val="000000"/>
          <w:sz w:val="22"/>
          <w:highlight w:val="yellow"/>
        </w:rPr>
        <w:t>financer</w:t>
      </w:r>
      <w:r>
        <w:rPr>
          <w:i/>
          <w:color w:val="000000"/>
          <w:spacing w:val="-6"/>
          <w:sz w:val="22"/>
          <w:highlight w:val="yellow"/>
        </w:rPr>
        <w:t> </w:t>
      </w:r>
      <w:r>
        <w:rPr>
          <w:i/>
          <w:color w:val="000000"/>
          <w:sz w:val="22"/>
          <w:highlight w:val="yellow"/>
        </w:rPr>
        <w:t>(dans</w:t>
      </w:r>
      <w:r>
        <w:rPr>
          <w:i/>
          <w:color w:val="000000"/>
          <w:spacing w:val="-6"/>
          <w:sz w:val="22"/>
          <w:highlight w:val="yellow"/>
        </w:rPr>
        <w:t> </w:t>
      </w:r>
      <w:r>
        <w:rPr>
          <w:i/>
          <w:color w:val="000000"/>
          <w:sz w:val="22"/>
          <w:highlight w:val="yellow"/>
        </w:rPr>
        <w:t>la</w:t>
      </w:r>
      <w:r>
        <w:rPr>
          <w:i/>
          <w:color w:val="000000"/>
          <w:spacing w:val="-5"/>
          <w:sz w:val="22"/>
          <w:highlight w:val="yellow"/>
        </w:rPr>
        <w:t> </w:t>
      </w:r>
      <w:r>
        <w:rPr>
          <w:i/>
          <w:color w:val="000000"/>
          <w:sz w:val="22"/>
          <w:highlight w:val="yellow"/>
        </w:rPr>
        <w:t>stricte</w:t>
      </w:r>
      <w:r>
        <w:rPr>
          <w:i/>
          <w:color w:val="000000"/>
          <w:spacing w:val="-6"/>
          <w:sz w:val="22"/>
          <w:highlight w:val="yellow"/>
        </w:rPr>
        <w:t> </w:t>
      </w:r>
      <w:r>
        <w:rPr>
          <w:i/>
          <w:color w:val="000000"/>
          <w:sz w:val="22"/>
          <w:highlight w:val="yellow"/>
        </w:rPr>
        <w:t>limite</w:t>
      </w:r>
      <w:r>
        <w:rPr>
          <w:i/>
          <w:color w:val="000000"/>
          <w:spacing w:val="-4"/>
          <w:sz w:val="22"/>
          <w:highlight w:val="yellow"/>
        </w:rPr>
        <w:t> </w:t>
      </w:r>
      <w:r>
        <w:rPr>
          <w:i/>
          <w:color w:val="000000"/>
          <w:sz w:val="22"/>
          <w:highlight w:val="yellow"/>
        </w:rPr>
        <w:t>des</w:t>
      </w:r>
      <w:r>
        <w:rPr>
          <w:i/>
          <w:color w:val="000000"/>
          <w:spacing w:val="-4"/>
          <w:sz w:val="22"/>
          <w:highlight w:val="yellow"/>
        </w:rPr>
        <w:t> </w:t>
      </w:r>
      <w:r>
        <w:rPr>
          <w:i/>
          <w:color w:val="000000"/>
          <w:sz w:val="22"/>
          <w:highlight w:val="yellow"/>
        </w:rPr>
        <w:t>coûts</w:t>
      </w:r>
      <w:r>
        <w:rPr>
          <w:i/>
          <w:color w:val="000000"/>
          <w:sz w:val="22"/>
        </w:rPr>
        <w:t> </w:t>
      </w:r>
      <w:r>
        <w:rPr>
          <w:i/>
          <w:color w:val="000000"/>
          <w:sz w:val="22"/>
          <w:highlight w:val="yellow"/>
        </w:rPr>
        <w:t>effectifs)). Le budget doit être exprimé dans une seule monnaie, à savoir la monnaie dans laquelle la</w:t>
      </w:r>
      <w:r>
        <w:rPr>
          <w:i/>
          <w:color w:val="000000"/>
          <w:sz w:val="22"/>
        </w:rPr>
        <w:t> </w:t>
      </w:r>
      <w:r>
        <w:rPr>
          <w:i/>
          <w:color w:val="000000"/>
          <w:sz w:val="22"/>
          <w:highlight w:val="yellow"/>
        </w:rPr>
        <w:t>valeur maximale de l'Accord est exprimée.</w:t>
      </w:r>
    </w:p>
    <w:p>
      <w:pPr>
        <w:spacing w:line="253" w:lineRule="exact" w:before="0"/>
        <w:ind w:left="590" w:right="0" w:firstLine="0"/>
        <w:jc w:val="both"/>
        <w:rPr>
          <w:i/>
          <w:sz w:val="22"/>
        </w:rPr>
      </w:pPr>
      <w:r>
        <w:rPr>
          <w:i/>
          <w:color w:val="000000"/>
          <w:sz w:val="22"/>
          <w:highlight w:val="yellow"/>
        </w:rPr>
        <w:t>Les</w:t>
      </w:r>
      <w:r>
        <w:rPr>
          <w:i/>
          <w:color w:val="000000"/>
          <w:spacing w:val="-5"/>
          <w:sz w:val="22"/>
          <w:highlight w:val="yellow"/>
        </w:rPr>
        <w:t> </w:t>
      </w:r>
      <w:r>
        <w:rPr>
          <w:i/>
          <w:color w:val="000000"/>
          <w:sz w:val="22"/>
          <w:highlight w:val="yellow"/>
        </w:rPr>
        <w:t>rubriques</w:t>
      </w:r>
      <w:r>
        <w:rPr>
          <w:i/>
          <w:color w:val="000000"/>
          <w:spacing w:val="-4"/>
          <w:sz w:val="22"/>
          <w:highlight w:val="yellow"/>
        </w:rPr>
        <w:t> </w:t>
      </w:r>
      <w:r>
        <w:rPr>
          <w:i/>
          <w:color w:val="000000"/>
          <w:sz w:val="22"/>
          <w:highlight w:val="yellow"/>
        </w:rPr>
        <w:t>budgétaires</w:t>
      </w:r>
      <w:r>
        <w:rPr>
          <w:i/>
          <w:color w:val="000000"/>
          <w:spacing w:val="-9"/>
          <w:sz w:val="22"/>
          <w:highlight w:val="yellow"/>
        </w:rPr>
        <w:t> </w:t>
      </w:r>
      <w:r>
        <w:rPr>
          <w:i/>
          <w:color w:val="000000"/>
          <w:sz w:val="22"/>
          <w:highlight w:val="yellow"/>
        </w:rPr>
        <w:t>peuvent</w:t>
      </w:r>
      <w:r>
        <w:rPr>
          <w:i/>
          <w:color w:val="000000"/>
          <w:spacing w:val="-3"/>
          <w:sz w:val="22"/>
          <w:highlight w:val="yellow"/>
        </w:rPr>
        <w:t> </w:t>
      </w:r>
      <w:r>
        <w:rPr>
          <w:i/>
          <w:color w:val="000000"/>
          <w:sz w:val="22"/>
          <w:highlight w:val="yellow"/>
        </w:rPr>
        <w:t>être</w:t>
      </w:r>
      <w:r>
        <w:rPr>
          <w:i/>
          <w:color w:val="000000"/>
          <w:spacing w:val="-4"/>
          <w:sz w:val="22"/>
          <w:highlight w:val="yellow"/>
        </w:rPr>
        <w:t> </w:t>
      </w:r>
      <w:r>
        <w:rPr>
          <w:i/>
          <w:color w:val="000000"/>
          <w:sz w:val="22"/>
          <w:highlight w:val="yellow"/>
        </w:rPr>
        <w:t>les</w:t>
      </w:r>
      <w:r>
        <w:rPr>
          <w:i/>
          <w:color w:val="000000"/>
          <w:spacing w:val="-4"/>
          <w:sz w:val="22"/>
          <w:highlight w:val="yellow"/>
        </w:rPr>
        <w:t> </w:t>
      </w:r>
      <w:r>
        <w:rPr>
          <w:i/>
          <w:color w:val="000000"/>
          <w:sz w:val="22"/>
          <w:highlight w:val="yellow"/>
        </w:rPr>
        <w:t>suivantes,</w:t>
      </w:r>
      <w:r>
        <w:rPr>
          <w:i/>
          <w:color w:val="000000"/>
          <w:spacing w:val="-3"/>
          <w:sz w:val="22"/>
          <w:highlight w:val="yellow"/>
        </w:rPr>
        <w:t> </w:t>
      </w:r>
      <w:r>
        <w:rPr>
          <w:i/>
          <w:color w:val="000000"/>
          <w:sz w:val="22"/>
          <w:highlight w:val="yellow"/>
        </w:rPr>
        <w:t>entre</w:t>
      </w:r>
      <w:r>
        <w:rPr>
          <w:i/>
          <w:color w:val="000000"/>
          <w:spacing w:val="-4"/>
          <w:sz w:val="22"/>
          <w:highlight w:val="yellow"/>
        </w:rPr>
        <w:t> </w:t>
      </w:r>
      <w:r>
        <w:rPr>
          <w:i/>
          <w:color w:val="000000"/>
          <w:spacing w:val="-2"/>
          <w:sz w:val="22"/>
          <w:highlight w:val="yellow"/>
        </w:rPr>
        <w:t>autres:</w:t>
      </w:r>
    </w:p>
    <w:p>
      <w:pPr>
        <w:pStyle w:val="ListParagraph"/>
        <w:numPr>
          <w:ilvl w:val="0"/>
          <w:numId w:val="54"/>
        </w:numPr>
        <w:tabs>
          <w:tab w:pos="1310" w:val="left" w:leader="none"/>
        </w:tabs>
        <w:spacing w:line="240" w:lineRule="auto" w:before="0" w:after="0"/>
        <w:ind w:left="1310" w:right="0" w:hanging="720"/>
        <w:jc w:val="left"/>
        <w:rPr>
          <w:i/>
          <w:sz w:val="22"/>
        </w:rPr>
      </w:pPr>
      <w:r>
        <w:rPr>
          <w:i/>
          <w:color w:val="000000"/>
          <w:sz w:val="22"/>
          <w:highlight w:val="yellow"/>
        </w:rPr>
        <w:t>personnel</w:t>
      </w:r>
      <w:r>
        <w:rPr>
          <w:i/>
          <w:color w:val="000000"/>
          <w:spacing w:val="-9"/>
          <w:sz w:val="22"/>
          <w:highlight w:val="yellow"/>
        </w:rPr>
        <w:t> </w:t>
      </w:r>
      <w:r>
        <w:rPr>
          <w:i/>
          <w:color w:val="000000"/>
          <w:sz w:val="22"/>
          <w:highlight w:val="yellow"/>
        </w:rPr>
        <w:t>permanent</w:t>
      </w:r>
      <w:r>
        <w:rPr>
          <w:i/>
          <w:color w:val="000000"/>
          <w:spacing w:val="-7"/>
          <w:sz w:val="22"/>
          <w:highlight w:val="yellow"/>
        </w:rPr>
        <w:t> </w:t>
      </w:r>
      <w:r>
        <w:rPr>
          <w:i/>
          <w:color w:val="000000"/>
          <w:sz w:val="22"/>
          <w:highlight w:val="yellow"/>
        </w:rPr>
        <w:t>du</w:t>
      </w:r>
      <w:r>
        <w:rPr>
          <w:i/>
          <w:color w:val="000000"/>
          <w:spacing w:val="-5"/>
          <w:sz w:val="22"/>
          <w:highlight w:val="yellow"/>
        </w:rPr>
        <w:t> </w:t>
      </w:r>
      <w:r>
        <w:rPr>
          <w:i/>
          <w:color w:val="000000"/>
          <w:sz w:val="22"/>
          <w:highlight w:val="yellow"/>
        </w:rPr>
        <w:t>prestataire</w:t>
      </w:r>
      <w:r>
        <w:rPr>
          <w:i/>
          <w:color w:val="000000"/>
          <w:spacing w:val="-6"/>
          <w:sz w:val="22"/>
          <w:highlight w:val="yellow"/>
        </w:rPr>
        <w:t> </w:t>
      </w:r>
      <w:r>
        <w:rPr>
          <w:i/>
          <w:color w:val="000000"/>
          <w:sz w:val="22"/>
          <w:highlight w:val="yellow"/>
        </w:rPr>
        <w:t>affecté</w:t>
      </w:r>
      <w:r>
        <w:rPr>
          <w:i/>
          <w:color w:val="000000"/>
          <w:spacing w:val="-6"/>
          <w:sz w:val="22"/>
          <w:highlight w:val="yellow"/>
        </w:rPr>
        <w:t> </w:t>
      </w:r>
      <w:r>
        <w:rPr>
          <w:i/>
          <w:color w:val="000000"/>
          <w:sz w:val="22"/>
          <w:highlight w:val="yellow"/>
        </w:rPr>
        <w:t>à</w:t>
      </w:r>
      <w:r>
        <w:rPr>
          <w:i/>
          <w:color w:val="000000"/>
          <w:spacing w:val="-7"/>
          <w:sz w:val="22"/>
          <w:highlight w:val="yellow"/>
        </w:rPr>
        <w:t> </w:t>
      </w:r>
      <w:r>
        <w:rPr>
          <w:i/>
          <w:color w:val="000000"/>
          <w:sz w:val="22"/>
          <w:highlight w:val="yellow"/>
        </w:rPr>
        <w:t>l'activité/la</w:t>
      </w:r>
      <w:r>
        <w:rPr>
          <w:i/>
          <w:color w:val="000000"/>
          <w:spacing w:val="-6"/>
          <w:sz w:val="22"/>
          <w:highlight w:val="yellow"/>
        </w:rPr>
        <w:t> </w:t>
      </w:r>
      <w:r>
        <w:rPr>
          <w:i/>
          <w:color w:val="000000"/>
          <w:sz w:val="22"/>
          <w:highlight w:val="yellow"/>
        </w:rPr>
        <w:t>prestation</w:t>
      </w:r>
      <w:r>
        <w:rPr>
          <w:i/>
          <w:color w:val="000000"/>
          <w:spacing w:val="-5"/>
          <w:sz w:val="22"/>
          <w:highlight w:val="yellow"/>
        </w:rPr>
        <w:t> </w:t>
      </w:r>
      <w:r>
        <w:rPr>
          <w:i/>
          <w:color w:val="000000"/>
          <w:sz w:val="22"/>
          <w:highlight w:val="yellow"/>
        </w:rPr>
        <w:t>de</w:t>
      </w:r>
      <w:r>
        <w:rPr>
          <w:i/>
          <w:color w:val="000000"/>
          <w:spacing w:val="-6"/>
          <w:sz w:val="22"/>
          <w:highlight w:val="yellow"/>
        </w:rPr>
        <w:t> </w:t>
      </w:r>
      <w:r>
        <w:rPr>
          <w:i/>
          <w:color w:val="000000"/>
          <w:sz w:val="22"/>
          <w:highlight w:val="yellow"/>
        </w:rPr>
        <w:t>services</w:t>
      </w:r>
      <w:r>
        <w:rPr>
          <w:i/>
          <w:color w:val="000000"/>
          <w:spacing w:val="-7"/>
          <w:sz w:val="22"/>
          <w:highlight w:val="yellow"/>
        </w:rPr>
        <w:t> </w:t>
      </w:r>
      <w:r>
        <w:rPr>
          <w:i/>
          <w:color w:val="000000"/>
          <w:spacing w:val="-2"/>
          <w:sz w:val="22"/>
          <w:highlight w:val="yellow"/>
        </w:rPr>
        <w:t>convenue;</w:t>
      </w:r>
    </w:p>
    <w:p>
      <w:pPr>
        <w:pStyle w:val="ListParagraph"/>
        <w:numPr>
          <w:ilvl w:val="0"/>
          <w:numId w:val="54"/>
        </w:numPr>
        <w:tabs>
          <w:tab w:pos="1310" w:val="left" w:leader="none"/>
        </w:tabs>
        <w:spacing w:line="252" w:lineRule="exact" w:before="1" w:after="0"/>
        <w:ind w:left="1310" w:right="0" w:hanging="720"/>
        <w:jc w:val="left"/>
        <w:rPr>
          <w:i/>
          <w:sz w:val="22"/>
        </w:rPr>
      </w:pPr>
      <w:r>
        <w:rPr>
          <w:i/>
          <w:color w:val="000000"/>
          <w:sz w:val="22"/>
          <w:highlight w:val="yellow"/>
        </w:rPr>
        <w:t>embauche</w:t>
      </w:r>
      <w:r>
        <w:rPr>
          <w:i/>
          <w:color w:val="000000"/>
          <w:spacing w:val="-8"/>
          <w:sz w:val="22"/>
          <w:highlight w:val="yellow"/>
        </w:rPr>
        <w:t> </w:t>
      </w:r>
      <w:r>
        <w:rPr>
          <w:i/>
          <w:color w:val="000000"/>
          <w:sz w:val="22"/>
          <w:highlight w:val="yellow"/>
        </w:rPr>
        <w:t>de</w:t>
      </w:r>
      <w:r>
        <w:rPr>
          <w:i/>
          <w:color w:val="000000"/>
          <w:spacing w:val="-2"/>
          <w:sz w:val="22"/>
          <w:highlight w:val="yellow"/>
        </w:rPr>
        <w:t> </w:t>
      </w:r>
      <w:r>
        <w:rPr>
          <w:i/>
          <w:color w:val="000000"/>
          <w:sz w:val="22"/>
          <w:highlight w:val="yellow"/>
        </w:rPr>
        <w:t>personnel</w:t>
      </w:r>
      <w:r>
        <w:rPr>
          <w:i/>
          <w:color w:val="000000"/>
          <w:spacing w:val="-3"/>
          <w:sz w:val="22"/>
          <w:highlight w:val="yellow"/>
        </w:rPr>
        <w:t> </w:t>
      </w:r>
      <w:r>
        <w:rPr>
          <w:i/>
          <w:color w:val="000000"/>
          <w:sz w:val="22"/>
          <w:highlight w:val="yellow"/>
        </w:rPr>
        <w:t>temporaire</w:t>
      </w:r>
      <w:r>
        <w:rPr>
          <w:i/>
          <w:color w:val="000000"/>
          <w:spacing w:val="-3"/>
          <w:sz w:val="22"/>
          <w:highlight w:val="yellow"/>
        </w:rPr>
        <w:t> </w:t>
      </w:r>
      <w:r>
        <w:rPr>
          <w:i/>
          <w:color w:val="000000"/>
          <w:sz w:val="22"/>
          <w:highlight w:val="yellow"/>
        </w:rPr>
        <w:t>ou</w:t>
      </w:r>
      <w:r>
        <w:rPr>
          <w:i/>
          <w:color w:val="000000"/>
          <w:spacing w:val="-5"/>
          <w:sz w:val="22"/>
          <w:highlight w:val="yellow"/>
        </w:rPr>
        <w:t> </w:t>
      </w:r>
      <w:r>
        <w:rPr>
          <w:i/>
          <w:color w:val="000000"/>
          <w:sz w:val="22"/>
          <w:highlight w:val="yellow"/>
        </w:rPr>
        <w:t>achat</w:t>
      </w:r>
      <w:r>
        <w:rPr>
          <w:i/>
          <w:color w:val="000000"/>
          <w:spacing w:val="-1"/>
          <w:sz w:val="22"/>
          <w:highlight w:val="yellow"/>
        </w:rPr>
        <w:t> </w:t>
      </w:r>
      <w:r>
        <w:rPr>
          <w:i/>
          <w:color w:val="000000"/>
          <w:sz w:val="22"/>
          <w:highlight w:val="yellow"/>
        </w:rPr>
        <w:t>de</w:t>
      </w:r>
      <w:r>
        <w:rPr>
          <w:i/>
          <w:color w:val="000000"/>
          <w:spacing w:val="-5"/>
          <w:sz w:val="22"/>
          <w:highlight w:val="yellow"/>
        </w:rPr>
        <w:t> </w:t>
      </w:r>
      <w:r>
        <w:rPr>
          <w:i/>
          <w:color w:val="000000"/>
          <w:sz w:val="22"/>
          <w:highlight w:val="yellow"/>
        </w:rPr>
        <w:t>services</w:t>
      </w:r>
      <w:r>
        <w:rPr>
          <w:i/>
          <w:color w:val="000000"/>
          <w:spacing w:val="-2"/>
          <w:sz w:val="22"/>
          <w:highlight w:val="yellow"/>
        </w:rPr>
        <w:t> </w:t>
      </w:r>
      <w:r>
        <w:rPr>
          <w:i/>
          <w:color w:val="000000"/>
          <w:sz w:val="22"/>
          <w:highlight w:val="yellow"/>
        </w:rPr>
        <w:t>par</w:t>
      </w:r>
      <w:r>
        <w:rPr>
          <w:i/>
          <w:color w:val="000000"/>
          <w:spacing w:val="-4"/>
          <w:sz w:val="22"/>
          <w:highlight w:val="yellow"/>
        </w:rPr>
        <w:t> </w:t>
      </w:r>
      <w:r>
        <w:rPr>
          <w:i/>
          <w:color w:val="000000"/>
          <w:sz w:val="22"/>
          <w:highlight w:val="yellow"/>
        </w:rPr>
        <w:t>le</w:t>
      </w:r>
      <w:r>
        <w:rPr>
          <w:i/>
          <w:color w:val="000000"/>
          <w:spacing w:val="-2"/>
          <w:sz w:val="22"/>
          <w:highlight w:val="yellow"/>
        </w:rPr>
        <w:t> prestataire;</w:t>
      </w:r>
    </w:p>
    <w:p>
      <w:pPr>
        <w:pStyle w:val="ListParagraph"/>
        <w:numPr>
          <w:ilvl w:val="0"/>
          <w:numId w:val="54"/>
        </w:numPr>
        <w:tabs>
          <w:tab w:pos="1310" w:val="left" w:leader="none"/>
        </w:tabs>
        <w:spacing w:line="252" w:lineRule="exact" w:before="0" w:after="0"/>
        <w:ind w:left="1310" w:right="0" w:hanging="720"/>
        <w:jc w:val="left"/>
        <w:rPr>
          <w:i/>
          <w:sz w:val="22"/>
        </w:rPr>
      </w:pPr>
      <w:r>
        <w:rPr>
          <w:i/>
          <w:color w:val="000000"/>
          <w:sz w:val="22"/>
          <w:highlight w:val="yellow"/>
        </w:rPr>
        <w:t>transport</w:t>
      </w:r>
      <w:r>
        <w:rPr>
          <w:i/>
          <w:color w:val="000000"/>
          <w:spacing w:val="-5"/>
          <w:sz w:val="22"/>
          <w:highlight w:val="yellow"/>
        </w:rPr>
        <w:t> </w:t>
      </w:r>
      <w:r>
        <w:rPr>
          <w:i/>
          <w:color w:val="000000"/>
          <w:sz w:val="22"/>
          <w:highlight w:val="yellow"/>
        </w:rPr>
        <w:t>(billets,</w:t>
      </w:r>
      <w:r>
        <w:rPr>
          <w:i/>
          <w:color w:val="000000"/>
          <w:spacing w:val="-7"/>
          <w:sz w:val="22"/>
          <w:highlight w:val="yellow"/>
        </w:rPr>
        <w:t> </w:t>
      </w:r>
      <w:r>
        <w:rPr>
          <w:i/>
          <w:color w:val="000000"/>
          <w:sz w:val="22"/>
          <w:highlight w:val="yellow"/>
        </w:rPr>
        <w:t>carburant</w:t>
      </w:r>
      <w:r>
        <w:rPr>
          <w:i/>
          <w:color w:val="000000"/>
          <w:spacing w:val="-4"/>
          <w:sz w:val="22"/>
          <w:highlight w:val="yellow"/>
        </w:rPr>
        <w:t> </w:t>
      </w:r>
      <w:r>
        <w:rPr>
          <w:i/>
          <w:color w:val="000000"/>
          <w:sz w:val="22"/>
          <w:highlight w:val="yellow"/>
        </w:rPr>
        <w:t>pour</w:t>
      </w:r>
      <w:r>
        <w:rPr>
          <w:i/>
          <w:color w:val="000000"/>
          <w:spacing w:val="-7"/>
          <w:sz w:val="22"/>
          <w:highlight w:val="yellow"/>
        </w:rPr>
        <w:t> </w:t>
      </w:r>
      <w:r>
        <w:rPr>
          <w:i/>
          <w:color w:val="000000"/>
          <w:sz w:val="22"/>
          <w:highlight w:val="yellow"/>
        </w:rPr>
        <w:t>les</w:t>
      </w:r>
      <w:r>
        <w:rPr>
          <w:i/>
          <w:color w:val="000000"/>
          <w:spacing w:val="-5"/>
          <w:sz w:val="22"/>
          <w:highlight w:val="yellow"/>
        </w:rPr>
        <w:t> </w:t>
      </w:r>
      <w:r>
        <w:rPr>
          <w:i/>
          <w:color w:val="000000"/>
          <w:spacing w:val="-2"/>
          <w:sz w:val="22"/>
          <w:highlight w:val="yellow"/>
        </w:rPr>
        <w:t>véhicules);</w:t>
      </w:r>
    </w:p>
    <w:p>
      <w:pPr>
        <w:pStyle w:val="ListParagraph"/>
        <w:numPr>
          <w:ilvl w:val="0"/>
          <w:numId w:val="54"/>
        </w:numPr>
        <w:tabs>
          <w:tab w:pos="1310" w:val="left" w:leader="none"/>
        </w:tabs>
        <w:spacing w:line="252" w:lineRule="exact" w:before="1" w:after="0"/>
        <w:ind w:left="1310" w:right="0" w:hanging="720"/>
        <w:jc w:val="left"/>
        <w:rPr>
          <w:i/>
          <w:sz w:val="22"/>
        </w:rPr>
      </w:pPr>
      <w:r>
        <w:rPr>
          <w:i/>
          <w:color w:val="000000"/>
          <w:sz w:val="22"/>
          <w:highlight w:val="yellow"/>
        </w:rPr>
        <w:t>indemnités</w:t>
      </w:r>
      <w:r>
        <w:rPr>
          <w:i/>
          <w:color w:val="000000"/>
          <w:spacing w:val="-5"/>
          <w:sz w:val="22"/>
          <w:highlight w:val="yellow"/>
        </w:rPr>
        <w:t> </w:t>
      </w:r>
      <w:r>
        <w:rPr>
          <w:i/>
          <w:color w:val="000000"/>
          <w:sz w:val="22"/>
          <w:highlight w:val="yellow"/>
        </w:rPr>
        <w:t>journalières</w:t>
      </w:r>
      <w:r>
        <w:rPr>
          <w:i/>
          <w:color w:val="000000"/>
          <w:spacing w:val="-5"/>
          <w:sz w:val="22"/>
          <w:highlight w:val="yellow"/>
        </w:rPr>
        <w:t> </w:t>
      </w:r>
      <w:r>
        <w:rPr>
          <w:i/>
          <w:color w:val="000000"/>
          <w:sz w:val="22"/>
          <w:highlight w:val="yellow"/>
        </w:rPr>
        <w:t>de</w:t>
      </w:r>
      <w:r>
        <w:rPr>
          <w:i/>
          <w:color w:val="000000"/>
          <w:spacing w:val="-6"/>
          <w:sz w:val="22"/>
          <w:highlight w:val="yellow"/>
        </w:rPr>
        <w:t> </w:t>
      </w:r>
      <w:r>
        <w:rPr>
          <w:i/>
          <w:color w:val="000000"/>
          <w:spacing w:val="-2"/>
          <w:sz w:val="22"/>
          <w:highlight w:val="yellow"/>
        </w:rPr>
        <w:t>subsistance;</w:t>
      </w:r>
    </w:p>
    <w:p>
      <w:pPr>
        <w:pStyle w:val="ListParagraph"/>
        <w:numPr>
          <w:ilvl w:val="0"/>
          <w:numId w:val="54"/>
        </w:numPr>
        <w:tabs>
          <w:tab w:pos="1310" w:val="left" w:leader="none"/>
        </w:tabs>
        <w:spacing w:line="252" w:lineRule="exact" w:before="0" w:after="0"/>
        <w:ind w:left="1310" w:right="0" w:hanging="720"/>
        <w:jc w:val="left"/>
        <w:rPr>
          <w:i/>
          <w:sz w:val="22"/>
        </w:rPr>
      </w:pPr>
      <w:r>
        <w:rPr>
          <w:i/>
          <w:color w:val="000000"/>
          <w:sz w:val="22"/>
          <w:highlight w:val="yellow"/>
        </w:rPr>
        <w:t>location</w:t>
      </w:r>
      <w:r>
        <w:rPr>
          <w:i/>
          <w:color w:val="000000"/>
          <w:spacing w:val="-8"/>
          <w:sz w:val="22"/>
          <w:highlight w:val="yellow"/>
        </w:rPr>
        <w:t> </w:t>
      </w:r>
      <w:r>
        <w:rPr>
          <w:i/>
          <w:color w:val="000000"/>
          <w:sz w:val="22"/>
          <w:highlight w:val="yellow"/>
        </w:rPr>
        <w:t>d'installations/équipements</w:t>
      </w:r>
      <w:r>
        <w:rPr>
          <w:i/>
          <w:color w:val="000000"/>
          <w:spacing w:val="-9"/>
          <w:sz w:val="22"/>
          <w:highlight w:val="yellow"/>
        </w:rPr>
        <w:t> </w:t>
      </w:r>
      <w:r>
        <w:rPr>
          <w:i/>
          <w:color w:val="000000"/>
          <w:sz w:val="22"/>
          <w:highlight w:val="yellow"/>
        </w:rPr>
        <w:t>existants</w:t>
      </w:r>
      <w:r>
        <w:rPr>
          <w:i/>
          <w:color w:val="000000"/>
          <w:spacing w:val="-9"/>
          <w:sz w:val="22"/>
          <w:highlight w:val="yellow"/>
        </w:rPr>
        <w:t> </w:t>
      </w:r>
      <w:r>
        <w:rPr>
          <w:i/>
          <w:color w:val="000000"/>
          <w:sz w:val="22"/>
          <w:highlight w:val="yellow"/>
        </w:rPr>
        <w:t>du</w:t>
      </w:r>
      <w:r>
        <w:rPr>
          <w:i/>
          <w:color w:val="000000"/>
          <w:spacing w:val="-7"/>
          <w:sz w:val="22"/>
          <w:highlight w:val="yellow"/>
        </w:rPr>
        <w:t> </w:t>
      </w:r>
      <w:r>
        <w:rPr>
          <w:i/>
          <w:color w:val="000000"/>
          <w:spacing w:val="-2"/>
          <w:sz w:val="22"/>
          <w:highlight w:val="yellow"/>
        </w:rPr>
        <w:t>prestataire;</w:t>
      </w:r>
    </w:p>
    <w:p>
      <w:pPr>
        <w:pStyle w:val="ListParagraph"/>
        <w:numPr>
          <w:ilvl w:val="0"/>
          <w:numId w:val="54"/>
        </w:numPr>
        <w:tabs>
          <w:tab w:pos="1310" w:val="left" w:leader="none"/>
          <w:tab w:pos="2262" w:val="left" w:leader="none"/>
          <w:tab w:pos="4896" w:val="left" w:leader="none"/>
          <w:tab w:pos="6127" w:val="left" w:leader="none"/>
          <w:tab w:pos="7322" w:val="left" w:leader="none"/>
          <w:tab w:pos="8859" w:val="left" w:leader="none"/>
          <w:tab w:pos="9394" w:val="left" w:leader="none"/>
        </w:tabs>
        <w:spacing w:line="240" w:lineRule="auto" w:before="0" w:after="0"/>
        <w:ind w:left="590" w:right="873" w:firstLine="0"/>
        <w:jc w:val="left"/>
        <w:rPr>
          <w:i/>
          <w:sz w:val="22"/>
        </w:rPr>
      </w:pPr>
      <w:r>
        <w:rPr>
          <w:i/>
          <w:color w:val="000000"/>
          <w:spacing w:val="-2"/>
          <w:sz w:val="22"/>
          <w:highlight w:val="yellow"/>
        </w:rPr>
        <w:t>location</w:t>
      </w:r>
      <w:r>
        <w:rPr>
          <w:i/>
          <w:color w:val="000000"/>
          <w:sz w:val="22"/>
          <w:highlight w:val="yellow"/>
        </w:rPr>
        <w:tab/>
      </w:r>
      <w:r>
        <w:rPr>
          <w:i/>
          <w:color w:val="000000"/>
          <w:spacing w:val="-2"/>
          <w:sz w:val="22"/>
          <w:highlight w:val="yellow"/>
        </w:rPr>
        <w:t>d'installations/équipements</w:t>
      </w:r>
      <w:r>
        <w:rPr>
          <w:i/>
          <w:color w:val="000000"/>
          <w:sz w:val="22"/>
          <w:highlight w:val="yellow"/>
        </w:rPr>
        <w:tab/>
      </w:r>
      <w:r>
        <w:rPr>
          <w:i/>
          <w:color w:val="000000"/>
          <w:spacing w:val="-2"/>
          <w:sz w:val="22"/>
          <w:highlight w:val="yellow"/>
        </w:rPr>
        <w:t>disponibles</w:t>
      </w:r>
      <w:r>
        <w:rPr>
          <w:i/>
          <w:color w:val="000000"/>
          <w:sz w:val="22"/>
          <w:highlight w:val="yellow"/>
        </w:rPr>
        <w:tab/>
      </w:r>
      <w:r>
        <w:rPr>
          <w:i/>
          <w:color w:val="000000"/>
          <w:spacing w:val="-2"/>
          <w:sz w:val="22"/>
          <w:highlight w:val="yellow"/>
        </w:rPr>
        <w:t>localement</w:t>
      </w:r>
      <w:r>
        <w:rPr>
          <w:i/>
          <w:color w:val="000000"/>
          <w:sz w:val="22"/>
          <w:highlight w:val="yellow"/>
        </w:rPr>
        <w:tab/>
      </w:r>
      <w:r>
        <w:rPr>
          <w:i/>
          <w:color w:val="000000"/>
          <w:spacing w:val="-2"/>
          <w:sz w:val="22"/>
          <w:highlight w:val="yellow"/>
        </w:rPr>
        <w:t>(n'appartenant</w:t>
      </w:r>
      <w:r>
        <w:rPr>
          <w:i/>
          <w:color w:val="000000"/>
          <w:sz w:val="22"/>
          <w:highlight w:val="yellow"/>
        </w:rPr>
        <w:tab/>
      </w:r>
      <w:r>
        <w:rPr>
          <w:i/>
          <w:color w:val="000000"/>
          <w:spacing w:val="-4"/>
          <w:sz w:val="22"/>
          <w:highlight w:val="yellow"/>
        </w:rPr>
        <w:t>pas</w:t>
      </w:r>
      <w:r>
        <w:rPr>
          <w:i/>
          <w:color w:val="000000"/>
          <w:sz w:val="22"/>
          <w:highlight w:val="yellow"/>
        </w:rPr>
        <w:tab/>
      </w:r>
      <w:r>
        <w:rPr>
          <w:i/>
          <w:color w:val="000000"/>
          <w:spacing w:val="-6"/>
          <w:sz w:val="22"/>
          <w:highlight w:val="yellow"/>
        </w:rPr>
        <w:t>au</w:t>
      </w:r>
      <w:r>
        <w:rPr>
          <w:i/>
          <w:color w:val="000000"/>
          <w:spacing w:val="-6"/>
          <w:sz w:val="22"/>
        </w:rPr>
        <w:t> </w:t>
      </w:r>
      <w:r>
        <w:rPr>
          <w:i/>
          <w:color w:val="000000"/>
          <w:spacing w:val="-2"/>
          <w:sz w:val="22"/>
          <w:highlight w:val="yellow"/>
        </w:rPr>
        <w:t>prestataire);</w:t>
      </w:r>
    </w:p>
    <w:p>
      <w:pPr>
        <w:pStyle w:val="ListParagraph"/>
        <w:numPr>
          <w:ilvl w:val="0"/>
          <w:numId w:val="54"/>
        </w:numPr>
        <w:tabs>
          <w:tab w:pos="1310" w:val="left" w:leader="none"/>
        </w:tabs>
        <w:spacing w:line="240" w:lineRule="auto" w:before="0" w:after="0"/>
        <w:ind w:left="1310" w:right="0" w:hanging="720"/>
        <w:jc w:val="left"/>
        <w:rPr>
          <w:i/>
          <w:sz w:val="22"/>
        </w:rPr>
      </w:pPr>
      <w:r>
        <w:rPr>
          <w:i/>
          <w:color w:val="000000"/>
          <w:sz w:val="22"/>
          <w:highlight w:val="yellow"/>
        </w:rPr>
        <w:t>achat</w:t>
      </w:r>
      <w:r>
        <w:rPr>
          <w:i/>
          <w:color w:val="000000"/>
          <w:spacing w:val="-6"/>
          <w:sz w:val="22"/>
          <w:highlight w:val="yellow"/>
        </w:rPr>
        <w:t> </w:t>
      </w:r>
      <w:r>
        <w:rPr>
          <w:i/>
          <w:color w:val="000000"/>
          <w:sz w:val="22"/>
          <w:highlight w:val="yellow"/>
        </w:rPr>
        <w:t>de</w:t>
      </w:r>
      <w:r>
        <w:rPr>
          <w:i/>
          <w:color w:val="000000"/>
          <w:spacing w:val="-3"/>
          <w:sz w:val="22"/>
          <w:highlight w:val="yellow"/>
        </w:rPr>
        <w:t> </w:t>
      </w:r>
      <w:r>
        <w:rPr>
          <w:i/>
          <w:color w:val="000000"/>
          <w:sz w:val="22"/>
          <w:highlight w:val="yellow"/>
        </w:rPr>
        <w:t>fournitures</w:t>
      </w:r>
      <w:r>
        <w:rPr>
          <w:i/>
          <w:color w:val="000000"/>
          <w:spacing w:val="-5"/>
          <w:sz w:val="22"/>
          <w:highlight w:val="yellow"/>
        </w:rPr>
        <w:t> </w:t>
      </w:r>
      <w:r>
        <w:rPr>
          <w:i/>
          <w:color w:val="000000"/>
          <w:sz w:val="22"/>
          <w:highlight w:val="yellow"/>
        </w:rPr>
        <w:t>et</w:t>
      </w:r>
      <w:r>
        <w:rPr>
          <w:i/>
          <w:color w:val="000000"/>
          <w:spacing w:val="-2"/>
          <w:sz w:val="22"/>
          <w:highlight w:val="yellow"/>
        </w:rPr>
        <w:t> </w:t>
      </w:r>
      <w:r>
        <w:rPr>
          <w:i/>
          <w:color w:val="000000"/>
          <w:sz w:val="22"/>
          <w:highlight w:val="yellow"/>
        </w:rPr>
        <w:t>matériel</w:t>
      </w:r>
      <w:r>
        <w:rPr>
          <w:i/>
          <w:color w:val="000000"/>
          <w:spacing w:val="-5"/>
          <w:sz w:val="22"/>
          <w:highlight w:val="yellow"/>
        </w:rPr>
        <w:t> </w:t>
      </w:r>
      <w:r>
        <w:rPr>
          <w:i/>
          <w:color w:val="000000"/>
          <w:spacing w:val="-2"/>
          <w:sz w:val="22"/>
          <w:highlight w:val="yellow"/>
        </w:rPr>
        <w:t>indispensables;</w:t>
      </w:r>
    </w:p>
    <w:p>
      <w:pPr>
        <w:pStyle w:val="ListParagraph"/>
        <w:numPr>
          <w:ilvl w:val="0"/>
          <w:numId w:val="54"/>
        </w:numPr>
        <w:tabs>
          <w:tab w:pos="1310" w:val="left" w:leader="none"/>
        </w:tabs>
        <w:spacing w:line="252" w:lineRule="exact" w:before="2" w:after="0"/>
        <w:ind w:left="1310" w:right="0" w:hanging="720"/>
        <w:jc w:val="left"/>
        <w:rPr>
          <w:i/>
          <w:sz w:val="22"/>
        </w:rPr>
      </w:pPr>
      <w:r>
        <w:rPr>
          <w:i/>
          <w:color w:val="000000"/>
          <w:sz w:val="22"/>
          <w:highlight w:val="yellow"/>
        </w:rPr>
        <w:t>coûts</w:t>
      </w:r>
      <w:r>
        <w:rPr>
          <w:i/>
          <w:color w:val="000000"/>
          <w:spacing w:val="-7"/>
          <w:sz w:val="22"/>
          <w:highlight w:val="yellow"/>
        </w:rPr>
        <w:t> </w:t>
      </w:r>
      <w:r>
        <w:rPr>
          <w:i/>
          <w:color w:val="000000"/>
          <w:sz w:val="22"/>
          <w:highlight w:val="yellow"/>
        </w:rPr>
        <w:t>administratifs</w:t>
      </w:r>
      <w:r>
        <w:rPr>
          <w:i/>
          <w:color w:val="000000"/>
          <w:spacing w:val="-6"/>
          <w:sz w:val="22"/>
          <w:highlight w:val="yellow"/>
        </w:rPr>
        <w:t> </w:t>
      </w:r>
      <w:r>
        <w:rPr>
          <w:i/>
          <w:color w:val="000000"/>
          <w:sz w:val="22"/>
          <w:highlight w:val="yellow"/>
        </w:rPr>
        <w:t>et</w:t>
      </w:r>
      <w:r>
        <w:rPr>
          <w:i/>
          <w:color w:val="000000"/>
          <w:spacing w:val="-3"/>
          <w:sz w:val="22"/>
          <w:highlight w:val="yellow"/>
        </w:rPr>
        <w:t> </w:t>
      </w:r>
      <w:r>
        <w:rPr>
          <w:i/>
          <w:color w:val="000000"/>
          <w:spacing w:val="-2"/>
          <w:sz w:val="22"/>
          <w:highlight w:val="yellow"/>
        </w:rPr>
        <w:t>opérationnels</w:t>
      </w:r>
    </w:p>
    <w:p>
      <w:pPr>
        <w:spacing w:before="0"/>
        <w:ind w:left="590" w:right="857" w:firstLine="0"/>
        <w:jc w:val="left"/>
        <w:rPr>
          <w:i/>
          <w:sz w:val="22"/>
        </w:rPr>
      </w:pPr>
      <w:r>
        <w:rPr>
          <w:i/>
          <w:color w:val="000000"/>
          <w:sz w:val="22"/>
          <w:highlight w:val="yellow"/>
        </w:rPr>
        <w:t>N.B.:</w:t>
      </w:r>
      <w:r>
        <w:rPr>
          <w:i/>
          <w:color w:val="000000"/>
          <w:spacing w:val="-7"/>
          <w:sz w:val="22"/>
          <w:highlight w:val="yellow"/>
        </w:rPr>
        <w:t> </w:t>
      </w:r>
      <w:r>
        <w:rPr>
          <w:i/>
          <w:color w:val="000000"/>
          <w:sz w:val="22"/>
          <w:highlight w:val="yellow"/>
        </w:rPr>
        <w:t>Dans</w:t>
      </w:r>
      <w:r>
        <w:rPr>
          <w:i/>
          <w:color w:val="000000"/>
          <w:spacing w:val="-9"/>
          <w:sz w:val="22"/>
          <w:highlight w:val="yellow"/>
        </w:rPr>
        <w:t> </w:t>
      </w:r>
      <w:r>
        <w:rPr>
          <w:i/>
          <w:color w:val="000000"/>
          <w:sz w:val="22"/>
          <w:highlight w:val="yellow"/>
        </w:rPr>
        <w:t>les</w:t>
      </w:r>
      <w:r>
        <w:rPr>
          <w:i/>
          <w:color w:val="000000"/>
          <w:spacing w:val="-7"/>
          <w:sz w:val="22"/>
          <w:highlight w:val="yellow"/>
        </w:rPr>
        <w:t> </w:t>
      </w:r>
      <w:r>
        <w:rPr>
          <w:i/>
          <w:color w:val="000000"/>
          <w:sz w:val="22"/>
          <w:highlight w:val="yellow"/>
        </w:rPr>
        <w:t>cas</w:t>
      </w:r>
      <w:r>
        <w:rPr>
          <w:i/>
          <w:color w:val="000000"/>
          <w:spacing w:val="-7"/>
          <w:sz w:val="22"/>
          <w:highlight w:val="yellow"/>
        </w:rPr>
        <w:t> </w:t>
      </w:r>
      <w:r>
        <w:rPr>
          <w:i/>
          <w:color w:val="000000"/>
          <w:sz w:val="22"/>
          <w:highlight w:val="yellow"/>
        </w:rPr>
        <w:t>où</w:t>
      </w:r>
      <w:r>
        <w:rPr>
          <w:i/>
          <w:color w:val="000000"/>
          <w:spacing w:val="-10"/>
          <w:sz w:val="22"/>
          <w:highlight w:val="yellow"/>
        </w:rPr>
        <w:t> </w:t>
      </w:r>
      <w:r>
        <w:rPr>
          <w:i/>
          <w:color w:val="000000"/>
          <w:sz w:val="22"/>
          <w:highlight w:val="yellow"/>
        </w:rPr>
        <w:t>un</w:t>
      </w:r>
      <w:r>
        <w:rPr>
          <w:i/>
          <w:color w:val="000000"/>
          <w:spacing w:val="-10"/>
          <w:sz w:val="22"/>
          <w:highlight w:val="yellow"/>
        </w:rPr>
        <w:t> </w:t>
      </w:r>
      <w:r>
        <w:rPr>
          <w:i/>
          <w:color w:val="000000"/>
          <w:sz w:val="22"/>
          <w:highlight w:val="yellow"/>
        </w:rPr>
        <w:t>seul</w:t>
      </w:r>
      <w:r>
        <w:rPr>
          <w:i/>
          <w:color w:val="000000"/>
          <w:spacing w:val="-6"/>
          <w:sz w:val="22"/>
          <w:highlight w:val="yellow"/>
        </w:rPr>
        <w:t> </w:t>
      </w:r>
      <w:r>
        <w:rPr>
          <w:i/>
          <w:color w:val="000000"/>
          <w:sz w:val="22"/>
          <w:highlight w:val="yellow"/>
        </w:rPr>
        <w:t>paiement</w:t>
      </w:r>
      <w:r>
        <w:rPr>
          <w:i/>
          <w:color w:val="000000"/>
          <w:spacing w:val="-6"/>
          <w:sz w:val="22"/>
          <w:highlight w:val="yellow"/>
        </w:rPr>
        <w:t> </w:t>
      </w:r>
      <w:r>
        <w:rPr>
          <w:i/>
          <w:color w:val="000000"/>
          <w:sz w:val="22"/>
          <w:highlight w:val="yellow"/>
        </w:rPr>
        <w:t>«forfaitaire»</w:t>
      </w:r>
      <w:r>
        <w:rPr>
          <w:i/>
          <w:color w:val="000000"/>
          <w:spacing w:val="-7"/>
          <w:sz w:val="22"/>
          <w:highlight w:val="yellow"/>
        </w:rPr>
        <w:t> </w:t>
      </w:r>
      <w:r>
        <w:rPr>
          <w:i/>
          <w:color w:val="000000"/>
          <w:sz w:val="22"/>
          <w:highlight w:val="yellow"/>
        </w:rPr>
        <w:t>est</w:t>
      </w:r>
      <w:r>
        <w:rPr>
          <w:i/>
          <w:color w:val="000000"/>
          <w:spacing w:val="-6"/>
          <w:sz w:val="22"/>
          <w:highlight w:val="yellow"/>
        </w:rPr>
        <w:t> </w:t>
      </w:r>
      <w:r>
        <w:rPr>
          <w:i/>
          <w:color w:val="000000"/>
          <w:sz w:val="22"/>
          <w:highlight w:val="yellow"/>
        </w:rPr>
        <w:t>indiqué,</w:t>
      </w:r>
      <w:r>
        <w:rPr>
          <w:i/>
          <w:color w:val="000000"/>
          <w:spacing w:val="-9"/>
          <w:sz w:val="22"/>
          <w:highlight w:val="yellow"/>
        </w:rPr>
        <w:t> </w:t>
      </w:r>
      <w:r>
        <w:rPr>
          <w:i/>
          <w:color w:val="000000"/>
          <w:sz w:val="22"/>
          <w:highlight w:val="yellow"/>
        </w:rPr>
        <w:t>il</w:t>
      </w:r>
      <w:r>
        <w:rPr>
          <w:i/>
          <w:color w:val="000000"/>
          <w:spacing w:val="-8"/>
          <w:sz w:val="22"/>
          <w:highlight w:val="yellow"/>
        </w:rPr>
        <w:t> </w:t>
      </w:r>
      <w:r>
        <w:rPr>
          <w:i/>
          <w:color w:val="000000"/>
          <w:sz w:val="22"/>
          <w:highlight w:val="yellow"/>
        </w:rPr>
        <w:t>faut</w:t>
      </w:r>
      <w:r>
        <w:rPr>
          <w:i/>
          <w:color w:val="000000"/>
          <w:spacing w:val="-9"/>
          <w:sz w:val="22"/>
          <w:highlight w:val="yellow"/>
        </w:rPr>
        <w:t> </w:t>
      </w:r>
      <w:r>
        <w:rPr>
          <w:i/>
          <w:color w:val="000000"/>
          <w:sz w:val="22"/>
          <w:highlight w:val="yellow"/>
        </w:rPr>
        <w:t>expliquer</w:t>
      </w:r>
      <w:r>
        <w:rPr>
          <w:i/>
          <w:color w:val="000000"/>
          <w:spacing w:val="-9"/>
          <w:sz w:val="22"/>
          <w:highlight w:val="yellow"/>
        </w:rPr>
        <w:t> </w:t>
      </w:r>
      <w:r>
        <w:rPr>
          <w:i/>
          <w:color w:val="000000"/>
          <w:sz w:val="22"/>
          <w:highlight w:val="yellow"/>
        </w:rPr>
        <w:t>le</w:t>
      </w:r>
      <w:r>
        <w:rPr>
          <w:i/>
          <w:color w:val="000000"/>
          <w:spacing w:val="-7"/>
          <w:sz w:val="22"/>
          <w:highlight w:val="yellow"/>
        </w:rPr>
        <w:t> </w:t>
      </w:r>
      <w:r>
        <w:rPr>
          <w:i/>
          <w:color w:val="000000"/>
          <w:sz w:val="22"/>
          <w:highlight w:val="yellow"/>
        </w:rPr>
        <w:t>calcul</w:t>
      </w:r>
      <w:r>
        <w:rPr>
          <w:i/>
          <w:color w:val="000000"/>
          <w:spacing w:val="-6"/>
          <w:sz w:val="22"/>
          <w:highlight w:val="yellow"/>
        </w:rPr>
        <w:t> </w:t>
      </w:r>
      <w:r>
        <w:rPr>
          <w:i/>
          <w:color w:val="000000"/>
          <w:sz w:val="22"/>
          <w:highlight w:val="yellow"/>
        </w:rPr>
        <w:t>de</w:t>
      </w:r>
      <w:r>
        <w:rPr>
          <w:i/>
          <w:color w:val="000000"/>
          <w:spacing w:val="-9"/>
          <w:sz w:val="22"/>
          <w:highlight w:val="yellow"/>
        </w:rPr>
        <w:t> </w:t>
      </w:r>
      <w:r>
        <w:rPr>
          <w:i/>
          <w:color w:val="000000"/>
          <w:sz w:val="22"/>
          <w:highlight w:val="yellow"/>
        </w:rPr>
        <w:t>la</w:t>
      </w:r>
      <w:r>
        <w:rPr>
          <w:i/>
          <w:color w:val="000000"/>
          <w:spacing w:val="-10"/>
          <w:sz w:val="22"/>
          <w:highlight w:val="yellow"/>
        </w:rPr>
        <w:t> </w:t>
      </w:r>
      <w:r>
        <w:rPr>
          <w:i/>
          <w:color w:val="000000"/>
          <w:sz w:val="22"/>
          <w:highlight w:val="yellow"/>
        </w:rPr>
        <w:t>somme</w:t>
      </w:r>
      <w:r>
        <w:rPr>
          <w:i/>
          <w:color w:val="000000"/>
          <w:sz w:val="22"/>
        </w:rPr>
        <w:t> </w:t>
      </w:r>
      <w:r>
        <w:rPr>
          <w:i/>
          <w:color w:val="000000"/>
          <w:sz w:val="22"/>
          <w:highlight w:val="yellow"/>
        </w:rPr>
        <w:t>forfaitaire dans une note en bas du tableau budgétaire.</w:t>
      </w:r>
    </w:p>
    <w:p>
      <w:pPr>
        <w:pStyle w:val="ListParagraph"/>
        <w:numPr>
          <w:ilvl w:val="0"/>
          <w:numId w:val="53"/>
        </w:numPr>
        <w:tabs>
          <w:tab w:pos="1309" w:val="left" w:leader="none"/>
        </w:tabs>
        <w:spacing w:line="240" w:lineRule="auto" w:before="252" w:after="0"/>
        <w:ind w:left="950" w:right="876" w:firstLine="0"/>
        <w:jc w:val="both"/>
        <w:rPr>
          <w:sz w:val="22"/>
        </w:rPr>
      </w:pPr>
      <w:r>
        <w:rPr>
          <w:sz w:val="22"/>
          <w:u w:val="single"/>
        </w:rPr>
        <w:t>Description des apports ou intrants devant être fournis en nature par la FAO et calendrier de</w:t>
      </w:r>
      <w:r>
        <w:rPr>
          <w:sz w:val="22"/>
        </w:rPr>
        <w:t> </w:t>
      </w:r>
      <w:r>
        <w:rPr>
          <w:spacing w:val="-2"/>
          <w:sz w:val="22"/>
          <w:u w:val="single"/>
        </w:rPr>
        <w:t>fourniture</w:t>
      </w:r>
    </w:p>
    <w:p>
      <w:pPr>
        <w:spacing w:before="1"/>
        <w:ind w:left="590" w:right="869" w:firstLine="0"/>
        <w:jc w:val="both"/>
        <w:rPr>
          <w:i/>
          <w:sz w:val="22"/>
        </w:rPr>
      </w:pPr>
      <w:r>
        <w:rPr>
          <w:i/>
          <w:color w:val="000000"/>
          <w:sz w:val="22"/>
          <w:highlight w:val="yellow"/>
        </w:rPr>
        <w:t>Énumérer</w:t>
      </w:r>
      <w:r>
        <w:rPr>
          <w:i/>
          <w:color w:val="000000"/>
          <w:spacing w:val="-4"/>
          <w:sz w:val="22"/>
          <w:highlight w:val="yellow"/>
        </w:rPr>
        <w:t> </w:t>
      </w:r>
      <w:r>
        <w:rPr>
          <w:i/>
          <w:color w:val="000000"/>
          <w:sz w:val="22"/>
          <w:highlight w:val="yellow"/>
        </w:rPr>
        <w:t>uniquement</w:t>
      </w:r>
      <w:r>
        <w:rPr>
          <w:i/>
          <w:color w:val="000000"/>
          <w:spacing w:val="-4"/>
          <w:sz w:val="22"/>
          <w:highlight w:val="yellow"/>
        </w:rPr>
        <w:t> </w:t>
      </w:r>
      <w:r>
        <w:rPr>
          <w:i/>
          <w:color w:val="000000"/>
          <w:sz w:val="22"/>
          <w:highlight w:val="yellow"/>
        </w:rPr>
        <w:t>les</w:t>
      </w:r>
      <w:r>
        <w:rPr>
          <w:i/>
          <w:color w:val="000000"/>
          <w:spacing w:val="-4"/>
          <w:sz w:val="22"/>
          <w:highlight w:val="yellow"/>
        </w:rPr>
        <w:t> </w:t>
      </w:r>
      <w:r>
        <w:rPr>
          <w:i/>
          <w:color w:val="000000"/>
          <w:sz w:val="22"/>
          <w:highlight w:val="yellow"/>
        </w:rPr>
        <w:t>apports</w:t>
      </w:r>
      <w:r>
        <w:rPr>
          <w:i/>
          <w:color w:val="000000"/>
          <w:spacing w:val="-2"/>
          <w:sz w:val="22"/>
          <w:highlight w:val="yellow"/>
        </w:rPr>
        <w:t> </w:t>
      </w:r>
      <w:r>
        <w:rPr>
          <w:i/>
          <w:color w:val="000000"/>
          <w:sz w:val="22"/>
          <w:highlight w:val="yellow"/>
        </w:rPr>
        <w:t>qui</w:t>
      </w:r>
      <w:r>
        <w:rPr>
          <w:i/>
          <w:color w:val="000000"/>
          <w:spacing w:val="-1"/>
          <w:sz w:val="22"/>
          <w:highlight w:val="yellow"/>
        </w:rPr>
        <w:t> </w:t>
      </w:r>
      <w:r>
        <w:rPr>
          <w:i/>
          <w:color w:val="000000"/>
          <w:sz w:val="22"/>
          <w:highlight w:val="yellow"/>
        </w:rPr>
        <w:t>ne</w:t>
      </w:r>
      <w:r>
        <w:rPr>
          <w:i/>
          <w:color w:val="000000"/>
          <w:spacing w:val="-2"/>
          <w:sz w:val="22"/>
          <w:highlight w:val="yellow"/>
        </w:rPr>
        <w:t> </w:t>
      </w:r>
      <w:r>
        <w:rPr>
          <w:i/>
          <w:color w:val="000000"/>
          <w:sz w:val="22"/>
          <w:highlight w:val="yellow"/>
        </w:rPr>
        <w:t>sont</w:t>
      </w:r>
      <w:r>
        <w:rPr>
          <w:i/>
          <w:color w:val="000000"/>
          <w:spacing w:val="-1"/>
          <w:sz w:val="22"/>
          <w:highlight w:val="yellow"/>
        </w:rPr>
        <w:t> </w:t>
      </w:r>
      <w:r>
        <w:rPr>
          <w:i/>
          <w:color w:val="000000"/>
          <w:sz w:val="22"/>
          <w:highlight w:val="yellow"/>
        </w:rPr>
        <w:t>PAS</w:t>
      </w:r>
      <w:r>
        <w:rPr>
          <w:i/>
          <w:color w:val="000000"/>
          <w:spacing w:val="-2"/>
          <w:sz w:val="22"/>
          <w:highlight w:val="yellow"/>
        </w:rPr>
        <w:t> </w:t>
      </w:r>
      <w:r>
        <w:rPr>
          <w:i/>
          <w:color w:val="000000"/>
          <w:sz w:val="22"/>
          <w:highlight w:val="yellow"/>
        </w:rPr>
        <w:t>énumérés</w:t>
      </w:r>
      <w:r>
        <w:rPr>
          <w:i/>
          <w:color w:val="000000"/>
          <w:spacing w:val="-4"/>
          <w:sz w:val="22"/>
          <w:highlight w:val="yellow"/>
        </w:rPr>
        <w:t> </w:t>
      </w:r>
      <w:r>
        <w:rPr>
          <w:i/>
          <w:color w:val="000000"/>
          <w:sz w:val="22"/>
          <w:highlight w:val="yellow"/>
        </w:rPr>
        <w:t>dans</w:t>
      </w:r>
      <w:r>
        <w:rPr>
          <w:i/>
          <w:color w:val="000000"/>
          <w:spacing w:val="-4"/>
          <w:sz w:val="22"/>
          <w:highlight w:val="yellow"/>
        </w:rPr>
        <w:t> </w:t>
      </w:r>
      <w:r>
        <w:rPr>
          <w:i/>
          <w:color w:val="000000"/>
          <w:sz w:val="22"/>
          <w:highlight w:val="yellow"/>
        </w:rPr>
        <w:t>le</w:t>
      </w:r>
      <w:r>
        <w:rPr>
          <w:i/>
          <w:color w:val="000000"/>
          <w:spacing w:val="-4"/>
          <w:sz w:val="22"/>
          <w:highlight w:val="yellow"/>
        </w:rPr>
        <w:t> </w:t>
      </w:r>
      <w:r>
        <w:rPr>
          <w:i/>
          <w:color w:val="000000"/>
          <w:sz w:val="22"/>
          <w:highlight w:val="yellow"/>
        </w:rPr>
        <w:t>budget</w:t>
      </w:r>
      <w:r>
        <w:rPr>
          <w:i/>
          <w:color w:val="000000"/>
          <w:spacing w:val="-4"/>
          <w:sz w:val="22"/>
          <w:highlight w:val="yellow"/>
        </w:rPr>
        <w:t> </w:t>
      </w:r>
      <w:r>
        <w:rPr>
          <w:i/>
          <w:color w:val="000000"/>
          <w:sz w:val="22"/>
          <w:highlight w:val="yellow"/>
        </w:rPr>
        <w:t>de</w:t>
      </w:r>
      <w:r>
        <w:rPr>
          <w:i/>
          <w:color w:val="000000"/>
          <w:spacing w:val="-4"/>
          <w:sz w:val="22"/>
          <w:highlight w:val="yellow"/>
        </w:rPr>
        <w:t> </w:t>
      </w:r>
      <w:r>
        <w:rPr>
          <w:i/>
          <w:color w:val="000000"/>
          <w:sz w:val="22"/>
          <w:highlight w:val="yellow"/>
        </w:rPr>
        <w:t>l'Accord</w:t>
      </w:r>
      <w:r>
        <w:rPr>
          <w:i/>
          <w:color w:val="000000"/>
          <w:spacing w:val="-4"/>
          <w:sz w:val="22"/>
          <w:highlight w:val="yellow"/>
        </w:rPr>
        <w:t> </w:t>
      </w:r>
      <w:r>
        <w:rPr>
          <w:i/>
          <w:color w:val="000000"/>
          <w:sz w:val="22"/>
          <w:highlight w:val="yellow"/>
        </w:rPr>
        <w:t>et</w:t>
      </w:r>
      <w:r>
        <w:rPr>
          <w:i/>
          <w:color w:val="000000"/>
          <w:spacing w:val="-3"/>
          <w:sz w:val="22"/>
          <w:highlight w:val="yellow"/>
        </w:rPr>
        <w:t> </w:t>
      </w:r>
      <w:r>
        <w:rPr>
          <w:i/>
          <w:color w:val="000000"/>
          <w:sz w:val="22"/>
          <w:highlight w:val="yellow"/>
        </w:rPr>
        <w:t>que</w:t>
      </w:r>
      <w:r>
        <w:rPr>
          <w:i/>
          <w:color w:val="000000"/>
          <w:spacing w:val="-4"/>
          <w:sz w:val="22"/>
          <w:highlight w:val="yellow"/>
        </w:rPr>
        <w:t> </w:t>
      </w:r>
      <w:r>
        <w:rPr>
          <w:i/>
          <w:color w:val="000000"/>
          <w:sz w:val="22"/>
          <w:highlight w:val="yellow"/>
        </w:rPr>
        <w:t>la</w:t>
      </w:r>
      <w:r>
        <w:rPr>
          <w:i/>
          <w:color w:val="000000"/>
          <w:spacing w:val="-5"/>
          <w:sz w:val="22"/>
          <w:highlight w:val="yellow"/>
        </w:rPr>
        <w:t> </w:t>
      </w:r>
      <w:r>
        <w:rPr>
          <w:i/>
          <w:color w:val="000000"/>
          <w:sz w:val="22"/>
          <w:highlight w:val="yellow"/>
        </w:rPr>
        <w:t>FAO</w:t>
      </w:r>
      <w:r>
        <w:rPr>
          <w:i/>
          <w:color w:val="000000"/>
          <w:sz w:val="22"/>
        </w:rPr>
        <w:t> </w:t>
      </w:r>
      <w:r>
        <w:rPr>
          <w:i/>
          <w:color w:val="000000"/>
          <w:sz w:val="22"/>
          <w:highlight w:val="yellow"/>
        </w:rPr>
        <w:t>doit fournir en nature au prestataire, uniquement pour lui permettre de mener à bien les activités</w:t>
      </w:r>
      <w:r>
        <w:rPr>
          <w:i/>
          <w:color w:val="000000"/>
          <w:sz w:val="22"/>
        </w:rPr>
        <w:t> </w:t>
      </w:r>
      <w:r>
        <w:rPr>
          <w:i/>
          <w:color w:val="000000"/>
          <w:sz w:val="22"/>
          <w:highlight w:val="yellow"/>
        </w:rPr>
        <w:t>convenues. Sont également compris les apports ou intrants achetés dans le cadre du projet</w:t>
      </w:r>
      <w:r>
        <w:rPr>
          <w:i/>
          <w:color w:val="000000"/>
          <w:sz w:val="22"/>
        </w:rPr>
        <w:t> </w:t>
      </w:r>
      <w:r>
        <w:rPr>
          <w:i/>
          <w:color w:val="000000"/>
          <w:sz w:val="22"/>
          <w:highlight w:val="yellow"/>
        </w:rPr>
        <w:t>spécifiquement à cet effet. Vérifier que les clauses correspondantes (clauses relatives à la distribution</w:t>
      </w:r>
      <w:r>
        <w:rPr>
          <w:i/>
          <w:color w:val="000000"/>
          <w:sz w:val="22"/>
        </w:rPr>
        <w:t> </w:t>
      </w:r>
      <w:r>
        <w:rPr>
          <w:i/>
          <w:color w:val="000000"/>
          <w:sz w:val="22"/>
          <w:highlight w:val="yellow"/>
        </w:rPr>
        <w:t>d'intrants, par exemple) sont bien incluses dans l'Accord. Si la FAO ne doit fournir aucun apport ou</w:t>
      </w:r>
      <w:r>
        <w:rPr>
          <w:i/>
          <w:color w:val="000000"/>
          <w:sz w:val="22"/>
        </w:rPr>
        <w:t> </w:t>
      </w:r>
      <w:r>
        <w:rPr>
          <w:i/>
          <w:color w:val="000000"/>
          <w:sz w:val="22"/>
          <w:highlight w:val="yellow"/>
        </w:rPr>
        <w:t>intrant (en dehors du temps consacré par son personnel à la supervision et à la gestion de l'Accord),</w:t>
      </w:r>
      <w:r>
        <w:rPr>
          <w:i/>
          <w:color w:val="000000"/>
          <w:sz w:val="22"/>
        </w:rPr>
        <w:t> </w:t>
      </w:r>
      <w:r>
        <w:rPr>
          <w:i/>
          <w:color w:val="000000"/>
          <w:sz w:val="22"/>
          <w:highlight w:val="yellow"/>
        </w:rPr>
        <w:t>supprimer cette section. Décrire les apports ou intrants, leur quantité, leur qualité et leurs</w:t>
      </w:r>
      <w:r>
        <w:rPr>
          <w:i/>
          <w:color w:val="000000"/>
          <w:sz w:val="22"/>
        </w:rPr>
        <w:t> </w:t>
      </w:r>
      <w:r>
        <w:rPr>
          <w:i/>
          <w:color w:val="000000"/>
          <w:sz w:val="22"/>
          <w:highlight w:val="yellow"/>
        </w:rPr>
        <w:t>caractéristiques techniques, mais ne pas préciser leur valeur financière. Il peut s'agir des apports ou</w:t>
      </w:r>
      <w:r>
        <w:rPr>
          <w:i/>
          <w:color w:val="000000"/>
          <w:sz w:val="22"/>
        </w:rPr>
        <w:t> </w:t>
      </w:r>
      <w:r>
        <w:rPr>
          <w:i/>
          <w:color w:val="000000"/>
          <w:sz w:val="22"/>
          <w:highlight w:val="yellow"/>
        </w:rPr>
        <w:t>intrants suivants: les matériels/les fournitures devant être fournis, la logistique (transport, etc.),</w:t>
      </w:r>
      <w:r>
        <w:rPr>
          <w:i/>
          <w:color w:val="000000"/>
          <w:sz w:val="22"/>
        </w:rPr>
        <w:t> </w:t>
      </w:r>
      <w:r>
        <w:rPr>
          <w:i/>
          <w:color w:val="000000"/>
          <w:sz w:val="22"/>
          <w:highlight w:val="yellow"/>
        </w:rPr>
        <w:t>l'utilisation de locaux et d'installations (de projet). Établir le calendrier de fourniture</w:t>
      </w:r>
      <w:r>
        <w:rPr>
          <w:i/>
          <w:color w:val="000000"/>
          <w:spacing w:val="-1"/>
          <w:sz w:val="22"/>
          <w:highlight w:val="yellow"/>
        </w:rPr>
        <w:t> </w:t>
      </w:r>
      <w:r>
        <w:rPr>
          <w:i/>
          <w:color w:val="000000"/>
          <w:sz w:val="22"/>
          <w:highlight w:val="yellow"/>
        </w:rPr>
        <w:t>des apports et</w:t>
      </w:r>
      <w:r>
        <w:rPr>
          <w:i/>
          <w:color w:val="000000"/>
          <w:sz w:val="22"/>
        </w:rPr>
        <w:t> </w:t>
      </w:r>
      <w:r>
        <w:rPr>
          <w:i/>
          <w:color w:val="000000"/>
          <w:sz w:val="22"/>
          <w:highlight w:val="yellow"/>
        </w:rPr>
        <w:t>intrants (le cas échéant) et le lieu de fourniture, et décrire en détail toute condition connexe.</w:t>
      </w:r>
    </w:p>
    <w:p>
      <w:pPr>
        <w:pStyle w:val="BodyText"/>
        <w:rPr>
          <w:i/>
        </w:rPr>
      </w:pPr>
    </w:p>
    <w:p>
      <w:pPr>
        <w:pStyle w:val="ListParagraph"/>
        <w:numPr>
          <w:ilvl w:val="0"/>
          <w:numId w:val="53"/>
        </w:numPr>
        <w:tabs>
          <w:tab w:pos="1309" w:val="left" w:leader="none"/>
        </w:tabs>
        <w:spacing w:line="240" w:lineRule="auto" w:before="0" w:after="0"/>
        <w:ind w:left="950" w:right="879" w:firstLine="0"/>
        <w:jc w:val="both"/>
        <w:rPr>
          <w:sz w:val="22"/>
        </w:rPr>
      </w:pPr>
      <w:r>
        <w:rPr>
          <w:sz w:val="22"/>
          <w:u w:val="single"/>
        </w:rPr>
        <w:t>Apports et intrants que le prestataire doit fournir gratuitement à la FAO et calendrier de</w:t>
      </w:r>
      <w:r>
        <w:rPr>
          <w:sz w:val="22"/>
        </w:rPr>
        <w:t> </w:t>
      </w:r>
      <w:r>
        <w:rPr>
          <w:spacing w:val="-2"/>
          <w:sz w:val="22"/>
          <w:u w:val="single"/>
        </w:rPr>
        <w:t>fourniture</w:t>
      </w:r>
    </w:p>
    <w:p>
      <w:pPr>
        <w:spacing w:before="1"/>
        <w:ind w:left="590" w:right="868" w:firstLine="0"/>
        <w:jc w:val="both"/>
        <w:rPr>
          <w:i/>
          <w:sz w:val="22"/>
        </w:rPr>
      </w:pPr>
      <w:r>
        <w:rPr>
          <w:i/>
          <w:color w:val="000000"/>
          <w:sz w:val="22"/>
          <w:highlight w:val="yellow"/>
        </w:rPr>
        <w:t>Instruction</w:t>
      </w:r>
      <w:r>
        <w:rPr>
          <w:i/>
          <w:color w:val="000000"/>
          <w:spacing w:val="-5"/>
          <w:sz w:val="22"/>
          <w:highlight w:val="yellow"/>
        </w:rPr>
        <w:t> </w:t>
      </w:r>
      <w:r>
        <w:rPr>
          <w:i/>
          <w:color w:val="000000"/>
          <w:sz w:val="22"/>
          <w:highlight w:val="yellow"/>
        </w:rPr>
        <w:t>au</w:t>
      </w:r>
      <w:r>
        <w:rPr>
          <w:i/>
          <w:color w:val="000000"/>
          <w:spacing w:val="-5"/>
          <w:sz w:val="22"/>
          <w:highlight w:val="yellow"/>
        </w:rPr>
        <w:t> </w:t>
      </w:r>
      <w:r>
        <w:rPr>
          <w:i/>
          <w:color w:val="000000"/>
          <w:sz w:val="22"/>
          <w:highlight w:val="yellow"/>
        </w:rPr>
        <w:t>fonctionnaire</w:t>
      </w:r>
      <w:r>
        <w:rPr>
          <w:i/>
          <w:color w:val="000000"/>
          <w:spacing w:val="-4"/>
          <w:sz w:val="22"/>
          <w:highlight w:val="yellow"/>
        </w:rPr>
        <w:t> </w:t>
      </w:r>
      <w:r>
        <w:rPr>
          <w:i/>
          <w:color w:val="000000"/>
          <w:sz w:val="22"/>
          <w:highlight w:val="yellow"/>
        </w:rPr>
        <w:t>de</w:t>
      </w:r>
      <w:r>
        <w:rPr>
          <w:i/>
          <w:color w:val="000000"/>
          <w:spacing w:val="-4"/>
          <w:sz w:val="22"/>
          <w:highlight w:val="yellow"/>
        </w:rPr>
        <w:t> </w:t>
      </w:r>
      <w:r>
        <w:rPr>
          <w:i/>
          <w:color w:val="000000"/>
          <w:sz w:val="22"/>
          <w:highlight w:val="yellow"/>
        </w:rPr>
        <w:t>la</w:t>
      </w:r>
      <w:r>
        <w:rPr>
          <w:i/>
          <w:color w:val="000000"/>
          <w:spacing w:val="-5"/>
          <w:sz w:val="22"/>
          <w:highlight w:val="yellow"/>
        </w:rPr>
        <w:t> </w:t>
      </w:r>
      <w:r>
        <w:rPr>
          <w:i/>
          <w:color w:val="000000"/>
          <w:sz w:val="22"/>
          <w:highlight w:val="yellow"/>
        </w:rPr>
        <w:t>FAO</w:t>
      </w:r>
      <w:r>
        <w:rPr>
          <w:i/>
          <w:color w:val="000000"/>
          <w:spacing w:val="-6"/>
          <w:sz w:val="22"/>
          <w:highlight w:val="yellow"/>
        </w:rPr>
        <w:t> </w:t>
      </w:r>
      <w:r>
        <w:rPr>
          <w:i/>
          <w:color w:val="000000"/>
          <w:sz w:val="22"/>
          <w:highlight w:val="yellow"/>
        </w:rPr>
        <w:t>responsable</w:t>
      </w:r>
      <w:r>
        <w:rPr>
          <w:i/>
          <w:color w:val="000000"/>
          <w:spacing w:val="-4"/>
          <w:sz w:val="22"/>
          <w:highlight w:val="yellow"/>
        </w:rPr>
        <w:t> </w:t>
      </w:r>
      <w:r>
        <w:rPr>
          <w:i/>
          <w:color w:val="000000"/>
          <w:sz w:val="22"/>
          <w:highlight w:val="yellow"/>
        </w:rPr>
        <w:t>de</w:t>
      </w:r>
      <w:r>
        <w:rPr>
          <w:i/>
          <w:color w:val="000000"/>
          <w:spacing w:val="-7"/>
          <w:sz w:val="22"/>
          <w:highlight w:val="yellow"/>
        </w:rPr>
        <w:t> </w:t>
      </w:r>
      <w:r>
        <w:rPr>
          <w:i/>
          <w:color w:val="000000"/>
          <w:sz w:val="22"/>
          <w:highlight w:val="yellow"/>
        </w:rPr>
        <w:t>l'Accord:</w:t>
      </w:r>
      <w:r>
        <w:rPr>
          <w:i/>
          <w:color w:val="000000"/>
          <w:spacing w:val="-4"/>
          <w:sz w:val="22"/>
          <w:highlight w:val="yellow"/>
        </w:rPr>
        <w:t> </w:t>
      </w:r>
      <w:r>
        <w:rPr>
          <w:i/>
          <w:color w:val="000000"/>
          <w:sz w:val="22"/>
          <w:highlight w:val="yellow"/>
        </w:rPr>
        <w:t>énumérer</w:t>
      </w:r>
      <w:r>
        <w:rPr>
          <w:i/>
          <w:color w:val="000000"/>
          <w:spacing w:val="-4"/>
          <w:sz w:val="22"/>
          <w:highlight w:val="yellow"/>
        </w:rPr>
        <w:t> </w:t>
      </w:r>
      <w:r>
        <w:rPr>
          <w:i/>
          <w:color w:val="000000"/>
          <w:sz w:val="22"/>
          <w:highlight w:val="yellow"/>
        </w:rPr>
        <w:t>et décrire</w:t>
      </w:r>
      <w:r>
        <w:rPr>
          <w:i/>
          <w:color w:val="000000"/>
          <w:spacing w:val="-4"/>
          <w:sz w:val="22"/>
          <w:highlight w:val="yellow"/>
        </w:rPr>
        <w:t> </w:t>
      </w:r>
      <w:r>
        <w:rPr>
          <w:i/>
          <w:color w:val="000000"/>
          <w:sz w:val="22"/>
          <w:highlight w:val="yellow"/>
        </w:rPr>
        <w:t>en</w:t>
      </w:r>
      <w:r>
        <w:rPr>
          <w:i/>
          <w:color w:val="000000"/>
          <w:spacing w:val="-4"/>
          <w:sz w:val="22"/>
          <w:highlight w:val="yellow"/>
        </w:rPr>
        <w:t> </w:t>
      </w:r>
      <w:r>
        <w:rPr>
          <w:i/>
          <w:color w:val="000000"/>
          <w:sz w:val="22"/>
          <w:highlight w:val="yellow"/>
        </w:rPr>
        <w:t>détail</w:t>
      </w:r>
      <w:r>
        <w:rPr>
          <w:i/>
          <w:color w:val="000000"/>
          <w:spacing w:val="-2"/>
          <w:sz w:val="22"/>
          <w:highlight w:val="yellow"/>
        </w:rPr>
        <w:t> </w:t>
      </w:r>
      <w:r>
        <w:rPr>
          <w:i/>
          <w:color w:val="000000"/>
          <w:sz w:val="22"/>
          <w:highlight w:val="yellow"/>
        </w:rPr>
        <w:t>tous</w:t>
      </w:r>
      <w:r>
        <w:rPr>
          <w:i/>
          <w:color w:val="000000"/>
          <w:spacing w:val="-4"/>
          <w:sz w:val="22"/>
          <w:highlight w:val="yellow"/>
        </w:rPr>
        <w:t> </w:t>
      </w:r>
      <w:r>
        <w:rPr>
          <w:i/>
          <w:color w:val="000000"/>
          <w:sz w:val="22"/>
          <w:highlight w:val="yellow"/>
        </w:rPr>
        <w:t>les</w:t>
      </w:r>
      <w:r>
        <w:rPr>
          <w:i/>
          <w:color w:val="000000"/>
          <w:sz w:val="22"/>
        </w:rPr>
        <w:t> </w:t>
      </w:r>
      <w:r>
        <w:rPr>
          <w:i/>
          <w:color w:val="000000"/>
          <w:sz w:val="22"/>
          <w:highlight w:val="yellow"/>
        </w:rPr>
        <w:t>apports</w:t>
      </w:r>
      <w:r>
        <w:rPr>
          <w:i/>
          <w:color w:val="000000"/>
          <w:spacing w:val="-14"/>
          <w:sz w:val="22"/>
          <w:highlight w:val="yellow"/>
        </w:rPr>
        <w:t> </w:t>
      </w:r>
      <w:r>
        <w:rPr>
          <w:i/>
          <w:color w:val="000000"/>
          <w:sz w:val="22"/>
          <w:highlight w:val="yellow"/>
        </w:rPr>
        <w:t>et</w:t>
      </w:r>
      <w:r>
        <w:rPr>
          <w:i/>
          <w:color w:val="000000"/>
          <w:spacing w:val="-14"/>
          <w:sz w:val="22"/>
          <w:highlight w:val="yellow"/>
        </w:rPr>
        <w:t> </w:t>
      </w:r>
      <w:r>
        <w:rPr>
          <w:i/>
          <w:color w:val="000000"/>
          <w:sz w:val="22"/>
          <w:highlight w:val="yellow"/>
        </w:rPr>
        <w:t>intrants</w:t>
      </w:r>
      <w:r>
        <w:rPr>
          <w:i/>
          <w:color w:val="000000"/>
          <w:spacing w:val="-14"/>
          <w:sz w:val="22"/>
          <w:highlight w:val="yellow"/>
        </w:rPr>
        <w:t> </w:t>
      </w:r>
      <w:r>
        <w:rPr>
          <w:i/>
          <w:color w:val="000000"/>
          <w:sz w:val="22"/>
          <w:highlight w:val="yellow"/>
        </w:rPr>
        <w:t>(avec</w:t>
      </w:r>
      <w:r>
        <w:rPr>
          <w:i/>
          <w:color w:val="000000"/>
          <w:spacing w:val="-12"/>
          <w:sz w:val="22"/>
          <w:highlight w:val="yellow"/>
        </w:rPr>
        <w:t> </w:t>
      </w:r>
      <w:r>
        <w:rPr>
          <w:i/>
          <w:color w:val="000000"/>
          <w:sz w:val="22"/>
          <w:highlight w:val="yellow"/>
        </w:rPr>
        <w:t>les</w:t>
      </w:r>
      <w:r>
        <w:rPr>
          <w:i/>
          <w:color w:val="000000"/>
          <w:spacing w:val="-14"/>
          <w:sz w:val="22"/>
          <w:highlight w:val="yellow"/>
        </w:rPr>
        <w:t> </w:t>
      </w:r>
      <w:r>
        <w:rPr>
          <w:i/>
          <w:color w:val="000000"/>
          <w:sz w:val="22"/>
          <w:highlight w:val="yellow"/>
        </w:rPr>
        <w:t>quantités,</w:t>
      </w:r>
      <w:r>
        <w:rPr>
          <w:i/>
          <w:color w:val="000000"/>
          <w:spacing w:val="-13"/>
          <w:sz w:val="22"/>
          <w:highlight w:val="yellow"/>
        </w:rPr>
        <w:t> </w:t>
      </w:r>
      <w:r>
        <w:rPr>
          <w:i/>
          <w:color w:val="000000"/>
          <w:sz w:val="22"/>
          <w:highlight w:val="yellow"/>
        </w:rPr>
        <w:t>si</w:t>
      </w:r>
      <w:r>
        <w:rPr>
          <w:i/>
          <w:color w:val="000000"/>
          <w:spacing w:val="-12"/>
          <w:sz w:val="22"/>
          <w:highlight w:val="yellow"/>
        </w:rPr>
        <w:t> </w:t>
      </w:r>
      <w:r>
        <w:rPr>
          <w:i/>
          <w:color w:val="000000"/>
          <w:sz w:val="22"/>
          <w:highlight w:val="yellow"/>
        </w:rPr>
        <w:t>nécessaire)</w:t>
      </w:r>
      <w:r>
        <w:rPr>
          <w:i/>
          <w:color w:val="000000"/>
          <w:spacing w:val="-13"/>
          <w:sz w:val="22"/>
          <w:highlight w:val="yellow"/>
        </w:rPr>
        <w:t> </w:t>
      </w:r>
      <w:r>
        <w:rPr>
          <w:i/>
          <w:color w:val="000000"/>
          <w:sz w:val="22"/>
          <w:highlight w:val="yellow"/>
        </w:rPr>
        <w:t>que</w:t>
      </w:r>
      <w:r>
        <w:rPr>
          <w:i/>
          <w:color w:val="000000"/>
          <w:spacing w:val="-13"/>
          <w:sz w:val="22"/>
          <w:highlight w:val="yellow"/>
        </w:rPr>
        <w:t> </w:t>
      </w:r>
      <w:r>
        <w:rPr>
          <w:i/>
          <w:color w:val="000000"/>
          <w:sz w:val="22"/>
          <w:highlight w:val="yellow"/>
        </w:rPr>
        <w:t>doit</w:t>
      </w:r>
      <w:r>
        <w:rPr>
          <w:i/>
          <w:color w:val="000000"/>
          <w:spacing w:val="-14"/>
          <w:sz w:val="22"/>
          <w:highlight w:val="yellow"/>
        </w:rPr>
        <w:t> </w:t>
      </w:r>
      <w:r>
        <w:rPr>
          <w:i/>
          <w:color w:val="000000"/>
          <w:sz w:val="22"/>
          <w:highlight w:val="yellow"/>
        </w:rPr>
        <w:t>fournir</w:t>
      </w:r>
      <w:r>
        <w:rPr>
          <w:i/>
          <w:color w:val="000000"/>
          <w:spacing w:val="-14"/>
          <w:sz w:val="22"/>
          <w:highlight w:val="yellow"/>
        </w:rPr>
        <w:t> </w:t>
      </w:r>
      <w:r>
        <w:rPr>
          <w:i/>
          <w:color w:val="000000"/>
          <w:sz w:val="22"/>
          <w:highlight w:val="yellow"/>
        </w:rPr>
        <w:t>le</w:t>
      </w:r>
      <w:r>
        <w:rPr>
          <w:i/>
          <w:color w:val="000000"/>
          <w:spacing w:val="-12"/>
          <w:sz w:val="22"/>
          <w:highlight w:val="yellow"/>
        </w:rPr>
        <w:t> </w:t>
      </w:r>
      <w:r>
        <w:rPr>
          <w:i/>
          <w:color w:val="000000"/>
          <w:sz w:val="22"/>
          <w:highlight w:val="yellow"/>
        </w:rPr>
        <w:t>prestataire</w:t>
      </w:r>
      <w:r>
        <w:rPr>
          <w:i/>
          <w:color w:val="000000"/>
          <w:spacing w:val="-14"/>
          <w:sz w:val="22"/>
          <w:highlight w:val="yellow"/>
        </w:rPr>
        <w:t> </w:t>
      </w:r>
      <w:r>
        <w:rPr>
          <w:i/>
          <w:color w:val="000000"/>
          <w:sz w:val="22"/>
          <w:highlight w:val="yellow"/>
        </w:rPr>
        <w:t>en</w:t>
      </w:r>
      <w:r>
        <w:rPr>
          <w:i/>
          <w:color w:val="000000"/>
          <w:spacing w:val="-13"/>
          <w:sz w:val="22"/>
          <w:highlight w:val="yellow"/>
        </w:rPr>
        <w:t> </w:t>
      </w:r>
      <w:r>
        <w:rPr>
          <w:i/>
          <w:color w:val="000000"/>
          <w:sz w:val="22"/>
          <w:highlight w:val="yellow"/>
        </w:rPr>
        <w:t>sus</w:t>
      </w:r>
      <w:r>
        <w:rPr>
          <w:i/>
          <w:color w:val="000000"/>
          <w:spacing w:val="-12"/>
          <w:sz w:val="22"/>
          <w:highlight w:val="yellow"/>
        </w:rPr>
        <w:t> </w:t>
      </w:r>
      <w:r>
        <w:rPr>
          <w:i/>
          <w:color w:val="000000"/>
          <w:sz w:val="22"/>
          <w:highlight w:val="yellow"/>
        </w:rPr>
        <w:t>de</w:t>
      </w:r>
      <w:r>
        <w:rPr>
          <w:i/>
          <w:color w:val="000000"/>
          <w:spacing w:val="-13"/>
          <w:sz w:val="22"/>
          <w:highlight w:val="yellow"/>
        </w:rPr>
        <w:t> </w:t>
      </w:r>
      <w:r>
        <w:rPr>
          <w:i/>
          <w:color w:val="000000"/>
          <w:sz w:val="22"/>
          <w:highlight w:val="yellow"/>
        </w:rPr>
        <w:t>ceux</w:t>
      </w:r>
      <w:r>
        <w:rPr>
          <w:i/>
          <w:color w:val="000000"/>
          <w:spacing w:val="-13"/>
          <w:sz w:val="22"/>
          <w:highlight w:val="yellow"/>
        </w:rPr>
        <w:t> </w:t>
      </w:r>
      <w:r>
        <w:rPr>
          <w:i/>
          <w:color w:val="000000"/>
          <w:sz w:val="22"/>
          <w:highlight w:val="yellow"/>
        </w:rPr>
        <w:t>inclus</w:t>
      </w:r>
      <w:r>
        <w:rPr>
          <w:i/>
          <w:color w:val="000000"/>
          <w:sz w:val="22"/>
        </w:rPr>
        <w:t> </w:t>
      </w:r>
      <w:r>
        <w:rPr>
          <w:i/>
          <w:color w:val="000000"/>
          <w:sz w:val="22"/>
          <w:highlight w:val="yellow"/>
        </w:rPr>
        <w:t>dans le budget, sans toutefois les valoriser. Il peut s'agir des apports et intrants suivants: l'utilisation</w:t>
      </w:r>
      <w:r>
        <w:rPr>
          <w:i/>
          <w:color w:val="000000"/>
          <w:sz w:val="22"/>
        </w:rPr>
        <w:t> </w:t>
      </w:r>
      <w:r>
        <w:rPr>
          <w:i/>
          <w:color w:val="000000"/>
          <w:sz w:val="22"/>
          <w:highlight w:val="yellow"/>
        </w:rPr>
        <w:t>de locaux et d'installations, la fourniture de services d'experts et de personnel d'appui, l'utilisation</w:t>
      </w:r>
      <w:r>
        <w:rPr>
          <w:i/>
          <w:color w:val="000000"/>
          <w:sz w:val="22"/>
        </w:rPr>
        <w:t> </w:t>
      </w:r>
      <w:r>
        <w:rPr>
          <w:i/>
          <w:color w:val="000000"/>
          <w:sz w:val="22"/>
          <w:highlight w:val="yellow"/>
        </w:rPr>
        <w:t>d'équipements</w:t>
      </w:r>
      <w:r>
        <w:rPr>
          <w:i/>
          <w:color w:val="000000"/>
          <w:spacing w:val="-2"/>
          <w:sz w:val="22"/>
          <w:highlight w:val="yellow"/>
        </w:rPr>
        <w:t> </w:t>
      </w:r>
      <w:r>
        <w:rPr>
          <w:i/>
          <w:color w:val="000000"/>
          <w:sz w:val="22"/>
          <w:highlight w:val="yellow"/>
        </w:rPr>
        <w:t>et</w:t>
      </w:r>
      <w:r>
        <w:rPr>
          <w:i/>
          <w:color w:val="000000"/>
          <w:spacing w:val="-1"/>
          <w:sz w:val="22"/>
          <w:highlight w:val="yellow"/>
        </w:rPr>
        <w:t> </w:t>
      </w:r>
      <w:r>
        <w:rPr>
          <w:i/>
          <w:color w:val="000000"/>
          <w:sz w:val="22"/>
          <w:highlight w:val="yellow"/>
        </w:rPr>
        <w:t>la mise à</w:t>
      </w:r>
      <w:r>
        <w:rPr>
          <w:i/>
          <w:color w:val="000000"/>
          <w:spacing w:val="-2"/>
          <w:sz w:val="22"/>
          <w:highlight w:val="yellow"/>
        </w:rPr>
        <w:t> </w:t>
      </w:r>
      <w:r>
        <w:rPr>
          <w:i/>
          <w:color w:val="000000"/>
          <w:sz w:val="22"/>
          <w:highlight w:val="yellow"/>
        </w:rPr>
        <w:t>disposition de matériels/fournitures. Établir</w:t>
      </w:r>
      <w:r>
        <w:rPr>
          <w:i/>
          <w:color w:val="000000"/>
          <w:spacing w:val="-2"/>
          <w:sz w:val="22"/>
          <w:highlight w:val="yellow"/>
        </w:rPr>
        <w:t> </w:t>
      </w:r>
      <w:r>
        <w:rPr>
          <w:i/>
          <w:color w:val="000000"/>
          <w:sz w:val="22"/>
          <w:highlight w:val="yellow"/>
        </w:rPr>
        <w:t>le calendrier de fourniture des</w:t>
      </w:r>
      <w:r>
        <w:rPr>
          <w:i/>
          <w:color w:val="000000"/>
          <w:sz w:val="22"/>
        </w:rPr>
        <w:t> </w:t>
      </w:r>
      <w:r>
        <w:rPr>
          <w:i/>
          <w:color w:val="000000"/>
          <w:sz w:val="22"/>
          <w:highlight w:val="yellow"/>
        </w:rPr>
        <w:t>apports et intrants (le cas échéant); exposer les répercussions négatives en cas de manquement du</w:t>
      </w:r>
      <w:r>
        <w:rPr>
          <w:i/>
          <w:color w:val="000000"/>
          <w:sz w:val="22"/>
        </w:rPr>
        <w:t> </w:t>
      </w:r>
      <w:r>
        <w:rPr>
          <w:i/>
          <w:color w:val="000000"/>
          <w:sz w:val="22"/>
          <w:highlight w:val="yellow"/>
        </w:rPr>
        <w:t>prestataire</w:t>
      </w:r>
      <w:r>
        <w:rPr>
          <w:i/>
          <w:color w:val="000000"/>
          <w:spacing w:val="-2"/>
          <w:sz w:val="22"/>
          <w:highlight w:val="yellow"/>
        </w:rPr>
        <w:t> </w:t>
      </w:r>
      <w:r>
        <w:rPr>
          <w:i/>
          <w:color w:val="000000"/>
          <w:sz w:val="22"/>
          <w:highlight w:val="yellow"/>
        </w:rPr>
        <w:t>et</w:t>
      </w:r>
      <w:r>
        <w:rPr>
          <w:i/>
          <w:color w:val="000000"/>
          <w:spacing w:val="-4"/>
          <w:sz w:val="22"/>
          <w:highlight w:val="yellow"/>
        </w:rPr>
        <w:t> </w:t>
      </w:r>
      <w:r>
        <w:rPr>
          <w:i/>
          <w:color w:val="000000"/>
          <w:sz w:val="22"/>
          <w:highlight w:val="yellow"/>
        </w:rPr>
        <w:t>les</w:t>
      </w:r>
      <w:r>
        <w:rPr>
          <w:i/>
          <w:color w:val="000000"/>
          <w:spacing w:val="-4"/>
          <w:sz w:val="22"/>
          <w:highlight w:val="yellow"/>
        </w:rPr>
        <w:t> </w:t>
      </w:r>
      <w:r>
        <w:rPr>
          <w:i/>
          <w:color w:val="000000"/>
          <w:sz w:val="22"/>
          <w:highlight w:val="yellow"/>
        </w:rPr>
        <w:t>conséquences</w:t>
      </w:r>
      <w:r>
        <w:rPr>
          <w:i/>
          <w:color w:val="000000"/>
          <w:spacing w:val="-2"/>
          <w:sz w:val="22"/>
          <w:highlight w:val="yellow"/>
        </w:rPr>
        <w:t> </w:t>
      </w:r>
      <w:r>
        <w:rPr>
          <w:i/>
          <w:color w:val="000000"/>
          <w:sz w:val="22"/>
          <w:highlight w:val="yellow"/>
        </w:rPr>
        <w:t>que</w:t>
      </w:r>
      <w:r>
        <w:rPr>
          <w:i/>
          <w:color w:val="000000"/>
          <w:spacing w:val="-2"/>
          <w:sz w:val="22"/>
          <w:highlight w:val="yellow"/>
        </w:rPr>
        <w:t> </w:t>
      </w:r>
      <w:r>
        <w:rPr>
          <w:i/>
          <w:color w:val="000000"/>
          <w:sz w:val="22"/>
          <w:highlight w:val="yellow"/>
        </w:rPr>
        <w:t>cela</w:t>
      </w:r>
      <w:r>
        <w:rPr>
          <w:i/>
          <w:color w:val="000000"/>
          <w:spacing w:val="-2"/>
          <w:sz w:val="22"/>
          <w:highlight w:val="yellow"/>
        </w:rPr>
        <w:t> </w:t>
      </w:r>
      <w:r>
        <w:rPr>
          <w:i/>
          <w:color w:val="000000"/>
          <w:sz w:val="22"/>
          <w:highlight w:val="yellow"/>
        </w:rPr>
        <w:t>pourrait</w:t>
      </w:r>
      <w:r>
        <w:rPr>
          <w:i/>
          <w:color w:val="000000"/>
          <w:spacing w:val="-1"/>
          <w:sz w:val="22"/>
          <w:highlight w:val="yellow"/>
        </w:rPr>
        <w:t> </w:t>
      </w:r>
      <w:r>
        <w:rPr>
          <w:i/>
          <w:color w:val="000000"/>
          <w:sz w:val="22"/>
          <w:highlight w:val="yellow"/>
        </w:rPr>
        <w:t>avoir</w:t>
      </w:r>
      <w:r>
        <w:rPr>
          <w:i/>
          <w:color w:val="000000"/>
          <w:spacing w:val="-2"/>
          <w:sz w:val="22"/>
          <w:highlight w:val="yellow"/>
        </w:rPr>
        <w:t> </w:t>
      </w:r>
      <w:r>
        <w:rPr>
          <w:i/>
          <w:color w:val="000000"/>
          <w:sz w:val="22"/>
          <w:highlight w:val="yellow"/>
        </w:rPr>
        <w:t>pour</w:t>
      </w:r>
      <w:r>
        <w:rPr>
          <w:i/>
          <w:color w:val="000000"/>
          <w:spacing w:val="-1"/>
          <w:sz w:val="22"/>
          <w:highlight w:val="yellow"/>
        </w:rPr>
        <w:t> </w:t>
      </w:r>
      <w:r>
        <w:rPr>
          <w:i/>
          <w:color w:val="000000"/>
          <w:sz w:val="22"/>
          <w:highlight w:val="yellow"/>
        </w:rPr>
        <w:t>lui</w:t>
      </w:r>
      <w:r>
        <w:rPr>
          <w:i/>
          <w:color w:val="000000"/>
          <w:spacing w:val="-1"/>
          <w:sz w:val="22"/>
          <w:highlight w:val="yellow"/>
        </w:rPr>
        <w:t> </w:t>
      </w:r>
      <w:r>
        <w:rPr>
          <w:i/>
          <w:color w:val="000000"/>
          <w:sz w:val="22"/>
          <w:highlight w:val="yellow"/>
        </w:rPr>
        <w:t>(suspension</w:t>
      </w:r>
      <w:r>
        <w:rPr>
          <w:i/>
          <w:color w:val="000000"/>
          <w:spacing w:val="-2"/>
          <w:sz w:val="22"/>
          <w:highlight w:val="yellow"/>
        </w:rPr>
        <w:t> </w:t>
      </w:r>
      <w:r>
        <w:rPr>
          <w:i/>
          <w:color w:val="000000"/>
          <w:sz w:val="22"/>
          <w:highlight w:val="yellow"/>
        </w:rPr>
        <w:t>des</w:t>
      </w:r>
      <w:r>
        <w:rPr>
          <w:i/>
          <w:color w:val="000000"/>
          <w:spacing w:val="-2"/>
          <w:sz w:val="22"/>
          <w:highlight w:val="yellow"/>
        </w:rPr>
        <w:t> </w:t>
      </w:r>
      <w:r>
        <w:rPr>
          <w:i/>
          <w:color w:val="000000"/>
          <w:sz w:val="22"/>
          <w:highlight w:val="yellow"/>
        </w:rPr>
        <w:t>paiements</w:t>
      </w:r>
      <w:r>
        <w:rPr>
          <w:i/>
          <w:color w:val="000000"/>
          <w:spacing w:val="-2"/>
          <w:sz w:val="22"/>
          <w:highlight w:val="yellow"/>
        </w:rPr>
        <w:t> </w:t>
      </w:r>
      <w:r>
        <w:rPr>
          <w:i/>
          <w:color w:val="000000"/>
          <w:sz w:val="22"/>
          <w:highlight w:val="yellow"/>
        </w:rPr>
        <w:t>de</w:t>
      </w:r>
      <w:r>
        <w:rPr>
          <w:i/>
          <w:color w:val="000000"/>
          <w:spacing w:val="-4"/>
          <w:sz w:val="22"/>
          <w:highlight w:val="yellow"/>
        </w:rPr>
        <w:t> </w:t>
      </w:r>
      <w:r>
        <w:rPr>
          <w:i/>
          <w:color w:val="000000"/>
          <w:sz w:val="22"/>
          <w:highlight w:val="yellow"/>
        </w:rPr>
        <w:t>la</w:t>
      </w:r>
      <w:r>
        <w:rPr>
          <w:i/>
          <w:color w:val="000000"/>
          <w:spacing w:val="-2"/>
          <w:sz w:val="22"/>
          <w:highlight w:val="yellow"/>
        </w:rPr>
        <w:t> </w:t>
      </w:r>
      <w:r>
        <w:rPr>
          <w:i/>
          <w:color w:val="000000"/>
          <w:sz w:val="22"/>
          <w:highlight w:val="yellow"/>
        </w:rPr>
        <w:t>FAO,</w:t>
      </w:r>
      <w:r>
        <w:rPr>
          <w:i/>
          <w:color w:val="000000"/>
          <w:sz w:val="22"/>
        </w:rPr>
        <w:t> </w:t>
      </w:r>
      <w:r>
        <w:rPr>
          <w:i/>
          <w:color w:val="000000"/>
          <w:sz w:val="22"/>
          <w:highlight w:val="yellow"/>
        </w:rPr>
        <w:t>par exemple, voire récupération de paiements déjà perçus).</w:t>
      </w:r>
    </w:p>
    <w:p>
      <w:pPr>
        <w:pStyle w:val="BodyText"/>
        <w:rPr>
          <w:i/>
        </w:rPr>
      </w:pPr>
    </w:p>
    <w:p>
      <w:pPr>
        <w:pStyle w:val="BodyText"/>
        <w:spacing w:before="251"/>
        <w:rPr>
          <w:i/>
        </w:rPr>
      </w:pPr>
    </w:p>
    <w:p>
      <w:pPr>
        <w:pStyle w:val="ListParagraph"/>
        <w:numPr>
          <w:ilvl w:val="0"/>
          <w:numId w:val="53"/>
        </w:numPr>
        <w:tabs>
          <w:tab w:pos="1309" w:val="left" w:leader="none"/>
        </w:tabs>
        <w:spacing w:line="240" w:lineRule="auto" w:before="1" w:after="0"/>
        <w:ind w:left="1309" w:right="0" w:hanging="359"/>
        <w:jc w:val="both"/>
        <w:rPr>
          <w:sz w:val="22"/>
        </w:rPr>
      </w:pPr>
      <w:r>
        <w:rPr>
          <w:sz w:val="22"/>
          <w:u w:val="single"/>
        </w:rPr>
        <w:t>Modalités</w:t>
      </w:r>
      <w:r>
        <w:rPr>
          <w:spacing w:val="-5"/>
          <w:sz w:val="22"/>
          <w:u w:val="single"/>
        </w:rPr>
        <w:t> </w:t>
      </w:r>
      <w:r>
        <w:rPr>
          <w:sz w:val="22"/>
          <w:u w:val="single"/>
        </w:rPr>
        <w:t>de</w:t>
      </w:r>
      <w:r>
        <w:rPr>
          <w:spacing w:val="-2"/>
          <w:sz w:val="22"/>
          <w:u w:val="single"/>
        </w:rPr>
        <w:t> paiement</w:t>
      </w:r>
    </w:p>
    <w:p>
      <w:pPr>
        <w:pStyle w:val="ListParagraph"/>
        <w:spacing w:after="0" w:line="240" w:lineRule="auto"/>
        <w:jc w:val="both"/>
        <w:rPr>
          <w:sz w:val="22"/>
        </w:rPr>
        <w:sectPr>
          <w:pgSz w:w="11910" w:h="16840"/>
          <w:pgMar w:header="763" w:footer="1012" w:top="980" w:bottom="1200" w:left="850" w:right="566"/>
        </w:sectPr>
      </w:pPr>
    </w:p>
    <w:p>
      <w:pPr>
        <w:pStyle w:val="BodyText"/>
        <w:spacing w:before="201"/>
      </w:pPr>
    </w:p>
    <w:p>
      <w:pPr>
        <w:pStyle w:val="ListParagraph"/>
        <w:numPr>
          <w:ilvl w:val="0"/>
          <w:numId w:val="55"/>
        </w:numPr>
        <w:tabs>
          <w:tab w:pos="1309" w:val="left" w:leader="none"/>
        </w:tabs>
        <w:spacing w:line="240" w:lineRule="auto" w:before="0" w:after="0"/>
        <w:ind w:left="590" w:right="867" w:firstLine="0"/>
        <w:jc w:val="both"/>
        <w:rPr>
          <w:sz w:val="22"/>
        </w:rPr>
      </w:pPr>
      <w:r>
        <w:rPr>
          <w:sz w:val="22"/>
        </w:rPr>
        <w:t>Toute demande de paiement sera faite au moyen du formulaire de paiement figurant</w:t>
      </w:r>
      <w:r>
        <w:rPr>
          <w:spacing w:val="-3"/>
          <w:sz w:val="22"/>
        </w:rPr>
        <w:t> </w:t>
      </w:r>
      <w:r>
        <w:rPr>
          <w:sz w:val="22"/>
        </w:rPr>
        <w:t>en appendice</w:t>
      </w:r>
      <w:r>
        <w:rPr>
          <w:spacing w:val="30"/>
          <w:sz w:val="22"/>
        </w:rPr>
        <w:t> </w:t>
      </w:r>
      <w:r>
        <w:rPr>
          <w:sz w:val="22"/>
        </w:rPr>
        <w:t>1</w:t>
      </w:r>
      <w:r>
        <w:rPr>
          <w:spacing w:val="30"/>
          <w:sz w:val="22"/>
        </w:rPr>
        <w:t> </w:t>
      </w:r>
      <w:r>
        <w:rPr>
          <w:sz w:val="22"/>
        </w:rPr>
        <w:t>à</w:t>
      </w:r>
      <w:r>
        <w:rPr>
          <w:spacing w:val="30"/>
          <w:sz w:val="22"/>
        </w:rPr>
        <w:t> </w:t>
      </w:r>
      <w:r>
        <w:rPr>
          <w:sz w:val="22"/>
        </w:rPr>
        <w:t>la</w:t>
      </w:r>
      <w:r>
        <w:rPr>
          <w:spacing w:val="30"/>
          <w:sz w:val="22"/>
        </w:rPr>
        <w:t> </w:t>
      </w:r>
      <w:r>
        <w:rPr>
          <w:sz w:val="22"/>
        </w:rPr>
        <w:t>présente</w:t>
      </w:r>
      <w:r>
        <w:rPr>
          <w:spacing w:val="28"/>
          <w:sz w:val="22"/>
        </w:rPr>
        <w:t> </w:t>
      </w:r>
      <w:r>
        <w:rPr>
          <w:sz w:val="22"/>
        </w:rPr>
        <w:t>ou</w:t>
      </w:r>
      <w:r>
        <w:rPr>
          <w:spacing w:val="32"/>
          <w:sz w:val="22"/>
        </w:rPr>
        <w:t> </w:t>
      </w:r>
      <w:r>
        <w:rPr>
          <w:sz w:val="22"/>
        </w:rPr>
        <w:t>de</w:t>
      </w:r>
      <w:r>
        <w:rPr>
          <w:spacing w:val="30"/>
          <w:sz w:val="22"/>
        </w:rPr>
        <w:t> </w:t>
      </w:r>
      <w:r>
        <w:rPr>
          <w:sz w:val="22"/>
        </w:rPr>
        <w:t>tout</w:t>
      </w:r>
      <w:r>
        <w:rPr>
          <w:spacing w:val="31"/>
          <w:sz w:val="22"/>
        </w:rPr>
        <w:t> </w:t>
      </w:r>
      <w:r>
        <w:rPr>
          <w:sz w:val="22"/>
        </w:rPr>
        <w:t>autre</w:t>
      </w:r>
      <w:r>
        <w:rPr>
          <w:spacing w:val="30"/>
          <w:sz w:val="22"/>
        </w:rPr>
        <w:t> </w:t>
      </w:r>
      <w:r>
        <w:rPr>
          <w:sz w:val="22"/>
        </w:rPr>
        <w:t>formulaire</w:t>
      </w:r>
      <w:r>
        <w:rPr>
          <w:spacing w:val="33"/>
          <w:sz w:val="22"/>
        </w:rPr>
        <w:t> </w:t>
      </w:r>
      <w:r>
        <w:rPr>
          <w:sz w:val="22"/>
        </w:rPr>
        <w:t>accepté</w:t>
      </w:r>
      <w:r>
        <w:rPr>
          <w:spacing w:val="30"/>
          <w:sz w:val="22"/>
        </w:rPr>
        <w:t> </w:t>
      </w:r>
      <w:r>
        <w:rPr>
          <w:sz w:val="22"/>
        </w:rPr>
        <w:t>spécifiquement</w:t>
      </w:r>
      <w:r>
        <w:rPr>
          <w:spacing w:val="29"/>
          <w:sz w:val="22"/>
        </w:rPr>
        <w:t> </w:t>
      </w:r>
      <w:r>
        <w:rPr>
          <w:sz w:val="22"/>
        </w:rPr>
        <w:t>par</w:t>
      </w:r>
      <w:r>
        <w:rPr>
          <w:spacing w:val="31"/>
          <w:sz w:val="22"/>
        </w:rPr>
        <w:t> </w:t>
      </w:r>
      <w:r>
        <w:rPr>
          <w:sz w:val="22"/>
        </w:rPr>
        <w:t>la</w:t>
      </w:r>
      <w:r>
        <w:rPr>
          <w:spacing w:val="30"/>
          <w:sz w:val="22"/>
        </w:rPr>
        <w:t> </w:t>
      </w:r>
      <w:r>
        <w:rPr>
          <w:sz w:val="22"/>
        </w:rPr>
        <w:t>FAO</w:t>
      </w:r>
      <w:r>
        <w:rPr>
          <w:spacing w:val="31"/>
          <w:sz w:val="22"/>
        </w:rPr>
        <w:t> </w:t>
      </w:r>
      <w:r>
        <w:rPr>
          <w:sz w:val="22"/>
        </w:rPr>
        <w:t>ou</w:t>
      </w:r>
      <w:r>
        <w:rPr>
          <w:spacing w:val="30"/>
          <w:sz w:val="22"/>
        </w:rPr>
        <w:t> </w:t>
      </w:r>
      <w:r>
        <w:rPr>
          <w:sz w:val="22"/>
        </w:rPr>
        <w:t>dont les parties seront convenues au préalable.</w:t>
      </w:r>
    </w:p>
    <w:p>
      <w:pPr>
        <w:pStyle w:val="ListParagraph"/>
        <w:numPr>
          <w:ilvl w:val="0"/>
          <w:numId w:val="55"/>
        </w:numPr>
        <w:tabs>
          <w:tab w:pos="1309" w:val="left" w:leader="none"/>
        </w:tabs>
        <w:spacing w:line="240" w:lineRule="auto" w:before="0" w:after="0"/>
        <w:ind w:left="590" w:right="876" w:firstLine="0"/>
        <w:jc w:val="both"/>
        <w:rPr>
          <w:sz w:val="22"/>
        </w:rPr>
      </w:pPr>
      <w:r>
        <w:rPr>
          <w:sz w:val="22"/>
        </w:rPr>
        <w:t>Le prestataire enverra chaque demande de paiement au responsable de l'Accord à l'adresse mentionnée au </w:t>
      </w:r>
      <w:r>
        <w:rPr>
          <w:color w:val="000000"/>
          <w:sz w:val="22"/>
          <w:shd w:fill="C0C0C0" w:color="auto" w:val="clear"/>
        </w:rPr>
        <w:t>paragraphe 7</w:t>
      </w:r>
      <w:r>
        <w:rPr>
          <w:color w:val="000000"/>
          <w:sz w:val="22"/>
        </w:rPr>
        <w:t> de l'Accord pour les notifications et autres communications.</w:t>
      </w:r>
    </w:p>
    <w:p>
      <w:pPr>
        <w:pStyle w:val="ListParagraph"/>
        <w:numPr>
          <w:ilvl w:val="0"/>
          <w:numId w:val="55"/>
        </w:numPr>
        <w:tabs>
          <w:tab w:pos="1309" w:val="left" w:leader="none"/>
        </w:tabs>
        <w:spacing w:line="240" w:lineRule="auto" w:before="1" w:after="0"/>
        <w:ind w:left="590" w:right="868" w:firstLine="0"/>
        <w:jc w:val="both"/>
        <w:rPr>
          <w:sz w:val="22"/>
        </w:rPr>
      </w:pPr>
      <w:r>
        <w:rPr>
          <w:sz w:val="22"/>
        </w:rPr>
        <w:t>Les paiements seront effectués dans la monnaie indiquée au paragraphe 3 de l'Accord, conformément aux instructions bancaires fournies par le prestataire et reportées au </w:t>
      </w:r>
      <w:r>
        <w:rPr>
          <w:color w:val="000000"/>
          <w:sz w:val="22"/>
          <w:shd w:fill="C0C0C0" w:color="auto" w:val="clear"/>
        </w:rPr>
        <w:t>paragraphe 8</w:t>
      </w:r>
      <w:r>
        <w:rPr>
          <w:color w:val="000000"/>
          <w:sz w:val="22"/>
        </w:rPr>
        <w:t>, ci- </w:t>
      </w:r>
      <w:r>
        <w:rPr>
          <w:color w:val="000000"/>
          <w:spacing w:val="-2"/>
          <w:sz w:val="22"/>
        </w:rPr>
        <w:t>dessous.</w:t>
      </w:r>
    </w:p>
    <w:p>
      <w:pPr>
        <w:pStyle w:val="ListParagraph"/>
        <w:numPr>
          <w:ilvl w:val="0"/>
          <w:numId w:val="55"/>
        </w:numPr>
        <w:tabs>
          <w:tab w:pos="1309" w:val="left" w:leader="none"/>
        </w:tabs>
        <w:spacing w:line="240" w:lineRule="auto" w:before="0" w:after="0"/>
        <w:ind w:left="590" w:right="872" w:firstLine="0"/>
        <w:jc w:val="both"/>
        <w:rPr>
          <w:sz w:val="22"/>
        </w:rPr>
      </w:pPr>
      <w:r>
        <w:rPr>
          <w:sz w:val="22"/>
        </w:rPr>
        <w:t>Les</w:t>
      </w:r>
      <w:r>
        <w:rPr>
          <w:spacing w:val="-5"/>
          <w:sz w:val="22"/>
        </w:rPr>
        <w:t> </w:t>
      </w:r>
      <w:r>
        <w:rPr>
          <w:sz w:val="22"/>
        </w:rPr>
        <w:t>paiements</w:t>
      </w:r>
      <w:r>
        <w:rPr>
          <w:spacing w:val="-7"/>
          <w:sz w:val="22"/>
        </w:rPr>
        <w:t> </w:t>
      </w:r>
      <w:r>
        <w:rPr>
          <w:sz w:val="22"/>
        </w:rPr>
        <w:t>au</w:t>
      </w:r>
      <w:r>
        <w:rPr>
          <w:spacing w:val="-5"/>
          <w:sz w:val="22"/>
        </w:rPr>
        <w:t> </w:t>
      </w:r>
      <w:r>
        <w:rPr>
          <w:sz w:val="22"/>
        </w:rPr>
        <w:t>titre</w:t>
      </w:r>
      <w:r>
        <w:rPr>
          <w:spacing w:val="-5"/>
          <w:sz w:val="22"/>
        </w:rPr>
        <w:t> </w:t>
      </w:r>
      <w:r>
        <w:rPr>
          <w:sz w:val="22"/>
        </w:rPr>
        <w:t>du</w:t>
      </w:r>
      <w:r>
        <w:rPr>
          <w:spacing w:val="-6"/>
          <w:sz w:val="22"/>
        </w:rPr>
        <w:t> </w:t>
      </w:r>
      <w:r>
        <w:rPr>
          <w:sz w:val="22"/>
        </w:rPr>
        <w:t>présent</w:t>
      </w:r>
      <w:r>
        <w:rPr>
          <w:spacing w:val="-5"/>
          <w:sz w:val="22"/>
        </w:rPr>
        <w:t> </w:t>
      </w:r>
      <w:r>
        <w:rPr>
          <w:sz w:val="22"/>
        </w:rPr>
        <w:t>Accord</w:t>
      </w:r>
      <w:r>
        <w:rPr>
          <w:spacing w:val="-6"/>
          <w:sz w:val="22"/>
        </w:rPr>
        <w:t> </w:t>
      </w:r>
      <w:r>
        <w:rPr>
          <w:sz w:val="22"/>
        </w:rPr>
        <w:t>seront</w:t>
      </w:r>
      <w:r>
        <w:rPr>
          <w:spacing w:val="-5"/>
          <w:sz w:val="22"/>
        </w:rPr>
        <w:t> </w:t>
      </w:r>
      <w:r>
        <w:rPr>
          <w:sz w:val="22"/>
        </w:rPr>
        <w:t>effectués</w:t>
      </w:r>
      <w:r>
        <w:rPr>
          <w:spacing w:val="-5"/>
          <w:sz w:val="22"/>
        </w:rPr>
        <w:t> </w:t>
      </w:r>
      <w:r>
        <w:rPr>
          <w:sz w:val="22"/>
        </w:rPr>
        <w:t>uniquement</w:t>
      </w:r>
      <w:r>
        <w:rPr>
          <w:spacing w:val="-5"/>
          <w:sz w:val="22"/>
        </w:rPr>
        <w:t> </w:t>
      </w:r>
      <w:r>
        <w:rPr>
          <w:sz w:val="22"/>
        </w:rPr>
        <w:t>après</w:t>
      </w:r>
      <w:r>
        <w:rPr>
          <w:spacing w:val="-5"/>
          <w:sz w:val="22"/>
        </w:rPr>
        <w:t> </w:t>
      </w:r>
      <w:r>
        <w:rPr>
          <w:sz w:val="22"/>
        </w:rPr>
        <w:t>que</w:t>
      </w:r>
      <w:r>
        <w:rPr>
          <w:spacing w:val="-7"/>
          <w:sz w:val="22"/>
        </w:rPr>
        <w:t> </w:t>
      </w:r>
      <w:r>
        <w:rPr>
          <w:sz w:val="22"/>
        </w:rPr>
        <w:t>le</w:t>
      </w:r>
      <w:r>
        <w:rPr>
          <w:spacing w:val="-9"/>
          <w:sz w:val="22"/>
        </w:rPr>
        <w:t> </w:t>
      </w:r>
      <w:r>
        <w:rPr>
          <w:sz w:val="22"/>
        </w:rPr>
        <w:t>responsable de l'Accord aura certifié que le prestataire en a fait correctement la demande et que le prestataire aura satisfait aux conditions énoncées et requises pour le paiement. On trouvera ci-après le calendrier des paiements proposé et les conditions y afférentes:</w:t>
      </w:r>
    </w:p>
    <w:p>
      <w:pPr>
        <w:pStyle w:val="ListParagraph"/>
        <w:numPr>
          <w:ilvl w:val="1"/>
          <w:numId w:val="55"/>
        </w:numPr>
        <w:tabs>
          <w:tab w:pos="1068" w:val="left" w:leader="none"/>
          <w:tab w:pos="1070" w:val="left" w:leader="none"/>
        </w:tabs>
        <w:spacing w:line="240" w:lineRule="auto" w:before="252" w:after="0"/>
        <w:ind w:left="1070" w:right="870" w:hanging="116"/>
        <w:jc w:val="both"/>
        <w:rPr>
          <w:sz w:val="22"/>
        </w:rPr>
      </w:pPr>
      <w:r>
        <w:rPr>
          <w:b/>
          <w:sz w:val="22"/>
        </w:rPr>
        <w:t>premier paiement</w:t>
      </w:r>
      <w:r>
        <w:rPr>
          <w:b/>
          <w:spacing w:val="-2"/>
          <w:sz w:val="22"/>
        </w:rPr>
        <w:t> </w:t>
      </w:r>
      <w:r>
        <w:rPr>
          <w:sz w:val="22"/>
        </w:rPr>
        <w:t>ne dépassant pas</w:t>
      </w:r>
      <w:r>
        <w:rPr>
          <w:spacing w:val="-1"/>
          <w:sz w:val="22"/>
        </w:rPr>
        <w:t> </w:t>
      </w:r>
      <w:r>
        <w:rPr>
          <w:i/>
          <w:color w:val="000000"/>
          <w:sz w:val="22"/>
          <w:shd w:fill="C0C0C0" w:color="auto" w:val="clear"/>
        </w:rPr>
        <w:t>[montant et monnaie]</w:t>
      </w:r>
      <w:r>
        <w:rPr>
          <w:i/>
          <w:color w:val="000000"/>
          <w:spacing w:val="-2"/>
          <w:sz w:val="22"/>
        </w:rPr>
        <w:t> </w:t>
      </w:r>
      <w:r>
        <w:rPr>
          <w:color w:val="000000"/>
          <w:sz w:val="22"/>
        </w:rPr>
        <w:t>après</w:t>
      </w:r>
      <w:r>
        <w:rPr>
          <w:color w:val="000000"/>
          <w:spacing w:val="-1"/>
          <w:sz w:val="22"/>
        </w:rPr>
        <w:t> </w:t>
      </w:r>
      <w:r>
        <w:rPr>
          <w:i/>
          <w:color w:val="000000"/>
          <w:sz w:val="22"/>
          <w:shd w:fill="C0C0C0" w:color="auto" w:val="clear"/>
        </w:rPr>
        <w:t>[insérer les conditions requises</w:t>
      </w:r>
      <w:r>
        <w:rPr>
          <w:i/>
          <w:color w:val="000000"/>
          <w:sz w:val="22"/>
        </w:rPr>
        <w:t> </w:t>
      </w:r>
      <w:r>
        <w:rPr>
          <w:i/>
          <w:color w:val="000000"/>
          <w:sz w:val="22"/>
          <w:shd w:fill="C0C0C0" w:color="auto" w:val="clear"/>
        </w:rPr>
        <w:t>pour le paiement]</w:t>
      </w:r>
      <w:r>
        <w:rPr>
          <w:color w:val="000000"/>
          <w:sz w:val="22"/>
        </w:rPr>
        <w:t>;</w:t>
      </w:r>
    </w:p>
    <w:p>
      <w:pPr>
        <w:pStyle w:val="ListParagraph"/>
        <w:numPr>
          <w:ilvl w:val="1"/>
          <w:numId w:val="55"/>
        </w:numPr>
        <w:tabs>
          <w:tab w:pos="1068" w:val="left" w:leader="none"/>
          <w:tab w:pos="1070" w:val="left" w:leader="none"/>
        </w:tabs>
        <w:spacing w:line="240" w:lineRule="auto" w:before="1" w:after="0"/>
        <w:ind w:left="1070" w:right="868" w:hanging="178"/>
        <w:jc w:val="both"/>
        <w:rPr>
          <w:sz w:val="22"/>
        </w:rPr>
      </w:pPr>
      <w:r>
        <w:rPr>
          <w:sz w:val="22"/>
        </w:rPr>
        <w:t>après</w:t>
      </w:r>
      <w:r>
        <w:rPr>
          <w:spacing w:val="-16"/>
          <w:sz w:val="22"/>
        </w:rPr>
        <w:t> </w:t>
      </w:r>
      <w:r>
        <w:rPr>
          <w:sz w:val="22"/>
        </w:rPr>
        <w:t>examen</w:t>
      </w:r>
      <w:r>
        <w:rPr>
          <w:spacing w:val="-14"/>
          <w:sz w:val="22"/>
        </w:rPr>
        <w:t> </w:t>
      </w:r>
      <w:r>
        <w:rPr>
          <w:sz w:val="22"/>
        </w:rPr>
        <w:t>et</w:t>
      </w:r>
      <w:r>
        <w:rPr>
          <w:spacing w:val="-14"/>
          <w:sz w:val="22"/>
        </w:rPr>
        <w:t> </w:t>
      </w:r>
      <w:r>
        <w:rPr>
          <w:sz w:val="22"/>
        </w:rPr>
        <w:t>approbation</w:t>
      </w:r>
      <w:r>
        <w:rPr>
          <w:spacing w:val="-13"/>
          <w:sz w:val="22"/>
        </w:rPr>
        <w:t> </w:t>
      </w:r>
      <w:r>
        <w:rPr>
          <w:sz w:val="22"/>
        </w:rPr>
        <w:t>du</w:t>
      </w:r>
      <w:r>
        <w:rPr>
          <w:spacing w:val="-14"/>
          <w:sz w:val="22"/>
        </w:rPr>
        <w:t> </w:t>
      </w:r>
      <w:r>
        <w:rPr>
          <w:sz w:val="22"/>
        </w:rPr>
        <w:t>rapport</w:t>
      </w:r>
      <w:r>
        <w:rPr>
          <w:spacing w:val="-14"/>
          <w:sz w:val="22"/>
        </w:rPr>
        <w:t> </w:t>
      </w:r>
      <w:r>
        <w:rPr>
          <w:sz w:val="22"/>
        </w:rPr>
        <w:t>financier</w:t>
      </w:r>
      <w:r>
        <w:rPr>
          <w:spacing w:val="-14"/>
          <w:sz w:val="22"/>
        </w:rPr>
        <w:t> </w:t>
      </w:r>
      <w:r>
        <w:rPr>
          <w:sz w:val="22"/>
        </w:rPr>
        <w:t>intermédiaire</w:t>
      </w:r>
      <w:r>
        <w:rPr>
          <w:spacing w:val="-13"/>
          <w:sz w:val="22"/>
        </w:rPr>
        <w:t> </w:t>
      </w:r>
      <w:r>
        <w:rPr>
          <w:sz w:val="22"/>
        </w:rPr>
        <w:t>pertinent</w:t>
      </w:r>
      <w:r>
        <w:rPr>
          <w:spacing w:val="-14"/>
          <w:sz w:val="22"/>
        </w:rPr>
        <w:t> </w:t>
      </w:r>
      <w:r>
        <w:rPr>
          <w:sz w:val="22"/>
        </w:rPr>
        <w:t>présenté</w:t>
      </w:r>
      <w:r>
        <w:rPr>
          <w:spacing w:val="-14"/>
          <w:sz w:val="22"/>
        </w:rPr>
        <w:t> </w:t>
      </w:r>
      <w:r>
        <w:rPr>
          <w:sz w:val="22"/>
        </w:rPr>
        <w:t>par</w:t>
      </w:r>
      <w:r>
        <w:rPr>
          <w:spacing w:val="-14"/>
          <w:sz w:val="22"/>
        </w:rPr>
        <w:t> </w:t>
      </w:r>
      <w:r>
        <w:rPr>
          <w:sz w:val="22"/>
        </w:rPr>
        <w:t>le</w:t>
      </w:r>
      <w:r>
        <w:rPr>
          <w:spacing w:val="-13"/>
          <w:sz w:val="22"/>
        </w:rPr>
        <w:t> </w:t>
      </w:r>
      <w:r>
        <w:rPr>
          <w:sz w:val="22"/>
        </w:rPr>
        <w:t>prestataire conformément au paragraphe 3 ci-dessus,</w:t>
      </w:r>
      <w:r>
        <w:rPr>
          <w:spacing w:val="-3"/>
          <w:sz w:val="22"/>
        </w:rPr>
        <w:t> </w:t>
      </w:r>
      <w:r>
        <w:rPr>
          <w:b/>
          <w:sz w:val="22"/>
        </w:rPr>
        <w:t>un ou plusieurs paiement intermédiaires</w:t>
      </w:r>
      <w:r>
        <w:rPr>
          <w:sz w:val="22"/>
        </w:rPr>
        <w:t>,</w:t>
      </w:r>
      <w:r>
        <w:rPr>
          <w:spacing w:val="-1"/>
          <w:sz w:val="22"/>
        </w:rPr>
        <w:t> </w:t>
      </w:r>
      <w:r>
        <w:rPr>
          <w:sz w:val="22"/>
          <w:u w:val="single"/>
        </w:rPr>
        <w:t>dont la</w:t>
      </w:r>
      <w:r>
        <w:rPr>
          <w:sz w:val="22"/>
        </w:rPr>
        <w:t> </w:t>
      </w:r>
      <w:r>
        <w:rPr>
          <w:sz w:val="22"/>
          <w:u w:val="single"/>
        </w:rPr>
        <w:t>somme ne dépassera pas</w:t>
      </w:r>
      <w:r>
        <w:rPr>
          <w:sz w:val="22"/>
        </w:rPr>
        <w:t> </w:t>
      </w:r>
      <w:r>
        <w:rPr>
          <w:i/>
          <w:color w:val="000000"/>
          <w:sz w:val="22"/>
          <w:shd w:fill="C0C0C0" w:color="auto" w:val="clear"/>
        </w:rPr>
        <w:t>[montant et monnaie]</w:t>
      </w:r>
      <w:r>
        <w:rPr>
          <w:color w:val="000000"/>
          <w:sz w:val="22"/>
        </w:rPr>
        <w:t>, comme suit:</w:t>
      </w:r>
    </w:p>
    <w:p>
      <w:pPr>
        <w:pStyle w:val="BodyText"/>
        <w:spacing w:before="1"/>
      </w:pPr>
    </w:p>
    <w:p>
      <w:pPr>
        <w:spacing w:before="0"/>
        <w:ind w:left="1624" w:right="869" w:firstLine="0"/>
        <w:jc w:val="both"/>
        <w:rPr>
          <w:sz w:val="22"/>
        </w:rPr>
      </w:pPr>
      <w:r>
        <w:rPr>
          <w:sz w:val="22"/>
        </w:rPr>
        <w:t>paiement n</w:t>
      </w:r>
      <w:r>
        <w:rPr>
          <w:sz w:val="22"/>
          <w:vertAlign w:val="superscript"/>
        </w:rPr>
        <w:t>o</w:t>
      </w:r>
      <w:r>
        <w:rPr>
          <w:spacing w:val="-2"/>
          <w:sz w:val="22"/>
          <w:vertAlign w:val="baseline"/>
        </w:rPr>
        <w:t> </w:t>
      </w:r>
      <w:r>
        <w:rPr>
          <w:i/>
          <w:sz w:val="22"/>
          <w:vertAlign w:val="baseline"/>
        </w:rPr>
        <w:t>[</w:t>
      </w:r>
      <w:r>
        <w:rPr>
          <w:i/>
          <w:color w:val="000000"/>
          <w:sz w:val="22"/>
          <w:shd w:fill="C0C0C0" w:color="auto" w:val="clear"/>
          <w:vertAlign w:val="baseline"/>
        </w:rPr>
        <w:t>insérer</w:t>
      </w:r>
      <w:r>
        <w:rPr>
          <w:i/>
          <w:color w:val="000000"/>
          <w:spacing w:val="40"/>
          <w:sz w:val="22"/>
          <w:shd w:fill="C0C0C0" w:color="auto" w:val="clear"/>
          <w:vertAlign w:val="baseline"/>
        </w:rPr>
        <w:t> </w:t>
      </w:r>
      <w:r>
        <w:rPr>
          <w:i/>
          <w:color w:val="000000"/>
          <w:sz w:val="22"/>
          <w:shd w:fill="C0C0C0" w:color="auto" w:val="clear"/>
          <w:vertAlign w:val="baseline"/>
        </w:rPr>
        <w:t>le</w:t>
      </w:r>
      <w:r>
        <w:rPr>
          <w:i/>
          <w:color w:val="000000"/>
          <w:spacing w:val="40"/>
          <w:sz w:val="22"/>
          <w:shd w:fill="C0C0C0" w:color="auto" w:val="clear"/>
          <w:vertAlign w:val="baseline"/>
        </w:rPr>
        <w:t> </w:t>
      </w:r>
      <w:r>
        <w:rPr>
          <w:i/>
          <w:color w:val="000000"/>
          <w:sz w:val="22"/>
          <w:shd w:fill="C0C0C0" w:color="auto" w:val="clear"/>
          <w:vertAlign w:val="baseline"/>
        </w:rPr>
        <w:t>numéro</w:t>
      </w:r>
      <w:r>
        <w:rPr>
          <w:i/>
          <w:color w:val="000000"/>
          <w:sz w:val="22"/>
          <w:vertAlign w:val="baseline"/>
        </w:rPr>
        <w:t>]</w:t>
      </w:r>
      <w:r>
        <w:rPr>
          <w:i/>
          <w:color w:val="000000"/>
          <w:spacing w:val="-2"/>
          <w:sz w:val="22"/>
          <w:vertAlign w:val="baseline"/>
        </w:rPr>
        <w:t> </w:t>
      </w:r>
      <w:r>
        <w:rPr>
          <w:color w:val="000000"/>
          <w:sz w:val="22"/>
          <w:vertAlign w:val="baseline"/>
        </w:rPr>
        <w:t>de</w:t>
      </w:r>
      <w:r>
        <w:rPr>
          <w:color w:val="000000"/>
          <w:spacing w:val="-4"/>
          <w:sz w:val="22"/>
          <w:vertAlign w:val="baseline"/>
        </w:rPr>
        <w:t> </w:t>
      </w:r>
      <w:r>
        <w:rPr>
          <w:i/>
          <w:color w:val="000000"/>
          <w:sz w:val="22"/>
          <w:vertAlign w:val="baseline"/>
        </w:rPr>
        <w:t>[</w:t>
      </w:r>
      <w:r>
        <w:rPr>
          <w:i/>
          <w:color w:val="000000"/>
          <w:sz w:val="22"/>
          <w:shd w:fill="C0C0C0" w:color="auto" w:val="clear"/>
          <w:vertAlign w:val="baseline"/>
        </w:rPr>
        <w:t>montant</w:t>
      </w:r>
      <w:r>
        <w:rPr>
          <w:i/>
          <w:color w:val="000000"/>
          <w:spacing w:val="40"/>
          <w:sz w:val="22"/>
          <w:shd w:fill="C0C0C0" w:color="auto" w:val="clear"/>
          <w:vertAlign w:val="baseline"/>
        </w:rPr>
        <w:t> </w:t>
      </w:r>
      <w:r>
        <w:rPr>
          <w:i/>
          <w:color w:val="000000"/>
          <w:sz w:val="22"/>
          <w:shd w:fill="C0C0C0" w:color="auto" w:val="clear"/>
          <w:vertAlign w:val="baseline"/>
        </w:rPr>
        <w:t>et</w:t>
      </w:r>
      <w:r>
        <w:rPr>
          <w:i/>
          <w:color w:val="000000"/>
          <w:spacing w:val="40"/>
          <w:sz w:val="22"/>
          <w:shd w:fill="C0C0C0" w:color="auto" w:val="clear"/>
          <w:vertAlign w:val="baseline"/>
        </w:rPr>
        <w:t> </w:t>
      </w:r>
      <w:r>
        <w:rPr>
          <w:i/>
          <w:color w:val="000000"/>
          <w:sz w:val="22"/>
          <w:shd w:fill="C0C0C0" w:color="auto" w:val="clear"/>
          <w:vertAlign w:val="baseline"/>
        </w:rPr>
        <w:t>monnaie</w:t>
      </w:r>
      <w:r>
        <w:rPr>
          <w:i/>
          <w:color w:val="000000"/>
          <w:sz w:val="22"/>
          <w:vertAlign w:val="baseline"/>
        </w:rPr>
        <w:t>]</w:t>
      </w:r>
      <w:r>
        <w:rPr>
          <w:i/>
          <w:color w:val="000000"/>
          <w:spacing w:val="-4"/>
          <w:sz w:val="22"/>
          <w:vertAlign w:val="baseline"/>
        </w:rPr>
        <w:t> </w:t>
      </w:r>
      <w:r>
        <w:rPr>
          <w:color w:val="000000"/>
          <w:sz w:val="22"/>
          <w:vertAlign w:val="baseline"/>
        </w:rPr>
        <w:t>après</w:t>
      </w:r>
      <w:r>
        <w:rPr>
          <w:color w:val="000000"/>
          <w:spacing w:val="-4"/>
          <w:sz w:val="22"/>
          <w:vertAlign w:val="baseline"/>
        </w:rPr>
        <w:t> </w:t>
      </w:r>
      <w:r>
        <w:rPr>
          <w:i/>
          <w:color w:val="000000"/>
          <w:sz w:val="22"/>
          <w:shd w:fill="C0C0C0" w:color="auto" w:val="clear"/>
          <w:vertAlign w:val="baseline"/>
        </w:rPr>
        <w:t>[insérer</w:t>
      </w:r>
      <w:r>
        <w:rPr>
          <w:i/>
          <w:color w:val="000000"/>
          <w:spacing w:val="40"/>
          <w:sz w:val="22"/>
          <w:shd w:fill="C0C0C0" w:color="auto" w:val="clear"/>
          <w:vertAlign w:val="baseline"/>
        </w:rPr>
        <w:t> </w:t>
      </w:r>
      <w:r>
        <w:rPr>
          <w:i/>
          <w:color w:val="000000"/>
          <w:sz w:val="22"/>
          <w:shd w:fill="C0C0C0" w:color="auto" w:val="clear"/>
          <w:vertAlign w:val="baseline"/>
        </w:rPr>
        <w:t>les</w:t>
      </w:r>
      <w:r>
        <w:rPr>
          <w:i/>
          <w:color w:val="000000"/>
          <w:spacing w:val="40"/>
          <w:sz w:val="22"/>
          <w:shd w:fill="C0C0C0" w:color="auto" w:val="clear"/>
          <w:vertAlign w:val="baseline"/>
        </w:rPr>
        <w:t> </w:t>
      </w:r>
      <w:r>
        <w:rPr>
          <w:i/>
          <w:color w:val="000000"/>
          <w:sz w:val="22"/>
          <w:shd w:fill="C0C0C0" w:color="auto" w:val="clear"/>
          <w:vertAlign w:val="baseline"/>
        </w:rPr>
        <w:t>conditions</w:t>
      </w:r>
      <w:r>
        <w:rPr>
          <w:i/>
          <w:color w:val="000000"/>
          <w:sz w:val="22"/>
          <w:vertAlign w:val="baseline"/>
        </w:rPr>
        <w:t> </w:t>
      </w:r>
      <w:r>
        <w:rPr>
          <w:i/>
          <w:color w:val="000000"/>
          <w:sz w:val="22"/>
          <w:shd w:fill="C0C0C0" w:color="auto" w:val="clear"/>
          <w:vertAlign w:val="baseline"/>
        </w:rPr>
        <w:t>requises pour le paiement, en faisant référence</w:t>
      </w:r>
      <w:r>
        <w:rPr>
          <w:i/>
          <w:color w:val="000000"/>
          <w:spacing w:val="-4"/>
          <w:sz w:val="22"/>
          <w:shd w:fill="C0C0C0" w:color="auto" w:val="clear"/>
          <w:vertAlign w:val="baseline"/>
        </w:rPr>
        <w:t> </w:t>
      </w:r>
      <w:r>
        <w:rPr>
          <w:i/>
          <w:color w:val="000000"/>
          <w:sz w:val="22"/>
          <w:shd w:fill="C0C0C0" w:color="auto" w:val="clear"/>
          <w:vertAlign w:val="baseline"/>
        </w:rPr>
        <w:t>aux étapes du plan de travail et aux</w:t>
      </w:r>
      <w:r>
        <w:rPr>
          <w:i/>
          <w:color w:val="000000"/>
          <w:sz w:val="22"/>
          <w:vertAlign w:val="baseline"/>
        </w:rPr>
        <w:t> </w:t>
      </w:r>
      <w:r>
        <w:rPr>
          <w:i/>
          <w:color w:val="000000"/>
          <w:spacing w:val="-2"/>
          <w:sz w:val="22"/>
          <w:highlight w:val="cyan"/>
          <w:vertAlign w:val="baseline"/>
        </w:rPr>
        <w:t>produits]</w:t>
      </w:r>
      <w:r>
        <w:rPr>
          <w:color w:val="000000"/>
          <w:spacing w:val="-2"/>
          <w:sz w:val="22"/>
          <w:vertAlign w:val="baseline"/>
        </w:rPr>
        <w:t>;</w:t>
      </w:r>
    </w:p>
    <w:p>
      <w:pPr>
        <w:spacing w:before="0"/>
        <w:ind w:left="1624" w:right="869" w:firstLine="0"/>
        <w:jc w:val="both"/>
        <w:rPr>
          <w:sz w:val="22"/>
        </w:rPr>
      </w:pPr>
      <w:r>
        <w:rPr>
          <w:sz w:val="22"/>
        </w:rPr>
        <w:t>paiement n</w:t>
      </w:r>
      <w:r>
        <w:rPr>
          <w:sz w:val="22"/>
          <w:vertAlign w:val="superscript"/>
        </w:rPr>
        <w:t>o</w:t>
      </w:r>
      <w:r>
        <w:rPr>
          <w:spacing w:val="-2"/>
          <w:sz w:val="22"/>
          <w:vertAlign w:val="baseline"/>
        </w:rPr>
        <w:t> </w:t>
      </w:r>
      <w:r>
        <w:rPr>
          <w:i/>
          <w:sz w:val="22"/>
          <w:vertAlign w:val="baseline"/>
        </w:rPr>
        <w:t>[</w:t>
      </w:r>
      <w:r>
        <w:rPr>
          <w:i/>
          <w:color w:val="000000"/>
          <w:sz w:val="22"/>
          <w:shd w:fill="C0C0C0" w:color="auto" w:val="clear"/>
          <w:vertAlign w:val="baseline"/>
        </w:rPr>
        <w:t>insérer</w:t>
      </w:r>
      <w:r>
        <w:rPr>
          <w:i/>
          <w:color w:val="000000"/>
          <w:spacing w:val="40"/>
          <w:sz w:val="22"/>
          <w:shd w:fill="C0C0C0" w:color="auto" w:val="clear"/>
          <w:vertAlign w:val="baseline"/>
        </w:rPr>
        <w:t> </w:t>
      </w:r>
      <w:r>
        <w:rPr>
          <w:i/>
          <w:color w:val="000000"/>
          <w:sz w:val="22"/>
          <w:shd w:fill="C0C0C0" w:color="auto" w:val="clear"/>
          <w:vertAlign w:val="baseline"/>
        </w:rPr>
        <w:t>le</w:t>
      </w:r>
      <w:r>
        <w:rPr>
          <w:i/>
          <w:color w:val="000000"/>
          <w:spacing w:val="40"/>
          <w:sz w:val="22"/>
          <w:shd w:fill="C0C0C0" w:color="auto" w:val="clear"/>
          <w:vertAlign w:val="baseline"/>
        </w:rPr>
        <w:t> </w:t>
      </w:r>
      <w:r>
        <w:rPr>
          <w:i/>
          <w:color w:val="000000"/>
          <w:sz w:val="22"/>
          <w:shd w:fill="C0C0C0" w:color="auto" w:val="clear"/>
          <w:vertAlign w:val="baseline"/>
        </w:rPr>
        <w:t>numéro</w:t>
      </w:r>
      <w:r>
        <w:rPr>
          <w:i/>
          <w:color w:val="000000"/>
          <w:sz w:val="22"/>
          <w:vertAlign w:val="baseline"/>
        </w:rPr>
        <w:t>]</w:t>
      </w:r>
      <w:r>
        <w:rPr>
          <w:i/>
          <w:color w:val="000000"/>
          <w:spacing w:val="-2"/>
          <w:sz w:val="22"/>
          <w:vertAlign w:val="baseline"/>
        </w:rPr>
        <w:t> </w:t>
      </w:r>
      <w:r>
        <w:rPr>
          <w:color w:val="000000"/>
          <w:sz w:val="22"/>
          <w:vertAlign w:val="baseline"/>
        </w:rPr>
        <w:t>de</w:t>
      </w:r>
      <w:r>
        <w:rPr>
          <w:color w:val="000000"/>
          <w:spacing w:val="-4"/>
          <w:sz w:val="22"/>
          <w:vertAlign w:val="baseline"/>
        </w:rPr>
        <w:t> </w:t>
      </w:r>
      <w:r>
        <w:rPr>
          <w:i/>
          <w:color w:val="000000"/>
          <w:sz w:val="22"/>
          <w:vertAlign w:val="baseline"/>
        </w:rPr>
        <w:t>[</w:t>
      </w:r>
      <w:r>
        <w:rPr>
          <w:i/>
          <w:color w:val="000000"/>
          <w:sz w:val="22"/>
          <w:shd w:fill="C0C0C0" w:color="auto" w:val="clear"/>
          <w:vertAlign w:val="baseline"/>
        </w:rPr>
        <w:t>montant</w:t>
      </w:r>
      <w:r>
        <w:rPr>
          <w:i/>
          <w:color w:val="000000"/>
          <w:spacing w:val="40"/>
          <w:sz w:val="22"/>
          <w:shd w:fill="C0C0C0" w:color="auto" w:val="clear"/>
          <w:vertAlign w:val="baseline"/>
        </w:rPr>
        <w:t> </w:t>
      </w:r>
      <w:r>
        <w:rPr>
          <w:i/>
          <w:color w:val="000000"/>
          <w:sz w:val="22"/>
          <w:shd w:fill="C0C0C0" w:color="auto" w:val="clear"/>
          <w:vertAlign w:val="baseline"/>
        </w:rPr>
        <w:t>et</w:t>
      </w:r>
      <w:r>
        <w:rPr>
          <w:i/>
          <w:color w:val="000000"/>
          <w:spacing w:val="40"/>
          <w:sz w:val="22"/>
          <w:shd w:fill="C0C0C0" w:color="auto" w:val="clear"/>
          <w:vertAlign w:val="baseline"/>
        </w:rPr>
        <w:t> </w:t>
      </w:r>
      <w:r>
        <w:rPr>
          <w:i/>
          <w:color w:val="000000"/>
          <w:sz w:val="22"/>
          <w:shd w:fill="C0C0C0" w:color="auto" w:val="clear"/>
          <w:vertAlign w:val="baseline"/>
        </w:rPr>
        <w:t>monnaie</w:t>
      </w:r>
      <w:r>
        <w:rPr>
          <w:i/>
          <w:color w:val="000000"/>
          <w:sz w:val="22"/>
          <w:vertAlign w:val="baseline"/>
        </w:rPr>
        <w:t>]</w:t>
      </w:r>
      <w:r>
        <w:rPr>
          <w:i/>
          <w:color w:val="000000"/>
          <w:spacing w:val="-4"/>
          <w:sz w:val="22"/>
          <w:vertAlign w:val="baseline"/>
        </w:rPr>
        <w:t> </w:t>
      </w:r>
      <w:r>
        <w:rPr>
          <w:color w:val="000000"/>
          <w:sz w:val="22"/>
          <w:vertAlign w:val="baseline"/>
        </w:rPr>
        <w:t>après</w:t>
      </w:r>
      <w:r>
        <w:rPr>
          <w:color w:val="000000"/>
          <w:spacing w:val="-4"/>
          <w:sz w:val="22"/>
          <w:vertAlign w:val="baseline"/>
        </w:rPr>
        <w:t> </w:t>
      </w:r>
      <w:r>
        <w:rPr>
          <w:i/>
          <w:color w:val="000000"/>
          <w:sz w:val="22"/>
          <w:shd w:fill="C0C0C0" w:color="auto" w:val="clear"/>
          <w:vertAlign w:val="baseline"/>
        </w:rPr>
        <w:t>[insérer</w:t>
      </w:r>
      <w:r>
        <w:rPr>
          <w:i/>
          <w:color w:val="000000"/>
          <w:spacing w:val="40"/>
          <w:sz w:val="22"/>
          <w:shd w:fill="C0C0C0" w:color="auto" w:val="clear"/>
          <w:vertAlign w:val="baseline"/>
        </w:rPr>
        <w:t> </w:t>
      </w:r>
      <w:r>
        <w:rPr>
          <w:i/>
          <w:color w:val="000000"/>
          <w:sz w:val="22"/>
          <w:shd w:fill="C0C0C0" w:color="auto" w:val="clear"/>
          <w:vertAlign w:val="baseline"/>
        </w:rPr>
        <w:t>les</w:t>
      </w:r>
      <w:r>
        <w:rPr>
          <w:i/>
          <w:color w:val="000000"/>
          <w:spacing w:val="40"/>
          <w:sz w:val="22"/>
          <w:shd w:fill="C0C0C0" w:color="auto" w:val="clear"/>
          <w:vertAlign w:val="baseline"/>
        </w:rPr>
        <w:t> </w:t>
      </w:r>
      <w:r>
        <w:rPr>
          <w:i/>
          <w:color w:val="000000"/>
          <w:sz w:val="22"/>
          <w:shd w:fill="C0C0C0" w:color="auto" w:val="clear"/>
          <w:vertAlign w:val="baseline"/>
        </w:rPr>
        <w:t>conditions</w:t>
      </w:r>
      <w:r>
        <w:rPr>
          <w:i/>
          <w:color w:val="000000"/>
          <w:sz w:val="22"/>
          <w:vertAlign w:val="baseline"/>
        </w:rPr>
        <w:t> </w:t>
      </w:r>
      <w:r>
        <w:rPr>
          <w:i/>
          <w:color w:val="000000"/>
          <w:sz w:val="22"/>
          <w:shd w:fill="C0C0C0" w:color="auto" w:val="clear"/>
          <w:vertAlign w:val="baseline"/>
        </w:rPr>
        <w:t>requises pour le paiement, en faisant référence</w:t>
      </w:r>
      <w:r>
        <w:rPr>
          <w:i/>
          <w:color w:val="000000"/>
          <w:spacing w:val="-4"/>
          <w:sz w:val="22"/>
          <w:shd w:fill="C0C0C0" w:color="auto" w:val="clear"/>
          <w:vertAlign w:val="baseline"/>
        </w:rPr>
        <w:t> </w:t>
      </w:r>
      <w:r>
        <w:rPr>
          <w:i/>
          <w:color w:val="000000"/>
          <w:sz w:val="22"/>
          <w:shd w:fill="C0C0C0" w:color="auto" w:val="clear"/>
          <w:vertAlign w:val="baseline"/>
        </w:rPr>
        <w:t>aux étapes du plan de travail et aux</w:t>
      </w:r>
      <w:r>
        <w:rPr>
          <w:i/>
          <w:color w:val="000000"/>
          <w:sz w:val="22"/>
          <w:vertAlign w:val="baseline"/>
        </w:rPr>
        <w:t> </w:t>
      </w:r>
      <w:r>
        <w:rPr>
          <w:i/>
          <w:color w:val="000000"/>
          <w:spacing w:val="-2"/>
          <w:sz w:val="22"/>
          <w:highlight w:val="cyan"/>
          <w:vertAlign w:val="baseline"/>
        </w:rPr>
        <w:t>produits]</w:t>
      </w:r>
      <w:r>
        <w:rPr>
          <w:color w:val="000000"/>
          <w:spacing w:val="-2"/>
          <w:sz w:val="22"/>
          <w:vertAlign w:val="baseline"/>
        </w:rPr>
        <w:t>;</w:t>
      </w:r>
    </w:p>
    <w:p>
      <w:pPr>
        <w:spacing w:before="0"/>
        <w:ind w:left="1624" w:right="869" w:firstLine="0"/>
        <w:jc w:val="both"/>
        <w:rPr>
          <w:sz w:val="22"/>
        </w:rPr>
      </w:pPr>
      <w:r>
        <w:rPr>
          <w:sz w:val="22"/>
        </w:rPr>
        <w:t>paiement n</w:t>
      </w:r>
      <w:r>
        <w:rPr>
          <w:sz w:val="22"/>
          <w:vertAlign w:val="superscript"/>
        </w:rPr>
        <w:t>o</w:t>
      </w:r>
      <w:r>
        <w:rPr>
          <w:spacing w:val="-2"/>
          <w:sz w:val="22"/>
          <w:vertAlign w:val="baseline"/>
        </w:rPr>
        <w:t> </w:t>
      </w:r>
      <w:r>
        <w:rPr>
          <w:i/>
          <w:sz w:val="22"/>
          <w:vertAlign w:val="baseline"/>
        </w:rPr>
        <w:t>[</w:t>
      </w:r>
      <w:r>
        <w:rPr>
          <w:i/>
          <w:color w:val="000000"/>
          <w:sz w:val="22"/>
          <w:shd w:fill="C0C0C0" w:color="auto" w:val="clear"/>
          <w:vertAlign w:val="baseline"/>
        </w:rPr>
        <w:t>insérer</w:t>
      </w:r>
      <w:r>
        <w:rPr>
          <w:i/>
          <w:color w:val="000000"/>
          <w:spacing w:val="40"/>
          <w:sz w:val="22"/>
          <w:shd w:fill="C0C0C0" w:color="auto" w:val="clear"/>
          <w:vertAlign w:val="baseline"/>
        </w:rPr>
        <w:t> </w:t>
      </w:r>
      <w:r>
        <w:rPr>
          <w:i/>
          <w:color w:val="000000"/>
          <w:sz w:val="22"/>
          <w:shd w:fill="C0C0C0" w:color="auto" w:val="clear"/>
          <w:vertAlign w:val="baseline"/>
        </w:rPr>
        <w:t>le</w:t>
      </w:r>
      <w:r>
        <w:rPr>
          <w:i/>
          <w:color w:val="000000"/>
          <w:spacing w:val="40"/>
          <w:sz w:val="22"/>
          <w:shd w:fill="C0C0C0" w:color="auto" w:val="clear"/>
          <w:vertAlign w:val="baseline"/>
        </w:rPr>
        <w:t> </w:t>
      </w:r>
      <w:r>
        <w:rPr>
          <w:i/>
          <w:color w:val="000000"/>
          <w:sz w:val="22"/>
          <w:shd w:fill="C0C0C0" w:color="auto" w:val="clear"/>
          <w:vertAlign w:val="baseline"/>
        </w:rPr>
        <w:t>numéro</w:t>
      </w:r>
      <w:r>
        <w:rPr>
          <w:i/>
          <w:color w:val="000000"/>
          <w:sz w:val="22"/>
          <w:vertAlign w:val="baseline"/>
        </w:rPr>
        <w:t>]</w:t>
      </w:r>
      <w:r>
        <w:rPr>
          <w:i/>
          <w:color w:val="000000"/>
          <w:spacing w:val="-2"/>
          <w:sz w:val="22"/>
          <w:vertAlign w:val="baseline"/>
        </w:rPr>
        <w:t> </w:t>
      </w:r>
      <w:r>
        <w:rPr>
          <w:color w:val="000000"/>
          <w:sz w:val="22"/>
          <w:vertAlign w:val="baseline"/>
        </w:rPr>
        <w:t>de</w:t>
      </w:r>
      <w:r>
        <w:rPr>
          <w:color w:val="000000"/>
          <w:spacing w:val="-4"/>
          <w:sz w:val="22"/>
          <w:vertAlign w:val="baseline"/>
        </w:rPr>
        <w:t> </w:t>
      </w:r>
      <w:r>
        <w:rPr>
          <w:i/>
          <w:color w:val="000000"/>
          <w:sz w:val="22"/>
          <w:vertAlign w:val="baseline"/>
        </w:rPr>
        <w:t>[</w:t>
      </w:r>
      <w:r>
        <w:rPr>
          <w:i/>
          <w:color w:val="000000"/>
          <w:sz w:val="22"/>
          <w:shd w:fill="C0C0C0" w:color="auto" w:val="clear"/>
          <w:vertAlign w:val="baseline"/>
        </w:rPr>
        <w:t>montant</w:t>
      </w:r>
      <w:r>
        <w:rPr>
          <w:i/>
          <w:color w:val="000000"/>
          <w:spacing w:val="40"/>
          <w:sz w:val="22"/>
          <w:shd w:fill="C0C0C0" w:color="auto" w:val="clear"/>
          <w:vertAlign w:val="baseline"/>
        </w:rPr>
        <w:t> </w:t>
      </w:r>
      <w:r>
        <w:rPr>
          <w:i/>
          <w:color w:val="000000"/>
          <w:sz w:val="22"/>
          <w:shd w:fill="C0C0C0" w:color="auto" w:val="clear"/>
          <w:vertAlign w:val="baseline"/>
        </w:rPr>
        <w:t>et</w:t>
      </w:r>
      <w:r>
        <w:rPr>
          <w:i/>
          <w:color w:val="000000"/>
          <w:spacing w:val="40"/>
          <w:sz w:val="22"/>
          <w:shd w:fill="C0C0C0" w:color="auto" w:val="clear"/>
          <w:vertAlign w:val="baseline"/>
        </w:rPr>
        <w:t> </w:t>
      </w:r>
      <w:r>
        <w:rPr>
          <w:i/>
          <w:color w:val="000000"/>
          <w:sz w:val="22"/>
          <w:shd w:fill="C0C0C0" w:color="auto" w:val="clear"/>
          <w:vertAlign w:val="baseline"/>
        </w:rPr>
        <w:t>monnaie</w:t>
      </w:r>
      <w:r>
        <w:rPr>
          <w:i/>
          <w:color w:val="000000"/>
          <w:sz w:val="22"/>
          <w:vertAlign w:val="baseline"/>
        </w:rPr>
        <w:t>]</w:t>
      </w:r>
      <w:r>
        <w:rPr>
          <w:i/>
          <w:color w:val="000000"/>
          <w:spacing w:val="-4"/>
          <w:sz w:val="22"/>
          <w:vertAlign w:val="baseline"/>
        </w:rPr>
        <w:t> </w:t>
      </w:r>
      <w:r>
        <w:rPr>
          <w:color w:val="000000"/>
          <w:sz w:val="22"/>
          <w:vertAlign w:val="baseline"/>
        </w:rPr>
        <w:t>après</w:t>
      </w:r>
      <w:r>
        <w:rPr>
          <w:color w:val="000000"/>
          <w:spacing w:val="-4"/>
          <w:sz w:val="22"/>
          <w:vertAlign w:val="baseline"/>
        </w:rPr>
        <w:t> </w:t>
      </w:r>
      <w:r>
        <w:rPr>
          <w:i/>
          <w:color w:val="000000"/>
          <w:sz w:val="22"/>
          <w:shd w:fill="C0C0C0" w:color="auto" w:val="clear"/>
          <w:vertAlign w:val="baseline"/>
        </w:rPr>
        <w:t>[insérer</w:t>
      </w:r>
      <w:r>
        <w:rPr>
          <w:i/>
          <w:color w:val="000000"/>
          <w:spacing w:val="40"/>
          <w:sz w:val="22"/>
          <w:shd w:fill="C0C0C0" w:color="auto" w:val="clear"/>
          <w:vertAlign w:val="baseline"/>
        </w:rPr>
        <w:t> </w:t>
      </w:r>
      <w:r>
        <w:rPr>
          <w:i/>
          <w:color w:val="000000"/>
          <w:sz w:val="22"/>
          <w:shd w:fill="C0C0C0" w:color="auto" w:val="clear"/>
          <w:vertAlign w:val="baseline"/>
        </w:rPr>
        <w:t>les</w:t>
      </w:r>
      <w:r>
        <w:rPr>
          <w:i/>
          <w:color w:val="000000"/>
          <w:spacing w:val="40"/>
          <w:sz w:val="22"/>
          <w:shd w:fill="C0C0C0" w:color="auto" w:val="clear"/>
          <w:vertAlign w:val="baseline"/>
        </w:rPr>
        <w:t> </w:t>
      </w:r>
      <w:r>
        <w:rPr>
          <w:i/>
          <w:color w:val="000000"/>
          <w:sz w:val="22"/>
          <w:shd w:fill="C0C0C0" w:color="auto" w:val="clear"/>
          <w:vertAlign w:val="baseline"/>
        </w:rPr>
        <w:t>conditions</w:t>
      </w:r>
      <w:r>
        <w:rPr>
          <w:i/>
          <w:color w:val="000000"/>
          <w:sz w:val="22"/>
          <w:vertAlign w:val="baseline"/>
        </w:rPr>
        <w:t> </w:t>
      </w:r>
      <w:r>
        <w:rPr>
          <w:i/>
          <w:color w:val="000000"/>
          <w:sz w:val="22"/>
          <w:shd w:fill="C0C0C0" w:color="auto" w:val="clear"/>
          <w:vertAlign w:val="baseline"/>
        </w:rPr>
        <w:t>requises pour le paiement, en faisant référence</w:t>
      </w:r>
      <w:r>
        <w:rPr>
          <w:i/>
          <w:color w:val="000000"/>
          <w:spacing w:val="-4"/>
          <w:sz w:val="22"/>
          <w:shd w:fill="C0C0C0" w:color="auto" w:val="clear"/>
          <w:vertAlign w:val="baseline"/>
        </w:rPr>
        <w:t> </w:t>
      </w:r>
      <w:r>
        <w:rPr>
          <w:i/>
          <w:color w:val="000000"/>
          <w:sz w:val="22"/>
          <w:shd w:fill="C0C0C0" w:color="auto" w:val="clear"/>
          <w:vertAlign w:val="baseline"/>
        </w:rPr>
        <w:t>aux étapes du plan de travail et aux</w:t>
      </w:r>
      <w:r>
        <w:rPr>
          <w:i/>
          <w:color w:val="000000"/>
          <w:sz w:val="22"/>
          <w:vertAlign w:val="baseline"/>
        </w:rPr>
        <w:t> </w:t>
      </w:r>
      <w:r>
        <w:rPr>
          <w:i/>
          <w:color w:val="000000"/>
          <w:sz w:val="22"/>
          <w:highlight w:val="cyan"/>
          <w:vertAlign w:val="baseline"/>
        </w:rPr>
        <w:t>produits]</w:t>
      </w:r>
      <w:r>
        <w:rPr>
          <w:color w:val="000000"/>
          <w:sz w:val="22"/>
          <w:vertAlign w:val="baseline"/>
        </w:rPr>
        <w:t>; et</w:t>
      </w:r>
    </w:p>
    <w:p>
      <w:pPr>
        <w:pStyle w:val="BodyText"/>
      </w:pPr>
    </w:p>
    <w:p>
      <w:pPr>
        <w:pStyle w:val="ListParagraph"/>
        <w:numPr>
          <w:ilvl w:val="1"/>
          <w:numId w:val="55"/>
        </w:numPr>
        <w:tabs>
          <w:tab w:pos="1061" w:val="left" w:leader="none"/>
          <w:tab w:pos="1065" w:val="left" w:leader="none"/>
        </w:tabs>
        <w:spacing w:line="240" w:lineRule="auto" w:before="0" w:after="0"/>
        <w:ind w:left="1065" w:right="866" w:hanging="238"/>
        <w:jc w:val="both"/>
        <w:rPr>
          <w:sz w:val="22"/>
        </w:rPr>
      </w:pPr>
      <w:r>
        <w:rPr>
          <w:sz w:val="22"/>
        </w:rPr>
        <w:t>après examen et approbation du rapport final descriptif et financier présenté par le prestataire conformément à </w:t>
      </w:r>
      <w:r>
        <w:rPr>
          <w:color w:val="000000"/>
          <w:sz w:val="22"/>
          <w:shd w:fill="C0C0C0" w:color="auto" w:val="clear"/>
        </w:rPr>
        <w:t>la section 9.01 de l'annexe</w:t>
      </w:r>
      <w:r>
        <w:rPr>
          <w:color w:val="000000"/>
          <w:spacing w:val="-13"/>
          <w:sz w:val="22"/>
          <w:shd w:fill="C0C0C0" w:color="auto" w:val="clear"/>
        </w:rPr>
        <w:t> </w:t>
      </w:r>
      <w:r>
        <w:rPr>
          <w:color w:val="000000"/>
          <w:sz w:val="22"/>
          <w:shd w:fill="C0C0C0" w:color="auto" w:val="clear"/>
        </w:rPr>
        <w:t>A</w:t>
      </w:r>
      <w:r>
        <w:rPr>
          <w:color w:val="000000"/>
          <w:sz w:val="22"/>
        </w:rPr>
        <w:t>, le</w:t>
      </w:r>
      <w:r>
        <w:rPr>
          <w:color w:val="000000"/>
          <w:spacing w:val="-3"/>
          <w:sz w:val="22"/>
        </w:rPr>
        <w:t> </w:t>
      </w:r>
      <w:r>
        <w:rPr>
          <w:b/>
          <w:color w:val="000000"/>
          <w:sz w:val="22"/>
        </w:rPr>
        <w:t>paiement final</w:t>
      </w:r>
      <w:r>
        <w:rPr>
          <w:b/>
          <w:color w:val="000000"/>
          <w:spacing w:val="-2"/>
          <w:sz w:val="22"/>
        </w:rPr>
        <w:t> </w:t>
      </w:r>
      <w:r>
        <w:rPr>
          <w:color w:val="000000"/>
          <w:sz w:val="22"/>
        </w:rPr>
        <w:t>ne dépassant pas </w:t>
      </w:r>
      <w:r>
        <w:rPr>
          <w:i/>
          <w:color w:val="000000"/>
          <w:sz w:val="22"/>
          <w:shd w:fill="BEBEBE" w:color="auto" w:val="clear"/>
        </w:rPr>
        <w:t>[montant et</w:t>
      </w:r>
      <w:r>
        <w:rPr>
          <w:i/>
          <w:color w:val="000000"/>
          <w:sz w:val="22"/>
        </w:rPr>
        <w:t> </w:t>
      </w:r>
      <w:r>
        <w:rPr>
          <w:i/>
          <w:color w:val="000000"/>
          <w:spacing w:val="-2"/>
          <w:sz w:val="22"/>
          <w:shd w:fill="BEBEBE" w:color="auto" w:val="clear"/>
        </w:rPr>
        <w:t>monnaie]</w:t>
      </w:r>
      <w:r>
        <w:rPr>
          <w:color w:val="000000"/>
          <w:spacing w:val="-2"/>
          <w:sz w:val="22"/>
        </w:rPr>
        <w:t>.</w:t>
      </w:r>
    </w:p>
    <w:p>
      <w:pPr>
        <w:pStyle w:val="ListParagraph"/>
        <w:numPr>
          <w:ilvl w:val="0"/>
          <w:numId w:val="53"/>
        </w:numPr>
        <w:tabs>
          <w:tab w:pos="1307" w:val="left" w:leader="none"/>
        </w:tabs>
        <w:spacing w:line="240" w:lineRule="auto" w:before="252" w:after="0"/>
        <w:ind w:left="1307" w:right="0" w:hanging="275"/>
        <w:jc w:val="left"/>
        <w:rPr>
          <w:sz w:val="22"/>
        </w:rPr>
      </w:pPr>
      <w:r>
        <w:rPr>
          <w:sz w:val="22"/>
          <w:u w:val="single"/>
        </w:rPr>
        <w:t>Instructions</w:t>
      </w:r>
      <w:r>
        <w:rPr>
          <w:spacing w:val="-12"/>
          <w:sz w:val="22"/>
          <w:u w:val="single"/>
        </w:rPr>
        <w:t> </w:t>
      </w:r>
      <w:r>
        <w:rPr>
          <w:spacing w:val="-2"/>
          <w:sz w:val="22"/>
          <w:u w:val="single"/>
        </w:rPr>
        <w:t>bancaires</w:t>
      </w:r>
    </w:p>
    <w:p>
      <w:pPr>
        <w:pStyle w:val="BodyText"/>
        <w:spacing w:before="1"/>
        <w:ind w:left="645"/>
      </w:pPr>
      <w:r>
        <w:rPr/>
        <w:t>Pour</w:t>
      </w:r>
      <w:r>
        <w:rPr>
          <w:spacing w:val="-7"/>
        </w:rPr>
        <w:t> </w:t>
      </w:r>
      <w:r>
        <w:rPr/>
        <w:t>effectuer</w:t>
      </w:r>
      <w:r>
        <w:rPr>
          <w:spacing w:val="-6"/>
        </w:rPr>
        <w:t> </w:t>
      </w:r>
      <w:r>
        <w:rPr/>
        <w:t>les</w:t>
      </w:r>
      <w:r>
        <w:rPr>
          <w:spacing w:val="-4"/>
        </w:rPr>
        <w:t> </w:t>
      </w:r>
      <w:r>
        <w:rPr/>
        <w:t>paiements</w:t>
      </w:r>
      <w:r>
        <w:rPr>
          <w:spacing w:val="-4"/>
        </w:rPr>
        <w:t> </w:t>
      </w:r>
      <w:r>
        <w:rPr/>
        <w:t>au</w:t>
      </w:r>
      <w:r>
        <w:rPr>
          <w:spacing w:val="-7"/>
        </w:rPr>
        <w:t> </w:t>
      </w:r>
      <w:r>
        <w:rPr/>
        <w:t>prestataire,</w:t>
      </w:r>
      <w:r>
        <w:rPr>
          <w:spacing w:val="-4"/>
        </w:rPr>
        <w:t> </w:t>
      </w:r>
      <w:r>
        <w:rPr/>
        <w:t>on</w:t>
      </w:r>
      <w:r>
        <w:rPr>
          <w:spacing w:val="-4"/>
        </w:rPr>
        <w:t> </w:t>
      </w:r>
      <w:r>
        <w:rPr/>
        <w:t>utilisera</w:t>
      </w:r>
      <w:r>
        <w:rPr>
          <w:spacing w:val="-4"/>
        </w:rPr>
        <w:t> </w:t>
      </w:r>
      <w:r>
        <w:rPr/>
        <w:t>les</w:t>
      </w:r>
      <w:r>
        <w:rPr>
          <w:spacing w:val="-4"/>
        </w:rPr>
        <w:t> </w:t>
      </w:r>
      <w:r>
        <w:rPr/>
        <w:t>informations</w:t>
      </w:r>
      <w:r>
        <w:rPr>
          <w:spacing w:val="-4"/>
        </w:rPr>
        <w:t> </w:t>
      </w:r>
      <w:r>
        <w:rPr/>
        <w:t>bancaires</w:t>
      </w:r>
      <w:r>
        <w:rPr>
          <w:spacing w:val="-4"/>
        </w:rPr>
        <w:t> </w:t>
      </w:r>
      <w:r>
        <w:rPr/>
        <w:t>ci-</w:t>
      </w:r>
      <w:r>
        <w:rPr>
          <w:spacing w:val="-2"/>
        </w:rPr>
        <w:t>après:</w:t>
      </w:r>
    </w:p>
    <w:p>
      <w:pPr>
        <w:pStyle w:val="BodyText"/>
        <w:spacing w:before="25"/>
        <w:rPr>
          <w:sz w:val="20"/>
        </w:rPr>
      </w:pPr>
    </w:p>
    <w:tbl>
      <w:tblPr>
        <w:tblW w:w="0" w:type="auto"/>
        <w:jc w:val="left"/>
        <w:tblInd w:w="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9"/>
        <w:gridCol w:w="1791"/>
        <w:gridCol w:w="3605"/>
        <w:gridCol w:w="1235"/>
        <w:gridCol w:w="1453"/>
      </w:tblGrid>
      <w:tr>
        <w:trPr>
          <w:trHeight w:val="825" w:hRule="atLeast"/>
        </w:trPr>
        <w:tc>
          <w:tcPr>
            <w:tcW w:w="5955" w:type="dxa"/>
            <w:gridSpan w:val="3"/>
          </w:tcPr>
          <w:p>
            <w:pPr>
              <w:pStyle w:val="TableParagraph"/>
              <w:spacing w:line="251" w:lineRule="exact"/>
              <w:ind w:left="6"/>
              <w:rPr>
                <w:sz w:val="22"/>
              </w:rPr>
            </w:pPr>
            <w:r>
              <w:rPr>
                <w:sz w:val="22"/>
              </w:rPr>
              <mc:AlternateContent>
                <mc:Choice Requires="wps">
                  <w:drawing>
                    <wp:anchor distT="0" distB="0" distL="0" distR="0" allowOverlap="1" layoutInCell="1" locked="0" behindDoc="1" simplePos="0" relativeHeight="485087232">
                      <wp:simplePos x="0" y="0"/>
                      <wp:positionH relativeFrom="column">
                        <wp:posOffset>4572</wp:posOffset>
                      </wp:positionH>
                      <wp:positionV relativeFrom="paragraph">
                        <wp:posOffset>159829</wp:posOffset>
                      </wp:positionV>
                      <wp:extent cx="350520" cy="16192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50520" cy="161925"/>
                                <a:chExt cx="350520" cy="161925"/>
                              </a:xfrm>
                            </wpg:grpSpPr>
                            <wps:wsp>
                              <wps:cNvPr id="25" name="Graphic 25"/>
                              <wps:cNvSpPr/>
                              <wps:spPr>
                                <a:xfrm>
                                  <a:off x="0" y="0"/>
                                  <a:ext cx="350520" cy="161925"/>
                                </a:xfrm>
                                <a:custGeom>
                                  <a:avLst/>
                                  <a:gdLst/>
                                  <a:ahLst/>
                                  <a:cxnLst/>
                                  <a:rect l="l" t="t" r="r" b="b"/>
                                  <a:pathLst>
                                    <a:path w="350520" h="161925">
                                      <a:moveTo>
                                        <a:pt x="350520" y="0"/>
                                      </a:moveTo>
                                      <a:lnTo>
                                        <a:pt x="0" y="0"/>
                                      </a:lnTo>
                                      <a:lnTo>
                                        <a:pt x="0" y="161544"/>
                                      </a:lnTo>
                                      <a:lnTo>
                                        <a:pt x="350520" y="161544"/>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6pt;margin-top:12.585015pt;width:27.6pt;height:12.75pt;mso-position-horizontal-relative:column;mso-position-vertical-relative:paragraph;z-index:-18229248" id="docshapegroup22" coordorigin="7,252" coordsize="552,255">
                      <v:rect style="position:absolute;left:7;top:251;width:552;height:255" id="docshape23" filled="true" fillcolor="#e0e2e6" stroked="false">
                        <v:fill type="solid"/>
                      </v:rect>
                      <w10:wrap type="none"/>
                    </v:group>
                  </w:pict>
                </mc:Fallback>
              </mc:AlternateContent>
            </w:r>
            <w:r>
              <w:rPr>
                <w:spacing w:val="-2"/>
                <w:sz w:val="22"/>
              </w:rPr>
              <w:t>Banque:</w:t>
            </w:r>
          </w:p>
        </w:tc>
        <w:tc>
          <w:tcPr>
            <w:tcW w:w="2688" w:type="dxa"/>
            <w:gridSpan w:val="2"/>
          </w:tcPr>
          <w:p>
            <w:pPr>
              <w:pStyle w:val="TableParagraph"/>
              <w:ind w:left="7"/>
              <w:rPr>
                <w:sz w:val="22"/>
              </w:rPr>
            </w:pPr>
            <w:r>
              <w:rPr>
                <w:sz w:val="22"/>
              </w:rPr>
              <mc:AlternateContent>
                <mc:Choice Requires="wps">
                  <w:drawing>
                    <wp:anchor distT="0" distB="0" distL="0" distR="0" allowOverlap="1" layoutInCell="1" locked="0" behindDoc="1" simplePos="0" relativeHeight="485087744">
                      <wp:simplePos x="0" y="0"/>
                      <wp:positionH relativeFrom="column">
                        <wp:posOffset>5333</wp:posOffset>
                      </wp:positionH>
                      <wp:positionV relativeFrom="paragraph">
                        <wp:posOffset>322447</wp:posOffset>
                      </wp:positionV>
                      <wp:extent cx="350520" cy="16002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50520" cy="160020"/>
                                <a:chExt cx="350520" cy="160020"/>
                              </a:xfrm>
                            </wpg:grpSpPr>
                            <wps:wsp>
                              <wps:cNvPr id="27" name="Graphic 27"/>
                              <wps:cNvSpPr/>
                              <wps:spPr>
                                <a:xfrm>
                                  <a:off x="0" y="0"/>
                                  <a:ext cx="350520" cy="160020"/>
                                </a:xfrm>
                                <a:custGeom>
                                  <a:avLst/>
                                  <a:gdLst/>
                                  <a:ahLst/>
                                  <a:cxnLst/>
                                  <a:rect l="l" t="t" r="r" b="b"/>
                                  <a:pathLst>
                                    <a:path w="350520" h="160020">
                                      <a:moveTo>
                                        <a:pt x="350520" y="0"/>
                                      </a:moveTo>
                                      <a:lnTo>
                                        <a:pt x="0" y="0"/>
                                      </a:lnTo>
                                      <a:lnTo>
                                        <a:pt x="0" y="160020"/>
                                      </a:lnTo>
                                      <a:lnTo>
                                        <a:pt x="350520" y="160020"/>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42pt;margin-top:25.38953pt;width:27.6pt;height:12.6pt;mso-position-horizontal-relative:column;mso-position-vertical-relative:paragraph;z-index:-18228736" id="docshapegroup24" coordorigin="8,508" coordsize="552,252">
                      <v:rect style="position:absolute;left:8;top:507;width:552;height:252" id="docshape25" filled="true" fillcolor="#e0e2e6" stroked="false">
                        <v:fill type="solid"/>
                      </v:rect>
                      <w10:wrap type="none"/>
                    </v:group>
                  </w:pict>
                </mc:Fallback>
              </mc:AlternateContent>
            </w:r>
            <w:r>
              <w:rPr>
                <w:sz w:val="22"/>
              </w:rPr>
              <w:t>Code</w:t>
            </w:r>
            <w:r>
              <w:rPr>
                <w:spacing w:val="80"/>
                <w:sz w:val="22"/>
              </w:rPr>
              <w:t> </w:t>
            </w:r>
            <w:r>
              <w:rPr>
                <w:sz w:val="22"/>
              </w:rPr>
              <w:t>d'acheminement</w:t>
            </w:r>
            <w:r>
              <w:rPr>
                <w:spacing w:val="80"/>
                <w:sz w:val="22"/>
              </w:rPr>
              <w:t> </w:t>
            </w:r>
            <w:r>
              <w:rPr>
                <w:sz w:val="22"/>
              </w:rPr>
              <w:t>et/ou code d'agence</w:t>
            </w:r>
          </w:p>
        </w:tc>
      </w:tr>
      <w:tr>
        <w:trPr>
          <w:trHeight w:val="750" w:hRule="atLeast"/>
        </w:trPr>
        <w:tc>
          <w:tcPr>
            <w:tcW w:w="5955" w:type="dxa"/>
            <w:gridSpan w:val="3"/>
            <w:tcBorders>
              <w:bottom w:val="nil"/>
            </w:tcBorders>
          </w:tcPr>
          <w:p>
            <w:pPr>
              <w:pStyle w:val="TableParagraph"/>
              <w:ind w:left="6"/>
              <w:rPr>
                <w:sz w:val="22"/>
              </w:rPr>
            </w:pPr>
            <w:r>
              <w:rPr>
                <w:sz w:val="22"/>
              </w:rPr>
              <w:t>Nom exact du titulaire du compte (le compte doit être au nom du prestataire;</w:t>
            </w:r>
            <w:r>
              <w:rPr>
                <w:spacing w:val="5"/>
                <w:sz w:val="22"/>
              </w:rPr>
              <w:t> </w:t>
            </w:r>
            <w:r>
              <w:rPr>
                <w:sz w:val="22"/>
              </w:rPr>
              <w:t>la</w:t>
            </w:r>
            <w:r>
              <w:rPr>
                <w:spacing w:val="4"/>
                <w:sz w:val="22"/>
              </w:rPr>
              <w:t> </w:t>
            </w:r>
            <w:r>
              <w:rPr>
                <w:sz w:val="22"/>
              </w:rPr>
              <w:t>FAO</w:t>
            </w:r>
            <w:r>
              <w:rPr>
                <w:spacing w:val="5"/>
                <w:sz w:val="22"/>
              </w:rPr>
              <w:t> </w:t>
            </w:r>
            <w:r>
              <w:rPr>
                <w:sz w:val="22"/>
              </w:rPr>
              <w:t>ne</w:t>
            </w:r>
            <w:r>
              <w:rPr>
                <w:spacing w:val="4"/>
                <w:sz w:val="22"/>
              </w:rPr>
              <w:t> </w:t>
            </w:r>
            <w:r>
              <w:rPr>
                <w:sz w:val="22"/>
              </w:rPr>
              <w:t>peut</w:t>
            </w:r>
            <w:r>
              <w:rPr>
                <w:spacing w:val="5"/>
                <w:sz w:val="22"/>
              </w:rPr>
              <w:t> </w:t>
            </w:r>
            <w:r>
              <w:rPr>
                <w:sz w:val="22"/>
              </w:rPr>
              <w:t>pas</w:t>
            </w:r>
            <w:r>
              <w:rPr>
                <w:spacing w:val="5"/>
                <w:sz w:val="22"/>
              </w:rPr>
              <w:t> </w:t>
            </w:r>
            <w:r>
              <w:rPr>
                <w:sz w:val="22"/>
              </w:rPr>
              <w:t>effectuer</w:t>
            </w:r>
            <w:r>
              <w:rPr>
                <w:spacing w:val="5"/>
                <w:sz w:val="22"/>
              </w:rPr>
              <w:t> </w:t>
            </w:r>
            <w:r>
              <w:rPr>
                <w:sz w:val="22"/>
              </w:rPr>
              <w:t>de</w:t>
            </w:r>
            <w:r>
              <w:rPr>
                <w:spacing w:val="4"/>
                <w:sz w:val="22"/>
              </w:rPr>
              <w:t> </w:t>
            </w:r>
            <w:r>
              <w:rPr>
                <w:sz w:val="22"/>
              </w:rPr>
              <w:t>paiements</w:t>
            </w:r>
            <w:r>
              <w:rPr>
                <w:spacing w:val="4"/>
                <w:sz w:val="22"/>
              </w:rPr>
              <w:t> </w:t>
            </w:r>
            <w:r>
              <w:rPr>
                <w:sz w:val="22"/>
              </w:rPr>
              <w:t>au</w:t>
            </w:r>
            <w:r>
              <w:rPr>
                <w:spacing w:val="5"/>
                <w:sz w:val="22"/>
              </w:rPr>
              <w:t> </w:t>
            </w:r>
            <w:r>
              <w:rPr>
                <w:spacing w:val="-2"/>
                <w:sz w:val="22"/>
              </w:rPr>
              <w:t>bénéfice</w:t>
            </w:r>
          </w:p>
          <w:p>
            <w:pPr>
              <w:pStyle w:val="TableParagraph"/>
              <w:spacing w:line="226" w:lineRule="exact"/>
              <w:ind w:left="6"/>
              <w:rPr>
                <w:sz w:val="22"/>
              </w:rPr>
            </w:pPr>
            <w:r>
              <w:rPr>
                <w:sz w:val="22"/>
              </w:rPr>
              <w:t>de </w:t>
            </w:r>
            <w:r>
              <w:rPr>
                <w:spacing w:val="-2"/>
                <w:sz w:val="22"/>
              </w:rPr>
              <w:t>tiers)</w:t>
            </w:r>
          </w:p>
        </w:tc>
        <w:tc>
          <w:tcPr>
            <w:tcW w:w="2688" w:type="dxa"/>
            <w:gridSpan w:val="2"/>
            <w:vMerge w:val="restart"/>
          </w:tcPr>
          <w:p>
            <w:pPr>
              <w:pStyle w:val="TableParagraph"/>
              <w:spacing w:line="251" w:lineRule="exact"/>
              <w:ind w:left="-7"/>
              <w:rPr>
                <w:sz w:val="22"/>
              </w:rPr>
            </w:pPr>
            <w:r>
              <w:rPr>
                <w:sz w:val="22"/>
              </w:rPr>
              <mc:AlternateContent>
                <mc:Choice Requires="wps">
                  <w:drawing>
                    <wp:anchor distT="0" distB="0" distL="0" distR="0" allowOverlap="1" layoutInCell="1" locked="0" behindDoc="1" simplePos="0" relativeHeight="485088256">
                      <wp:simplePos x="0" y="0"/>
                      <wp:positionH relativeFrom="column">
                        <wp:posOffset>-3810</wp:posOffset>
                      </wp:positionH>
                      <wp:positionV relativeFrom="paragraph">
                        <wp:posOffset>159829</wp:posOffset>
                      </wp:positionV>
                      <wp:extent cx="350520" cy="16192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350520" cy="161925"/>
                                <a:chExt cx="350520" cy="161925"/>
                              </a:xfrm>
                            </wpg:grpSpPr>
                            <wps:wsp>
                              <wps:cNvPr id="29" name="Graphic 29"/>
                              <wps:cNvSpPr/>
                              <wps:spPr>
                                <a:xfrm>
                                  <a:off x="0" y="0"/>
                                  <a:ext cx="350520" cy="161925"/>
                                </a:xfrm>
                                <a:custGeom>
                                  <a:avLst/>
                                  <a:gdLst/>
                                  <a:ahLst/>
                                  <a:cxnLst/>
                                  <a:rect l="l" t="t" r="r" b="b"/>
                                  <a:pathLst>
                                    <a:path w="350520" h="161925">
                                      <a:moveTo>
                                        <a:pt x="350520" y="0"/>
                                      </a:moveTo>
                                      <a:lnTo>
                                        <a:pt x="0" y="0"/>
                                      </a:lnTo>
                                      <a:lnTo>
                                        <a:pt x="0" y="161544"/>
                                      </a:lnTo>
                                      <a:lnTo>
                                        <a:pt x="350520" y="161544"/>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pt;margin-top:12.585015pt;width:27.6pt;height:12.75pt;mso-position-horizontal-relative:column;mso-position-vertical-relative:paragraph;z-index:-18228224" id="docshapegroup26" coordorigin="-6,252" coordsize="552,255">
                      <v:rect style="position:absolute;left:-6;top:251;width:552;height:255" id="docshape27" filled="true" fillcolor="#e0e2e6" stroked="false">
                        <v:fill type="solid"/>
                      </v:rect>
                      <w10:wrap type="none"/>
                    </v:group>
                  </w:pict>
                </mc:Fallback>
              </mc:AlternateContent>
            </w:r>
            <w:r>
              <w:rPr>
                <w:sz w:val="22"/>
              </w:rPr>
              <w:t>Numéro</w:t>
            </w:r>
            <w:r>
              <w:rPr>
                <w:spacing w:val="-2"/>
                <w:sz w:val="22"/>
              </w:rPr>
              <w:t> </w:t>
            </w:r>
            <w:r>
              <w:rPr>
                <w:sz w:val="22"/>
              </w:rPr>
              <w:t>du</w:t>
            </w:r>
            <w:r>
              <w:rPr>
                <w:spacing w:val="-2"/>
                <w:sz w:val="22"/>
              </w:rPr>
              <w:t> compte</w:t>
            </w:r>
          </w:p>
        </w:tc>
      </w:tr>
      <w:tr>
        <w:trPr>
          <w:trHeight w:val="254" w:hRule="atLeast"/>
        </w:trPr>
        <w:tc>
          <w:tcPr>
            <w:tcW w:w="559" w:type="dxa"/>
            <w:tcBorders>
              <w:top w:val="nil"/>
              <w:right w:val="nil"/>
            </w:tcBorders>
            <w:shd w:val="clear" w:color="auto" w:fill="E0E2E6"/>
          </w:tcPr>
          <w:p>
            <w:pPr>
              <w:pStyle w:val="TableParagraph"/>
              <w:rPr>
                <w:sz w:val="18"/>
              </w:rPr>
            </w:pPr>
          </w:p>
        </w:tc>
        <w:tc>
          <w:tcPr>
            <w:tcW w:w="5396" w:type="dxa"/>
            <w:gridSpan w:val="2"/>
            <w:tcBorders>
              <w:top w:val="nil"/>
              <w:left w:val="nil"/>
            </w:tcBorders>
          </w:tcPr>
          <w:p>
            <w:pPr>
              <w:pStyle w:val="TableParagraph"/>
              <w:rPr>
                <w:sz w:val="18"/>
              </w:rPr>
            </w:pPr>
          </w:p>
        </w:tc>
        <w:tc>
          <w:tcPr>
            <w:tcW w:w="2688" w:type="dxa"/>
            <w:gridSpan w:val="2"/>
            <w:vMerge/>
            <w:tcBorders>
              <w:top w:val="nil"/>
            </w:tcBorders>
          </w:tcPr>
          <w:p>
            <w:pPr>
              <w:rPr>
                <w:sz w:val="2"/>
                <w:szCs w:val="2"/>
              </w:rPr>
            </w:pPr>
          </w:p>
        </w:tc>
      </w:tr>
      <w:tr>
        <w:trPr>
          <w:trHeight w:val="839" w:hRule="atLeast"/>
        </w:trPr>
        <w:tc>
          <w:tcPr>
            <w:tcW w:w="2350" w:type="dxa"/>
            <w:gridSpan w:val="2"/>
          </w:tcPr>
          <w:p>
            <w:pPr>
              <w:pStyle w:val="TableParagraph"/>
              <w:spacing w:line="251" w:lineRule="exact"/>
              <w:ind w:left="6"/>
              <w:rPr>
                <w:sz w:val="22"/>
              </w:rPr>
            </w:pPr>
            <w:r>
              <w:rPr>
                <w:sz w:val="22"/>
              </w:rPr>
              <mc:AlternateContent>
                <mc:Choice Requires="wps">
                  <w:drawing>
                    <wp:anchor distT="0" distB="0" distL="0" distR="0" allowOverlap="1" layoutInCell="1" locked="0" behindDoc="1" simplePos="0" relativeHeight="485088768">
                      <wp:simplePos x="0" y="0"/>
                      <wp:positionH relativeFrom="column">
                        <wp:posOffset>4572</wp:posOffset>
                      </wp:positionH>
                      <wp:positionV relativeFrom="paragraph">
                        <wp:posOffset>161353</wp:posOffset>
                      </wp:positionV>
                      <wp:extent cx="350520" cy="16002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50520" cy="160020"/>
                                <a:chExt cx="350520" cy="160020"/>
                              </a:xfrm>
                            </wpg:grpSpPr>
                            <wps:wsp>
                              <wps:cNvPr id="31" name="Graphic 31"/>
                              <wps:cNvSpPr/>
                              <wps:spPr>
                                <a:xfrm>
                                  <a:off x="0" y="0"/>
                                  <a:ext cx="350520" cy="160020"/>
                                </a:xfrm>
                                <a:custGeom>
                                  <a:avLst/>
                                  <a:gdLst/>
                                  <a:ahLst/>
                                  <a:cxnLst/>
                                  <a:rect l="l" t="t" r="r" b="b"/>
                                  <a:pathLst>
                                    <a:path w="350520" h="160020">
                                      <a:moveTo>
                                        <a:pt x="350520" y="0"/>
                                      </a:moveTo>
                                      <a:lnTo>
                                        <a:pt x="0" y="0"/>
                                      </a:lnTo>
                                      <a:lnTo>
                                        <a:pt x="0" y="160019"/>
                                      </a:lnTo>
                                      <a:lnTo>
                                        <a:pt x="350520" y="160019"/>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6pt;margin-top:12.705015pt;width:27.6pt;height:12.6pt;mso-position-horizontal-relative:column;mso-position-vertical-relative:paragraph;z-index:-18227712" id="docshapegroup28" coordorigin="7,254" coordsize="552,252">
                      <v:rect style="position:absolute;left:7;top:254;width:552;height:252" id="docshape29" filled="true" fillcolor="#e0e2e6" stroked="false">
                        <v:fill type="solid"/>
                      </v:rect>
                      <w10:wrap type="none"/>
                    </v:group>
                  </w:pict>
                </mc:Fallback>
              </mc:AlternateContent>
            </w:r>
            <w:r>
              <w:rPr>
                <w:sz w:val="22"/>
              </w:rPr>
              <w:t>Code</w:t>
            </w:r>
            <w:r>
              <w:rPr>
                <w:spacing w:val="-1"/>
                <w:sz w:val="22"/>
              </w:rPr>
              <w:t> </w:t>
            </w:r>
            <w:r>
              <w:rPr>
                <w:sz w:val="22"/>
              </w:rPr>
              <w:t>SWIFT</w:t>
            </w:r>
            <w:r>
              <w:rPr>
                <w:spacing w:val="-2"/>
                <w:sz w:val="22"/>
              </w:rPr>
              <w:t> </w:t>
            </w:r>
            <w:r>
              <w:rPr>
                <w:sz w:val="22"/>
              </w:rPr>
              <w:t>/ </w:t>
            </w:r>
            <w:r>
              <w:rPr>
                <w:spacing w:val="-5"/>
                <w:sz w:val="22"/>
              </w:rPr>
              <w:t>BIC</w:t>
            </w:r>
          </w:p>
        </w:tc>
        <w:tc>
          <w:tcPr>
            <w:tcW w:w="4840" w:type="dxa"/>
            <w:gridSpan w:val="2"/>
          </w:tcPr>
          <w:p>
            <w:pPr>
              <w:pStyle w:val="TableParagraph"/>
              <w:spacing w:line="251" w:lineRule="exact"/>
              <w:ind w:left="4"/>
              <w:rPr>
                <w:sz w:val="22"/>
              </w:rPr>
            </w:pPr>
            <w:r>
              <w:rPr>
                <w:sz w:val="22"/>
              </w:rPr>
              <mc:AlternateContent>
                <mc:Choice Requires="wps">
                  <w:drawing>
                    <wp:anchor distT="0" distB="0" distL="0" distR="0" allowOverlap="1" layoutInCell="1" locked="0" behindDoc="1" simplePos="0" relativeHeight="485089280">
                      <wp:simplePos x="0" y="0"/>
                      <wp:positionH relativeFrom="column">
                        <wp:posOffset>3047</wp:posOffset>
                      </wp:positionH>
                      <wp:positionV relativeFrom="paragraph">
                        <wp:posOffset>161353</wp:posOffset>
                      </wp:positionV>
                      <wp:extent cx="350520" cy="16002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50520" cy="160020"/>
                                <a:chExt cx="350520" cy="160020"/>
                              </a:xfrm>
                            </wpg:grpSpPr>
                            <wps:wsp>
                              <wps:cNvPr id="33" name="Graphic 33"/>
                              <wps:cNvSpPr/>
                              <wps:spPr>
                                <a:xfrm>
                                  <a:off x="0" y="0"/>
                                  <a:ext cx="350520" cy="160020"/>
                                </a:xfrm>
                                <a:custGeom>
                                  <a:avLst/>
                                  <a:gdLst/>
                                  <a:ahLst/>
                                  <a:cxnLst/>
                                  <a:rect l="l" t="t" r="r" b="b"/>
                                  <a:pathLst>
                                    <a:path w="350520" h="160020">
                                      <a:moveTo>
                                        <a:pt x="350519" y="0"/>
                                      </a:moveTo>
                                      <a:lnTo>
                                        <a:pt x="0" y="0"/>
                                      </a:lnTo>
                                      <a:lnTo>
                                        <a:pt x="0" y="160019"/>
                                      </a:lnTo>
                                      <a:lnTo>
                                        <a:pt x="350519" y="160019"/>
                                      </a:lnTo>
                                      <a:lnTo>
                                        <a:pt x="350519"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24pt;margin-top:12.705015pt;width:27.6pt;height:12.6pt;mso-position-horizontal-relative:column;mso-position-vertical-relative:paragraph;z-index:-18227200" id="docshapegroup30" coordorigin="5,254" coordsize="552,252">
                      <v:rect style="position:absolute;left:4;top:254;width:552;height:252" id="docshape31" filled="true" fillcolor="#e0e2e6" stroked="false">
                        <v:fill type="solid"/>
                      </v:rect>
                      <w10:wrap type="none"/>
                    </v:group>
                  </w:pict>
                </mc:Fallback>
              </mc:AlternateContent>
            </w:r>
            <w:r>
              <w:rPr>
                <w:spacing w:val="-4"/>
                <w:sz w:val="22"/>
              </w:rPr>
              <w:t>IBAN</w:t>
            </w:r>
          </w:p>
        </w:tc>
        <w:tc>
          <w:tcPr>
            <w:tcW w:w="1453" w:type="dxa"/>
          </w:tcPr>
          <w:p>
            <w:pPr>
              <w:pStyle w:val="TableParagraph"/>
              <w:tabs>
                <w:tab w:pos="1222" w:val="left" w:leader="none"/>
              </w:tabs>
              <w:ind w:left="4" w:right="-15"/>
              <w:rPr>
                <w:sz w:val="22"/>
              </w:rPr>
            </w:pPr>
            <w:r>
              <w:rPr>
                <w:sz w:val="22"/>
              </w:rPr>
              <mc:AlternateContent>
                <mc:Choice Requires="wps">
                  <w:drawing>
                    <wp:anchor distT="0" distB="0" distL="0" distR="0" allowOverlap="1" layoutInCell="1" locked="0" behindDoc="1" simplePos="0" relativeHeight="485089792">
                      <wp:simplePos x="0" y="0"/>
                      <wp:positionH relativeFrom="column">
                        <wp:posOffset>3048</wp:posOffset>
                      </wp:positionH>
                      <wp:positionV relativeFrom="paragraph">
                        <wp:posOffset>322447</wp:posOffset>
                      </wp:positionV>
                      <wp:extent cx="350520" cy="16002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50520" cy="160020"/>
                                <a:chExt cx="350520" cy="160020"/>
                              </a:xfrm>
                            </wpg:grpSpPr>
                            <wps:wsp>
                              <wps:cNvPr id="35" name="Graphic 35"/>
                              <wps:cNvSpPr/>
                              <wps:spPr>
                                <a:xfrm>
                                  <a:off x="0" y="0"/>
                                  <a:ext cx="350520" cy="160020"/>
                                </a:xfrm>
                                <a:custGeom>
                                  <a:avLst/>
                                  <a:gdLst/>
                                  <a:ahLst/>
                                  <a:cxnLst/>
                                  <a:rect l="l" t="t" r="r" b="b"/>
                                  <a:pathLst>
                                    <a:path w="350520" h="160020">
                                      <a:moveTo>
                                        <a:pt x="350520" y="0"/>
                                      </a:moveTo>
                                      <a:lnTo>
                                        <a:pt x="0" y="0"/>
                                      </a:lnTo>
                                      <a:lnTo>
                                        <a:pt x="0" y="160019"/>
                                      </a:lnTo>
                                      <a:lnTo>
                                        <a:pt x="350520" y="160019"/>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240015pt;margin-top:25.38953pt;width:27.6pt;height:12.6pt;mso-position-horizontal-relative:column;mso-position-vertical-relative:paragraph;z-index:-18226688" id="docshapegroup32" coordorigin="5,508" coordsize="552,252">
                      <v:rect style="position:absolute;left:4;top:507;width:552;height:252" id="docshape33" filled="true" fillcolor="#e0e2e6" stroked="false">
                        <v:fill type="solid"/>
                      </v:rect>
                      <w10:wrap type="none"/>
                    </v:group>
                  </w:pict>
                </mc:Fallback>
              </mc:AlternateContent>
            </w:r>
            <w:r>
              <w:rPr>
                <w:spacing w:val="-2"/>
                <w:sz w:val="22"/>
              </w:rPr>
              <w:t>Monnaie</w:t>
            </w:r>
            <w:r>
              <w:rPr>
                <w:sz w:val="22"/>
              </w:rPr>
              <w:tab/>
            </w:r>
            <w:r>
              <w:rPr>
                <w:spacing w:val="-6"/>
                <w:sz w:val="22"/>
              </w:rPr>
              <w:t>du </w:t>
            </w:r>
            <w:r>
              <w:rPr>
                <w:spacing w:val="-2"/>
                <w:sz w:val="22"/>
              </w:rPr>
              <w:t>compte</w:t>
            </w:r>
          </w:p>
        </w:tc>
      </w:tr>
      <w:tr>
        <w:trPr>
          <w:trHeight w:val="705" w:hRule="atLeast"/>
        </w:trPr>
        <w:tc>
          <w:tcPr>
            <w:tcW w:w="8643" w:type="dxa"/>
            <w:gridSpan w:val="5"/>
          </w:tcPr>
          <w:p>
            <w:pPr>
              <w:pStyle w:val="TableParagraph"/>
              <w:spacing w:line="251" w:lineRule="exact"/>
              <w:ind w:left="6"/>
              <w:rPr>
                <w:sz w:val="22"/>
              </w:rPr>
            </w:pPr>
            <w:r>
              <w:rPr>
                <w:sz w:val="22"/>
              </w:rPr>
              <mc:AlternateContent>
                <mc:Choice Requires="wps">
                  <w:drawing>
                    <wp:anchor distT="0" distB="0" distL="0" distR="0" allowOverlap="1" layoutInCell="1" locked="0" behindDoc="1" simplePos="0" relativeHeight="485090304">
                      <wp:simplePos x="0" y="0"/>
                      <wp:positionH relativeFrom="column">
                        <wp:posOffset>4572</wp:posOffset>
                      </wp:positionH>
                      <wp:positionV relativeFrom="paragraph">
                        <wp:posOffset>161353</wp:posOffset>
                      </wp:positionV>
                      <wp:extent cx="350520" cy="16002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50520" cy="160020"/>
                                <a:chExt cx="350520" cy="160020"/>
                              </a:xfrm>
                            </wpg:grpSpPr>
                            <wps:wsp>
                              <wps:cNvPr id="37" name="Graphic 37"/>
                              <wps:cNvSpPr/>
                              <wps:spPr>
                                <a:xfrm>
                                  <a:off x="0" y="0"/>
                                  <a:ext cx="350520" cy="160020"/>
                                </a:xfrm>
                                <a:custGeom>
                                  <a:avLst/>
                                  <a:gdLst/>
                                  <a:ahLst/>
                                  <a:cxnLst/>
                                  <a:rect l="l" t="t" r="r" b="b"/>
                                  <a:pathLst>
                                    <a:path w="350520" h="160020">
                                      <a:moveTo>
                                        <a:pt x="350520" y="0"/>
                                      </a:moveTo>
                                      <a:lnTo>
                                        <a:pt x="0" y="0"/>
                                      </a:lnTo>
                                      <a:lnTo>
                                        <a:pt x="0" y="160019"/>
                                      </a:lnTo>
                                      <a:lnTo>
                                        <a:pt x="350520" y="160019"/>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6pt;margin-top:12.704985pt;width:27.6pt;height:12.6pt;mso-position-horizontal-relative:column;mso-position-vertical-relative:paragraph;z-index:-18226176" id="docshapegroup34" coordorigin="7,254" coordsize="552,252">
                      <v:rect style="position:absolute;left:7;top:254;width:552;height:252" id="docshape35" filled="true" fillcolor="#e0e2e6" stroked="false">
                        <v:fill type="solid"/>
                      </v:rect>
                      <w10:wrap type="none"/>
                    </v:group>
                  </w:pict>
                </mc:Fallback>
              </mc:AlternateContent>
            </w:r>
            <w:r>
              <w:rPr>
                <w:sz w:val="22"/>
              </w:rPr>
              <w:t>Adresse</w:t>
            </w:r>
            <w:r>
              <w:rPr>
                <w:spacing w:val="-3"/>
                <w:sz w:val="22"/>
              </w:rPr>
              <w:t> </w:t>
            </w:r>
            <w:r>
              <w:rPr>
                <w:sz w:val="22"/>
              </w:rPr>
              <w:t>de</w:t>
            </w:r>
            <w:r>
              <w:rPr>
                <w:spacing w:val="-5"/>
                <w:sz w:val="22"/>
              </w:rPr>
              <w:t> </w:t>
            </w:r>
            <w:r>
              <w:rPr>
                <w:sz w:val="22"/>
              </w:rPr>
              <w:t>la</w:t>
            </w:r>
            <w:r>
              <w:rPr>
                <w:spacing w:val="-3"/>
                <w:sz w:val="22"/>
              </w:rPr>
              <w:t> </w:t>
            </w:r>
            <w:r>
              <w:rPr>
                <w:sz w:val="22"/>
              </w:rPr>
              <w:t>banque</w:t>
            </w:r>
            <w:r>
              <w:rPr>
                <w:spacing w:val="-3"/>
                <w:sz w:val="22"/>
              </w:rPr>
              <w:t> </w:t>
            </w:r>
            <w:r>
              <w:rPr>
                <w:sz w:val="22"/>
              </w:rPr>
              <w:t>(adresse</w:t>
            </w:r>
            <w:r>
              <w:rPr>
                <w:spacing w:val="-2"/>
                <w:sz w:val="22"/>
              </w:rPr>
              <w:t> </w:t>
            </w:r>
            <w:r>
              <w:rPr>
                <w:sz w:val="22"/>
              </w:rPr>
              <w:t>physique,</w:t>
            </w:r>
            <w:r>
              <w:rPr>
                <w:spacing w:val="-3"/>
                <w:sz w:val="22"/>
              </w:rPr>
              <w:t> </w:t>
            </w:r>
            <w:r>
              <w:rPr>
                <w:sz w:val="22"/>
              </w:rPr>
              <w:t>pas</w:t>
            </w:r>
            <w:r>
              <w:rPr>
                <w:spacing w:val="-3"/>
                <w:sz w:val="22"/>
              </w:rPr>
              <w:t> </w:t>
            </w:r>
            <w:r>
              <w:rPr>
                <w:sz w:val="22"/>
              </w:rPr>
              <w:t>de</w:t>
            </w:r>
            <w:r>
              <w:rPr>
                <w:spacing w:val="-3"/>
                <w:sz w:val="22"/>
              </w:rPr>
              <w:t> </w:t>
            </w:r>
            <w:r>
              <w:rPr>
                <w:sz w:val="22"/>
              </w:rPr>
              <w:t>boîte</w:t>
            </w:r>
            <w:r>
              <w:rPr>
                <w:spacing w:val="-4"/>
                <w:sz w:val="22"/>
              </w:rPr>
              <w:t> </w:t>
            </w:r>
            <w:r>
              <w:rPr>
                <w:spacing w:val="-2"/>
                <w:sz w:val="22"/>
              </w:rPr>
              <w:t>postale)</w:t>
            </w:r>
          </w:p>
        </w:tc>
      </w:tr>
      <w:tr>
        <w:trPr>
          <w:trHeight w:val="704" w:hRule="atLeast"/>
        </w:trPr>
        <w:tc>
          <w:tcPr>
            <w:tcW w:w="5955" w:type="dxa"/>
            <w:gridSpan w:val="3"/>
          </w:tcPr>
          <w:p>
            <w:pPr>
              <w:pStyle w:val="TableParagraph"/>
              <w:spacing w:line="251" w:lineRule="exact"/>
              <w:ind w:left="6"/>
              <w:rPr>
                <w:sz w:val="22"/>
              </w:rPr>
            </w:pPr>
            <w:r>
              <w:rPr>
                <w:sz w:val="22"/>
              </w:rPr>
              <mc:AlternateContent>
                <mc:Choice Requires="wps">
                  <w:drawing>
                    <wp:anchor distT="0" distB="0" distL="0" distR="0" allowOverlap="1" layoutInCell="1" locked="0" behindDoc="1" simplePos="0" relativeHeight="485090816">
                      <wp:simplePos x="0" y="0"/>
                      <wp:positionH relativeFrom="column">
                        <wp:posOffset>4572</wp:posOffset>
                      </wp:positionH>
                      <wp:positionV relativeFrom="paragraph">
                        <wp:posOffset>161353</wp:posOffset>
                      </wp:positionV>
                      <wp:extent cx="350520" cy="16002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350520" cy="160020"/>
                                <a:chExt cx="350520" cy="160020"/>
                              </a:xfrm>
                            </wpg:grpSpPr>
                            <wps:wsp>
                              <wps:cNvPr id="39" name="Graphic 39"/>
                              <wps:cNvSpPr/>
                              <wps:spPr>
                                <a:xfrm>
                                  <a:off x="0" y="0"/>
                                  <a:ext cx="350520" cy="160020"/>
                                </a:xfrm>
                                <a:custGeom>
                                  <a:avLst/>
                                  <a:gdLst/>
                                  <a:ahLst/>
                                  <a:cxnLst/>
                                  <a:rect l="l" t="t" r="r" b="b"/>
                                  <a:pathLst>
                                    <a:path w="350520" h="160020">
                                      <a:moveTo>
                                        <a:pt x="350520" y="0"/>
                                      </a:moveTo>
                                      <a:lnTo>
                                        <a:pt x="0" y="0"/>
                                      </a:lnTo>
                                      <a:lnTo>
                                        <a:pt x="0" y="160019"/>
                                      </a:lnTo>
                                      <a:lnTo>
                                        <a:pt x="350520" y="160019"/>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6pt;margin-top:12.704985pt;width:27.6pt;height:12.6pt;mso-position-horizontal-relative:column;mso-position-vertical-relative:paragraph;z-index:-18225664" id="docshapegroup36" coordorigin="7,254" coordsize="552,252">
                      <v:rect style="position:absolute;left:7;top:254;width:552;height:252" id="docshape37" filled="true" fillcolor="#e0e2e6" stroked="false">
                        <v:fill type="solid"/>
                      </v:rect>
                      <w10:wrap type="none"/>
                    </v:group>
                  </w:pict>
                </mc:Fallback>
              </mc:AlternateContent>
            </w:r>
            <w:r>
              <w:rPr>
                <w:sz w:val="22"/>
              </w:rPr>
              <w:t>Ville</w:t>
            </w:r>
            <w:r>
              <w:rPr>
                <w:spacing w:val="-2"/>
                <w:sz w:val="22"/>
              </w:rPr>
              <w:t> </w:t>
            </w:r>
            <w:r>
              <w:rPr>
                <w:sz w:val="22"/>
              </w:rPr>
              <w:t>de</w:t>
            </w:r>
            <w:r>
              <w:rPr>
                <w:spacing w:val="-3"/>
                <w:sz w:val="22"/>
              </w:rPr>
              <w:t> </w:t>
            </w:r>
            <w:r>
              <w:rPr>
                <w:sz w:val="22"/>
              </w:rPr>
              <w:t>la</w:t>
            </w:r>
            <w:r>
              <w:rPr>
                <w:spacing w:val="-1"/>
                <w:sz w:val="22"/>
              </w:rPr>
              <w:t> </w:t>
            </w:r>
            <w:r>
              <w:rPr>
                <w:spacing w:val="-2"/>
                <w:sz w:val="22"/>
              </w:rPr>
              <w:t>banque</w:t>
            </w:r>
          </w:p>
        </w:tc>
        <w:tc>
          <w:tcPr>
            <w:tcW w:w="2688" w:type="dxa"/>
            <w:gridSpan w:val="2"/>
          </w:tcPr>
          <w:p>
            <w:pPr>
              <w:pStyle w:val="TableParagraph"/>
              <w:spacing w:line="251" w:lineRule="exact"/>
              <w:ind w:left="7"/>
              <w:rPr>
                <w:sz w:val="22"/>
              </w:rPr>
            </w:pPr>
            <w:r>
              <w:rPr>
                <w:sz w:val="22"/>
              </w:rPr>
              <mc:AlternateContent>
                <mc:Choice Requires="wps">
                  <w:drawing>
                    <wp:anchor distT="0" distB="0" distL="0" distR="0" allowOverlap="1" layoutInCell="1" locked="0" behindDoc="1" simplePos="0" relativeHeight="485091328">
                      <wp:simplePos x="0" y="0"/>
                      <wp:positionH relativeFrom="column">
                        <wp:posOffset>5333</wp:posOffset>
                      </wp:positionH>
                      <wp:positionV relativeFrom="paragraph">
                        <wp:posOffset>161353</wp:posOffset>
                      </wp:positionV>
                      <wp:extent cx="350520" cy="16002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350520" cy="160020"/>
                                <a:chExt cx="350520" cy="160020"/>
                              </a:xfrm>
                            </wpg:grpSpPr>
                            <wps:wsp>
                              <wps:cNvPr id="41" name="Graphic 41"/>
                              <wps:cNvSpPr/>
                              <wps:spPr>
                                <a:xfrm>
                                  <a:off x="0" y="0"/>
                                  <a:ext cx="350520" cy="160020"/>
                                </a:xfrm>
                                <a:custGeom>
                                  <a:avLst/>
                                  <a:gdLst/>
                                  <a:ahLst/>
                                  <a:cxnLst/>
                                  <a:rect l="l" t="t" r="r" b="b"/>
                                  <a:pathLst>
                                    <a:path w="350520" h="160020">
                                      <a:moveTo>
                                        <a:pt x="350520" y="0"/>
                                      </a:moveTo>
                                      <a:lnTo>
                                        <a:pt x="0" y="0"/>
                                      </a:lnTo>
                                      <a:lnTo>
                                        <a:pt x="0" y="160019"/>
                                      </a:lnTo>
                                      <a:lnTo>
                                        <a:pt x="350520" y="160019"/>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42pt;margin-top:12.704985pt;width:27.6pt;height:12.6pt;mso-position-horizontal-relative:column;mso-position-vertical-relative:paragraph;z-index:-18225152" id="docshapegroup38" coordorigin="8,254" coordsize="552,252">
                      <v:rect style="position:absolute;left:8;top:254;width:552;height:252" id="docshape39" filled="true" fillcolor="#e0e2e6" stroked="false">
                        <v:fill type="solid"/>
                      </v:rect>
                      <w10:wrap type="none"/>
                    </v:group>
                  </w:pict>
                </mc:Fallback>
              </mc:AlternateContent>
            </w:r>
            <w:r>
              <w:rPr>
                <w:sz w:val="22"/>
              </w:rPr>
              <w:t>Pays</w:t>
            </w:r>
            <w:r>
              <w:rPr>
                <w:spacing w:val="-2"/>
                <w:sz w:val="22"/>
              </w:rPr>
              <w:t> </w:t>
            </w:r>
            <w:r>
              <w:rPr>
                <w:sz w:val="22"/>
              </w:rPr>
              <w:t>de</w:t>
            </w:r>
            <w:r>
              <w:rPr>
                <w:spacing w:val="-3"/>
                <w:sz w:val="22"/>
              </w:rPr>
              <w:t> </w:t>
            </w:r>
            <w:r>
              <w:rPr>
                <w:sz w:val="22"/>
              </w:rPr>
              <w:t>la</w:t>
            </w:r>
            <w:r>
              <w:rPr>
                <w:spacing w:val="-2"/>
                <w:sz w:val="22"/>
              </w:rPr>
              <w:t> banque</w:t>
            </w:r>
          </w:p>
        </w:tc>
      </w:tr>
    </w:tbl>
    <w:p>
      <w:pPr>
        <w:pStyle w:val="TableParagraph"/>
        <w:spacing w:after="0" w:line="251" w:lineRule="exact"/>
        <w:rPr>
          <w:sz w:val="22"/>
        </w:rPr>
        <w:sectPr>
          <w:pgSz w:w="11910" w:h="16840"/>
          <w:pgMar w:header="763" w:footer="1012" w:top="980" w:bottom="1200" w:left="850" w:right="566"/>
        </w:sectPr>
      </w:pPr>
    </w:p>
    <w:p>
      <w:pPr>
        <w:pStyle w:val="BodyText"/>
        <w:spacing w:before="225"/>
        <w:rPr>
          <w:sz w:val="20"/>
        </w:rPr>
      </w:pPr>
    </w:p>
    <w:p>
      <w:pPr>
        <w:pStyle w:val="BodyText"/>
        <w:ind w:left="776"/>
        <w:rPr>
          <w:sz w:val="20"/>
        </w:rPr>
      </w:pPr>
      <w:r>
        <w:rPr>
          <w:sz w:val="20"/>
        </w:rPr>
        <mc:AlternateContent>
          <mc:Choice Requires="wps">
            <w:drawing>
              <wp:inline distT="0" distB="0" distL="0" distR="0">
                <wp:extent cx="5497195" cy="838835"/>
                <wp:effectExtent l="0" t="0" r="0" b="8890"/>
                <wp:docPr id="42" name="Group 42"/>
                <wp:cNvGraphicFramePr>
                  <a:graphicFrameLocks/>
                </wp:cNvGraphicFramePr>
                <a:graphic>
                  <a:graphicData uri="http://schemas.microsoft.com/office/word/2010/wordprocessingGroup">
                    <wpg:wgp>
                      <wpg:cNvPr id="42" name="Group 42"/>
                      <wpg:cNvGrpSpPr/>
                      <wpg:grpSpPr>
                        <a:xfrm>
                          <a:off x="0" y="0"/>
                          <a:ext cx="5497195" cy="838835"/>
                          <a:chExt cx="5497195" cy="838835"/>
                        </a:xfrm>
                      </wpg:grpSpPr>
                      <wps:wsp>
                        <wps:cNvPr id="43" name="Graphic 43"/>
                        <wps:cNvSpPr/>
                        <wps:spPr>
                          <a:xfrm>
                            <a:off x="9144" y="170942"/>
                            <a:ext cx="350520" cy="160020"/>
                          </a:xfrm>
                          <a:custGeom>
                            <a:avLst/>
                            <a:gdLst/>
                            <a:ahLst/>
                            <a:cxnLst/>
                            <a:rect l="l" t="t" r="r" b="b"/>
                            <a:pathLst>
                              <a:path w="350520" h="160020">
                                <a:moveTo>
                                  <a:pt x="350520" y="0"/>
                                </a:moveTo>
                                <a:lnTo>
                                  <a:pt x="0" y="0"/>
                                </a:lnTo>
                                <a:lnTo>
                                  <a:pt x="0" y="160020"/>
                                </a:lnTo>
                                <a:lnTo>
                                  <a:pt x="350520" y="160020"/>
                                </a:lnTo>
                                <a:lnTo>
                                  <a:pt x="350520" y="0"/>
                                </a:lnTo>
                                <a:close/>
                              </a:path>
                            </a:pathLst>
                          </a:custGeom>
                          <a:solidFill>
                            <a:srgbClr val="E0E2E6"/>
                          </a:solidFill>
                        </wps:spPr>
                        <wps:bodyPr wrap="square" lIns="0" tIns="0" rIns="0" bIns="0" rtlCol="0">
                          <a:prstTxWarp prst="textNoShape">
                            <a:avLst/>
                          </a:prstTxWarp>
                          <a:noAutofit/>
                        </wps:bodyPr>
                      </wps:wsp>
                      <wps:wsp>
                        <wps:cNvPr id="44" name="Textbox 44"/>
                        <wps:cNvSpPr txBox="1"/>
                        <wps:spPr>
                          <a:xfrm>
                            <a:off x="4572" y="4572"/>
                            <a:ext cx="5487670" cy="829310"/>
                          </a:xfrm>
                          <a:prstGeom prst="rect">
                            <a:avLst/>
                          </a:prstGeom>
                          <a:ln w="9144">
                            <a:solidFill>
                              <a:srgbClr val="000000"/>
                            </a:solidFill>
                            <a:prstDash val="solid"/>
                          </a:ln>
                        </wps:spPr>
                        <wps:txbx>
                          <w:txbxContent>
                            <w:p>
                              <w:pPr>
                                <w:spacing w:line="252" w:lineRule="exact" w:before="0"/>
                                <w:ind w:left="-1" w:right="0" w:firstLine="0"/>
                                <w:jc w:val="left"/>
                                <w:rPr>
                                  <w:sz w:val="22"/>
                                </w:rPr>
                              </w:pPr>
                              <w:r>
                                <w:rPr>
                                  <w:sz w:val="22"/>
                                </w:rPr>
                                <w:t>Renseignements</w:t>
                              </w:r>
                              <w:r>
                                <w:rPr>
                                  <w:spacing w:val="-6"/>
                                  <w:sz w:val="22"/>
                                </w:rPr>
                                <w:t> </w:t>
                              </w:r>
                              <w:r>
                                <w:rPr>
                                  <w:sz w:val="22"/>
                                </w:rPr>
                                <w:t>sur</w:t>
                              </w:r>
                              <w:r>
                                <w:rPr>
                                  <w:spacing w:val="-5"/>
                                  <w:sz w:val="22"/>
                                </w:rPr>
                                <w:t> </w:t>
                              </w:r>
                              <w:r>
                                <w:rPr>
                                  <w:sz w:val="22"/>
                                </w:rPr>
                                <w:t>la</w:t>
                              </w:r>
                              <w:r>
                                <w:rPr>
                                  <w:spacing w:val="-3"/>
                                  <w:sz w:val="22"/>
                                </w:rPr>
                                <w:t> </w:t>
                              </w:r>
                              <w:r>
                                <w:rPr>
                                  <w:sz w:val="22"/>
                                </w:rPr>
                                <w:t>banque</w:t>
                              </w:r>
                              <w:r>
                                <w:rPr>
                                  <w:spacing w:val="-4"/>
                                  <w:sz w:val="22"/>
                                </w:rPr>
                                <w:t> </w:t>
                              </w:r>
                              <w:r>
                                <w:rPr>
                                  <w:sz w:val="22"/>
                                </w:rPr>
                                <w:t>intermédiaire</w:t>
                              </w:r>
                              <w:r>
                                <w:rPr>
                                  <w:spacing w:val="-5"/>
                                  <w:sz w:val="22"/>
                                </w:rPr>
                                <w:t> </w:t>
                              </w:r>
                              <w:r>
                                <w:rPr>
                                  <w:sz w:val="22"/>
                                </w:rPr>
                                <w:t>(le</w:t>
                              </w:r>
                              <w:r>
                                <w:rPr>
                                  <w:spacing w:val="-5"/>
                                  <w:sz w:val="22"/>
                                </w:rPr>
                                <w:t> </w:t>
                              </w:r>
                              <w:r>
                                <w:rPr>
                                  <w:sz w:val="22"/>
                                </w:rPr>
                                <w:t>cas</w:t>
                              </w:r>
                              <w:r>
                                <w:rPr>
                                  <w:spacing w:val="-5"/>
                                  <w:sz w:val="22"/>
                                </w:rPr>
                                <w:t> </w:t>
                              </w:r>
                              <w:r>
                                <w:rPr>
                                  <w:spacing w:val="-2"/>
                                  <w:sz w:val="22"/>
                                </w:rPr>
                                <w:t>échéant)</w:t>
                              </w:r>
                            </w:p>
                          </w:txbxContent>
                        </wps:txbx>
                        <wps:bodyPr wrap="square" lIns="0" tIns="0" rIns="0" bIns="0" rtlCol="0">
                          <a:noAutofit/>
                        </wps:bodyPr>
                      </wps:wsp>
                    </wpg:wgp>
                  </a:graphicData>
                </a:graphic>
              </wp:inline>
            </w:drawing>
          </mc:Choice>
          <mc:Fallback>
            <w:pict>
              <v:group style="width:432.85pt;height:66.05pt;mso-position-horizontal-relative:char;mso-position-vertical-relative:line" id="docshapegroup40" coordorigin="0,0" coordsize="8657,1321">
                <v:rect style="position:absolute;left:14;top:269;width:552;height:252" id="docshape41" filled="true" fillcolor="#e0e2e6" stroked="false">
                  <v:fill type="solid"/>
                </v:rect>
                <v:shape style="position:absolute;left:7;top:7;width:8642;height:1306" type="#_x0000_t202" id="docshape42" filled="false" stroked="true" strokeweight=".72003pt" strokecolor="#000000">
                  <v:textbox inset="0,0,0,0">
                    <w:txbxContent>
                      <w:p>
                        <w:pPr>
                          <w:spacing w:line="252" w:lineRule="exact" w:before="0"/>
                          <w:ind w:left="-1" w:right="0" w:firstLine="0"/>
                          <w:jc w:val="left"/>
                          <w:rPr>
                            <w:sz w:val="22"/>
                          </w:rPr>
                        </w:pPr>
                        <w:r>
                          <w:rPr>
                            <w:sz w:val="22"/>
                          </w:rPr>
                          <w:t>Renseignements</w:t>
                        </w:r>
                        <w:r>
                          <w:rPr>
                            <w:spacing w:val="-6"/>
                            <w:sz w:val="22"/>
                          </w:rPr>
                          <w:t> </w:t>
                        </w:r>
                        <w:r>
                          <w:rPr>
                            <w:sz w:val="22"/>
                          </w:rPr>
                          <w:t>sur</w:t>
                        </w:r>
                        <w:r>
                          <w:rPr>
                            <w:spacing w:val="-5"/>
                            <w:sz w:val="22"/>
                          </w:rPr>
                          <w:t> </w:t>
                        </w:r>
                        <w:r>
                          <w:rPr>
                            <w:sz w:val="22"/>
                          </w:rPr>
                          <w:t>la</w:t>
                        </w:r>
                        <w:r>
                          <w:rPr>
                            <w:spacing w:val="-3"/>
                            <w:sz w:val="22"/>
                          </w:rPr>
                          <w:t> </w:t>
                        </w:r>
                        <w:r>
                          <w:rPr>
                            <w:sz w:val="22"/>
                          </w:rPr>
                          <w:t>banque</w:t>
                        </w:r>
                        <w:r>
                          <w:rPr>
                            <w:spacing w:val="-4"/>
                            <w:sz w:val="22"/>
                          </w:rPr>
                          <w:t> </w:t>
                        </w:r>
                        <w:r>
                          <w:rPr>
                            <w:sz w:val="22"/>
                          </w:rPr>
                          <w:t>intermédiaire</w:t>
                        </w:r>
                        <w:r>
                          <w:rPr>
                            <w:spacing w:val="-5"/>
                            <w:sz w:val="22"/>
                          </w:rPr>
                          <w:t> </w:t>
                        </w:r>
                        <w:r>
                          <w:rPr>
                            <w:sz w:val="22"/>
                          </w:rPr>
                          <w:t>(le</w:t>
                        </w:r>
                        <w:r>
                          <w:rPr>
                            <w:spacing w:val="-5"/>
                            <w:sz w:val="22"/>
                          </w:rPr>
                          <w:t> </w:t>
                        </w:r>
                        <w:r>
                          <w:rPr>
                            <w:sz w:val="22"/>
                          </w:rPr>
                          <w:t>cas</w:t>
                        </w:r>
                        <w:r>
                          <w:rPr>
                            <w:spacing w:val="-5"/>
                            <w:sz w:val="22"/>
                          </w:rPr>
                          <w:t> </w:t>
                        </w:r>
                        <w:r>
                          <w:rPr>
                            <w:spacing w:val="-2"/>
                            <w:sz w:val="22"/>
                          </w:rPr>
                          <w:t>échéant)</w:t>
                        </w:r>
                      </w:p>
                    </w:txbxContent>
                  </v:textbox>
                  <v:stroke dashstyle="solid"/>
                  <w10:wrap type="none"/>
                </v:shape>
              </v:group>
            </w:pict>
          </mc:Fallback>
        </mc:AlternateContent>
      </w:r>
      <w:r>
        <w:rPr>
          <w:sz w:val="20"/>
        </w:rPr>
      </w:r>
    </w:p>
    <w:p>
      <w:pPr>
        <w:pStyle w:val="ListParagraph"/>
        <w:numPr>
          <w:ilvl w:val="0"/>
          <w:numId w:val="53"/>
        </w:numPr>
        <w:tabs>
          <w:tab w:pos="1251" w:val="left" w:leader="none"/>
        </w:tabs>
        <w:spacing w:line="240" w:lineRule="auto" w:before="216" w:after="0"/>
        <w:ind w:left="1251" w:right="0" w:hanging="275"/>
        <w:jc w:val="left"/>
        <w:rPr>
          <w:sz w:val="22"/>
        </w:rPr>
      </w:pPr>
      <w:r>
        <w:rPr>
          <w:sz w:val="22"/>
          <w:u w:val="single"/>
        </w:rPr>
        <w:t>Données</w:t>
      </w:r>
      <w:r>
        <w:rPr>
          <w:spacing w:val="-6"/>
          <w:sz w:val="22"/>
          <w:u w:val="single"/>
        </w:rPr>
        <w:t> </w:t>
      </w:r>
      <w:r>
        <w:rPr>
          <w:sz w:val="22"/>
          <w:u w:val="single"/>
        </w:rPr>
        <w:t>d'identification</w:t>
      </w:r>
      <w:r>
        <w:rPr>
          <w:spacing w:val="-6"/>
          <w:sz w:val="22"/>
          <w:u w:val="single"/>
        </w:rPr>
        <w:t> </w:t>
      </w:r>
      <w:r>
        <w:rPr>
          <w:sz w:val="22"/>
          <w:u w:val="single"/>
        </w:rPr>
        <w:t>concernant</w:t>
      </w:r>
      <w:r>
        <w:rPr>
          <w:spacing w:val="-6"/>
          <w:sz w:val="22"/>
          <w:u w:val="single"/>
        </w:rPr>
        <w:t> </w:t>
      </w:r>
      <w:r>
        <w:rPr>
          <w:sz w:val="22"/>
          <w:u w:val="single"/>
        </w:rPr>
        <w:t>le</w:t>
      </w:r>
      <w:r>
        <w:rPr>
          <w:spacing w:val="-5"/>
          <w:sz w:val="22"/>
          <w:u w:val="single"/>
        </w:rPr>
        <w:t> </w:t>
      </w:r>
      <w:r>
        <w:rPr>
          <w:spacing w:val="-2"/>
          <w:sz w:val="22"/>
          <w:u w:val="single"/>
        </w:rPr>
        <w:t>prestataire</w:t>
      </w:r>
      <w:r>
        <w:rPr>
          <w:spacing w:val="40"/>
          <w:sz w:val="22"/>
          <w:u w:val="single"/>
        </w:rPr>
        <w:t> </w:t>
      </w:r>
    </w:p>
    <w:p>
      <w:pPr>
        <w:pStyle w:val="BodyText"/>
        <w:spacing w:before="1"/>
        <w:ind w:left="590" w:right="857"/>
      </w:pPr>
      <w:r>
        <w:rPr/>
        <w:t>Le</w:t>
      </w:r>
      <w:r>
        <w:rPr>
          <w:spacing w:val="-2"/>
        </w:rPr>
        <w:t> </w:t>
      </w:r>
      <w:r>
        <w:rPr/>
        <w:t>prestataire</w:t>
      </w:r>
      <w:r>
        <w:rPr>
          <w:spacing w:val="-2"/>
        </w:rPr>
        <w:t> </w:t>
      </w:r>
      <w:r>
        <w:rPr/>
        <w:t>garantit</w:t>
      </w:r>
      <w:r>
        <w:rPr>
          <w:spacing w:val="-1"/>
        </w:rPr>
        <w:t> </w:t>
      </w:r>
      <w:r>
        <w:rPr/>
        <w:t>que</w:t>
      </w:r>
      <w:r>
        <w:rPr>
          <w:spacing w:val="-2"/>
        </w:rPr>
        <w:t> </w:t>
      </w:r>
      <w:r>
        <w:rPr/>
        <w:t>les</w:t>
      </w:r>
      <w:r>
        <w:rPr>
          <w:spacing w:val="-2"/>
        </w:rPr>
        <w:t> </w:t>
      </w:r>
      <w:r>
        <w:rPr/>
        <w:t>informations</w:t>
      </w:r>
      <w:r>
        <w:rPr>
          <w:spacing w:val="-2"/>
        </w:rPr>
        <w:t> </w:t>
      </w:r>
      <w:r>
        <w:rPr/>
        <w:t>ci-après</w:t>
      </w:r>
      <w:r>
        <w:rPr>
          <w:spacing w:val="-2"/>
        </w:rPr>
        <w:t> </w:t>
      </w:r>
      <w:r>
        <w:rPr/>
        <w:t>sont</w:t>
      </w:r>
      <w:r>
        <w:rPr>
          <w:spacing w:val="-1"/>
        </w:rPr>
        <w:t> </w:t>
      </w:r>
      <w:r>
        <w:rPr/>
        <w:t>vraies</w:t>
      </w:r>
      <w:r>
        <w:rPr>
          <w:spacing w:val="-2"/>
        </w:rPr>
        <w:t> </w:t>
      </w:r>
      <w:r>
        <w:rPr/>
        <w:t>et</w:t>
      </w:r>
      <w:r>
        <w:rPr>
          <w:spacing w:val="-1"/>
        </w:rPr>
        <w:t> </w:t>
      </w:r>
      <w:r>
        <w:rPr/>
        <w:t>correctes</w:t>
      </w:r>
      <w:r>
        <w:rPr>
          <w:spacing w:val="-2"/>
        </w:rPr>
        <w:t> </w:t>
      </w:r>
      <w:r>
        <w:rPr/>
        <w:t>et</w:t>
      </w:r>
      <w:r>
        <w:rPr>
          <w:spacing w:val="-1"/>
        </w:rPr>
        <w:t> </w:t>
      </w:r>
      <w:r>
        <w:rPr/>
        <w:t>reconnaît</w:t>
      </w:r>
      <w:r>
        <w:rPr>
          <w:spacing w:val="-2"/>
        </w:rPr>
        <w:t> </w:t>
      </w:r>
      <w:r>
        <w:rPr/>
        <w:t>les</w:t>
      </w:r>
      <w:r>
        <w:rPr>
          <w:spacing w:val="-2"/>
        </w:rPr>
        <w:t> </w:t>
      </w:r>
      <w:r>
        <w:rPr/>
        <w:t>obligations de notification qui lui incombent en vertu de </w:t>
      </w:r>
      <w:r>
        <w:rPr>
          <w:color w:val="000000"/>
          <w:shd w:fill="C0C0C0" w:color="auto" w:val="clear"/>
        </w:rPr>
        <w:t>la section 14.02 de l'annexe A</w:t>
      </w:r>
      <w:r>
        <w:rPr>
          <w:color w:val="000000"/>
        </w:rPr>
        <w:t>.</w:t>
      </w:r>
    </w:p>
    <w:p>
      <w:pPr>
        <w:pStyle w:val="BodyText"/>
        <w:spacing w:before="24"/>
        <w:rPr>
          <w:sz w:val="20"/>
        </w:rPr>
      </w:pPr>
    </w:p>
    <w:tbl>
      <w:tblPr>
        <w:tblW w:w="0" w:type="auto"/>
        <w:jc w:val="left"/>
        <w:tblInd w:w="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9"/>
        <w:gridCol w:w="4916"/>
        <w:gridCol w:w="754"/>
        <w:gridCol w:w="559"/>
        <w:gridCol w:w="1853"/>
      </w:tblGrid>
      <w:tr>
        <w:trPr>
          <w:trHeight w:val="498" w:hRule="atLeast"/>
        </w:trPr>
        <w:tc>
          <w:tcPr>
            <w:tcW w:w="6229" w:type="dxa"/>
            <w:gridSpan w:val="3"/>
            <w:vMerge w:val="restart"/>
          </w:tcPr>
          <w:p>
            <w:pPr>
              <w:pStyle w:val="TableParagraph"/>
              <w:spacing w:line="251" w:lineRule="exact"/>
              <w:ind w:left="6"/>
              <w:rPr>
                <w:sz w:val="22"/>
              </w:rPr>
            </w:pPr>
            <w:r>
              <w:rPr>
                <w:sz w:val="22"/>
              </w:rPr>
              <mc:AlternateContent>
                <mc:Choice Requires="wps">
                  <w:drawing>
                    <wp:anchor distT="0" distB="0" distL="0" distR="0" allowOverlap="1" layoutInCell="1" locked="0" behindDoc="1" simplePos="0" relativeHeight="485092352">
                      <wp:simplePos x="0" y="0"/>
                      <wp:positionH relativeFrom="column">
                        <wp:posOffset>4572</wp:posOffset>
                      </wp:positionH>
                      <wp:positionV relativeFrom="paragraph">
                        <wp:posOffset>161353</wp:posOffset>
                      </wp:positionV>
                      <wp:extent cx="350520" cy="16002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50520" cy="160020"/>
                                <a:chExt cx="350520" cy="160020"/>
                              </a:xfrm>
                            </wpg:grpSpPr>
                            <wps:wsp>
                              <wps:cNvPr id="46" name="Graphic 46"/>
                              <wps:cNvSpPr/>
                              <wps:spPr>
                                <a:xfrm>
                                  <a:off x="0" y="0"/>
                                  <a:ext cx="350520" cy="160020"/>
                                </a:xfrm>
                                <a:custGeom>
                                  <a:avLst/>
                                  <a:gdLst/>
                                  <a:ahLst/>
                                  <a:cxnLst/>
                                  <a:rect l="l" t="t" r="r" b="b"/>
                                  <a:pathLst>
                                    <a:path w="350520" h="160020">
                                      <a:moveTo>
                                        <a:pt x="350520" y="0"/>
                                      </a:moveTo>
                                      <a:lnTo>
                                        <a:pt x="0" y="0"/>
                                      </a:lnTo>
                                      <a:lnTo>
                                        <a:pt x="0" y="160020"/>
                                      </a:lnTo>
                                      <a:lnTo>
                                        <a:pt x="350520" y="160020"/>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6pt;margin-top:12.705pt;width:27.6pt;height:12.6pt;mso-position-horizontal-relative:column;mso-position-vertical-relative:paragraph;z-index:-18224128" id="docshapegroup43" coordorigin="7,254" coordsize="552,252">
                      <v:rect style="position:absolute;left:7;top:254;width:552;height:252" id="docshape44" filled="true" fillcolor="#e0e2e6" stroked="false">
                        <v:fill type="solid"/>
                      </v:rect>
                      <w10:wrap type="none"/>
                    </v:group>
                  </w:pict>
                </mc:Fallback>
              </mc:AlternateContent>
            </w:r>
            <w:r>
              <w:rPr>
                <w:sz w:val="22"/>
              </w:rPr>
              <w:t>Nom</w:t>
            </w:r>
            <w:r>
              <w:rPr>
                <w:spacing w:val="-4"/>
                <w:sz w:val="22"/>
              </w:rPr>
              <w:t> </w:t>
            </w:r>
            <w:r>
              <w:rPr>
                <w:sz w:val="22"/>
              </w:rPr>
              <w:t>complet</w:t>
            </w:r>
            <w:r>
              <w:rPr>
                <w:spacing w:val="-5"/>
                <w:sz w:val="22"/>
              </w:rPr>
              <w:t> </w:t>
            </w:r>
            <w:r>
              <w:rPr>
                <w:sz w:val="22"/>
              </w:rPr>
              <w:t>du</w:t>
            </w:r>
            <w:r>
              <w:rPr>
                <w:spacing w:val="-4"/>
                <w:sz w:val="22"/>
              </w:rPr>
              <w:t> </w:t>
            </w:r>
            <w:r>
              <w:rPr>
                <w:sz w:val="22"/>
              </w:rPr>
              <w:t>prestataire</w:t>
            </w:r>
            <w:r>
              <w:rPr>
                <w:spacing w:val="-6"/>
                <w:sz w:val="22"/>
              </w:rPr>
              <w:t> </w:t>
            </w:r>
            <w:r>
              <w:rPr>
                <w:sz w:val="22"/>
              </w:rPr>
              <w:t>(tel</w:t>
            </w:r>
            <w:r>
              <w:rPr>
                <w:spacing w:val="-4"/>
                <w:sz w:val="22"/>
              </w:rPr>
              <w:t> </w:t>
            </w:r>
            <w:r>
              <w:rPr>
                <w:sz w:val="22"/>
              </w:rPr>
              <w:t>que</w:t>
            </w:r>
            <w:r>
              <w:rPr>
                <w:spacing w:val="-4"/>
                <w:sz w:val="22"/>
              </w:rPr>
              <w:t> </w:t>
            </w:r>
            <w:r>
              <w:rPr>
                <w:sz w:val="22"/>
              </w:rPr>
              <w:t>légalement</w:t>
            </w:r>
            <w:r>
              <w:rPr>
                <w:spacing w:val="-3"/>
                <w:sz w:val="22"/>
              </w:rPr>
              <w:t> </w:t>
            </w:r>
            <w:r>
              <w:rPr>
                <w:spacing w:val="-2"/>
                <w:sz w:val="22"/>
              </w:rPr>
              <w:t>enregistré)</w:t>
            </w:r>
          </w:p>
        </w:tc>
        <w:tc>
          <w:tcPr>
            <w:tcW w:w="2412" w:type="dxa"/>
            <w:gridSpan w:val="2"/>
            <w:tcBorders>
              <w:bottom w:val="nil"/>
            </w:tcBorders>
          </w:tcPr>
          <w:p>
            <w:pPr>
              <w:pStyle w:val="TableParagraph"/>
              <w:spacing w:line="254" w:lineRule="exact"/>
              <w:ind w:left="7" w:right="-13"/>
              <w:rPr>
                <w:sz w:val="22"/>
              </w:rPr>
            </w:pPr>
            <w:r>
              <w:rPr>
                <w:sz w:val="22"/>
              </w:rPr>
              <w:t>Numéro</w:t>
            </w:r>
            <w:r>
              <w:rPr>
                <w:spacing w:val="24"/>
                <w:sz w:val="22"/>
              </w:rPr>
              <w:t> </w:t>
            </w:r>
            <w:r>
              <w:rPr>
                <w:sz w:val="22"/>
              </w:rPr>
              <w:t>de</w:t>
            </w:r>
            <w:r>
              <w:rPr>
                <w:spacing w:val="23"/>
                <w:sz w:val="22"/>
              </w:rPr>
              <w:t> </w:t>
            </w:r>
            <w:r>
              <w:rPr>
                <w:sz w:val="22"/>
              </w:rPr>
              <w:t>fournisseur</w:t>
            </w:r>
            <w:r>
              <w:rPr>
                <w:spacing w:val="25"/>
                <w:sz w:val="22"/>
              </w:rPr>
              <w:t> </w:t>
            </w:r>
            <w:r>
              <w:rPr>
                <w:sz w:val="22"/>
              </w:rPr>
              <w:t>de la FAO (s'il est connu)</w:t>
            </w:r>
          </w:p>
        </w:tc>
      </w:tr>
      <w:tr>
        <w:trPr>
          <w:trHeight w:val="237" w:hRule="atLeast"/>
        </w:trPr>
        <w:tc>
          <w:tcPr>
            <w:tcW w:w="6229" w:type="dxa"/>
            <w:gridSpan w:val="3"/>
            <w:vMerge/>
            <w:tcBorders>
              <w:top w:val="nil"/>
            </w:tcBorders>
          </w:tcPr>
          <w:p>
            <w:pPr>
              <w:rPr>
                <w:sz w:val="2"/>
                <w:szCs w:val="2"/>
              </w:rPr>
            </w:pPr>
          </w:p>
        </w:tc>
        <w:tc>
          <w:tcPr>
            <w:tcW w:w="559" w:type="dxa"/>
            <w:tcBorders>
              <w:top w:val="nil"/>
              <w:right w:val="nil"/>
            </w:tcBorders>
            <w:shd w:val="clear" w:color="auto" w:fill="E0E2E6"/>
          </w:tcPr>
          <w:p>
            <w:pPr>
              <w:pStyle w:val="TableParagraph"/>
              <w:rPr>
                <w:sz w:val="16"/>
              </w:rPr>
            </w:pPr>
          </w:p>
        </w:tc>
        <w:tc>
          <w:tcPr>
            <w:tcW w:w="1853" w:type="dxa"/>
            <w:tcBorders>
              <w:top w:val="nil"/>
              <w:left w:val="nil"/>
            </w:tcBorders>
          </w:tcPr>
          <w:p>
            <w:pPr>
              <w:pStyle w:val="TableParagraph"/>
              <w:rPr>
                <w:sz w:val="16"/>
              </w:rPr>
            </w:pPr>
          </w:p>
        </w:tc>
      </w:tr>
      <w:tr>
        <w:trPr>
          <w:trHeight w:val="251" w:hRule="atLeast"/>
        </w:trPr>
        <w:tc>
          <w:tcPr>
            <w:tcW w:w="8641" w:type="dxa"/>
            <w:gridSpan w:val="5"/>
            <w:tcBorders>
              <w:bottom w:val="nil"/>
            </w:tcBorders>
          </w:tcPr>
          <w:p>
            <w:pPr>
              <w:pStyle w:val="TableParagraph"/>
              <w:spacing w:line="232" w:lineRule="exact"/>
              <w:ind w:left="6"/>
              <w:rPr>
                <w:sz w:val="22"/>
              </w:rPr>
            </w:pPr>
            <w:r>
              <w:rPr>
                <w:sz w:val="22"/>
              </w:rPr>
              <w:t>Autres</w:t>
            </w:r>
            <w:r>
              <w:rPr>
                <w:spacing w:val="-6"/>
                <w:sz w:val="22"/>
              </w:rPr>
              <w:t> </w:t>
            </w:r>
            <w:r>
              <w:rPr>
                <w:sz w:val="22"/>
              </w:rPr>
              <w:t>appellations</w:t>
            </w:r>
            <w:r>
              <w:rPr>
                <w:spacing w:val="-5"/>
                <w:sz w:val="22"/>
              </w:rPr>
              <w:t> </w:t>
            </w:r>
            <w:r>
              <w:rPr>
                <w:sz w:val="22"/>
              </w:rPr>
              <w:t>commerciales</w:t>
            </w:r>
            <w:r>
              <w:rPr>
                <w:spacing w:val="-6"/>
                <w:sz w:val="22"/>
              </w:rPr>
              <w:t> </w:t>
            </w:r>
            <w:r>
              <w:rPr>
                <w:sz w:val="22"/>
              </w:rPr>
              <w:t>du</w:t>
            </w:r>
            <w:r>
              <w:rPr>
                <w:spacing w:val="-5"/>
                <w:sz w:val="22"/>
              </w:rPr>
              <w:t> </w:t>
            </w:r>
            <w:r>
              <w:rPr>
                <w:sz w:val="22"/>
              </w:rPr>
              <w:t>prestataire</w:t>
            </w:r>
            <w:r>
              <w:rPr>
                <w:spacing w:val="-6"/>
                <w:sz w:val="22"/>
              </w:rPr>
              <w:t> </w:t>
            </w:r>
            <w:r>
              <w:rPr>
                <w:sz w:val="22"/>
              </w:rPr>
              <w:t>(le</w:t>
            </w:r>
            <w:r>
              <w:rPr>
                <w:spacing w:val="-5"/>
                <w:sz w:val="22"/>
              </w:rPr>
              <w:t> </w:t>
            </w:r>
            <w:r>
              <w:rPr>
                <w:sz w:val="22"/>
              </w:rPr>
              <w:t>cas</w:t>
            </w:r>
            <w:r>
              <w:rPr>
                <w:spacing w:val="-7"/>
                <w:sz w:val="22"/>
              </w:rPr>
              <w:t> </w:t>
            </w:r>
            <w:r>
              <w:rPr>
                <w:spacing w:val="-2"/>
                <w:sz w:val="22"/>
              </w:rPr>
              <w:t>échéant)</w:t>
            </w:r>
          </w:p>
        </w:tc>
      </w:tr>
      <w:tr>
        <w:trPr>
          <w:trHeight w:val="302" w:hRule="atLeast"/>
        </w:trPr>
        <w:tc>
          <w:tcPr>
            <w:tcW w:w="559" w:type="dxa"/>
            <w:tcBorders>
              <w:top w:val="nil"/>
              <w:right w:val="nil"/>
            </w:tcBorders>
            <w:shd w:val="clear" w:color="auto" w:fill="E0E2E6"/>
          </w:tcPr>
          <w:p>
            <w:pPr>
              <w:pStyle w:val="TableParagraph"/>
              <w:rPr>
                <w:sz w:val="22"/>
              </w:rPr>
            </w:pPr>
          </w:p>
        </w:tc>
        <w:tc>
          <w:tcPr>
            <w:tcW w:w="8082" w:type="dxa"/>
            <w:gridSpan w:val="4"/>
            <w:tcBorders>
              <w:top w:val="nil"/>
              <w:left w:val="nil"/>
            </w:tcBorders>
          </w:tcPr>
          <w:p>
            <w:pPr>
              <w:pStyle w:val="TableParagraph"/>
              <w:rPr>
                <w:sz w:val="22"/>
              </w:rPr>
            </w:pPr>
          </w:p>
        </w:tc>
      </w:tr>
      <w:tr>
        <w:trPr>
          <w:trHeight w:val="556" w:hRule="atLeast"/>
        </w:trPr>
        <w:tc>
          <w:tcPr>
            <w:tcW w:w="8641" w:type="dxa"/>
            <w:gridSpan w:val="5"/>
          </w:tcPr>
          <w:p>
            <w:pPr>
              <w:pStyle w:val="TableParagraph"/>
              <w:spacing w:line="251" w:lineRule="exact"/>
              <w:ind w:left="6"/>
              <w:rPr>
                <w:sz w:val="22"/>
              </w:rPr>
            </w:pPr>
            <w:r>
              <w:rPr>
                <w:sz w:val="22"/>
              </w:rPr>
              <mc:AlternateContent>
                <mc:Choice Requires="wps">
                  <w:drawing>
                    <wp:anchor distT="0" distB="0" distL="0" distR="0" allowOverlap="1" layoutInCell="1" locked="0" behindDoc="1" simplePos="0" relativeHeight="485092864">
                      <wp:simplePos x="0" y="0"/>
                      <wp:positionH relativeFrom="column">
                        <wp:posOffset>4572</wp:posOffset>
                      </wp:positionH>
                      <wp:positionV relativeFrom="paragraph">
                        <wp:posOffset>161353</wp:posOffset>
                      </wp:positionV>
                      <wp:extent cx="350520" cy="16002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350520" cy="160020"/>
                                <a:chExt cx="350520" cy="160020"/>
                              </a:xfrm>
                            </wpg:grpSpPr>
                            <wps:wsp>
                              <wps:cNvPr id="48" name="Graphic 48"/>
                              <wps:cNvSpPr/>
                              <wps:spPr>
                                <a:xfrm>
                                  <a:off x="0" y="0"/>
                                  <a:ext cx="350520" cy="160020"/>
                                </a:xfrm>
                                <a:custGeom>
                                  <a:avLst/>
                                  <a:gdLst/>
                                  <a:ahLst/>
                                  <a:cxnLst/>
                                  <a:rect l="l" t="t" r="r" b="b"/>
                                  <a:pathLst>
                                    <a:path w="350520" h="160020">
                                      <a:moveTo>
                                        <a:pt x="350520" y="0"/>
                                      </a:moveTo>
                                      <a:lnTo>
                                        <a:pt x="0" y="0"/>
                                      </a:lnTo>
                                      <a:lnTo>
                                        <a:pt x="0" y="160020"/>
                                      </a:lnTo>
                                      <a:lnTo>
                                        <a:pt x="350520" y="160020"/>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6pt;margin-top:12.705pt;width:27.6pt;height:12.6pt;mso-position-horizontal-relative:column;mso-position-vertical-relative:paragraph;z-index:-18223616" id="docshapegroup45" coordorigin="7,254" coordsize="552,252">
                      <v:rect style="position:absolute;left:7;top:254;width:552;height:252" id="docshape46" filled="true" fillcolor="#e0e2e6" stroked="false">
                        <v:fill type="solid"/>
                      </v:rect>
                      <w10:wrap type="none"/>
                    </v:group>
                  </w:pict>
                </mc:Fallback>
              </mc:AlternateContent>
            </w:r>
            <w:r>
              <w:rPr>
                <w:sz w:val="22"/>
              </w:rPr>
              <w:t>Adresse,</w:t>
            </w:r>
            <w:r>
              <w:rPr>
                <w:spacing w:val="-8"/>
                <w:sz w:val="22"/>
              </w:rPr>
              <w:t> </w:t>
            </w:r>
            <w:r>
              <w:rPr>
                <w:sz w:val="22"/>
              </w:rPr>
              <w:t>ligne</w:t>
            </w:r>
            <w:r>
              <w:rPr>
                <w:spacing w:val="-5"/>
                <w:sz w:val="22"/>
              </w:rPr>
              <w:t> </w:t>
            </w:r>
            <w:r>
              <w:rPr>
                <w:spacing w:val="-10"/>
                <w:sz w:val="22"/>
              </w:rPr>
              <w:t>1</w:t>
            </w:r>
          </w:p>
        </w:tc>
      </w:tr>
      <w:tr>
        <w:trPr>
          <w:trHeight w:val="251" w:hRule="atLeast"/>
        </w:trPr>
        <w:tc>
          <w:tcPr>
            <w:tcW w:w="8641" w:type="dxa"/>
            <w:gridSpan w:val="5"/>
            <w:tcBorders>
              <w:bottom w:val="nil"/>
            </w:tcBorders>
          </w:tcPr>
          <w:p>
            <w:pPr>
              <w:pStyle w:val="TableParagraph"/>
              <w:spacing w:line="232" w:lineRule="exact"/>
              <w:ind w:left="6"/>
              <w:rPr>
                <w:sz w:val="22"/>
              </w:rPr>
            </w:pPr>
            <w:r>
              <w:rPr>
                <w:sz w:val="22"/>
              </w:rPr>
              <w:t>Adresse,</w:t>
            </w:r>
            <w:r>
              <w:rPr>
                <w:spacing w:val="-8"/>
                <w:sz w:val="22"/>
              </w:rPr>
              <w:t> </w:t>
            </w:r>
            <w:r>
              <w:rPr>
                <w:sz w:val="22"/>
              </w:rPr>
              <w:t>ligne</w:t>
            </w:r>
            <w:r>
              <w:rPr>
                <w:spacing w:val="-5"/>
                <w:sz w:val="22"/>
              </w:rPr>
              <w:t> </w:t>
            </w:r>
            <w:r>
              <w:rPr>
                <w:spacing w:val="-10"/>
                <w:sz w:val="22"/>
              </w:rPr>
              <w:t>2</w:t>
            </w:r>
          </w:p>
        </w:tc>
      </w:tr>
      <w:tr>
        <w:trPr>
          <w:trHeight w:val="302" w:hRule="atLeast"/>
        </w:trPr>
        <w:tc>
          <w:tcPr>
            <w:tcW w:w="559" w:type="dxa"/>
            <w:tcBorders>
              <w:top w:val="nil"/>
              <w:right w:val="nil"/>
            </w:tcBorders>
            <w:shd w:val="clear" w:color="auto" w:fill="E0E2E6"/>
          </w:tcPr>
          <w:p>
            <w:pPr>
              <w:pStyle w:val="TableParagraph"/>
              <w:rPr>
                <w:sz w:val="22"/>
              </w:rPr>
            </w:pPr>
          </w:p>
        </w:tc>
        <w:tc>
          <w:tcPr>
            <w:tcW w:w="8082" w:type="dxa"/>
            <w:gridSpan w:val="4"/>
            <w:tcBorders>
              <w:top w:val="nil"/>
              <w:left w:val="nil"/>
            </w:tcBorders>
          </w:tcPr>
          <w:p>
            <w:pPr>
              <w:pStyle w:val="TableParagraph"/>
              <w:rPr>
                <w:sz w:val="22"/>
              </w:rPr>
            </w:pPr>
          </w:p>
        </w:tc>
      </w:tr>
      <w:tr>
        <w:trPr>
          <w:trHeight w:val="556" w:hRule="atLeast"/>
        </w:trPr>
        <w:tc>
          <w:tcPr>
            <w:tcW w:w="8641" w:type="dxa"/>
            <w:gridSpan w:val="5"/>
          </w:tcPr>
          <w:p>
            <w:pPr>
              <w:pStyle w:val="TableParagraph"/>
              <w:spacing w:line="251" w:lineRule="exact"/>
              <w:ind w:left="6"/>
              <w:rPr>
                <w:sz w:val="22"/>
              </w:rPr>
            </w:pPr>
            <w:r>
              <w:rPr>
                <w:sz w:val="22"/>
              </w:rPr>
              <mc:AlternateContent>
                <mc:Choice Requires="wps">
                  <w:drawing>
                    <wp:anchor distT="0" distB="0" distL="0" distR="0" allowOverlap="1" layoutInCell="1" locked="0" behindDoc="1" simplePos="0" relativeHeight="485093376">
                      <wp:simplePos x="0" y="0"/>
                      <wp:positionH relativeFrom="column">
                        <wp:posOffset>4572</wp:posOffset>
                      </wp:positionH>
                      <wp:positionV relativeFrom="paragraph">
                        <wp:posOffset>161353</wp:posOffset>
                      </wp:positionV>
                      <wp:extent cx="350520" cy="16002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350520" cy="160020"/>
                                <a:chExt cx="350520" cy="160020"/>
                              </a:xfrm>
                            </wpg:grpSpPr>
                            <wps:wsp>
                              <wps:cNvPr id="50" name="Graphic 50"/>
                              <wps:cNvSpPr/>
                              <wps:spPr>
                                <a:xfrm>
                                  <a:off x="0" y="0"/>
                                  <a:ext cx="350520" cy="160020"/>
                                </a:xfrm>
                                <a:custGeom>
                                  <a:avLst/>
                                  <a:gdLst/>
                                  <a:ahLst/>
                                  <a:cxnLst/>
                                  <a:rect l="l" t="t" r="r" b="b"/>
                                  <a:pathLst>
                                    <a:path w="350520" h="160020">
                                      <a:moveTo>
                                        <a:pt x="350520" y="0"/>
                                      </a:moveTo>
                                      <a:lnTo>
                                        <a:pt x="0" y="0"/>
                                      </a:lnTo>
                                      <a:lnTo>
                                        <a:pt x="0" y="160020"/>
                                      </a:lnTo>
                                      <a:lnTo>
                                        <a:pt x="350520" y="160020"/>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6pt;margin-top:12.705pt;width:27.6pt;height:12.6pt;mso-position-horizontal-relative:column;mso-position-vertical-relative:paragraph;z-index:-18223104" id="docshapegroup47" coordorigin="7,254" coordsize="552,252">
                      <v:rect style="position:absolute;left:7;top:254;width:552;height:252" id="docshape48" filled="true" fillcolor="#e0e2e6" stroked="false">
                        <v:fill type="solid"/>
                      </v:rect>
                      <w10:wrap type="none"/>
                    </v:group>
                  </w:pict>
                </mc:Fallback>
              </mc:AlternateContent>
            </w:r>
            <w:r>
              <w:rPr>
                <w:sz w:val="22"/>
              </w:rPr>
              <w:t>Adresse,</w:t>
            </w:r>
            <w:r>
              <w:rPr>
                <w:spacing w:val="-8"/>
                <w:sz w:val="22"/>
              </w:rPr>
              <w:t> </w:t>
            </w:r>
            <w:r>
              <w:rPr>
                <w:sz w:val="22"/>
              </w:rPr>
              <w:t>ligne</w:t>
            </w:r>
            <w:r>
              <w:rPr>
                <w:spacing w:val="-5"/>
                <w:sz w:val="22"/>
              </w:rPr>
              <w:t> </w:t>
            </w:r>
            <w:r>
              <w:rPr>
                <w:spacing w:val="-10"/>
                <w:sz w:val="22"/>
              </w:rPr>
              <w:t>3</w:t>
            </w:r>
          </w:p>
        </w:tc>
      </w:tr>
      <w:tr>
        <w:trPr>
          <w:trHeight w:val="251" w:hRule="atLeast"/>
        </w:trPr>
        <w:tc>
          <w:tcPr>
            <w:tcW w:w="6229" w:type="dxa"/>
            <w:gridSpan w:val="3"/>
            <w:tcBorders>
              <w:bottom w:val="nil"/>
            </w:tcBorders>
          </w:tcPr>
          <w:p>
            <w:pPr>
              <w:pStyle w:val="TableParagraph"/>
              <w:spacing w:line="232" w:lineRule="exact"/>
              <w:ind w:left="6"/>
              <w:rPr>
                <w:sz w:val="22"/>
              </w:rPr>
            </w:pPr>
            <w:r>
              <w:rPr>
                <w:spacing w:val="-2"/>
                <w:sz w:val="22"/>
              </w:rPr>
              <w:t>Ville</w:t>
            </w:r>
          </w:p>
        </w:tc>
        <w:tc>
          <w:tcPr>
            <w:tcW w:w="2412" w:type="dxa"/>
            <w:gridSpan w:val="2"/>
            <w:tcBorders>
              <w:bottom w:val="nil"/>
            </w:tcBorders>
          </w:tcPr>
          <w:p>
            <w:pPr>
              <w:pStyle w:val="TableParagraph"/>
              <w:spacing w:line="232" w:lineRule="exact"/>
              <w:ind w:left="7"/>
              <w:rPr>
                <w:sz w:val="22"/>
              </w:rPr>
            </w:pPr>
            <w:r>
              <w:rPr>
                <w:sz w:val="22"/>
              </w:rPr>
              <w:t>Code</w:t>
            </w:r>
            <w:r>
              <w:rPr>
                <w:spacing w:val="-1"/>
                <w:sz w:val="22"/>
              </w:rPr>
              <w:t> </w:t>
            </w:r>
            <w:r>
              <w:rPr>
                <w:spacing w:val="-2"/>
                <w:sz w:val="22"/>
              </w:rPr>
              <w:t>postal</w:t>
            </w:r>
          </w:p>
        </w:tc>
      </w:tr>
      <w:tr>
        <w:trPr>
          <w:trHeight w:val="302" w:hRule="atLeast"/>
        </w:trPr>
        <w:tc>
          <w:tcPr>
            <w:tcW w:w="559" w:type="dxa"/>
            <w:tcBorders>
              <w:top w:val="nil"/>
              <w:right w:val="nil"/>
            </w:tcBorders>
            <w:shd w:val="clear" w:color="auto" w:fill="E0E2E6"/>
          </w:tcPr>
          <w:p>
            <w:pPr>
              <w:pStyle w:val="TableParagraph"/>
              <w:rPr>
                <w:sz w:val="22"/>
              </w:rPr>
            </w:pPr>
          </w:p>
        </w:tc>
        <w:tc>
          <w:tcPr>
            <w:tcW w:w="5670" w:type="dxa"/>
            <w:gridSpan w:val="2"/>
            <w:tcBorders>
              <w:top w:val="nil"/>
              <w:left w:val="nil"/>
            </w:tcBorders>
          </w:tcPr>
          <w:p>
            <w:pPr>
              <w:pStyle w:val="TableParagraph"/>
              <w:rPr>
                <w:sz w:val="22"/>
              </w:rPr>
            </w:pPr>
          </w:p>
        </w:tc>
        <w:tc>
          <w:tcPr>
            <w:tcW w:w="559" w:type="dxa"/>
            <w:tcBorders>
              <w:top w:val="nil"/>
              <w:right w:val="nil"/>
            </w:tcBorders>
            <w:shd w:val="clear" w:color="auto" w:fill="E0E2E6"/>
          </w:tcPr>
          <w:p>
            <w:pPr>
              <w:pStyle w:val="TableParagraph"/>
              <w:rPr>
                <w:sz w:val="22"/>
              </w:rPr>
            </w:pPr>
          </w:p>
        </w:tc>
        <w:tc>
          <w:tcPr>
            <w:tcW w:w="1853" w:type="dxa"/>
            <w:tcBorders>
              <w:top w:val="nil"/>
              <w:left w:val="nil"/>
            </w:tcBorders>
          </w:tcPr>
          <w:p>
            <w:pPr>
              <w:pStyle w:val="TableParagraph"/>
              <w:rPr>
                <w:sz w:val="22"/>
              </w:rPr>
            </w:pPr>
          </w:p>
        </w:tc>
      </w:tr>
      <w:tr>
        <w:trPr>
          <w:trHeight w:val="556" w:hRule="atLeast"/>
        </w:trPr>
        <w:tc>
          <w:tcPr>
            <w:tcW w:w="5475" w:type="dxa"/>
            <w:gridSpan w:val="2"/>
          </w:tcPr>
          <w:p>
            <w:pPr>
              <w:pStyle w:val="TableParagraph"/>
              <w:spacing w:line="251" w:lineRule="exact"/>
              <w:ind w:left="6"/>
              <w:rPr>
                <w:sz w:val="22"/>
              </w:rPr>
            </w:pPr>
            <w:r>
              <w:rPr>
                <w:sz w:val="22"/>
              </w:rPr>
              <mc:AlternateContent>
                <mc:Choice Requires="wps">
                  <w:drawing>
                    <wp:anchor distT="0" distB="0" distL="0" distR="0" allowOverlap="1" layoutInCell="1" locked="0" behindDoc="1" simplePos="0" relativeHeight="485093888">
                      <wp:simplePos x="0" y="0"/>
                      <wp:positionH relativeFrom="column">
                        <wp:posOffset>4572</wp:posOffset>
                      </wp:positionH>
                      <wp:positionV relativeFrom="paragraph">
                        <wp:posOffset>161353</wp:posOffset>
                      </wp:positionV>
                      <wp:extent cx="350520" cy="16002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50520" cy="160020"/>
                                <a:chExt cx="350520" cy="160020"/>
                              </a:xfrm>
                            </wpg:grpSpPr>
                            <wps:wsp>
                              <wps:cNvPr id="52" name="Graphic 52"/>
                              <wps:cNvSpPr/>
                              <wps:spPr>
                                <a:xfrm>
                                  <a:off x="0" y="0"/>
                                  <a:ext cx="350520" cy="160020"/>
                                </a:xfrm>
                                <a:custGeom>
                                  <a:avLst/>
                                  <a:gdLst/>
                                  <a:ahLst/>
                                  <a:cxnLst/>
                                  <a:rect l="l" t="t" r="r" b="b"/>
                                  <a:pathLst>
                                    <a:path w="350520" h="160020">
                                      <a:moveTo>
                                        <a:pt x="350520" y="0"/>
                                      </a:moveTo>
                                      <a:lnTo>
                                        <a:pt x="0" y="0"/>
                                      </a:lnTo>
                                      <a:lnTo>
                                        <a:pt x="0" y="160020"/>
                                      </a:lnTo>
                                      <a:lnTo>
                                        <a:pt x="350520" y="160020"/>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6pt;margin-top:12.705pt;width:27.6pt;height:12.6pt;mso-position-horizontal-relative:column;mso-position-vertical-relative:paragraph;z-index:-18222592" id="docshapegroup49" coordorigin="7,254" coordsize="552,252">
                      <v:rect style="position:absolute;left:7;top:254;width:552;height:252" id="docshape50" filled="true" fillcolor="#e0e2e6" stroked="false">
                        <v:fill type="solid"/>
                      </v:rect>
                      <w10:wrap type="none"/>
                    </v:group>
                  </w:pict>
                </mc:Fallback>
              </mc:AlternateContent>
            </w:r>
            <w:r>
              <w:rPr>
                <w:spacing w:val="-4"/>
                <w:sz w:val="22"/>
              </w:rPr>
              <w:t>État</w:t>
            </w:r>
          </w:p>
        </w:tc>
        <w:tc>
          <w:tcPr>
            <w:tcW w:w="3166" w:type="dxa"/>
            <w:gridSpan w:val="3"/>
          </w:tcPr>
          <w:p>
            <w:pPr>
              <w:pStyle w:val="TableParagraph"/>
              <w:spacing w:line="251" w:lineRule="exact"/>
              <w:ind w:left="4"/>
              <w:rPr>
                <w:sz w:val="22"/>
              </w:rPr>
            </w:pPr>
            <w:r>
              <w:rPr>
                <w:sz w:val="22"/>
              </w:rPr>
              <mc:AlternateContent>
                <mc:Choice Requires="wps">
                  <w:drawing>
                    <wp:anchor distT="0" distB="0" distL="0" distR="0" allowOverlap="1" layoutInCell="1" locked="0" behindDoc="1" simplePos="0" relativeHeight="485094400">
                      <wp:simplePos x="0" y="0"/>
                      <wp:positionH relativeFrom="column">
                        <wp:posOffset>3047</wp:posOffset>
                      </wp:positionH>
                      <wp:positionV relativeFrom="paragraph">
                        <wp:posOffset>161353</wp:posOffset>
                      </wp:positionV>
                      <wp:extent cx="351155" cy="16002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351155" cy="160020"/>
                                <a:chExt cx="351155" cy="160020"/>
                              </a:xfrm>
                            </wpg:grpSpPr>
                            <wps:wsp>
                              <wps:cNvPr id="54" name="Graphic 54"/>
                              <wps:cNvSpPr/>
                              <wps:spPr>
                                <a:xfrm>
                                  <a:off x="0" y="0"/>
                                  <a:ext cx="351155" cy="160020"/>
                                </a:xfrm>
                                <a:custGeom>
                                  <a:avLst/>
                                  <a:gdLst/>
                                  <a:ahLst/>
                                  <a:cxnLst/>
                                  <a:rect l="l" t="t" r="r" b="b"/>
                                  <a:pathLst>
                                    <a:path w="351155" h="160020">
                                      <a:moveTo>
                                        <a:pt x="350824" y="0"/>
                                      </a:moveTo>
                                      <a:lnTo>
                                        <a:pt x="0" y="0"/>
                                      </a:lnTo>
                                      <a:lnTo>
                                        <a:pt x="0" y="160020"/>
                                      </a:lnTo>
                                      <a:lnTo>
                                        <a:pt x="350824" y="160020"/>
                                      </a:lnTo>
                                      <a:lnTo>
                                        <a:pt x="350824"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24pt;margin-top:12.705pt;width:27.65pt;height:12.6pt;mso-position-horizontal-relative:column;mso-position-vertical-relative:paragraph;z-index:-18222080" id="docshapegroup51" coordorigin="5,254" coordsize="553,252">
                      <v:rect style="position:absolute;left:4;top:254;width:553;height:252" id="docshape52" filled="true" fillcolor="#e0e2e6" stroked="false">
                        <v:fill type="solid"/>
                      </v:rect>
                      <w10:wrap type="none"/>
                    </v:group>
                  </w:pict>
                </mc:Fallback>
              </mc:AlternateContent>
            </w:r>
            <w:r>
              <w:rPr>
                <w:spacing w:val="-4"/>
                <w:sz w:val="22"/>
              </w:rPr>
              <w:t>Pays</w:t>
            </w:r>
          </w:p>
        </w:tc>
      </w:tr>
      <w:tr>
        <w:trPr>
          <w:trHeight w:val="251" w:hRule="atLeast"/>
        </w:trPr>
        <w:tc>
          <w:tcPr>
            <w:tcW w:w="6229" w:type="dxa"/>
            <w:gridSpan w:val="3"/>
            <w:tcBorders>
              <w:bottom w:val="nil"/>
            </w:tcBorders>
          </w:tcPr>
          <w:p>
            <w:pPr>
              <w:pStyle w:val="TableParagraph"/>
              <w:spacing w:line="232" w:lineRule="exact"/>
              <w:ind w:left="6"/>
              <w:rPr>
                <w:sz w:val="22"/>
              </w:rPr>
            </w:pPr>
            <w:r>
              <w:rPr>
                <w:sz w:val="22"/>
              </w:rPr>
              <w:t>Adresse</w:t>
            </w:r>
            <w:r>
              <w:rPr>
                <w:spacing w:val="-6"/>
                <w:sz w:val="22"/>
              </w:rPr>
              <w:t> </w:t>
            </w:r>
            <w:r>
              <w:rPr>
                <w:spacing w:val="-2"/>
                <w:sz w:val="22"/>
              </w:rPr>
              <w:t>électronique</w:t>
            </w:r>
          </w:p>
        </w:tc>
        <w:tc>
          <w:tcPr>
            <w:tcW w:w="2412" w:type="dxa"/>
            <w:gridSpan w:val="2"/>
            <w:tcBorders>
              <w:bottom w:val="nil"/>
            </w:tcBorders>
          </w:tcPr>
          <w:p>
            <w:pPr>
              <w:pStyle w:val="TableParagraph"/>
              <w:spacing w:line="232" w:lineRule="exact"/>
              <w:ind w:left="7"/>
              <w:rPr>
                <w:sz w:val="22"/>
              </w:rPr>
            </w:pPr>
            <w:r>
              <w:rPr>
                <w:sz w:val="22"/>
              </w:rPr>
              <w:t>Site</w:t>
            </w:r>
            <w:r>
              <w:rPr>
                <w:spacing w:val="1"/>
                <w:sz w:val="22"/>
              </w:rPr>
              <w:t> </w:t>
            </w:r>
            <w:r>
              <w:rPr>
                <w:spacing w:val="-5"/>
                <w:sz w:val="22"/>
              </w:rPr>
              <w:t>web</w:t>
            </w:r>
          </w:p>
        </w:tc>
      </w:tr>
      <w:tr>
        <w:trPr>
          <w:trHeight w:val="302" w:hRule="atLeast"/>
        </w:trPr>
        <w:tc>
          <w:tcPr>
            <w:tcW w:w="559" w:type="dxa"/>
            <w:tcBorders>
              <w:top w:val="nil"/>
              <w:right w:val="nil"/>
            </w:tcBorders>
            <w:shd w:val="clear" w:color="auto" w:fill="E0E2E6"/>
          </w:tcPr>
          <w:p>
            <w:pPr>
              <w:pStyle w:val="TableParagraph"/>
              <w:rPr>
                <w:sz w:val="22"/>
              </w:rPr>
            </w:pPr>
          </w:p>
        </w:tc>
        <w:tc>
          <w:tcPr>
            <w:tcW w:w="5670" w:type="dxa"/>
            <w:gridSpan w:val="2"/>
            <w:tcBorders>
              <w:top w:val="nil"/>
              <w:left w:val="nil"/>
            </w:tcBorders>
          </w:tcPr>
          <w:p>
            <w:pPr>
              <w:pStyle w:val="TableParagraph"/>
              <w:rPr>
                <w:sz w:val="22"/>
              </w:rPr>
            </w:pPr>
          </w:p>
        </w:tc>
        <w:tc>
          <w:tcPr>
            <w:tcW w:w="559" w:type="dxa"/>
            <w:tcBorders>
              <w:top w:val="nil"/>
              <w:right w:val="nil"/>
            </w:tcBorders>
            <w:shd w:val="clear" w:color="auto" w:fill="E0E2E6"/>
          </w:tcPr>
          <w:p>
            <w:pPr>
              <w:pStyle w:val="TableParagraph"/>
              <w:rPr>
                <w:sz w:val="22"/>
              </w:rPr>
            </w:pPr>
          </w:p>
        </w:tc>
        <w:tc>
          <w:tcPr>
            <w:tcW w:w="1853" w:type="dxa"/>
            <w:tcBorders>
              <w:top w:val="nil"/>
              <w:left w:val="nil"/>
            </w:tcBorders>
          </w:tcPr>
          <w:p>
            <w:pPr>
              <w:pStyle w:val="TableParagraph"/>
              <w:rPr>
                <w:sz w:val="22"/>
              </w:rPr>
            </w:pPr>
          </w:p>
        </w:tc>
      </w:tr>
      <w:tr>
        <w:trPr>
          <w:trHeight w:val="1096" w:hRule="atLeast"/>
        </w:trPr>
        <w:tc>
          <w:tcPr>
            <w:tcW w:w="6229" w:type="dxa"/>
            <w:gridSpan w:val="3"/>
          </w:tcPr>
          <w:p>
            <w:pPr>
              <w:pStyle w:val="TableParagraph"/>
              <w:spacing w:line="252" w:lineRule="exact"/>
              <w:ind w:left="6"/>
              <w:rPr>
                <w:sz w:val="22"/>
              </w:rPr>
            </w:pPr>
            <w:r>
              <w:rPr>
                <w:sz w:val="22"/>
              </w:rPr>
              <mc:AlternateContent>
                <mc:Choice Requires="wps">
                  <w:drawing>
                    <wp:anchor distT="0" distB="0" distL="0" distR="0" allowOverlap="1" layoutInCell="1" locked="0" behindDoc="1" simplePos="0" relativeHeight="485094912">
                      <wp:simplePos x="0" y="0"/>
                      <wp:positionH relativeFrom="column">
                        <wp:posOffset>4572</wp:posOffset>
                      </wp:positionH>
                      <wp:positionV relativeFrom="paragraph">
                        <wp:posOffset>161505</wp:posOffset>
                      </wp:positionV>
                      <wp:extent cx="350520" cy="16002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350520" cy="160020"/>
                                <a:chExt cx="350520" cy="160020"/>
                              </a:xfrm>
                            </wpg:grpSpPr>
                            <wps:wsp>
                              <wps:cNvPr id="56" name="Graphic 56"/>
                              <wps:cNvSpPr/>
                              <wps:spPr>
                                <a:xfrm>
                                  <a:off x="0" y="0"/>
                                  <a:ext cx="350520" cy="160020"/>
                                </a:xfrm>
                                <a:custGeom>
                                  <a:avLst/>
                                  <a:gdLst/>
                                  <a:ahLst/>
                                  <a:cxnLst/>
                                  <a:rect l="l" t="t" r="r" b="b"/>
                                  <a:pathLst>
                                    <a:path w="350520" h="160020">
                                      <a:moveTo>
                                        <a:pt x="350520" y="0"/>
                                      </a:moveTo>
                                      <a:lnTo>
                                        <a:pt x="0" y="0"/>
                                      </a:lnTo>
                                      <a:lnTo>
                                        <a:pt x="0" y="160020"/>
                                      </a:lnTo>
                                      <a:lnTo>
                                        <a:pt x="350520" y="160020"/>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6pt;margin-top:12.716995pt;width:27.6pt;height:12.6pt;mso-position-horizontal-relative:column;mso-position-vertical-relative:paragraph;z-index:-18221568" id="docshapegroup53" coordorigin="7,254" coordsize="552,252">
                      <v:rect style="position:absolute;left:7;top:254;width:552;height:252" id="docshape54" filled="true" fillcolor="#e0e2e6" stroked="false">
                        <v:fill type="solid"/>
                      </v:rect>
                      <w10:wrap type="none"/>
                    </v:group>
                  </w:pict>
                </mc:Fallback>
              </mc:AlternateContent>
            </w:r>
            <w:r>
              <w:rPr>
                <w:sz w:val="22"/>
              </w:rPr>
              <w:t>Numéro</w:t>
            </w:r>
            <w:r>
              <w:rPr>
                <w:spacing w:val="-3"/>
                <w:sz w:val="22"/>
              </w:rPr>
              <w:t> </w:t>
            </w:r>
            <w:r>
              <w:rPr>
                <w:sz w:val="22"/>
              </w:rPr>
              <w:t>de</w:t>
            </w:r>
            <w:r>
              <w:rPr>
                <w:spacing w:val="-5"/>
                <w:sz w:val="22"/>
              </w:rPr>
              <w:t> </w:t>
            </w:r>
            <w:r>
              <w:rPr>
                <w:sz w:val="22"/>
              </w:rPr>
              <w:t>téléphone</w:t>
            </w:r>
            <w:r>
              <w:rPr>
                <w:spacing w:val="-3"/>
                <w:sz w:val="22"/>
              </w:rPr>
              <w:t> </w:t>
            </w:r>
            <w:r>
              <w:rPr>
                <w:sz w:val="22"/>
              </w:rPr>
              <w:t>(y</w:t>
            </w:r>
            <w:r>
              <w:rPr>
                <w:spacing w:val="-3"/>
                <w:sz w:val="22"/>
              </w:rPr>
              <w:t> </w:t>
            </w:r>
            <w:r>
              <w:rPr>
                <w:sz w:val="22"/>
              </w:rPr>
              <w:t>compris</w:t>
            </w:r>
            <w:r>
              <w:rPr>
                <w:spacing w:val="-4"/>
                <w:sz w:val="22"/>
              </w:rPr>
              <w:t> </w:t>
            </w:r>
            <w:r>
              <w:rPr>
                <w:sz w:val="22"/>
              </w:rPr>
              <w:t>le</w:t>
            </w:r>
            <w:r>
              <w:rPr>
                <w:spacing w:val="-3"/>
                <w:sz w:val="22"/>
              </w:rPr>
              <w:t> </w:t>
            </w:r>
            <w:r>
              <w:rPr>
                <w:sz w:val="22"/>
              </w:rPr>
              <w:t>code</w:t>
            </w:r>
            <w:r>
              <w:rPr>
                <w:spacing w:val="-3"/>
                <w:sz w:val="22"/>
              </w:rPr>
              <w:t> </w:t>
            </w:r>
            <w:r>
              <w:rPr>
                <w:sz w:val="22"/>
              </w:rPr>
              <w:t>pays</w:t>
            </w:r>
            <w:r>
              <w:rPr>
                <w:spacing w:val="-5"/>
                <w:sz w:val="22"/>
              </w:rPr>
              <w:t> </w:t>
            </w:r>
            <w:r>
              <w:rPr>
                <w:sz w:val="22"/>
              </w:rPr>
              <w:t>et</w:t>
            </w:r>
            <w:r>
              <w:rPr>
                <w:spacing w:val="-5"/>
                <w:sz w:val="22"/>
              </w:rPr>
              <w:t> </w:t>
            </w:r>
            <w:r>
              <w:rPr>
                <w:sz w:val="22"/>
              </w:rPr>
              <w:t>l'indicatif</w:t>
            </w:r>
            <w:r>
              <w:rPr>
                <w:spacing w:val="-2"/>
                <w:sz w:val="22"/>
              </w:rPr>
              <w:t> zonal)</w:t>
            </w:r>
          </w:p>
        </w:tc>
        <w:tc>
          <w:tcPr>
            <w:tcW w:w="2412" w:type="dxa"/>
            <w:gridSpan w:val="2"/>
          </w:tcPr>
          <w:p>
            <w:pPr>
              <w:pStyle w:val="TableParagraph"/>
              <w:ind w:left="7" w:right="-15"/>
              <w:jc w:val="both"/>
              <w:rPr>
                <w:sz w:val="22"/>
              </w:rPr>
            </w:pPr>
            <w:r>
              <w:rPr>
                <w:sz w:val="22"/>
              </w:rPr>
              <mc:AlternateContent>
                <mc:Choice Requires="wps">
                  <w:drawing>
                    <wp:anchor distT="0" distB="0" distL="0" distR="0" allowOverlap="1" layoutInCell="1" locked="0" behindDoc="1" simplePos="0" relativeHeight="485095424">
                      <wp:simplePos x="0" y="0"/>
                      <wp:positionH relativeFrom="column">
                        <wp:posOffset>4572</wp:posOffset>
                      </wp:positionH>
                      <wp:positionV relativeFrom="paragraph">
                        <wp:posOffset>482466</wp:posOffset>
                      </wp:positionV>
                      <wp:extent cx="350520" cy="16192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50520" cy="161925"/>
                                <a:chExt cx="350520" cy="161925"/>
                              </a:xfrm>
                            </wpg:grpSpPr>
                            <wps:wsp>
                              <wps:cNvPr id="58" name="Graphic 58"/>
                              <wps:cNvSpPr/>
                              <wps:spPr>
                                <a:xfrm>
                                  <a:off x="0" y="0"/>
                                  <a:ext cx="350520" cy="161925"/>
                                </a:xfrm>
                                <a:custGeom>
                                  <a:avLst/>
                                  <a:gdLst/>
                                  <a:ahLst/>
                                  <a:cxnLst/>
                                  <a:rect l="l" t="t" r="r" b="b"/>
                                  <a:pathLst>
                                    <a:path w="350520" h="161925">
                                      <a:moveTo>
                                        <a:pt x="350520" y="0"/>
                                      </a:moveTo>
                                      <a:lnTo>
                                        <a:pt x="0" y="0"/>
                                      </a:lnTo>
                                      <a:lnTo>
                                        <a:pt x="0" y="161544"/>
                                      </a:lnTo>
                                      <a:lnTo>
                                        <a:pt x="350520" y="161544"/>
                                      </a:lnTo>
                                      <a:lnTo>
                                        <a:pt x="350520" y="0"/>
                                      </a:lnTo>
                                      <a:close/>
                                    </a:path>
                                  </a:pathLst>
                                </a:custGeom>
                                <a:solidFill>
                                  <a:srgbClr val="E0E2E6"/>
                                </a:solidFill>
                              </wps:spPr>
                              <wps:bodyPr wrap="square" lIns="0" tIns="0" rIns="0" bIns="0" rtlCol="0">
                                <a:prstTxWarp prst="textNoShape">
                                  <a:avLst/>
                                </a:prstTxWarp>
                                <a:noAutofit/>
                              </wps:bodyPr>
                            </wps:wsp>
                          </wpg:wgp>
                        </a:graphicData>
                      </a:graphic>
                    </wp:anchor>
                  </w:drawing>
                </mc:Choice>
                <mc:Fallback>
                  <w:pict>
                    <v:group style="position:absolute;margin-left:.360015pt;margin-top:37.989521pt;width:27.6pt;height:12.75pt;mso-position-horizontal-relative:column;mso-position-vertical-relative:paragraph;z-index:-18221056" id="docshapegroup55" coordorigin="7,760" coordsize="552,255">
                      <v:rect style="position:absolute;left:7;top:759;width:552;height:255" id="docshape56" filled="true" fillcolor="#e0e2e6" stroked="false">
                        <v:fill type="solid"/>
                      </v:rect>
                      <w10:wrap type="none"/>
                    </v:group>
                  </w:pict>
                </mc:Fallback>
              </mc:AlternateContent>
            </w:r>
            <w:r>
              <w:rPr>
                <w:sz w:val="22"/>
              </w:rPr>
              <w:t>Numéro de télécopie (y compris le code pays et l'indicatif zonal)</w:t>
            </w:r>
          </w:p>
        </w:tc>
      </w:tr>
    </w:tbl>
    <w:p>
      <w:pPr>
        <w:pStyle w:val="TableParagraph"/>
        <w:spacing w:after="0"/>
        <w:jc w:val="both"/>
        <w:rPr>
          <w:sz w:val="22"/>
        </w:rPr>
        <w:sectPr>
          <w:pgSz w:w="11910" w:h="16840"/>
          <w:pgMar w:header="763" w:footer="1012" w:top="980" w:bottom="1200" w:left="850" w:right="566"/>
        </w:sectPr>
      </w:pPr>
    </w:p>
    <w:p>
      <w:pPr>
        <w:pStyle w:val="BodyText"/>
        <w:spacing w:before="201"/>
      </w:pPr>
    </w:p>
    <w:p>
      <w:pPr>
        <w:spacing w:before="0"/>
        <w:ind w:left="590" w:right="0" w:firstLine="0"/>
        <w:jc w:val="left"/>
        <w:rPr>
          <w:b/>
          <w:sz w:val="22"/>
        </w:rPr>
      </w:pPr>
      <w:r>
        <w:rPr>
          <w:b/>
          <w:sz w:val="22"/>
          <w:u w:val="single"/>
        </w:rPr>
        <w:t>Appendice</w:t>
      </w:r>
      <w:r>
        <w:rPr>
          <w:b/>
          <w:spacing w:val="-4"/>
          <w:sz w:val="22"/>
          <w:u w:val="single"/>
        </w:rPr>
        <w:t> </w:t>
      </w:r>
      <w:r>
        <w:rPr>
          <w:b/>
          <w:sz w:val="22"/>
          <w:u w:val="single"/>
        </w:rPr>
        <w:t>1:</w:t>
      </w:r>
      <w:r>
        <w:rPr>
          <w:b/>
          <w:spacing w:val="-4"/>
          <w:sz w:val="22"/>
          <w:u w:val="single"/>
        </w:rPr>
        <w:t> </w:t>
      </w:r>
      <w:r>
        <w:rPr>
          <w:b/>
          <w:sz w:val="22"/>
          <w:u w:val="single"/>
        </w:rPr>
        <w:t>Modèle</w:t>
      </w:r>
      <w:r>
        <w:rPr>
          <w:b/>
          <w:spacing w:val="-2"/>
          <w:sz w:val="22"/>
          <w:u w:val="single"/>
        </w:rPr>
        <w:t> </w:t>
      </w:r>
      <w:r>
        <w:rPr>
          <w:b/>
          <w:sz w:val="22"/>
          <w:u w:val="single"/>
        </w:rPr>
        <w:t>de</w:t>
      </w:r>
      <w:r>
        <w:rPr>
          <w:b/>
          <w:spacing w:val="-2"/>
          <w:sz w:val="22"/>
          <w:u w:val="single"/>
        </w:rPr>
        <w:t> </w:t>
      </w:r>
      <w:r>
        <w:rPr>
          <w:b/>
          <w:sz w:val="22"/>
          <w:u w:val="single"/>
        </w:rPr>
        <w:t>demande</w:t>
      </w:r>
      <w:r>
        <w:rPr>
          <w:b/>
          <w:spacing w:val="-4"/>
          <w:sz w:val="22"/>
          <w:u w:val="single"/>
        </w:rPr>
        <w:t> </w:t>
      </w:r>
      <w:r>
        <w:rPr>
          <w:b/>
          <w:sz w:val="22"/>
          <w:u w:val="single"/>
        </w:rPr>
        <w:t>de</w:t>
      </w:r>
      <w:r>
        <w:rPr>
          <w:b/>
          <w:spacing w:val="-1"/>
          <w:sz w:val="22"/>
          <w:u w:val="single"/>
        </w:rPr>
        <w:t> </w:t>
      </w:r>
      <w:r>
        <w:rPr>
          <w:b/>
          <w:spacing w:val="-2"/>
          <w:sz w:val="22"/>
          <w:u w:val="single"/>
        </w:rPr>
        <w:t>paiement</w:t>
      </w:r>
    </w:p>
    <w:p>
      <w:pPr>
        <w:pStyle w:val="BodyText"/>
        <w:rPr>
          <w:b/>
        </w:rPr>
      </w:pPr>
    </w:p>
    <w:p>
      <w:pPr>
        <w:pStyle w:val="BodyText"/>
        <w:rPr>
          <w:b/>
        </w:rPr>
      </w:pPr>
    </w:p>
    <w:p>
      <w:pPr>
        <w:pStyle w:val="BodyText"/>
        <w:ind w:left="590" w:right="869"/>
        <w:jc w:val="both"/>
      </w:pPr>
      <w:r>
        <w:rPr>
          <w:color w:val="000000"/>
          <w:highlight w:val="yellow"/>
        </w:rPr>
        <w:t>(</w:t>
      </w:r>
      <w:r>
        <w:rPr>
          <w:i/>
          <w:color w:val="000000"/>
          <w:highlight w:val="yellow"/>
        </w:rPr>
        <w:t>Instruction</w:t>
      </w:r>
      <w:r>
        <w:rPr>
          <w:i/>
          <w:color w:val="000000"/>
          <w:spacing w:val="-5"/>
          <w:highlight w:val="yellow"/>
        </w:rPr>
        <w:t> </w:t>
      </w:r>
      <w:r>
        <w:rPr>
          <w:i/>
          <w:color w:val="000000"/>
          <w:highlight w:val="yellow"/>
        </w:rPr>
        <w:t>au</w:t>
      </w:r>
      <w:r>
        <w:rPr>
          <w:i/>
          <w:color w:val="000000"/>
          <w:spacing w:val="-5"/>
          <w:highlight w:val="yellow"/>
        </w:rPr>
        <w:t> </w:t>
      </w:r>
      <w:r>
        <w:rPr>
          <w:i/>
          <w:color w:val="000000"/>
          <w:highlight w:val="yellow"/>
        </w:rPr>
        <w:t>fonctionnaire</w:t>
      </w:r>
      <w:r>
        <w:rPr>
          <w:i/>
          <w:color w:val="000000"/>
          <w:spacing w:val="-2"/>
          <w:highlight w:val="yellow"/>
        </w:rPr>
        <w:t> </w:t>
      </w:r>
      <w:r>
        <w:rPr>
          <w:i/>
          <w:color w:val="000000"/>
          <w:highlight w:val="yellow"/>
        </w:rPr>
        <w:t>de</w:t>
      </w:r>
      <w:r>
        <w:rPr>
          <w:i/>
          <w:color w:val="000000"/>
          <w:spacing w:val="-4"/>
          <w:highlight w:val="yellow"/>
        </w:rPr>
        <w:t> </w:t>
      </w:r>
      <w:r>
        <w:rPr>
          <w:i/>
          <w:color w:val="000000"/>
          <w:highlight w:val="yellow"/>
        </w:rPr>
        <w:t>la</w:t>
      </w:r>
      <w:r>
        <w:rPr>
          <w:i/>
          <w:color w:val="000000"/>
          <w:spacing w:val="-5"/>
          <w:highlight w:val="yellow"/>
        </w:rPr>
        <w:t> </w:t>
      </w:r>
      <w:r>
        <w:rPr>
          <w:i/>
          <w:color w:val="000000"/>
          <w:highlight w:val="yellow"/>
        </w:rPr>
        <w:t>FAO</w:t>
      </w:r>
      <w:r>
        <w:rPr>
          <w:i/>
          <w:color w:val="000000"/>
          <w:spacing w:val="-6"/>
          <w:highlight w:val="yellow"/>
        </w:rPr>
        <w:t> </w:t>
      </w:r>
      <w:r>
        <w:rPr>
          <w:i/>
          <w:color w:val="000000"/>
          <w:highlight w:val="yellow"/>
        </w:rPr>
        <w:t>responsable</w:t>
      </w:r>
      <w:r>
        <w:rPr>
          <w:i/>
          <w:color w:val="000000"/>
          <w:spacing w:val="-4"/>
          <w:highlight w:val="yellow"/>
        </w:rPr>
        <w:t> </w:t>
      </w:r>
      <w:r>
        <w:rPr>
          <w:i/>
          <w:color w:val="000000"/>
          <w:highlight w:val="yellow"/>
        </w:rPr>
        <w:t>de</w:t>
      </w:r>
      <w:r>
        <w:rPr>
          <w:i/>
          <w:color w:val="000000"/>
          <w:spacing w:val="-4"/>
          <w:highlight w:val="yellow"/>
        </w:rPr>
        <w:t> </w:t>
      </w:r>
      <w:r>
        <w:rPr>
          <w:i/>
          <w:color w:val="000000"/>
          <w:highlight w:val="yellow"/>
        </w:rPr>
        <w:t>l'Accord:</w:t>
      </w:r>
      <w:r>
        <w:rPr>
          <w:i/>
          <w:color w:val="000000"/>
          <w:spacing w:val="-4"/>
          <w:highlight w:val="yellow"/>
        </w:rPr>
        <w:t> </w:t>
      </w:r>
      <w:r>
        <w:rPr>
          <w:color w:val="000000"/>
          <w:highlight w:val="yellow"/>
        </w:rPr>
        <w:t>Insérez</w:t>
      </w:r>
      <w:r>
        <w:rPr>
          <w:color w:val="000000"/>
          <w:spacing w:val="-4"/>
          <w:highlight w:val="yellow"/>
        </w:rPr>
        <w:t> </w:t>
      </w:r>
      <w:r>
        <w:rPr>
          <w:color w:val="000000"/>
          <w:highlight w:val="yellow"/>
        </w:rPr>
        <w:t>le</w:t>
      </w:r>
      <w:r>
        <w:rPr>
          <w:color w:val="000000"/>
          <w:spacing w:val="-4"/>
          <w:highlight w:val="yellow"/>
        </w:rPr>
        <w:t> </w:t>
      </w:r>
      <w:r>
        <w:rPr>
          <w:color w:val="000000"/>
          <w:highlight w:val="yellow"/>
        </w:rPr>
        <w:t>formulaire</w:t>
      </w:r>
      <w:r>
        <w:rPr>
          <w:color w:val="000000"/>
          <w:spacing w:val="-2"/>
          <w:highlight w:val="yellow"/>
        </w:rPr>
        <w:t> </w:t>
      </w:r>
      <w:r>
        <w:rPr>
          <w:color w:val="000000"/>
          <w:highlight w:val="yellow"/>
        </w:rPr>
        <w:t>de</w:t>
      </w:r>
      <w:r>
        <w:rPr>
          <w:color w:val="000000"/>
          <w:spacing w:val="-2"/>
          <w:highlight w:val="yellow"/>
        </w:rPr>
        <w:t> </w:t>
      </w:r>
      <w:r>
        <w:rPr>
          <w:color w:val="000000"/>
          <w:highlight w:val="yellow"/>
        </w:rPr>
        <w:t>demande</w:t>
      </w:r>
      <w:r>
        <w:rPr>
          <w:color w:val="000000"/>
          <w:spacing w:val="-4"/>
          <w:highlight w:val="yellow"/>
        </w:rPr>
        <w:t> </w:t>
      </w:r>
      <w:r>
        <w:rPr>
          <w:color w:val="000000"/>
          <w:highlight w:val="yellow"/>
        </w:rPr>
        <w:t>de</w:t>
      </w:r>
      <w:r>
        <w:rPr>
          <w:color w:val="000000"/>
        </w:rPr>
        <w:t> </w:t>
      </w:r>
      <w:r>
        <w:rPr>
          <w:color w:val="000000"/>
          <w:highlight w:val="yellow"/>
        </w:rPr>
        <w:t>paiement pour les PdA disponible sous l’onglet 5 du </w:t>
      </w:r>
      <w:hyperlink r:id="rId50">
        <w:r>
          <w:rPr>
            <w:color w:val="0462C1"/>
            <w:highlight w:val="yellow"/>
            <w:u w:val="single" w:color="0462C1"/>
          </w:rPr>
          <w:t>Modèle de budget et rapport financier pour les</w:t>
        </w:r>
      </w:hyperlink>
      <w:r>
        <w:rPr>
          <w:color w:val="0462C1"/>
        </w:rPr>
        <w:t> </w:t>
      </w:r>
      <w:hyperlink r:id="rId50">
        <w:r>
          <w:rPr>
            <w:color w:val="0462C1"/>
            <w:highlight w:val="yellow"/>
            <w:u w:val="single" w:color="0462C1"/>
          </w:rPr>
          <w:t>Protocoles d’Accord</w:t>
        </w:r>
      </w:hyperlink>
      <w:r>
        <w:rPr>
          <w:color w:val="0462C1"/>
          <w:highlight w:val="yellow"/>
          <w:u w:val="single" w:color="0462C1"/>
        </w:rPr>
        <w:t>.</w:t>
      </w:r>
      <w:r>
        <w:rPr>
          <w:color w:val="0462C1"/>
          <w:spacing w:val="40"/>
          <w:highlight w:val="yellow"/>
          <w:u w:val="single" w:color="0462C1"/>
        </w:rPr>
        <w:t> </w:t>
      </w:r>
      <w:r>
        <w:rPr>
          <w:color w:val="000000"/>
          <w:highlight w:val="yellow"/>
        </w:rPr>
        <w:t>Si le PdA prévoit un paiement anticipé initial, veuillez utiliser le modèle</w:t>
      </w:r>
      <w:r>
        <w:rPr>
          <w:color w:val="000000"/>
        </w:rPr>
        <w:t> </w:t>
      </w:r>
      <w:r>
        <w:rPr>
          <w:color w:val="000000"/>
          <w:highlight w:val="yellow"/>
        </w:rPr>
        <w:t>disponible sous l’onglet 4 du même document.)</w:t>
      </w:r>
    </w:p>
    <w:p>
      <w:pPr>
        <w:pStyle w:val="BodyText"/>
      </w:pPr>
    </w:p>
    <w:p>
      <w:pPr>
        <w:pStyle w:val="BodyText"/>
        <w:ind w:left="590" w:right="871"/>
        <w:jc w:val="both"/>
      </w:pPr>
      <w:r>
        <w:rPr>
          <w:b/>
        </w:rPr>
        <w:t>NB. </w:t>
      </w:r>
      <w:r>
        <w:rPr>
          <w:u w:val="single"/>
        </w:rPr>
        <w:t>À L'ATTENTION DU PRESTATAIRE DE SERVICES</w:t>
      </w:r>
      <w:r>
        <w:rPr/>
        <w:t> - CONDITIONS DE PAIEMENT </w:t>
      </w:r>
      <w:r>
        <w:rPr>
          <w:spacing w:val="-2"/>
        </w:rPr>
        <w:t>FINAL:</w:t>
      </w:r>
    </w:p>
    <w:p>
      <w:pPr>
        <w:pStyle w:val="BodyText"/>
        <w:spacing w:before="253"/>
        <w:ind w:left="590" w:right="875"/>
        <w:jc w:val="both"/>
      </w:pPr>
      <w:r>
        <w:rPr/>
        <w:t>Veuillez noter qu’entre la fin du Protocole d'Accord et la soumission du Rapport Final, les copies des documents justificatifs suivants doivent parvenir à la FAO en même temps que les demandes de paiement :</w:t>
      </w:r>
    </w:p>
    <w:p>
      <w:pPr>
        <w:pStyle w:val="BodyText"/>
        <w:spacing w:before="1"/>
      </w:pPr>
    </w:p>
    <w:p>
      <w:pPr>
        <w:pStyle w:val="ListParagraph"/>
        <w:numPr>
          <w:ilvl w:val="0"/>
          <w:numId w:val="56"/>
        </w:numPr>
        <w:tabs>
          <w:tab w:pos="848" w:val="left" w:leader="none"/>
        </w:tabs>
        <w:spacing w:line="240" w:lineRule="auto" w:before="0" w:after="0"/>
        <w:ind w:left="590" w:right="880" w:firstLine="0"/>
        <w:jc w:val="both"/>
        <w:rPr>
          <w:sz w:val="22"/>
        </w:rPr>
      </w:pPr>
      <w:r>
        <w:rPr>
          <w:sz w:val="22"/>
        </w:rPr>
        <w:t>Pour l'acquisition de biens ou de services, merci de bien vouloir fournir les copies des factures pertinentes émises par vos fournisseurs ainsi que les copies des preuves de leur paiement intégral.</w:t>
      </w:r>
    </w:p>
    <w:p>
      <w:pPr>
        <w:pStyle w:val="ListParagraph"/>
        <w:numPr>
          <w:ilvl w:val="0"/>
          <w:numId w:val="56"/>
        </w:numPr>
        <w:tabs>
          <w:tab w:pos="831" w:val="left" w:leader="none"/>
        </w:tabs>
        <w:spacing w:line="240" w:lineRule="auto" w:before="0" w:after="0"/>
        <w:ind w:left="590" w:right="868" w:firstLine="0"/>
        <w:jc w:val="both"/>
        <w:rPr>
          <w:sz w:val="22"/>
        </w:rPr>
      </w:pPr>
      <w:r>
        <w:rPr>
          <w:sz w:val="22"/>
        </w:rPr>
        <w:t>Pour les salaires et les autres paiements liés aux ressources humaines, merci de</w:t>
      </w:r>
      <w:r>
        <w:rPr>
          <w:spacing w:val="-2"/>
          <w:sz w:val="22"/>
        </w:rPr>
        <w:t> </w:t>
      </w:r>
      <w:r>
        <w:rPr>
          <w:sz w:val="22"/>
        </w:rPr>
        <w:t>bien vouloir fournir les</w:t>
      </w:r>
      <w:r>
        <w:rPr>
          <w:spacing w:val="-14"/>
          <w:sz w:val="22"/>
        </w:rPr>
        <w:t> </w:t>
      </w:r>
      <w:r>
        <w:rPr>
          <w:sz w:val="22"/>
        </w:rPr>
        <w:t>copies</w:t>
      </w:r>
      <w:r>
        <w:rPr>
          <w:spacing w:val="-14"/>
          <w:sz w:val="22"/>
        </w:rPr>
        <w:t> </w:t>
      </w:r>
      <w:r>
        <w:rPr>
          <w:sz w:val="22"/>
        </w:rPr>
        <w:t>des</w:t>
      </w:r>
      <w:r>
        <w:rPr>
          <w:spacing w:val="-14"/>
          <w:sz w:val="22"/>
        </w:rPr>
        <w:t> </w:t>
      </w:r>
      <w:r>
        <w:rPr>
          <w:sz w:val="22"/>
        </w:rPr>
        <w:t>fiches</w:t>
      </w:r>
      <w:r>
        <w:rPr>
          <w:spacing w:val="-13"/>
          <w:sz w:val="22"/>
        </w:rPr>
        <w:t> </w:t>
      </w:r>
      <w:r>
        <w:rPr>
          <w:sz w:val="22"/>
        </w:rPr>
        <w:t>de</w:t>
      </w:r>
      <w:r>
        <w:rPr>
          <w:spacing w:val="-14"/>
          <w:sz w:val="22"/>
        </w:rPr>
        <w:t> </w:t>
      </w:r>
      <w:r>
        <w:rPr>
          <w:sz w:val="22"/>
        </w:rPr>
        <w:t>paie</w:t>
      </w:r>
      <w:r>
        <w:rPr>
          <w:spacing w:val="-14"/>
          <w:sz w:val="22"/>
        </w:rPr>
        <w:t> </w:t>
      </w:r>
      <w:r>
        <w:rPr>
          <w:sz w:val="22"/>
        </w:rPr>
        <w:t>détaillant</w:t>
      </w:r>
      <w:r>
        <w:rPr>
          <w:spacing w:val="-14"/>
          <w:sz w:val="22"/>
        </w:rPr>
        <w:t> </w:t>
      </w:r>
      <w:r>
        <w:rPr>
          <w:sz w:val="22"/>
        </w:rPr>
        <w:t>les</w:t>
      </w:r>
      <w:r>
        <w:rPr>
          <w:spacing w:val="-13"/>
          <w:sz w:val="22"/>
        </w:rPr>
        <w:t> </w:t>
      </w:r>
      <w:r>
        <w:rPr>
          <w:sz w:val="22"/>
        </w:rPr>
        <w:t>paiements</w:t>
      </w:r>
      <w:r>
        <w:rPr>
          <w:spacing w:val="-14"/>
          <w:sz w:val="22"/>
        </w:rPr>
        <w:t> </w:t>
      </w:r>
      <w:r>
        <w:rPr>
          <w:sz w:val="22"/>
        </w:rPr>
        <w:t>des</w:t>
      </w:r>
      <w:r>
        <w:rPr>
          <w:spacing w:val="-14"/>
          <w:sz w:val="22"/>
        </w:rPr>
        <w:t> </w:t>
      </w:r>
      <w:r>
        <w:rPr>
          <w:sz w:val="22"/>
        </w:rPr>
        <w:t>salaires</w:t>
      </w:r>
      <w:r>
        <w:rPr>
          <w:spacing w:val="-14"/>
          <w:sz w:val="22"/>
        </w:rPr>
        <w:t> </w:t>
      </w:r>
      <w:r>
        <w:rPr>
          <w:sz w:val="22"/>
        </w:rPr>
        <w:t>des</w:t>
      </w:r>
      <w:r>
        <w:rPr>
          <w:spacing w:val="-13"/>
          <w:sz w:val="22"/>
        </w:rPr>
        <w:t> </w:t>
      </w:r>
      <w:r>
        <w:rPr>
          <w:sz w:val="22"/>
        </w:rPr>
        <w:t>employés</w:t>
      </w:r>
      <w:r>
        <w:rPr>
          <w:spacing w:val="-14"/>
          <w:sz w:val="22"/>
        </w:rPr>
        <w:t> </w:t>
      </w:r>
      <w:r>
        <w:rPr>
          <w:sz w:val="22"/>
        </w:rPr>
        <w:t>qui</w:t>
      </w:r>
      <w:r>
        <w:rPr>
          <w:spacing w:val="-12"/>
          <w:sz w:val="22"/>
        </w:rPr>
        <w:t> </w:t>
      </w:r>
      <w:r>
        <w:rPr>
          <w:sz w:val="22"/>
        </w:rPr>
        <w:t>consacrent</w:t>
      </w:r>
      <w:r>
        <w:rPr>
          <w:spacing w:val="-13"/>
          <w:sz w:val="22"/>
        </w:rPr>
        <w:t> </w:t>
      </w:r>
      <w:r>
        <w:rPr>
          <w:sz w:val="22"/>
        </w:rPr>
        <w:t>leur</w:t>
      </w:r>
      <w:r>
        <w:rPr>
          <w:spacing w:val="-14"/>
          <w:sz w:val="22"/>
        </w:rPr>
        <w:t> </w:t>
      </w:r>
      <w:r>
        <w:rPr>
          <w:sz w:val="22"/>
        </w:rPr>
        <w:t>temps aux</w:t>
      </w:r>
      <w:r>
        <w:rPr>
          <w:spacing w:val="-9"/>
          <w:sz w:val="22"/>
        </w:rPr>
        <w:t> </w:t>
      </w:r>
      <w:r>
        <w:rPr>
          <w:sz w:val="22"/>
        </w:rPr>
        <w:t>activités</w:t>
      </w:r>
      <w:r>
        <w:rPr>
          <w:spacing w:val="-9"/>
          <w:sz w:val="22"/>
        </w:rPr>
        <w:t> </w:t>
      </w:r>
      <w:r>
        <w:rPr>
          <w:sz w:val="22"/>
        </w:rPr>
        <w:t>du</w:t>
      </w:r>
      <w:r>
        <w:rPr>
          <w:spacing w:val="-12"/>
          <w:sz w:val="22"/>
        </w:rPr>
        <w:t> </w:t>
      </w:r>
      <w:r>
        <w:rPr>
          <w:sz w:val="22"/>
        </w:rPr>
        <w:t>PdA,</w:t>
      </w:r>
      <w:r>
        <w:rPr>
          <w:spacing w:val="-12"/>
          <w:sz w:val="22"/>
        </w:rPr>
        <w:t> </w:t>
      </w:r>
      <w:r>
        <w:rPr>
          <w:sz w:val="22"/>
        </w:rPr>
        <w:t>ainsi</w:t>
      </w:r>
      <w:r>
        <w:rPr>
          <w:spacing w:val="-13"/>
          <w:sz w:val="22"/>
        </w:rPr>
        <w:t> </w:t>
      </w:r>
      <w:r>
        <w:rPr>
          <w:sz w:val="22"/>
        </w:rPr>
        <w:t>que</w:t>
      </w:r>
      <w:r>
        <w:rPr>
          <w:spacing w:val="-12"/>
          <w:sz w:val="22"/>
        </w:rPr>
        <w:t> </w:t>
      </w:r>
      <w:r>
        <w:rPr>
          <w:sz w:val="22"/>
        </w:rPr>
        <w:t>les</w:t>
      </w:r>
      <w:r>
        <w:rPr>
          <w:spacing w:val="-11"/>
          <w:sz w:val="22"/>
        </w:rPr>
        <w:t> </w:t>
      </w:r>
      <w:r>
        <w:rPr>
          <w:sz w:val="22"/>
        </w:rPr>
        <w:t>explications</w:t>
      </w:r>
      <w:r>
        <w:rPr>
          <w:spacing w:val="-11"/>
          <w:sz w:val="22"/>
        </w:rPr>
        <w:t> </w:t>
      </w:r>
      <w:r>
        <w:rPr>
          <w:sz w:val="22"/>
        </w:rPr>
        <w:t>complémentaires</w:t>
      </w:r>
      <w:r>
        <w:rPr>
          <w:spacing w:val="-9"/>
          <w:sz w:val="22"/>
        </w:rPr>
        <w:t> </w:t>
      </w:r>
      <w:r>
        <w:rPr>
          <w:sz w:val="22"/>
        </w:rPr>
        <w:t>sur</w:t>
      </w:r>
      <w:r>
        <w:rPr>
          <w:spacing w:val="-11"/>
          <w:sz w:val="22"/>
        </w:rPr>
        <w:t> </w:t>
      </w:r>
      <w:r>
        <w:rPr>
          <w:sz w:val="22"/>
        </w:rPr>
        <w:t>les</w:t>
      </w:r>
      <w:r>
        <w:rPr>
          <w:spacing w:val="-9"/>
          <w:sz w:val="22"/>
        </w:rPr>
        <w:t> </w:t>
      </w:r>
      <w:r>
        <w:rPr>
          <w:sz w:val="22"/>
        </w:rPr>
        <w:t>éventuels</w:t>
      </w:r>
      <w:r>
        <w:rPr>
          <w:spacing w:val="-11"/>
          <w:sz w:val="22"/>
        </w:rPr>
        <w:t> </w:t>
      </w:r>
      <w:r>
        <w:rPr>
          <w:sz w:val="22"/>
        </w:rPr>
        <w:t>frais</w:t>
      </w:r>
      <w:r>
        <w:rPr>
          <w:spacing w:val="-12"/>
          <w:sz w:val="22"/>
        </w:rPr>
        <w:t> </w:t>
      </w:r>
      <w:r>
        <w:rPr>
          <w:sz w:val="22"/>
        </w:rPr>
        <w:t>de</w:t>
      </w:r>
      <w:r>
        <w:rPr>
          <w:spacing w:val="-12"/>
          <w:sz w:val="22"/>
        </w:rPr>
        <w:t> </w:t>
      </w:r>
      <w:r>
        <w:rPr>
          <w:sz w:val="22"/>
        </w:rPr>
        <w:t>détachement.</w:t>
      </w:r>
    </w:p>
    <w:p>
      <w:pPr>
        <w:pStyle w:val="ListParagraph"/>
        <w:numPr>
          <w:ilvl w:val="0"/>
          <w:numId w:val="56"/>
        </w:numPr>
        <w:tabs>
          <w:tab w:pos="810" w:val="left" w:leader="none"/>
        </w:tabs>
        <w:spacing w:line="240" w:lineRule="auto" w:before="0" w:after="0"/>
        <w:ind w:left="590" w:right="868" w:firstLine="0"/>
        <w:jc w:val="both"/>
        <w:rPr>
          <w:sz w:val="22"/>
        </w:rPr>
      </w:pPr>
      <w:r>
        <w:rPr>
          <w:sz w:val="22"/>
        </w:rPr>
        <w:t>Pour</w:t>
      </w:r>
      <w:r>
        <w:rPr>
          <w:spacing w:val="-11"/>
          <w:sz w:val="22"/>
        </w:rPr>
        <w:t> </w:t>
      </w:r>
      <w:r>
        <w:rPr>
          <w:sz w:val="22"/>
        </w:rPr>
        <w:t>les</w:t>
      </w:r>
      <w:r>
        <w:rPr>
          <w:spacing w:val="-9"/>
          <w:sz w:val="22"/>
        </w:rPr>
        <w:t> </w:t>
      </w:r>
      <w:r>
        <w:rPr>
          <w:sz w:val="22"/>
        </w:rPr>
        <w:t>frais</w:t>
      </w:r>
      <w:r>
        <w:rPr>
          <w:spacing w:val="-9"/>
          <w:sz w:val="22"/>
        </w:rPr>
        <w:t> </w:t>
      </w:r>
      <w:r>
        <w:rPr>
          <w:sz w:val="22"/>
        </w:rPr>
        <w:t>de</w:t>
      </w:r>
      <w:r>
        <w:rPr>
          <w:spacing w:val="-9"/>
          <w:sz w:val="22"/>
        </w:rPr>
        <w:t> </w:t>
      </w:r>
      <w:r>
        <w:rPr>
          <w:sz w:val="22"/>
        </w:rPr>
        <w:t>déplacement,</w:t>
      </w:r>
      <w:r>
        <w:rPr>
          <w:spacing w:val="-10"/>
          <w:sz w:val="22"/>
        </w:rPr>
        <w:t> </w:t>
      </w:r>
      <w:r>
        <w:rPr>
          <w:sz w:val="22"/>
        </w:rPr>
        <w:t>d'hospitalité</w:t>
      </w:r>
      <w:r>
        <w:rPr>
          <w:spacing w:val="-12"/>
          <w:sz w:val="22"/>
        </w:rPr>
        <w:t> </w:t>
      </w:r>
      <w:r>
        <w:rPr>
          <w:sz w:val="22"/>
        </w:rPr>
        <w:t>et</w:t>
      </w:r>
      <w:r>
        <w:rPr>
          <w:spacing w:val="-8"/>
          <w:sz w:val="22"/>
        </w:rPr>
        <w:t> </w:t>
      </w:r>
      <w:r>
        <w:rPr>
          <w:sz w:val="22"/>
        </w:rPr>
        <w:t>d'hébergement,</w:t>
      </w:r>
      <w:r>
        <w:rPr>
          <w:spacing w:val="-10"/>
          <w:sz w:val="22"/>
        </w:rPr>
        <w:t> </w:t>
      </w:r>
      <w:r>
        <w:rPr>
          <w:sz w:val="22"/>
        </w:rPr>
        <w:t>merci</w:t>
      </w:r>
      <w:r>
        <w:rPr>
          <w:spacing w:val="-9"/>
          <w:sz w:val="22"/>
        </w:rPr>
        <w:t> </w:t>
      </w:r>
      <w:r>
        <w:rPr>
          <w:sz w:val="22"/>
        </w:rPr>
        <w:t>de</w:t>
      </w:r>
      <w:r>
        <w:rPr>
          <w:spacing w:val="-9"/>
          <w:sz w:val="22"/>
        </w:rPr>
        <w:t> </w:t>
      </w:r>
      <w:r>
        <w:rPr>
          <w:sz w:val="22"/>
        </w:rPr>
        <w:t>bien</w:t>
      </w:r>
      <w:r>
        <w:rPr>
          <w:spacing w:val="-9"/>
          <w:sz w:val="22"/>
        </w:rPr>
        <w:t> </w:t>
      </w:r>
      <w:r>
        <w:rPr>
          <w:sz w:val="22"/>
        </w:rPr>
        <w:t>vouloir</w:t>
      </w:r>
      <w:r>
        <w:rPr>
          <w:spacing w:val="-11"/>
          <w:sz w:val="22"/>
        </w:rPr>
        <w:t> </w:t>
      </w:r>
      <w:r>
        <w:rPr>
          <w:sz w:val="22"/>
        </w:rPr>
        <w:t>fournir</w:t>
      </w:r>
      <w:r>
        <w:rPr>
          <w:spacing w:val="-11"/>
          <w:sz w:val="22"/>
        </w:rPr>
        <w:t> </w:t>
      </w:r>
      <w:r>
        <w:rPr>
          <w:sz w:val="22"/>
        </w:rPr>
        <w:t>les</w:t>
      </w:r>
      <w:r>
        <w:rPr>
          <w:spacing w:val="-9"/>
          <w:sz w:val="22"/>
        </w:rPr>
        <w:t> </w:t>
      </w:r>
      <w:r>
        <w:rPr>
          <w:sz w:val="22"/>
        </w:rPr>
        <w:t>copies des</w:t>
      </w:r>
      <w:r>
        <w:rPr>
          <w:spacing w:val="-10"/>
          <w:sz w:val="22"/>
        </w:rPr>
        <w:t> </w:t>
      </w:r>
      <w:r>
        <w:rPr>
          <w:sz w:val="22"/>
        </w:rPr>
        <w:t>preuves</w:t>
      </w:r>
      <w:r>
        <w:rPr>
          <w:spacing w:val="-10"/>
          <w:sz w:val="22"/>
        </w:rPr>
        <w:t> </w:t>
      </w:r>
      <w:r>
        <w:rPr>
          <w:sz w:val="22"/>
        </w:rPr>
        <w:t>de</w:t>
      </w:r>
      <w:r>
        <w:rPr>
          <w:spacing w:val="-11"/>
          <w:sz w:val="22"/>
        </w:rPr>
        <w:t> </w:t>
      </w:r>
      <w:r>
        <w:rPr>
          <w:sz w:val="22"/>
        </w:rPr>
        <w:t>l'utilisation</w:t>
      </w:r>
      <w:r>
        <w:rPr>
          <w:spacing w:val="-11"/>
          <w:sz w:val="22"/>
        </w:rPr>
        <w:t> </w:t>
      </w:r>
      <w:r>
        <w:rPr>
          <w:sz w:val="22"/>
        </w:rPr>
        <w:t>appropriée</w:t>
      </w:r>
      <w:r>
        <w:rPr>
          <w:spacing w:val="-11"/>
          <w:sz w:val="22"/>
        </w:rPr>
        <w:t> </w:t>
      </w:r>
      <w:r>
        <w:rPr>
          <w:sz w:val="22"/>
        </w:rPr>
        <w:t>des</w:t>
      </w:r>
      <w:r>
        <w:rPr>
          <w:spacing w:val="-10"/>
          <w:sz w:val="22"/>
        </w:rPr>
        <w:t> </w:t>
      </w:r>
      <w:r>
        <w:rPr>
          <w:sz w:val="22"/>
        </w:rPr>
        <w:t>ressources</w:t>
      </w:r>
      <w:r>
        <w:rPr>
          <w:spacing w:val="-10"/>
          <w:sz w:val="22"/>
        </w:rPr>
        <w:t> </w:t>
      </w:r>
      <w:r>
        <w:rPr>
          <w:sz w:val="22"/>
        </w:rPr>
        <w:t>budgétées,</w:t>
      </w:r>
      <w:r>
        <w:rPr>
          <w:spacing w:val="-11"/>
          <w:sz w:val="22"/>
        </w:rPr>
        <w:t> </w:t>
      </w:r>
      <w:r>
        <w:rPr>
          <w:sz w:val="22"/>
        </w:rPr>
        <w:t>notamment</w:t>
      </w:r>
      <w:r>
        <w:rPr>
          <w:spacing w:val="-12"/>
          <w:sz w:val="22"/>
        </w:rPr>
        <w:t> </w:t>
      </w:r>
      <w:r>
        <w:rPr>
          <w:sz w:val="22"/>
        </w:rPr>
        <w:t>:</w:t>
      </w:r>
      <w:r>
        <w:rPr>
          <w:spacing w:val="-10"/>
          <w:sz w:val="22"/>
        </w:rPr>
        <w:t> </w:t>
      </w:r>
      <w:r>
        <w:rPr>
          <w:sz w:val="22"/>
        </w:rPr>
        <w:t>i)</w:t>
      </w:r>
      <w:r>
        <w:rPr>
          <w:spacing w:val="-13"/>
          <w:sz w:val="22"/>
        </w:rPr>
        <w:t> </w:t>
      </w:r>
      <w:r>
        <w:rPr>
          <w:sz w:val="22"/>
        </w:rPr>
        <w:t>les</w:t>
      </w:r>
      <w:r>
        <w:rPr>
          <w:spacing w:val="-13"/>
          <w:sz w:val="22"/>
        </w:rPr>
        <w:t> </w:t>
      </w:r>
      <w:r>
        <w:rPr>
          <w:sz w:val="22"/>
        </w:rPr>
        <w:t>preuves</w:t>
      </w:r>
      <w:r>
        <w:rPr>
          <w:spacing w:val="-10"/>
          <w:sz w:val="22"/>
        </w:rPr>
        <w:t> </w:t>
      </w:r>
      <w:r>
        <w:rPr>
          <w:sz w:val="22"/>
        </w:rPr>
        <w:t>de</w:t>
      </w:r>
      <w:r>
        <w:rPr>
          <w:spacing w:val="-11"/>
          <w:sz w:val="22"/>
        </w:rPr>
        <w:t> </w:t>
      </w:r>
      <w:r>
        <w:rPr>
          <w:sz w:val="22"/>
        </w:rPr>
        <w:t>paiement des</w:t>
      </w:r>
      <w:r>
        <w:rPr>
          <w:spacing w:val="-2"/>
          <w:sz w:val="22"/>
        </w:rPr>
        <w:t> </w:t>
      </w:r>
      <w:r>
        <w:rPr>
          <w:sz w:val="22"/>
        </w:rPr>
        <w:t>billets</w:t>
      </w:r>
      <w:r>
        <w:rPr>
          <w:spacing w:val="-2"/>
          <w:sz w:val="22"/>
        </w:rPr>
        <w:t> </w:t>
      </w:r>
      <w:r>
        <w:rPr>
          <w:sz w:val="22"/>
        </w:rPr>
        <w:t>de</w:t>
      </w:r>
      <w:r>
        <w:rPr>
          <w:spacing w:val="-2"/>
          <w:sz w:val="22"/>
        </w:rPr>
        <w:t> </w:t>
      </w:r>
      <w:r>
        <w:rPr>
          <w:sz w:val="22"/>
        </w:rPr>
        <w:t>voyage</w:t>
      </w:r>
      <w:r>
        <w:rPr>
          <w:spacing w:val="-4"/>
          <w:sz w:val="22"/>
        </w:rPr>
        <w:t> </w:t>
      </w:r>
      <w:r>
        <w:rPr>
          <w:sz w:val="22"/>
        </w:rPr>
        <w:t>indiquant</w:t>
      </w:r>
      <w:r>
        <w:rPr>
          <w:spacing w:val="-4"/>
          <w:sz w:val="22"/>
        </w:rPr>
        <w:t> </w:t>
      </w:r>
      <w:r>
        <w:rPr>
          <w:sz w:val="22"/>
        </w:rPr>
        <w:t>le</w:t>
      </w:r>
      <w:r>
        <w:rPr>
          <w:spacing w:val="-2"/>
          <w:sz w:val="22"/>
        </w:rPr>
        <w:t> </w:t>
      </w:r>
      <w:r>
        <w:rPr>
          <w:sz w:val="22"/>
        </w:rPr>
        <w:t>nom</w:t>
      </w:r>
      <w:r>
        <w:rPr>
          <w:spacing w:val="-1"/>
          <w:sz w:val="22"/>
        </w:rPr>
        <w:t> </w:t>
      </w:r>
      <w:r>
        <w:rPr>
          <w:sz w:val="22"/>
        </w:rPr>
        <w:t>du</w:t>
      </w:r>
      <w:r>
        <w:rPr>
          <w:spacing w:val="-2"/>
          <w:sz w:val="22"/>
        </w:rPr>
        <w:t> </w:t>
      </w:r>
      <w:r>
        <w:rPr>
          <w:sz w:val="22"/>
        </w:rPr>
        <w:t>voyageur</w:t>
      </w:r>
      <w:r>
        <w:rPr>
          <w:spacing w:val="-2"/>
          <w:sz w:val="22"/>
        </w:rPr>
        <w:t> </w:t>
      </w:r>
      <w:r>
        <w:rPr>
          <w:sz w:val="22"/>
        </w:rPr>
        <w:t>ainsi</w:t>
      </w:r>
      <w:r>
        <w:rPr>
          <w:spacing w:val="-1"/>
          <w:sz w:val="22"/>
        </w:rPr>
        <w:t> </w:t>
      </w:r>
      <w:r>
        <w:rPr>
          <w:sz w:val="22"/>
        </w:rPr>
        <w:t>que</w:t>
      </w:r>
      <w:r>
        <w:rPr>
          <w:spacing w:val="-2"/>
          <w:sz w:val="22"/>
        </w:rPr>
        <w:t> </w:t>
      </w:r>
      <w:r>
        <w:rPr>
          <w:sz w:val="22"/>
        </w:rPr>
        <w:t>les</w:t>
      </w:r>
      <w:r>
        <w:rPr>
          <w:spacing w:val="-2"/>
          <w:sz w:val="22"/>
        </w:rPr>
        <w:t> </w:t>
      </w:r>
      <w:r>
        <w:rPr>
          <w:sz w:val="22"/>
        </w:rPr>
        <w:t>dates</w:t>
      </w:r>
      <w:r>
        <w:rPr>
          <w:spacing w:val="-2"/>
          <w:sz w:val="22"/>
        </w:rPr>
        <w:t> </w:t>
      </w:r>
      <w:r>
        <w:rPr>
          <w:sz w:val="22"/>
        </w:rPr>
        <w:t>et</w:t>
      </w:r>
      <w:r>
        <w:rPr>
          <w:spacing w:val="-1"/>
          <w:sz w:val="22"/>
        </w:rPr>
        <w:t> </w:t>
      </w:r>
      <w:r>
        <w:rPr>
          <w:sz w:val="22"/>
        </w:rPr>
        <w:t>destinations</w:t>
      </w:r>
      <w:r>
        <w:rPr>
          <w:spacing w:val="-2"/>
          <w:sz w:val="22"/>
        </w:rPr>
        <w:t> </w:t>
      </w:r>
      <w:r>
        <w:rPr>
          <w:sz w:val="22"/>
        </w:rPr>
        <w:t>du</w:t>
      </w:r>
      <w:r>
        <w:rPr>
          <w:spacing w:val="-2"/>
          <w:sz w:val="22"/>
        </w:rPr>
        <w:t> </w:t>
      </w:r>
      <w:r>
        <w:rPr>
          <w:sz w:val="22"/>
        </w:rPr>
        <w:t>voyage</w:t>
      </w:r>
      <w:r>
        <w:rPr>
          <w:spacing w:val="-2"/>
          <w:sz w:val="22"/>
        </w:rPr>
        <w:t> </w:t>
      </w:r>
      <w:r>
        <w:rPr>
          <w:sz w:val="22"/>
        </w:rPr>
        <w:t>ii)</w:t>
      </w:r>
      <w:r>
        <w:rPr>
          <w:spacing w:val="-4"/>
          <w:sz w:val="22"/>
        </w:rPr>
        <w:t> </w:t>
      </w:r>
      <w:r>
        <w:rPr>
          <w:sz w:val="22"/>
        </w:rPr>
        <w:t>les pièces signées de réception des paiements d'indemnités journalières par les voyageurs ; ou dans le cas des</w:t>
      </w:r>
      <w:r>
        <w:rPr>
          <w:spacing w:val="-2"/>
          <w:sz w:val="22"/>
        </w:rPr>
        <w:t> </w:t>
      </w:r>
      <w:r>
        <w:rPr>
          <w:sz w:val="22"/>
        </w:rPr>
        <w:t>voyages</w:t>
      </w:r>
      <w:r>
        <w:rPr>
          <w:spacing w:val="-2"/>
          <w:sz w:val="22"/>
        </w:rPr>
        <w:t> </w:t>
      </w:r>
      <w:r>
        <w:rPr>
          <w:sz w:val="22"/>
        </w:rPr>
        <w:t>du</w:t>
      </w:r>
      <w:r>
        <w:rPr>
          <w:spacing w:val="-2"/>
          <w:sz w:val="22"/>
        </w:rPr>
        <w:t> </w:t>
      </w:r>
      <w:r>
        <w:rPr>
          <w:sz w:val="22"/>
        </w:rPr>
        <w:t>personnel</w:t>
      </w:r>
      <w:r>
        <w:rPr>
          <w:spacing w:val="-1"/>
          <w:sz w:val="22"/>
        </w:rPr>
        <w:t> </w:t>
      </w:r>
      <w:r>
        <w:rPr>
          <w:sz w:val="22"/>
        </w:rPr>
        <w:t>du</w:t>
      </w:r>
      <w:r>
        <w:rPr>
          <w:spacing w:val="-2"/>
          <w:sz w:val="22"/>
        </w:rPr>
        <w:t> </w:t>
      </w:r>
      <w:r>
        <w:rPr>
          <w:sz w:val="22"/>
        </w:rPr>
        <w:t>prestataire</w:t>
      </w:r>
      <w:r>
        <w:rPr>
          <w:spacing w:val="-2"/>
          <w:sz w:val="22"/>
        </w:rPr>
        <w:t> </w:t>
      </w:r>
      <w:r>
        <w:rPr>
          <w:sz w:val="22"/>
        </w:rPr>
        <w:t>de</w:t>
      </w:r>
      <w:r>
        <w:rPr>
          <w:spacing w:val="-4"/>
          <w:sz w:val="22"/>
        </w:rPr>
        <w:t> </w:t>
      </w:r>
      <w:r>
        <w:rPr>
          <w:sz w:val="22"/>
        </w:rPr>
        <w:t>services,</w:t>
      </w:r>
      <w:r>
        <w:rPr>
          <w:spacing w:val="-5"/>
          <w:sz w:val="22"/>
        </w:rPr>
        <w:t> </w:t>
      </w:r>
      <w:r>
        <w:rPr>
          <w:sz w:val="22"/>
        </w:rPr>
        <w:t>merci</w:t>
      </w:r>
      <w:r>
        <w:rPr>
          <w:spacing w:val="-1"/>
          <w:sz w:val="22"/>
        </w:rPr>
        <w:t> </w:t>
      </w:r>
      <w:r>
        <w:rPr>
          <w:sz w:val="22"/>
        </w:rPr>
        <w:t>de</w:t>
      </w:r>
      <w:r>
        <w:rPr>
          <w:spacing w:val="-4"/>
          <w:sz w:val="22"/>
        </w:rPr>
        <w:t> </w:t>
      </w:r>
      <w:r>
        <w:rPr>
          <w:sz w:val="22"/>
        </w:rPr>
        <w:t>bien</w:t>
      </w:r>
      <w:r>
        <w:rPr>
          <w:spacing w:val="-2"/>
          <w:sz w:val="22"/>
        </w:rPr>
        <w:t> </w:t>
      </w:r>
      <w:r>
        <w:rPr>
          <w:sz w:val="22"/>
        </w:rPr>
        <w:t>vouloir</w:t>
      </w:r>
      <w:r>
        <w:rPr>
          <w:spacing w:val="-4"/>
          <w:sz w:val="22"/>
        </w:rPr>
        <w:t> </w:t>
      </w:r>
      <w:r>
        <w:rPr>
          <w:sz w:val="22"/>
        </w:rPr>
        <w:t>fournir</w:t>
      </w:r>
      <w:r>
        <w:rPr>
          <w:spacing w:val="-4"/>
          <w:sz w:val="22"/>
        </w:rPr>
        <w:t> </w:t>
      </w:r>
      <w:r>
        <w:rPr>
          <w:sz w:val="22"/>
        </w:rPr>
        <w:t>les</w:t>
      </w:r>
      <w:r>
        <w:rPr>
          <w:spacing w:val="-4"/>
          <w:sz w:val="22"/>
        </w:rPr>
        <w:t> </w:t>
      </w:r>
      <w:r>
        <w:rPr>
          <w:sz w:val="22"/>
        </w:rPr>
        <w:t>fiches</w:t>
      </w:r>
      <w:r>
        <w:rPr>
          <w:spacing w:val="-4"/>
          <w:sz w:val="22"/>
        </w:rPr>
        <w:t> </w:t>
      </w:r>
      <w:r>
        <w:rPr>
          <w:sz w:val="22"/>
        </w:rPr>
        <w:t>de</w:t>
      </w:r>
      <w:r>
        <w:rPr>
          <w:spacing w:val="-2"/>
          <w:sz w:val="22"/>
        </w:rPr>
        <w:t> </w:t>
      </w:r>
      <w:r>
        <w:rPr>
          <w:sz w:val="22"/>
        </w:rPr>
        <w:t>paie</w:t>
      </w:r>
      <w:r>
        <w:rPr>
          <w:spacing w:val="-2"/>
          <w:sz w:val="22"/>
        </w:rPr>
        <w:t> </w:t>
      </w:r>
      <w:r>
        <w:rPr>
          <w:sz w:val="22"/>
        </w:rPr>
        <w:t>ou d’autres rapports internes pertinents qui permettant d'attester le paiement des indemnités journalières.</w:t>
      </w:r>
    </w:p>
    <w:p>
      <w:pPr>
        <w:pStyle w:val="ListParagraph"/>
        <w:spacing w:after="0" w:line="240" w:lineRule="auto"/>
        <w:jc w:val="both"/>
        <w:rPr>
          <w:sz w:val="22"/>
        </w:rPr>
        <w:sectPr>
          <w:pgSz w:w="11910" w:h="16840"/>
          <w:pgMar w:header="763" w:footer="1012" w:top="980" w:bottom="1200" w:left="850" w:right="566"/>
        </w:sectPr>
      </w:pPr>
    </w:p>
    <w:p>
      <w:pPr>
        <w:pStyle w:val="BodyText"/>
        <w:spacing w:before="201"/>
      </w:pPr>
    </w:p>
    <w:p>
      <w:pPr>
        <w:spacing w:before="0"/>
        <w:ind w:left="590" w:right="0" w:firstLine="0"/>
        <w:jc w:val="left"/>
        <w:rPr>
          <w:b/>
          <w:sz w:val="22"/>
        </w:rPr>
      </w:pPr>
      <w:r>
        <w:rPr>
          <w:b/>
          <w:sz w:val="22"/>
          <w:u w:val="single"/>
        </w:rPr>
        <w:t>Appendice</w:t>
      </w:r>
      <w:r>
        <w:rPr>
          <w:b/>
          <w:spacing w:val="-6"/>
          <w:sz w:val="22"/>
          <w:u w:val="single"/>
        </w:rPr>
        <w:t> </w:t>
      </w:r>
      <w:r>
        <w:rPr>
          <w:b/>
          <w:sz w:val="22"/>
          <w:u w:val="single"/>
        </w:rPr>
        <w:t>2:</w:t>
      </w:r>
      <w:r>
        <w:rPr>
          <w:b/>
          <w:spacing w:val="-4"/>
          <w:sz w:val="22"/>
          <w:u w:val="single"/>
        </w:rPr>
        <w:t> </w:t>
      </w:r>
      <w:r>
        <w:rPr>
          <w:b/>
          <w:sz w:val="22"/>
          <w:u w:val="single"/>
        </w:rPr>
        <w:t>Agents</w:t>
      </w:r>
      <w:r>
        <w:rPr>
          <w:b/>
          <w:spacing w:val="-5"/>
          <w:sz w:val="22"/>
          <w:u w:val="single"/>
        </w:rPr>
        <w:t> </w:t>
      </w:r>
      <w:r>
        <w:rPr>
          <w:b/>
          <w:spacing w:val="-2"/>
          <w:sz w:val="22"/>
          <w:u w:val="single"/>
        </w:rPr>
        <w:t>essentiels</w:t>
      </w:r>
    </w:p>
    <w:p>
      <w:pPr>
        <w:pStyle w:val="BodyText"/>
        <w:spacing w:before="1"/>
        <w:rPr>
          <w:b/>
        </w:rPr>
      </w:pPr>
    </w:p>
    <w:p>
      <w:pPr>
        <w:pStyle w:val="BodyText"/>
        <w:ind w:left="590" w:right="870"/>
        <w:jc w:val="both"/>
      </w:pPr>
      <w:r>
        <w:rPr>
          <w:u w:val="single"/>
        </w:rPr>
        <w:t>Comme énoncé à la </w:t>
      </w:r>
      <w:r>
        <w:rPr>
          <w:color w:val="000000"/>
          <w:u w:val="single"/>
          <w:shd w:fill="C0C0C0" w:color="auto" w:val="clear"/>
        </w:rPr>
        <w:t>section 3.03 de l'annexe A</w:t>
      </w:r>
      <w:r>
        <w:rPr>
          <w:color w:val="000000"/>
          <w:u w:val="single"/>
        </w:rPr>
        <w:t>, les personnes ci-après sont considérées comme les</w:t>
      </w:r>
      <w:r>
        <w:rPr>
          <w:color w:val="000000"/>
        </w:rPr>
        <w:t> </w:t>
      </w:r>
      <w:r>
        <w:rPr>
          <w:color w:val="000000"/>
          <w:u w:val="single"/>
        </w:rPr>
        <w:t>agents essentiels aux fins du présent Accord:</w:t>
      </w:r>
    </w:p>
    <w:p>
      <w:pPr>
        <w:spacing w:before="1"/>
        <w:ind w:left="590" w:right="875" w:firstLine="0"/>
        <w:jc w:val="both"/>
        <w:rPr>
          <w:i/>
          <w:sz w:val="22"/>
        </w:rPr>
      </w:pPr>
      <w:r>
        <w:rPr>
          <w:i/>
          <w:color w:val="000000"/>
          <w:sz w:val="22"/>
          <w:highlight w:val="yellow"/>
        </w:rPr>
        <w:t>Instruction au</w:t>
      </w:r>
      <w:r>
        <w:rPr>
          <w:i/>
          <w:color w:val="000000"/>
          <w:spacing w:val="-3"/>
          <w:sz w:val="22"/>
          <w:highlight w:val="yellow"/>
        </w:rPr>
        <w:t> </w:t>
      </w:r>
      <w:r>
        <w:rPr>
          <w:i/>
          <w:color w:val="000000"/>
          <w:sz w:val="22"/>
          <w:highlight w:val="yellow"/>
        </w:rPr>
        <w:t>fonctionnaire de</w:t>
      </w:r>
      <w:r>
        <w:rPr>
          <w:i/>
          <w:color w:val="000000"/>
          <w:spacing w:val="-2"/>
          <w:sz w:val="22"/>
          <w:highlight w:val="yellow"/>
        </w:rPr>
        <w:t> </w:t>
      </w:r>
      <w:r>
        <w:rPr>
          <w:i/>
          <w:color w:val="000000"/>
          <w:sz w:val="22"/>
          <w:highlight w:val="yellow"/>
        </w:rPr>
        <w:t>la</w:t>
      </w:r>
      <w:r>
        <w:rPr>
          <w:i/>
          <w:color w:val="000000"/>
          <w:spacing w:val="-3"/>
          <w:sz w:val="22"/>
          <w:highlight w:val="yellow"/>
        </w:rPr>
        <w:t> </w:t>
      </w:r>
      <w:r>
        <w:rPr>
          <w:i/>
          <w:color w:val="000000"/>
          <w:sz w:val="22"/>
          <w:highlight w:val="yellow"/>
        </w:rPr>
        <w:t>FAO</w:t>
      </w:r>
      <w:r>
        <w:rPr>
          <w:i/>
          <w:color w:val="000000"/>
          <w:spacing w:val="-1"/>
          <w:sz w:val="22"/>
          <w:highlight w:val="yellow"/>
        </w:rPr>
        <w:t> </w:t>
      </w:r>
      <w:r>
        <w:rPr>
          <w:i/>
          <w:color w:val="000000"/>
          <w:sz w:val="22"/>
          <w:highlight w:val="yellow"/>
        </w:rPr>
        <w:t>responsable</w:t>
      </w:r>
      <w:r>
        <w:rPr>
          <w:i/>
          <w:color w:val="000000"/>
          <w:spacing w:val="-2"/>
          <w:sz w:val="22"/>
          <w:highlight w:val="yellow"/>
        </w:rPr>
        <w:t> </w:t>
      </w:r>
      <w:r>
        <w:rPr>
          <w:i/>
          <w:color w:val="000000"/>
          <w:sz w:val="22"/>
          <w:highlight w:val="yellow"/>
        </w:rPr>
        <w:t>de l'Accord:</w:t>
      </w:r>
      <w:r>
        <w:rPr>
          <w:i/>
          <w:color w:val="000000"/>
          <w:spacing w:val="-1"/>
          <w:sz w:val="22"/>
          <w:highlight w:val="yellow"/>
        </w:rPr>
        <w:t> </w:t>
      </w:r>
      <w:r>
        <w:rPr>
          <w:i/>
          <w:color w:val="000000"/>
          <w:sz w:val="22"/>
          <w:highlight w:val="yellow"/>
        </w:rPr>
        <w:t>préciser</w:t>
      </w:r>
      <w:r>
        <w:rPr>
          <w:i/>
          <w:color w:val="000000"/>
          <w:spacing w:val="-2"/>
          <w:sz w:val="22"/>
          <w:highlight w:val="yellow"/>
        </w:rPr>
        <w:t> </w:t>
      </w:r>
      <w:r>
        <w:rPr>
          <w:i/>
          <w:color w:val="000000"/>
          <w:sz w:val="22"/>
          <w:highlight w:val="yellow"/>
        </w:rPr>
        <w:t>les</w:t>
      </w:r>
      <w:r>
        <w:rPr>
          <w:i/>
          <w:color w:val="000000"/>
          <w:spacing w:val="-2"/>
          <w:sz w:val="22"/>
          <w:highlight w:val="yellow"/>
        </w:rPr>
        <w:t> </w:t>
      </w:r>
      <w:r>
        <w:rPr>
          <w:i/>
          <w:color w:val="000000"/>
          <w:sz w:val="22"/>
          <w:highlight w:val="yellow"/>
        </w:rPr>
        <w:t>noms du</w:t>
      </w:r>
      <w:r>
        <w:rPr>
          <w:i/>
          <w:color w:val="000000"/>
          <w:spacing w:val="-2"/>
          <w:sz w:val="22"/>
          <w:highlight w:val="yellow"/>
        </w:rPr>
        <w:t> </w:t>
      </w:r>
      <w:r>
        <w:rPr>
          <w:i/>
          <w:color w:val="000000"/>
          <w:sz w:val="22"/>
          <w:highlight w:val="yellow"/>
        </w:rPr>
        <w:t>gestionnaire</w:t>
      </w:r>
      <w:r>
        <w:rPr>
          <w:i/>
          <w:color w:val="000000"/>
          <w:spacing w:val="-2"/>
          <w:sz w:val="22"/>
          <w:highlight w:val="yellow"/>
        </w:rPr>
        <w:t> </w:t>
      </w:r>
      <w:r>
        <w:rPr>
          <w:i/>
          <w:color w:val="000000"/>
          <w:sz w:val="22"/>
          <w:highlight w:val="yellow"/>
        </w:rPr>
        <w:t>du</w:t>
      </w:r>
      <w:r>
        <w:rPr>
          <w:i/>
          <w:color w:val="000000"/>
          <w:sz w:val="22"/>
        </w:rPr>
        <w:t> </w:t>
      </w:r>
      <w:r>
        <w:rPr>
          <w:i/>
          <w:color w:val="000000"/>
          <w:sz w:val="22"/>
          <w:highlight w:val="yellow"/>
        </w:rPr>
        <w:t>projet et des agents techniques clés, leurs responsabilités au titre de l'Accord, leur expérience</w:t>
      </w:r>
      <w:r>
        <w:rPr>
          <w:i/>
          <w:color w:val="000000"/>
          <w:sz w:val="22"/>
        </w:rPr>
        <w:t> </w:t>
      </w:r>
      <w:r>
        <w:rPr>
          <w:i/>
          <w:color w:val="000000"/>
          <w:sz w:val="22"/>
          <w:highlight w:val="yellow"/>
        </w:rPr>
        <w:t>universitaire ou professionnelle et leur domaine d'expertise).</w:t>
      </w:r>
    </w:p>
    <w:p>
      <w:pPr>
        <w:spacing w:after="0"/>
        <w:jc w:val="both"/>
        <w:rPr>
          <w:i/>
          <w:sz w:val="22"/>
        </w:rPr>
        <w:sectPr>
          <w:pgSz w:w="11910" w:h="16840"/>
          <w:pgMar w:header="763" w:footer="1012" w:top="980" w:bottom="1200" w:left="850" w:right="566"/>
        </w:sectPr>
      </w:pPr>
    </w:p>
    <w:p>
      <w:pPr>
        <w:pStyle w:val="BodyText"/>
        <w:spacing w:before="201"/>
        <w:rPr>
          <w:i/>
        </w:rPr>
      </w:pPr>
    </w:p>
    <w:p>
      <w:pPr>
        <w:tabs>
          <w:tab w:pos="3059" w:val="left" w:leader="none"/>
        </w:tabs>
        <w:spacing w:before="0"/>
        <w:ind w:left="590" w:right="0" w:firstLine="0"/>
        <w:jc w:val="left"/>
        <w:rPr>
          <w:b/>
          <w:sz w:val="22"/>
        </w:rPr>
      </w:pPr>
      <w:r>
        <w:rPr>
          <w:b/>
          <w:sz w:val="22"/>
          <w:u w:val="single"/>
        </w:rPr>
        <w:t>[Appendice</w:t>
      </w:r>
      <w:r>
        <w:rPr>
          <w:b/>
          <w:spacing w:val="74"/>
          <w:w w:val="150"/>
          <w:sz w:val="22"/>
          <w:u w:val="single"/>
        </w:rPr>
        <w:t> </w:t>
      </w:r>
      <w:r>
        <w:rPr>
          <w:b/>
          <w:spacing w:val="-10"/>
          <w:sz w:val="22"/>
          <w:u w:val="single"/>
        </w:rPr>
        <w:t>:</w:t>
      </w:r>
      <w:r>
        <w:rPr>
          <w:b/>
          <w:sz w:val="22"/>
          <w:u w:val="single"/>
        </w:rPr>
        <w:tab/>
      </w:r>
      <w:r>
        <w:rPr>
          <w:b/>
          <w:spacing w:val="-10"/>
          <w:sz w:val="22"/>
          <w:u w:val="single"/>
        </w:rPr>
        <w:t>]</w:t>
      </w:r>
      <w:r>
        <w:rPr>
          <w:b/>
          <w:spacing w:val="40"/>
          <w:sz w:val="22"/>
          <w:u w:val="single"/>
        </w:rPr>
        <w:t> </w:t>
      </w:r>
    </w:p>
    <w:p>
      <w:pPr>
        <w:pStyle w:val="BodyText"/>
        <w:rPr>
          <w:b/>
        </w:rPr>
      </w:pPr>
    </w:p>
    <w:p>
      <w:pPr>
        <w:pStyle w:val="BodyText"/>
        <w:rPr>
          <w:b/>
        </w:rPr>
      </w:pPr>
    </w:p>
    <w:p>
      <w:pPr>
        <w:spacing w:before="0"/>
        <w:ind w:left="590" w:right="874" w:firstLine="0"/>
        <w:jc w:val="both"/>
        <w:rPr>
          <w:i/>
          <w:sz w:val="22"/>
        </w:rPr>
      </w:pPr>
      <w:r>
        <w:rPr>
          <w:i/>
          <w:color w:val="000000"/>
          <w:sz w:val="22"/>
          <w:highlight w:val="yellow"/>
        </w:rPr>
        <w:t>Instruction au fonctionnaire de la FAO responsable de l'Accord: endroit prévu pour les appendices</w:t>
      </w:r>
      <w:r>
        <w:rPr>
          <w:i/>
          <w:color w:val="000000"/>
          <w:sz w:val="22"/>
        </w:rPr>
        <w:t> </w:t>
      </w:r>
      <w:r>
        <w:rPr>
          <w:i/>
          <w:color w:val="000000"/>
          <w:sz w:val="22"/>
          <w:highlight w:val="yellow"/>
        </w:rPr>
        <w:t>supplémentaires qui pourraient être requis en fonction des clauses de votre Accord. Supprimer cette</w:t>
      </w:r>
      <w:r>
        <w:rPr>
          <w:i/>
          <w:color w:val="000000"/>
          <w:sz w:val="22"/>
        </w:rPr>
        <w:t> </w:t>
      </w:r>
      <w:r>
        <w:rPr>
          <w:i/>
          <w:color w:val="000000"/>
          <w:sz w:val="22"/>
          <w:highlight w:val="yellow"/>
        </w:rPr>
        <w:t>page si aucun appendice supplémentaire n'est nécessaire.</w:t>
      </w:r>
    </w:p>
    <w:p>
      <w:pPr>
        <w:spacing w:after="0"/>
        <w:jc w:val="both"/>
        <w:rPr>
          <w:i/>
          <w:sz w:val="22"/>
        </w:rPr>
        <w:sectPr>
          <w:pgSz w:w="11910" w:h="16840"/>
          <w:pgMar w:header="763" w:footer="1012" w:top="980" w:bottom="1200" w:left="850" w:right="566"/>
        </w:sectPr>
      </w:pPr>
    </w:p>
    <w:p>
      <w:pPr>
        <w:pStyle w:val="BodyText"/>
        <w:spacing w:before="199"/>
        <w:rPr>
          <w:i/>
        </w:rPr>
      </w:pPr>
    </w:p>
    <w:p>
      <w:pPr>
        <w:pStyle w:val="Heading2"/>
        <w:spacing w:line="253" w:lineRule="exact"/>
      </w:pPr>
      <w:r>
        <w:rPr/>
        <w:t>ANNEXE</w:t>
      </w:r>
      <w:r>
        <w:rPr>
          <w:spacing w:val="-6"/>
        </w:rPr>
        <w:t> </w:t>
      </w:r>
      <w:r>
        <w:rPr/>
        <w:t>C</w:t>
      </w:r>
      <w:r>
        <w:rPr>
          <w:spacing w:val="-5"/>
        </w:rPr>
        <w:t> </w:t>
      </w:r>
      <w:r>
        <w:rPr/>
        <w:t>AU</w:t>
      </w:r>
      <w:r>
        <w:rPr>
          <w:spacing w:val="-5"/>
        </w:rPr>
        <w:t> </w:t>
      </w:r>
      <w:r>
        <w:rPr/>
        <w:t>PROTOCOLE</w:t>
      </w:r>
      <w:r>
        <w:rPr>
          <w:spacing w:val="-5"/>
        </w:rPr>
        <w:t> </w:t>
      </w:r>
      <w:r>
        <w:rPr>
          <w:spacing w:val="-2"/>
        </w:rPr>
        <w:t>D'ACCORD:</w:t>
      </w:r>
    </w:p>
    <w:p>
      <w:pPr>
        <w:spacing w:line="253" w:lineRule="exact" w:before="0"/>
        <w:ind w:left="0" w:right="0" w:firstLine="0"/>
        <w:jc w:val="center"/>
        <w:rPr>
          <w:b/>
          <w:sz w:val="22"/>
        </w:rPr>
      </w:pPr>
      <w:r>
        <w:rPr>
          <w:b/>
          <w:sz w:val="22"/>
        </w:rPr>
        <w:t>CONDITIONS</w:t>
      </w:r>
      <w:r>
        <w:rPr>
          <w:b/>
          <w:spacing w:val="-11"/>
          <w:sz w:val="22"/>
        </w:rPr>
        <w:t> </w:t>
      </w:r>
      <w:r>
        <w:rPr>
          <w:b/>
          <w:sz w:val="22"/>
        </w:rPr>
        <w:t>SPÉCIALES</w:t>
      </w:r>
      <w:r>
        <w:rPr>
          <w:b/>
          <w:spacing w:val="-8"/>
          <w:sz w:val="22"/>
        </w:rPr>
        <w:t> </w:t>
      </w:r>
      <w:r>
        <w:rPr>
          <w:b/>
          <w:sz w:val="22"/>
        </w:rPr>
        <w:t>ET</w:t>
      </w:r>
      <w:r>
        <w:rPr>
          <w:b/>
          <w:spacing w:val="-9"/>
          <w:sz w:val="22"/>
        </w:rPr>
        <w:t> </w:t>
      </w:r>
      <w:r>
        <w:rPr>
          <w:b/>
          <w:sz w:val="22"/>
        </w:rPr>
        <w:t>DÉROGATIONS;</w:t>
      </w:r>
      <w:r>
        <w:rPr>
          <w:b/>
          <w:spacing w:val="-10"/>
          <w:sz w:val="22"/>
        </w:rPr>
        <w:t> </w:t>
      </w:r>
      <w:r>
        <w:rPr>
          <w:b/>
          <w:sz w:val="22"/>
        </w:rPr>
        <w:t>CLAUSES</w:t>
      </w:r>
      <w:r>
        <w:rPr>
          <w:b/>
          <w:spacing w:val="-8"/>
          <w:sz w:val="22"/>
        </w:rPr>
        <w:t> </w:t>
      </w:r>
      <w:r>
        <w:rPr>
          <w:b/>
          <w:spacing w:val="-2"/>
          <w:sz w:val="22"/>
        </w:rPr>
        <w:t>SUPPLÉMENTAIRES</w:t>
      </w:r>
    </w:p>
    <w:p>
      <w:pPr>
        <w:pStyle w:val="BodyText"/>
        <w:rPr>
          <w:b/>
        </w:rPr>
      </w:pPr>
    </w:p>
    <w:p>
      <w:pPr>
        <w:pStyle w:val="Heading4"/>
        <w:ind w:right="140"/>
        <w:jc w:val="both"/>
      </w:pPr>
      <w:r>
        <w:rPr>
          <w:color w:val="000000"/>
          <w:highlight w:val="yellow"/>
        </w:rPr>
        <w:t>Instruction au fonctionnaire de la FAO responsable de l'Accord: supprimer tous les passages en italique et</w:t>
      </w:r>
      <w:r>
        <w:rPr>
          <w:color w:val="000000"/>
        </w:rPr>
        <w:t> </w:t>
      </w:r>
      <w:r>
        <w:rPr>
          <w:color w:val="000000"/>
          <w:highlight w:val="yellow"/>
        </w:rPr>
        <w:t>surlignés</w:t>
      </w:r>
      <w:r>
        <w:rPr>
          <w:color w:val="000000"/>
          <w:spacing w:val="-3"/>
          <w:highlight w:val="yellow"/>
        </w:rPr>
        <w:t> </w:t>
      </w:r>
      <w:r>
        <w:rPr>
          <w:color w:val="000000"/>
          <w:highlight w:val="yellow"/>
        </w:rPr>
        <w:t>(y</w:t>
      </w:r>
      <w:r>
        <w:rPr>
          <w:color w:val="000000"/>
          <w:spacing w:val="-13"/>
          <w:highlight w:val="yellow"/>
        </w:rPr>
        <w:t> </w:t>
      </w:r>
      <w:r>
        <w:rPr>
          <w:color w:val="000000"/>
          <w:highlight w:val="yellow"/>
        </w:rPr>
        <w:t>compris</w:t>
      </w:r>
      <w:r>
        <w:rPr>
          <w:color w:val="000000"/>
          <w:spacing w:val="-3"/>
          <w:highlight w:val="yellow"/>
        </w:rPr>
        <w:t> </w:t>
      </w:r>
      <w:r>
        <w:rPr>
          <w:color w:val="000000"/>
          <w:highlight w:val="yellow"/>
        </w:rPr>
        <w:t>le</w:t>
      </w:r>
      <w:r>
        <w:rPr>
          <w:color w:val="000000"/>
          <w:spacing w:val="-3"/>
          <w:highlight w:val="yellow"/>
        </w:rPr>
        <w:t> </w:t>
      </w:r>
      <w:r>
        <w:rPr>
          <w:color w:val="000000"/>
          <w:highlight w:val="yellow"/>
        </w:rPr>
        <w:t>présent</w:t>
      </w:r>
      <w:r>
        <w:rPr>
          <w:color w:val="000000"/>
          <w:spacing w:val="-3"/>
          <w:highlight w:val="yellow"/>
        </w:rPr>
        <w:t> </w:t>
      </w:r>
      <w:r>
        <w:rPr>
          <w:color w:val="000000"/>
          <w:highlight w:val="yellow"/>
        </w:rPr>
        <w:t>paragraphe)</w:t>
      </w:r>
      <w:r>
        <w:rPr>
          <w:color w:val="000000"/>
          <w:spacing w:val="-3"/>
          <w:highlight w:val="yellow"/>
        </w:rPr>
        <w:t> </w:t>
      </w:r>
      <w:r>
        <w:rPr>
          <w:color w:val="000000"/>
          <w:highlight w:val="yellow"/>
        </w:rPr>
        <w:t>et</w:t>
      </w:r>
      <w:r>
        <w:rPr>
          <w:color w:val="000000"/>
          <w:spacing w:val="-2"/>
          <w:highlight w:val="yellow"/>
        </w:rPr>
        <w:t> </w:t>
      </w:r>
      <w:r>
        <w:rPr>
          <w:color w:val="000000"/>
          <w:highlight w:val="yellow"/>
        </w:rPr>
        <w:t>SOIT</w:t>
      </w:r>
      <w:r>
        <w:rPr>
          <w:color w:val="000000"/>
          <w:spacing w:val="-6"/>
          <w:highlight w:val="yellow"/>
        </w:rPr>
        <w:t> </w:t>
      </w:r>
      <w:r>
        <w:rPr>
          <w:color w:val="000000"/>
          <w:highlight w:val="yellow"/>
        </w:rPr>
        <w:t>compléter</w:t>
      </w:r>
      <w:r>
        <w:rPr>
          <w:color w:val="000000"/>
          <w:spacing w:val="-5"/>
          <w:highlight w:val="yellow"/>
        </w:rPr>
        <w:t> </w:t>
      </w:r>
      <w:r>
        <w:rPr>
          <w:color w:val="000000"/>
          <w:highlight w:val="yellow"/>
        </w:rPr>
        <w:t>comme</w:t>
      </w:r>
      <w:r>
        <w:rPr>
          <w:color w:val="000000"/>
          <w:spacing w:val="-3"/>
          <w:highlight w:val="yellow"/>
        </w:rPr>
        <w:t> </w:t>
      </w:r>
      <w:r>
        <w:rPr>
          <w:color w:val="000000"/>
          <w:highlight w:val="yellow"/>
        </w:rPr>
        <w:t>il</w:t>
      </w:r>
      <w:r>
        <w:rPr>
          <w:color w:val="000000"/>
          <w:spacing w:val="-2"/>
          <w:highlight w:val="yellow"/>
        </w:rPr>
        <w:t> </w:t>
      </w:r>
      <w:r>
        <w:rPr>
          <w:color w:val="000000"/>
          <w:highlight w:val="yellow"/>
        </w:rPr>
        <w:t>convient</w:t>
      </w:r>
      <w:r>
        <w:rPr>
          <w:color w:val="000000"/>
          <w:spacing w:val="-3"/>
          <w:highlight w:val="yellow"/>
        </w:rPr>
        <w:t> </w:t>
      </w:r>
      <w:r>
        <w:rPr>
          <w:color w:val="000000"/>
          <w:highlight w:val="yellow"/>
        </w:rPr>
        <w:t>SOIT</w:t>
      </w:r>
      <w:r>
        <w:rPr>
          <w:color w:val="000000"/>
          <w:spacing w:val="-3"/>
          <w:highlight w:val="yellow"/>
        </w:rPr>
        <w:t> </w:t>
      </w:r>
      <w:r>
        <w:rPr>
          <w:color w:val="000000"/>
          <w:highlight w:val="yellow"/>
        </w:rPr>
        <w:t>supprimer</w:t>
      </w:r>
      <w:r>
        <w:rPr>
          <w:color w:val="000000"/>
          <w:spacing w:val="-3"/>
          <w:highlight w:val="yellow"/>
        </w:rPr>
        <w:t> </w:t>
      </w:r>
      <w:r>
        <w:rPr>
          <w:color w:val="000000"/>
          <w:highlight w:val="yellow"/>
        </w:rPr>
        <w:t>complètement</w:t>
      </w:r>
      <w:r>
        <w:rPr>
          <w:color w:val="000000"/>
        </w:rPr>
        <w:t> </w:t>
      </w:r>
      <w:r>
        <w:rPr>
          <w:color w:val="000000"/>
          <w:highlight w:val="yellow"/>
        </w:rPr>
        <w:t>tous les passages entre crochets ([ ]) avant d'envoyer le projet au prestataire pour examen ou signature finale.</w:t>
      </w:r>
      <w:r>
        <w:rPr>
          <w:color w:val="000000"/>
        </w:rPr>
        <w:t> </w:t>
      </w:r>
      <w:r>
        <w:rPr>
          <w:color w:val="000000"/>
          <w:highlight w:val="yellow"/>
        </w:rPr>
        <w:t>Supprimer le présent paragraphe avant la mise au point de la version finale.</w:t>
      </w:r>
    </w:p>
    <w:p>
      <w:pPr>
        <w:pStyle w:val="BodyText"/>
        <w:rPr>
          <w:b/>
          <w:i/>
        </w:rPr>
      </w:pPr>
    </w:p>
    <w:p>
      <w:pPr>
        <w:pStyle w:val="BodyText"/>
        <w:ind w:left="143" w:right="141"/>
        <w:jc w:val="both"/>
      </w:pPr>
      <w:r>
        <w:rPr/>
        <w:t>En cas d'incompatibilité ou d'incohérence entre les clauses de l'Accord et ses annexes (y</w:t>
      </w:r>
      <w:r>
        <w:rPr>
          <w:spacing w:val="-13"/>
        </w:rPr>
        <w:t> </w:t>
      </w:r>
      <w:r>
        <w:rPr/>
        <w:t>compris les Modalités et conditions</w:t>
      </w:r>
      <w:r>
        <w:rPr>
          <w:spacing w:val="-9"/>
        </w:rPr>
        <w:t> </w:t>
      </w:r>
      <w:r>
        <w:rPr/>
        <w:t>générales</w:t>
      </w:r>
      <w:r>
        <w:rPr>
          <w:spacing w:val="-9"/>
        </w:rPr>
        <w:t> </w:t>
      </w:r>
      <w:r>
        <w:rPr/>
        <w:t>figurant</w:t>
      </w:r>
      <w:r>
        <w:rPr>
          <w:spacing w:val="-9"/>
        </w:rPr>
        <w:t> </w:t>
      </w:r>
      <w:r>
        <w:rPr/>
        <w:t>à</w:t>
      </w:r>
      <w:r>
        <w:rPr>
          <w:spacing w:val="-9"/>
        </w:rPr>
        <w:t> </w:t>
      </w:r>
      <w:r>
        <w:rPr/>
        <w:t>l'annexe</w:t>
      </w:r>
      <w:r>
        <w:rPr>
          <w:spacing w:val="-9"/>
        </w:rPr>
        <w:t> </w:t>
      </w:r>
      <w:r>
        <w:rPr/>
        <w:t>A),</w:t>
      </w:r>
      <w:r>
        <w:rPr>
          <w:spacing w:val="-12"/>
        </w:rPr>
        <w:t> </w:t>
      </w:r>
      <w:r>
        <w:rPr/>
        <w:t>les</w:t>
      </w:r>
      <w:r>
        <w:rPr>
          <w:spacing w:val="-9"/>
        </w:rPr>
        <w:t> </w:t>
      </w:r>
      <w:r>
        <w:rPr/>
        <w:t>dérogations</w:t>
      </w:r>
      <w:r>
        <w:rPr>
          <w:spacing w:val="-9"/>
        </w:rPr>
        <w:t> </w:t>
      </w:r>
      <w:r>
        <w:rPr/>
        <w:t>ou</w:t>
      </w:r>
      <w:r>
        <w:rPr>
          <w:spacing w:val="-10"/>
        </w:rPr>
        <w:t> </w:t>
      </w:r>
      <w:r>
        <w:rPr/>
        <w:t>conditions</w:t>
      </w:r>
      <w:r>
        <w:rPr>
          <w:spacing w:val="-9"/>
        </w:rPr>
        <w:t> </w:t>
      </w:r>
      <w:r>
        <w:rPr/>
        <w:t>spéciales</w:t>
      </w:r>
      <w:r>
        <w:rPr>
          <w:spacing w:val="-11"/>
        </w:rPr>
        <w:t> </w:t>
      </w:r>
      <w:r>
        <w:rPr/>
        <w:t>énoncées</w:t>
      </w:r>
      <w:r>
        <w:rPr>
          <w:spacing w:val="-9"/>
        </w:rPr>
        <w:t> </w:t>
      </w:r>
      <w:r>
        <w:rPr/>
        <w:t>dans</w:t>
      </w:r>
      <w:r>
        <w:rPr>
          <w:spacing w:val="-9"/>
        </w:rPr>
        <w:t> </w:t>
      </w:r>
      <w:r>
        <w:rPr/>
        <w:t>la</w:t>
      </w:r>
      <w:r>
        <w:rPr>
          <w:spacing w:val="-9"/>
        </w:rPr>
        <w:t> </w:t>
      </w:r>
      <w:r>
        <w:rPr/>
        <w:t>présente</w:t>
      </w:r>
      <w:r>
        <w:rPr>
          <w:spacing w:val="-9"/>
        </w:rPr>
        <w:t> </w:t>
      </w:r>
      <w:r>
        <w:rPr/>
        <w:t>annexe C priment.</w:t>
      </w:r>
    </w:p>
    <w:p>
      <w:pPr>
        <w:pStyle w:val="BodyText"/>
        <w:spacing w:before="1"/>
      </w:pPr>
    </w:p>
    <w:p>
      <w:pPr>
        <w:pStyle w:val="Heading4"/>
        <w:jc w:val="both"/>
      </w:pPr>
      <w:r>
        <w:rPr/>
        <w:t>Dérogations</w:t>
      </w:r>
      <w:r>
        <w:rPr>
          <w:spacing w:val="-8"/>
        </w:rPr>
        <w:t> </w:t>
      </w:r>
      <w:r>
        <w:rPr/>
        <w:t>et</w:t>
      </w:r>
      <w:r>
        <w:rPr>
          <w:spacing w:val="-7"/>
        </w:rPr>
        <w:t> </w:t>
      </w:r>
      <w:r>
        <w:rPr/>
        <w:t>conditions</w:t>
      </w:r>
      <w:r>
        <w:rPr>
          <w:spacing w:val="-7"/>
        </w:rPr>
        <w:t> </w:t>
      </w:r>
      <w:r>
        <w:rPr>
          <w:spacing w:val="-2"/>
        </w:rPr>
        <w:t>spéciales</w:t>
      </w:r>
    </w:p>
    <w:p>
      <w:pPr>
        <w:pStyle w:val="BodyText"/>
        <w:spacing w:before="1"/>
        <w:rPr>
          <w:b/>
          <w:i/>
        </w:rPr>
      </w:pPr>
    </w:p>
    <w:p>
      <w:pPr>
        <w:spacing w:line="252" w:lineRule="exact" w:before="0"/>
        <w:ind w:left="143" w:right="0" w:firstLine="0"/>
        <w:jc w:val="left"/>
        <w:rPr>
          <w:i/>
          <w:sz w:val="22"/>
        </w:rPr>
      </w:pPr>
      <w:r>
        <w:rPr>
          <w:i/>
          <w:color w:val="000000"/>
          <w:sz w:val="22"/>
          <w:highlight w:val="yellow"/>
        </w:rPr>
        <w:t>Instruction</w:t>
      </w:r>
      <w:r>
        <w:rPr>
          <w:i/>
          <w:color w:val="000000"/>
          <w:spacing w:val="-7"/>
          <w:sz w:val="22"/>
          <w:highlight w:val="yellow"/>
        </w:rPr>
        <w:t> </w:t>
      </w:r>
      <w:r>
        <w:rPr>
          <w:i/>
          <w:color w:val="000000"/>
          <w:sz w:val="22"/>
          <w:highlight w:val="yellow"/>
        </w:rPr>
        <w:t>au</w:t>
      </w:r>
      <w:r>
        <w:rPr>
          <w:i/>
          <w:color w:val="000000"/>
          <w:spacing w:val="-7"/>
          <w:sz w:val="22"/>
          <w:highlight w:val="yellow"/>
        </w:rPr>
        <w:t> </w:t>
      </w:r>
      <w:r>
        <w:rPr>
          <w:i/>
          <w:color w:val="000000"/>
          <w:sz w:val="22"/>
          <w:highlight w:val="yellow"/>
        </w:rPr>
        <w:t>fonctionnaire</w:t>
      </w:r>
      <w:r>
        <w:rPr>
          <w:i/>
          <w:color w:val="000000"/>
          <w:spacing w:val="-4"/>
          <w:sz w:val="22"/>
          <w:highlight w:val="yellow"/>
        </w:rPr>
        <w:t> </w:t>
      </w:r>
      <w:r>
        <w:rPr>
          <w:i/>
          <w:color w:val="000000"/>
          <w:sz w:val="22"/>
          <w:highlight w:val="yellow"/>
        </w:rPr>
        <w:t>de</w:t>
      </w:r>
      <w:r>
        <w:rPr>
          <w:i/>
          <w:color w:val="000000"/>
          <w:spacing w:val="-4"/>
          <w:sz w:val="22"/>
          <w:highlight w:val="yellow"/>
        </w:rPr>
        <w:t> </w:t>
      </w:r>
      <w:r>
        <w:rPr>
          <w:i/>
          <w:color w:val="000000"/>
          <w:sz w:val="22"/>
          <w:highlight w:val="yellow"/>
        </w:rPr>
        <w:t>la</w:t>
      </w:r>
      <w:r>
        <w:rPr>
          <w:i/>
          <w:color w:val="000000"/>
          <w:spacing w:val="-4"/>
          <w:sz w:val="22"/>
          <w:highlight w:val="yellow"/>
        </w:rPr>
        <w:t> </w:t>
      </w:r>
      <w:r>
        <w:rPr>
          <w:i/>
          <w:color w:val="000000"/>
          <w:sz w:val="22"/>
          <w:highlight w:val="yellow"/>
        </w:rPr>
        <w:t>FAO</w:t>
      </w:r>
      <w:r>
        <w:rPr>
          <w:i/>
          <w:color w:val="000000"/>
          <w:spacing w:val="-5"/>
          <w:sz w:val="22"/>
          <w:highlight w:val="yellow"/>
        </w:rPr>
        <w:t> </w:t>
      </w:r>
      <w:r>
        <w:rPr>
          <w:i/>
          <w:color w:val="000000"/>
          <w:sz w:val="22"/>
          <w:highlight w:val="yellow"/>
        </w:rPr>
        <w:t>responsable</w:t>
      </w:r>
      <w:r>
        <w:rPr>
          <w:i/>
          <w:color w:val="000000"/>
          <w:spacing w:val="-4"/>
          <w:sz w:val="22"/>
          <w:highlight w:val="yellow"/>
        </w:rPr>
        <w:t> </w:t>
      </w:r>
      <w:r>
        <w:rPr>
          <w:i/>
          <w:color w:val="000000"/>
          <w:sz w:val="22"/>
          <w:highlight w:val="yellow"/>
        </w:rPr>
        <w:t>de</w:t>
      </w:r>
      <w:r>
        <w:rPr>
          <w:i/>
          <w:color w:val="000000"/>
          <w:spacing w:val="-6"/>
          <w:sz w:val="22"/>
          <w:highlight w:val="yellow"/>
        </w:rPr>
        <w:t> </w:t>
      </w:r>
      <w:r>
        <w:rPr>
          <w:i/>
          <w:color w:val="000000"/>
          <w:sz w:val="22"/>
          <w:highlight w:val="yellow"/>
        </w:rPr>
        <w:t>l'Accord:</w:t>
      </w:r>
      <w:r>
        <w:rPr>
          <w:i/>
          <w:color w:val="000000"/>
          <w:spacing w:val="-4"/>
          <w:sz w:val="22"/>
          <w:highlight w:val="yellow"/>
        </w:rPr>
        <w:t> </w:t>
      </w:r>
      <w:r>
        <w:rPr>
          <w:i/>
          <w:color w:val="000000"/>
          <w:spacing w:val="-2"/>
          <w:sz w:val="22"/>
          <w:highlight w:val="yellow"/>
        </w:rPr>
        <w:t>écrire</w:t>
      </w:r>
    </w:p>
    <w:p>
      <w:pPr>
        <w:pStyle w:val="BodyText"/>
        <w:spacing w:line="252" w:lineRule="exact"/>
        <w:ind w:left="143"/>
      </w:pPr>
      <w:r>
        <w:rPr>
          <w:spacing w:val="-2"/>
        </w:rPr>
        <w:t>[Aucune]</w:t>
      </w:r>
    </w:p>
    <w:p>
      <w:pPr>
        <w:pStyle w:val="BodyText"/>
      </w:pPr>
    </w:p>
    <w:p>
      <w:pPr>
        <w:spacing w:before="1"/>
        <w:ind w:left="143" w:right="43" w:firstLine="0"/>
        <w:jc w:val="left"/>
        <w:rPr>
          <w:i/>
          <w:sz w:val="22"/>
        </w:rPr>
      </w:pPr>
      <w:r>
        <w:rPr>
          <w:i/>
          <w:color w:val="000000"/>
          <w:sz w:val="22"/>
          <w:highlight w:val="yellow"/>
        </w:rPr>
        <w:t>OU,</w:t>
      </w:r>
      <w:r>
        <w:rPr>
          <w:i/>
          <w:color w:val="000000"/>
          <w:spacing w:val="-14"/>
          <w:sz w:val="22"/>
          <w:highlight w:val="yellow"/>
        </w:rPr>
        <w:t> </w:t>
      </w:r>
      <w:r>
        <w:rPr>
          <w:i/>
          <w:color w:val="000000"/>
          <w:sz w:val="22"/>
          <w:highlight w:val="yellow"/>
          <w:u w:val="single"/>
        </w:rPr>
        <w:t>si</w:t>
      </w:r>
      <w:r>
        <w:rPr>
          <w:i/>
          <w:color w:val="000000"/>
          <w:spacing w:val="-14"/>
          <w:sz w:val="22"/>
          <w:highlight w:val="yellow"/>
          <w:u w:val="single"/>
        </w:rPr>
        <w:t> </w:t>
      </w:r>
      <w:r>
        <w:rPr>
          <w:i/>
          <w:color w:val="000000"/>
          <w:sz w:val="22"/>
          <w:highlight w:val="yellow"/>
          <w:u w:val="single"/>
        </w:rPr>
        <w:t>des</w:t>
      </w:r>
      <w:r>
        <w:rPr>
          <w:i/>
          <w:color w:val="000000"/>
          <w:spacing w:val="-13"/>
          <w:sz w:val="22"/>
          <w:highlight w:val="yellow"/>
          <w:u w:val="single"/>
        </w:rPr>
        <w:t> </w:t>
      </w:r>
      <w:r>
        <w:rPr>
          <w:i/>
          <w:color w:val="000000"/>
          <w:sz w:val="22"/>
          <w:highlight w:val="yellow"/>
          <w:u w:val="single"/>
        </w:rPr>
        <w:t>conditions</w:t>
      </w:r>
      <w:r>
        <w:rPr>
          <w:i/>
          <w:color w:val="000000"/>
          <w:spacing w:val="-14"/>
          <w:sz w:val="22"/>
          <w:highlight w:val="yellow"/>
          <w:u w:val="single"/>
        </w:rPr>
        <w:t> </w:t>
      </w:r>
      <w:r>
        <w:rPr>
          <w:i/>
          <w:color w:val="000000"/>
          <w:sz w:val="22"/>
          <w:highlight w:val="yellow"/>
          <w:u w:val="single"/>
        </w:rPr>
        <w:t>spéciales</w:t>
      </w:r>
      <w:r>
        <w:rPr>
          <w:i/>
          <w:color w:val="000000"/>
          <w:spacing w:val="-13"/>
          <w:sz w:val="22"/>
          <w:highlight w:val="yellow"/>
          <w:u w:val="single"/>
        </w:rPr>
        <w:t> </w:t>
      </w:r>
      <w:r>
        <w:rPr>
          <w:i/>
          <w:color w:val="000000"/>
          <w:sz w:val="22"/>
          <w:highlight w:val="yellow"/>
          <w:u w:val="single"/>
        </w:rPr>
        <w:t>ou</w:t>
      </w:r>
      <w:r>
        <w:rPr>
          <w:i/>
          <w:color w:val="000000"/>
          <w:spacing w:val="-14"/>
          <w:sz w:val="22"/>
          <w:highlight w:val="yellow"/>
          <w:u w:val="single"/>
        </w:rPr>
        <w:t> </w:t>
      </w:r>
      <w:r>
        <w:rPr>
          <w:i/>
          <w:color w:val="000000"/>
          <w:sz w:val="22"/>
          <w:highlight w:val="yellow"/>
          <w:u w:val="single"/>
        </w:rPr>
        <w:t>des</w:t>
      </w:r>
      <w:r>
        <w:rPr>
          <w:i/>
          <w:color w:val="000000"/>
          <w:spacing w:val="-13"/>
          <w:sz w:val="22"/>
          <w:highlight w:val="yellow"/>
          <w:u w:val="single"/>
        </w:rPr>
        <w:t> </w:t>
      </w:r>
      <w:r>
        <w:rPr>
          <w:i/>
          <w:color w:val="000000"/>
          <w:sz w:val="22"/>
          <w:highlight w:val="yellow"/>
          <w:u w:val="single"/>
        </w:rPr>
        <w:t>dérogations aux</w:t>
      </w:r>
      <w:r>
        <w:rPr>
          <w:i/>
          <w:color w:val="000000"/>
          <w:spacing w:val="-14"/>
          <w:sz w:val="22"/>
          <w:highlight w:val="yellow"/>
          <w:u w:val="single"/>
        </w:rPr>
        <w:t> </w:t>
      </w:r>
      <w:r>
        <w:rPr>
          <w:i/>
          <w:color w:val="000000"/>
          <w:sz w:val="22"/>
          <w:highlight w:val="yellow"/>
          <w:u w:val="single"/>
        </w:rPr>
        <w:t>conditions</w:t>
      </w:r>
      <w:r>
        <w:rPr>
          <w:i/>
          <w:color w:val="000000"/>
          <w:spacing w:val="-2"/>
          <w:sz w:val="22"/>
          <w:highlight w:val="yellow"/>
          <w:u w:val="single"/>
        </w:rPr>
        <w:t> </w:t>
      </w:r>
      <w:r>
        <w:rPr>
          <w:i/>
          <w:color w:val="000000"/>
          <w:sz w:val="22"/>
          <w:highlight w:val="yellow"/>
          <w:u w:val="single"/>
        </w:rPr>
        <w:t>standard</w:t>
      </w:r>
      <w:r>
        <w:rPr>
          <w:i/>
          <w:color w:val="000000"/>
          <w:spacing w:val="-14"/>
          <w:sz w:val="22"/>
          <w:highlight w:val="yellow"/>
          <w:u w:val="single"/>
        </w:rPr>
        <w:t> </w:t>
      </w:r>
      <w:r>
        <w:rPr>
          <w:i/>
          <w:color w:val="000000"/>
          <w:sz w:val="22"/>
          <w:highlight w:val="yellow"/>
          <w:u w:val="single"/>
        </w:rPr>
        <w:t>de</w:t>
      </w:r>
      <w:r>
        <w:rPr>
          <w:i/>
          <w:color w:val="000000"/>
          <w:spacing w:val="-13"/>
          <w:sz w:val="22"/>
          <w:highlight w:val="yellow"/>
          <w:u w:val="single"/>
        </w:rPr>
        <w:t> </w:t>
      </w:r>
      <w:r>
        <w:rPr>
          <w:i/>
          <w:color w:val="000000"/>
          <w:sz w:val="22"/>
          <w:highlight w:val="yellow"/>
          <w:u w:val="single"/>
        </w:rPr>
        <w:t>l'Accord</w:t>
      </w:r>
      <w:r>
        <w:rPr>
          <w:i/>
          <w:color w:val="000000"/>
          <w:spacing w:val="-14"/>
          <w:sz w:val="22"/>
          <w:highlight w:val="yellow"/>
          <w:u w:val="single"/>
        </w:rPr>
        <w:t> </w:t>
      </w:r>
      <w:r>
        <w:rPr>
          <w:i/>
          <w:color w:val="000000"/>
          <w:sz w:val="22"/>
          <w:highlight w:val="yellow"/>
          <w:u w:val="single"/>
        </w:rPr>
        <w:t>ont</w:t>
      </w:r>
      <w:r>
        <w:rPr>
          <w:i/>
          <w:color w:val="000000"/>
          <w:spacing w:val="-12"/>
          <w:sz w:val="22"/>
          <w:highlight w:val="yellow"/>
          <w:u w:val="single"/>
        </w:rPr>
        <w:t> </w:t>
      </w:r>
      <w:r>
        <w:rPr>
          <w:i/>
          <w:color w:val="000000"/>
          <w:sz w:val="22"/>
          <w:highlight w:val="yellow"/>
          <w:u w:val="single"/>
        </w:rPr>
        <w:t>été</w:t>
      </w:r>
      <w:r>
        <w:rPr>
          <w:i/>
          <w:color w:val="000000"/>
          <w:spacing w:val="-14"/>
          <w:sz w:val="22"/>
          <w:highlight w:val="yellow"/>
          <w:u w:val="single"/>
        </w:rPr>
        <w:t> </w:t>
      </w:r>
      <w:r>
        <w:rPr>
          <w:i/>
          <w:color w:val="000000"/>
          <w:sz w:val="22"/>
          <w:highlight w:val="yellow"/>
          <w:u w:val="single"/>
        </w:rPr>
        <w:t>approuvées</w:t>
      </w:r>
      <w:r>
        <w:rPr>
          <w:i/>
          <w:color w:val="000000"/>
          <w:spacing w:val="-13"/>
          <w:sz w:val="22"/>
          <w:highlight w:val="yellow"/>
          <w:u w:val="single"/>
        </w:rPr>
        <w:t> </w:t>
      </w:r>
      <w:r>
        <w:rPr>
          <w:i/>
          <w:color w:val="000000"/>
          <w:sz w:val="22"/>
          <w:highlight w:val="yellow"/>
          <w:u w:val="single"/>
        </w:rPr>
        <w:t>par</w:t>
      </w:r>
      <w:r>
        <w:rPr>
          <w:i/>
          <w:color w:val="000000"/>
          <w:spacing w:val="-14"/>
          <w:sz w:val="22"/>
          <w:highlight w:val="yellow"/>
          <w:u w:val="single"/>
        </w:rPr>
        <w:t> </w:t>
      </w:r>
      <w:r>
        <w:rPr>
          <w:i/>
          <w:color w:val="000000"/>
          <w:sz w:val="22"/>
          <w:highlight w:val="yellow"/>
          <w:u w:val="single"/>
        </w:rPr>
        <w:t>CSLP</w:t>
      </w:r>
      <w:r>
        <w:rPr>
          <w:i/>
          <w:color w:val="000000"/>
          <w:sz w:val="22"/>
        </w:rPr>
        <w:t> </w:t>
      </w:r>
      <w:r>
        <w:rPr>
          <w:i/>
          <w:color w:val="000000"/>
          <w:sz w:val="22"/>
          <w:highlight w:val="yellow"/>
          <w:u w:val="single"/>
        </w:rPr>
        <w:t>et LEG</w:t>
      </w:r>
      <w:r>
        <w:rPr>
          <w:i/>
          <w:color w:val="000000"/>
          <w:sz w:val="22"/>
          <w:highlight w:val="yellow"/>
        </w:rPr>
        <w:t>, les énumérer ci-après:</w:t>
      </w:r>
    </w:p>
    <w:p>
      <w:pPr>
        <w:pStyle w:val="BodyText"/>
        <w:spacing w:before="252"/>
        <w:ind w:left="143"/>
      </w:pPr>
      <w:r>
        <w:rPr/>
        <w:t>[Insérer</w:t>
      </w:r>
      <w:r>
        <w:rPr>
          <w:spacing w:val="-7"/>
        </w:rPr>
        <w:t> </w:t>
      </w:r>
      <w:r>
        <w:rPr/>
        <w:t>ici</w:t>
      </w:r>
      <w:r>
        <w:rPr>
          <w:spacing w:val="-4"/>
        </w:rPr>
        <w:t> </w:t>
      </w:r>
      <w:r>
        <w:rPr/>
        <w:t>les</w:t>
      </w:r>
      <w:r>
        <w:rPr>
          <w:spacing w:val="-3"/>
        </w:rPr>
        <w:t> </w:t>
      </w:r>
      <w:r>
        <w:rPr/>
        <w:t>dérogations</w:t>
      </w:r>
      <w:r>
        <w:rPr>
          <w:spacing w:val="-5"/>
        </w:rPr>
        <w:t> </w:t>
      </w:r>
      <w:r>
        <w:rPr/>
        <w:t>approuvées,</w:t>
      </w:r>
      <w:r>
        <w:rPr>
          <w:spacing w:val="-3"/>
        </w:rPr>
        <w:t> </w:t>
      </w:r>
      <w:r>
        <w:rPr/>
        <w:t>le</w:t>
      </w:r>
      <w:r>
        <w:rPr>
          <w:spacing w:val="-4"/>
        </w:rPr>
        <w:t> </w:t>
      </w:r>
      <w:r>
        <w:rPr/>
        <w:t>cas</w:t>
      </w:r>
      <w:r>
        <w:rPr>
          <w:spacing w:val="-3"/>
        </w:rPr>
        <w:t> </w:t>
      </w:r>
      <w:r>
        <w:rPr/>
        <w:t>échéant,</w:t>
      </w:r>
      <w:r>
        <w:rPr>
          <w:spacing w:val="-5"/>
        </w:rPr>
        <w:t> </w:t>
      </w:r>
      <w:r>
        <w:rPr/>
        <w:t>et</w:t>
      </w:r>
      <w:r>
        <w:rPr>
          <w:spacing w:val="-3"/>
        </w:rPr>
        <w:t> </w:t>
      </w:r>
      <w:r>
        <w:rPr/>
        <w:t>supprimer</w:t>
      </w:r>
      <w:r>
        <w:rPr>
          <w:spacing w:val="-5"/>
        </w:rPr>
        <w:t> </w:t>
      </w:r>
      <w:r>
        <w:rPr/>
        <w:t>les</w:t>
      </w:r>
      <w:r>
        <w:rPr>
          <w:spacing w:val="-4"/>
        </w:rPr>
        <w:t> </w:t>
      </w:r>
      <w:r>
        <w:rPr>
          <w:spacing w:val="-2"/>
        </w:rPr>
        <w:t>crochets.]</w:t>
      </w:r>
    </w:p>
    <w:p>
      <w:pPr>
        <w:pStyle w:val="BodyText"/>
      </w:pPr>
    </w:p>
    <w:p>
      <w:pPr>
        <w:spacing w:before="1"/>
        <w:ind w:left="143" w:right="140" w:firstLine="0"/>
        <w:jc w:val="both"/>
        <w:rPr>
          <w:i/>
          <w:sz w:val="22"/>
        </w:rPr>
      </w:pPr>
      <w:r>
        <w:rPr>
          <w:i/>
          <w:color w:val="000000"/>
          <w:sz w:val="22"/>
          <w:highlight w:val="yellow"/>
        </w:rPr>
        <w:t>Instruction au fonctionnaire de la FAO responsable de l'Accord: s'assurer de n'avoir fait qu'un seul de ces deux</w:t>
      </w:r>
      <w:r>
        <w:rPr>
          <w:i/>
          <w:color w:val="000000"/>
          <w:sz w:val="22"/>
        </w:rPr>
        <w:t> </w:t>
      </w:r>
      <w:r>
        <w:rPr>
          <w:i/>
          <w:color w:val="000000"/>
          <w:sz w:val="22"/>
          <w:highlight w:val="yellow"/>
        </w:rPr>
        <w:t>choix. Si des</w:t>
      </w:r>
      <w:r>
        <w:rPr>
          <w:i/>
          <w:color w:val="000000"/>
          <w:spacing w:val="-2"/>
          <w:sz w:val="22"/>
          <w:highlight w:val="yellow"/>
        </w:rPr>
        <w:t> </w:t>
      </w:r>
      <w:r>
        <w:rPr>
          <w:i/>
          <w:color w:val="000000"/>
          <w:sz w:val="22"/>
          <w:highlight w:val="yellow"/>
        </w:rPr>
        <w:t>éléments sont</w:t>
      </w:r>
      <w:r>
        <w:rPr>
          <w:i/>
          <w:color w:val="000000"/>
          <w:spacing w:val="-3"/>
          <w:sz w:val="22"/>
          <w:highlight w:val="yellow"/>
        </w:rPr>
        <w:t> </w:t>
      </w:r>
      <w:r>
        <w:rPr>
          <w:i/>
          <w:color w:val="000000"/>
          <w:sz w:val="22"/>
          <w:highlight w:val="yellow"/>
        </w:rPr>
        <w:t>cités</w:t>
      </w:r>
      <w:r>
        <w:rPr>
          <w:i/>
          <w:color w:val="000000"/>
          <w:spacing w:val="-2"/>
          <w:sz w:val="22"/>
          <w:highlight w:val="yellow"/>
        </w:rPr>
        <w:t> </w:t>
      </w:r>
      <w:r>
        <w:rPr>
          <w:i/>
          <w:color w:val="000000"/>
          <w:sz w:val="22"/>
          <w:highlight w:val="yellow"/>
        </w:rPr>
        <w:t>plus haut,</w:t>
      </w:r>
      <w:r>
        <w:rPr>
          <w:i/>
          <w:color w:val="000000"/>
          <w:spacing w:val="-3"/>
          <w:sz w:val="22"/>
          <w:highlight w:val="yellow"/>
        </w:rPr>
        <w:t> </w:t>
      </w:r>
      <w:r>
        <w:rPr>
          <w:i/>
          <w:color w:val="000000"/>
          <w:sz w:val="22"/>
          <w:highlight w:val="yellow"/>
        </w:rPr>
        <w:t>supprimer</w:t>
      </w:r>
      <w:r>
        <w:rPr>
          <w:i/>
          <w:color w:val="000000"/>
          <w:spacing w:val="-2"/>
          <w:sz w:val="22"/>
          <w:highlight w:val="yellow"/>
        </w:rPr>
        <w:t> </w:t>
      </w:r>
      <w:r>
        <w:rPr>
          <w:i/>
          <w:color w:val="000000"/>
          <w:sz w:val="22"/>
          <w:highlight w:val="yellow"/>
        </w:rPr>
        <w:t>le mot</w:t>
      </w:r>
      <w:r>
        <w:rPr>
          <w:i/>
          <w:color w:val="000000"/>
          <w:spacing w:val="-1"/>
          <w:sz w:val="22"/>
          <w:highlight w:val="yellow"/>
        </w:rPr>
        <w:t> </w:t>
      </w:r>
      <w:r>
        <w:rPr>
          <w:i/>
          <w:color w:val="000000"/>
          <w:sz w:val="22"/>
          <w:highlight w:val="yellow"/>
        </w:rPr>
        <w:t>«Aucune».</w:t>
      </w:r>
      <w:r>
        <w:rPr>
          <w:i/>
          <w:color w:val="000000"/>
          <w:spacing w:val="-2"/>
          <w:sz w:val="22"/>
          <w:highlight w:val="yellow"/>
        </w:rPr>
        <w:t> </w:t>
      </w:r>
      <w:r>
        <w:rPr>
          <w:i/>
          <w:color w:val="000000"/>
          <w:sz w:val="22"/>
          <w:highlight w:val="yellow"/>
        </w:rPr>
        <w:t>Si</w:t>
      </w:r>
      <w:r>
        <w:rPr>
          <w:i/>
          <w:color w:val="000000"/>
          <w:spacing w:val="-1"/>
          <w:sz w:val="22"/>
          <w:highlight w:val="yellow"/>
        </w:rPr>
        <w:t> </w:t>
      </w:r>
      <w:r>
        <w:rPr>
          <w:i/>
          <w:color w:val="000000"/>
          <w:sz w:val="22"/>
          <w:highlight w:val="yellow"/>
        </w:rPr>
        <w:t>le mot</w:t>
      </w:r>
      <w:r>
        <w:rPr>
          <w:i/>
          <w:color w:val="000000"/>
          <w:spacing w:val="-3"/>
          <w:sz w:val="22"/>
          <w:highlight w:val="yellow"/>
        </w:rPr>
        <w:t> </w:t>
      </w:r>
      <w:r>
        <w:rPr>
          <w:i/>
          <w:color w:val="000000"/>
          <w:sz w:val="22"/>
          <w:highlight w:val="yellow"/>
        </w:rPr>
        <w:t>«Aucune» reste,</w:t>
      </w:r>
      <w:r>
        <w:rPr>
          <w:i/>
          <w:color w:val="000000"/>
          <w:spacing w:val="-2"/>
          <w:sz w:val="22"/>
          <w:highlight w:val="yellow"/>
        </w:rPr>
        <w:t> </w:t>
      </w:r>
      <w:r>
        <w:rPr>
          <w:i/>
          <w:color w:val="000000"/>
          <w:sz w:val="22"/>
          <w:highlight w:val="yellow"/>
        </w:rPr>
        <w:t>il doit être</w:t>
      </w:r>
      <w:r>
        <w:rPr>
          <w:i/>
          <w:color w:val="000000"/>
          <w:spacing w:val="-2"/>
          <w:sz w:val="22"/>
          <w:highlight w:val="yellow"/>
        </w:rPr>
        <w:t> </w:t>
      </w:r>
      <w:r>
        <w:rPr>
          <w:i/>
          <w:color w:val="000000"/>
          <w:sz w:val="22"/>
          <w:highlight w:val="yellow"/>
        </w:rPr>
        <w:t>le</w:t>
      </w:r>
      <w:r>
        <w:rPr>
          <w:i/>
          <w:color w:val="000000"/>
          <w:spacing w:val="-2"/>
          <w:sz w:val="22"/>
          <w:highlight w:val="yellow"/>
        </w:rPr>
        <w:t> </w:t>
      </w:r>
      <w:r>
        <w:rPr>
          <w:i/>
          <w:color w:val="000000"/>
          <w:sz w:val="22"/>
          <w:highlight w:val="yellow"/>
        </w:rPr>
        <w:t>seul</w:t>
      </w:r>
      <w:r>
        <w:rPr>
          <w:i/>
          <w:color w:val="000000"/>
          <w:sz w:val="22"/>
        </w:rPr>
        <w:t> </w:t>
      </w:r>
      <w:r>
        <w:rPr>
          <w:i/>
          <w:color w:val="000000"/>
          <w:sz w:val="22"/>
          <w:highlight w:val="yellow"/>
        </w:rPr>
        <w:t>élément cité dans cette section.</w:t>
      </w:r>
    </w:p>
    <w:p>
      <w:pPr>
        <w:pStyle w:val="BodyText"/>
        <w:rPr>
          <w:i/>
        </w:rPr>
      </w:pPr>
    </w:p>
    <w:p>
      <w:pPr>
        <w:spacing w:before="0"/>
        <w:ind w:left="143" w:right="134" w:firstLine="0"/>
        <w:jc w:val="both"/>
        <w:rPr>
          <w:i/>
          <w:sz w:val="22"/>
        </w:rPr>
      </w:pPr>
      <w:r>
        <w:rPr>
          <w:i/>
          <w:color w:val="000000"/>
          <w:sz w:val="22"/>
          <w:highlight w:val="yellow"/>
        </w:rPr>
        <w:t>Instruction au fonctionnaire de la FAO responsable de l'Accord: si les services fournis au titre de l'Accord </w:t>
      </w:r>
      <w:r>
        <w:rPr>
          <w:i/>
          <w:color w:val="000000"/>
          <w:sz w:val="22"/>
          <w:highlight w:val="yellow"/>
          <w:u w:val="single"/>
        </w:rPr>
        <w:t>sont</w:t>
      </w:r>
      <w:r>
        <w:rPr>
          <w:i/>
          <w:color w:val="000000"/>
          <w:sz w:val="22"/>
        </w:rPr>
        <w:t> </w:t>
      </w:r>
      <w:r>
        <w:rPr>
          <w:i/>
          <w:color w:val="000000"/>
          <w:sz w:val="22"/>
          <w:highlight w:val="yellow"/>
          <w:u w:val="single"/>
        </w:rPr>
        <w:t>financés par la Commission européenne</w:t>
      </w:r>
      <w:r>
        <w:rPr>
          <w:i/>
          <w:color w:val="000000"/>
          <w:sz w:val="22"/>
          <w:highlight w:val="yellow"/>
        </w:rPr>
        <w:t>, il est</w:t>
      </w:r>
      <w:r>
        <w:rPr>
          <w:i/>
          <w:color w:val="000000"/>
          <w:spacing w:val="-2"/>
          <w:sz w:val="22"/>
          <w:highlight w:val="yellow"/>
        </w:rPr>
        <w:t> </w:t>
      </w:r>
      <w:r>
        <w:rPr>
          <w:b/>
          <w:i/>
          <w:color w:val="000000"/>
          <w:sz w:val="22"/>
          <w:highlight w:val="yellow"/>
          <w:u w:val="single"/>
        </w:rPr>
        <w:t>impératif </w:t>
      </w:r>
      <w:r>
        <w:rPr>
          <w:i/>
          <w:color w:val="000000"/>
          <w:sz w:val="22"/>
          <w:highlight w:val="yellow"/>
        </w:rPr>
        <w:t>d'inclure la section qui suit, sans y apporter le moindre</w:t>
      </w:r>
      <w:r>
        <w:rPr>
          <w:i/>
          <w:color w:val="000000"/>
          <w:sz w:val="22"/>
        </w:rPr>
        <w:t> </w:t>
      </w:r>
      <w:r>
        <w:rPr>
          <w:i/>
          <w:color w:val="000000"/>
          <w:sz w:val="22"/>
          <w:highlight w:val="yellow"/>
        </w:rPr>
        <w:t>changement.</w:t>
      </w:r>
      <w:r>
        <w:rPr>
          <w:i/>
          <w:color w:val="000000"/>
          <w:spacing w:val="-4"/>
          <w:sz w:val="22"/>
          <w:highlight w:val="yellow"/>
        </w:rPr>
        <w:t> </w:t>
      </w:r>
      <w:r>
        <w:rPr>
          <w:i/>
          <w:color w:val="000000"/>
          <w:sz w:val="22"/>
          <w:highlight w:val="yellow"/>
        </w:rPr>
        <w:t>En</w:t>
      </w:r>
      <w:r>
        <w:rPr>
          <w:i/>
          <w:color w:val="000000"/>
          <w:spacing w:val="-7"/>
          <w:sz w:val="22"/>
          <w:highlight w:val="yellow"/>
        </w:rPr>
        <w:t> </w:t>
      </w:r>
      <w:r>
        <w:rPr>
          <w:i/>
          <w:color w:val="000000"/>
          <w:sz w:val="22"/>
          <w:highlight w:val="yellow"/>
        </w:rPr>
        <w:t>l'absence</w:t>
      </w:r>
      <w:r>
        <w:rPr>
          <w:i/>
          <w:color w:val="000000"/>
          <w:spacing w:val="-6"/>
          <w:sz w:val="22"/>
          <w:highlight w:val="yellow"/>
        </w:rPr>
        <w:t> </w:t>
      </w:r>
      <w:r>
        <w:rPr>
          <w:i/>
          <w:color w:val="000000"/>
          <w:sz w:val="22"/>
          <w:highlight w:val="yellow"/>
        </w:rPr>
        <w:t>de</w:t>
      </w:r>
      <w:r>
        <w:rPr>
          <w:i/>
          <w:color w:val="000000"/>
          <w:spacing w:val="-3"/>
          <w:sz w:val="22"/>
          <w:highlight w:val="yellow"/>
        </w:rPr>
        <w:t> </w:t>
      </w:r>
      <w:r>
        <w:rPr>
          <w:i/>
          <w:color w:val="000000"/>
          <w:sz w:val="22"/>
          <w:highlight w:val="yellow"/>
        </w:rPr>
        <w:t>financement</w:t>
      </w:r>
      <w:r>
        <w:rPr>
          <w:i/>
          <w:color w:val="000000"/>
          <w:spacing w:val="-5"/>
          <w:sz w:val="22"/>
          <w:highlight w:val="yellow"/>
        </w:rPr>
        <w:t> </w:t>
      </w:r>
      <w:r>
        <w:rPr>
          <w:i/>
          <w:color w:val="000000"/>
          <w:sz w:val="22"/>
          <w:highlight w:val="yellow"/>
        </w:rPr>
        <w:t>de</w:t>
      </w:r>
      <w:r>
        <w:rPr>
          <w:i/>
          <w:color w:val="000000"/>
          <w:spacing w:val="-6"/>
          <w:sz w:val="22"/>
          <w:highlight w:val="yellow"/>
        </w:rPr>
        <w:t> </w:t>
      </w:r>
      <w:r>
        <w:rPr>
          <w:i/>
          <w:color w:val="000000"/>
          <w:sz w:val="22"/>
          <w:highlight w:val="yellow"/>
        </w:rPr>
        <w:t>la</w:t>
      </w:r>
      <w:r>
        <w:rPr>
          <w:i/>
          <w:color w:val="000000"/>
          <w:spacing w:val="-4"/>
          <w:sz w:val="22"/>
          <w:highlight w:val="yellow"/>
        </w:rPr>
        <w:t> </w:t>
      </w:r>
      <w:r>
        <w:rPr>
          <w:i/>
          <w:color w:val="000000"/>
          <w:sz w:val="22"/>
          <w:highlight w:val="yellow"/>
        </w:rPr>
        <w:t>Commission</w:t>
      </w:r>
      <w:r>
        <w:rPr>
          <w:i/>
          <w:color w:val="000000"/>
          <w:spacing w:val="-4"/>
          <w:sz w:val="22"/>
          <w:highlight w:val="yellow"/>
        </w:rPr>
        <w:t> </w:t>
      </w:r>
      <w:r>
        <w:rPr>
          <w:i/>
          <w:color w:val="000000"/>
          <w:sz w:val="22"/>
          <w:highlight w:val="yellow"/>
        </w:rPr>
        <w:t>européenne,</w:t>
      </w:r>
      <w:r>
        <w:rPr>
          <w:i/>
          <w:color w:val="000000"/>
          <w:spacing w:val="-6"/>
          <w:sz w:val="22"/>
          <w:highlight w:val="yellow"/>
        </w:rPr>
        <w:t> </w:t>
      </w:r>
      <w:r>
        <w:rPr>
          <w:i/>
          <w:color w:val="000000"/>
          <w:sz w:val="22"/>
          <w:highlight w:val="yellow"/>
        </w:rPr>
        <w:t>supprimer</w:t>
      </w:r>
      <w:r>
        <w:rPr>
          <w:i/>
          <w:color w:val="000000"/>
          <w:spacing w:val="-3"/>
          <w:sz w:val="22"/>
          <w:highlight w:val="yellow"/>
        </w:rPr>
        <w:t> </w:t>
      </w:r>
      <w:r>
        <w:rPr>
          <w:i/>
          <w:color w:val="000000"/>
          <w:sz w:val="22"/>
          <w:highlight w:val="yellow"/>
        </w:rPr>
        <w:t>le</w:t>
      </w:r>
      <w:r>
        <w:rPr>
          <w:i/>
          <w:color w:val="000000"/>
          <w:spacing w:val="-3"/>
          <w:sz w:val="22"/>
          <w:highlight w:val="yellow"/>
        </w:rPr>
        <w:t> </w:t>
      </w:r>
      <w:r>
        <w:rPr>
          <w:i/>
          <w:color w:val="000000"/>
          <w:sz w:val="22"/>
          <w:highlight w:val="yellow"/>
        </w:rPr>
        <w:t>présent</w:t>
      </w:r>
      <w:r>
        <w:rPr>
          <w:i/>
          <w:color w:val="000000"/>
          <w:spacing w:val="-3"/>
          <w:sz w:val="22"/>
          <w:highlight w:val="yellow"/>
        </w:rPr>
        <w:t> </w:t>
      </w:r>
      <w:r>
        <w:rPr>
          <w:i/>
          <w:color w:val="000000"/>
          <w:sz w:val="22"/>
          <w:highlight w:val="yellow"/>
        </w:rPr>
        <w:t>paragraphe</w:t>
      </w:r>
      <w:r>
        <w:rPr>
          <w:i/>
          <w:color w:val="000000"/>
          <w:spacing w:val="-6"/>
          <w:sz w:val="22"/>
          <w:highlight w:val="yellow"/>
        </w:rPr>
        <w:t> </w:t>
      </w:r>
      <w:r>
        <w:rPr>
          <w:i/>
          <w:color w:val="000000"/>
          <w:sz w:val="22"/>
          <w:highlight w:val="yellow"/>
        </w:rPr>
        <w:t>et</w:t>
      </w:r>
      <w:r>
        <w:rPr>
          <w:i/>
          <w:color w:val="000000"/>
          <w:spacing w:val="-5"/>
          <w:sz w:val="22"/>
          <w:highlight w:val="yellow"/>
        </w:rPr>
        <w:t> </w:t>
      </w:r>
      <w:r>
        <w:rPr>
          <w:i/>
          <w:color w:val="000000"/>
          <w:sz w:val="22"/>
          <w:highlight w:val="yellow"/>
        </w:rPr>
        <w:t>tout</w:t>
      </w:r>
      <w:r>
        <w:rPr>
          <w:i/>
          <w:color w:val="000000"/>
          <w:spacing w:val="-5"/>
          <w:sz w:val="22"/>
          <w:highlight w:val="yellow"/>
        </w:rPr>
        <w:t> </w:t>
      </w:r>
      <w:r>
        <w:rPr>
          <w:i/>
          <w:color w:val="000000"/>
          <w:sz w:val="22"/>
          <w:highlight w:val="yellow"/>
        </w:rPr>
        <w:t>le</w:t>
      </w:r>
      <w:r>
        <w:rPr>
          <w:i/>
          <w:color w:val="000000"/>
          <w:sz w:val="22"/>
        </w:rPr>
        <w:t> </w:t>
      </w:r>
      <w:r>
        <w:rPr>
          <w:i/>
          <w:color w:val="000000"/>
          <w:sz w:val="22"/>
          <w:highlight w:val="yellow"/>
        </w:rPr>
        <w:t>texte qui suit.</w:t>
      </w:r>
    </w:p>
    <w:p>
      <w:pPr>
        <w:pStyle w:val="BodyText"/>
        <w:spacing w:before="1"/>
        <w:rPr>
          <w:i/>
        </w:rPr>
      </w:pPr>
    </w:p>
    <w:p>
      <w:pPr>
        <w:pStyle w:val="Heading4"/>
        <w:spacing w:line="252" w:lineRule="exact"/>
        <w:jc w:val="both"/>
      </w:pPr>
      <w:r>
        <w:rPr/>
        <w:t>[Conditions</w:t>
      </w:r>
      <w:r>
        <w:rPr>
          <w:spacing w:val="-5"/>
        </w:rPr>
        <w:t> </w:t>
      </w:r>
      <w:r>
        <w:rPr/>
        <w:t>spéciales</w:t>
      </w:r>
      <w:r>
        <w:rPr>
          <w:spacing w:val="-5"/>
        </w:rPr>
        <w:t> </w:t>
      </w:r>
      <w:r>
        <w:rPr/>
        <w:t>pour</w:t>
      </w:r>
      <w:r>
        <w:rPr>
          <w:spacing w:val="-6"/>
        </w:rPr>
        <w:t> </w:t>
      </w:r>
      <w:r>
        <w:rPr/>
        <w:t>les</w:t>
      </w:r>
      <w:r>
        <w:rPr>
          <w:spacing w:val="-5"/>
        </w:rPr>
        <w:t> </w:t>
      </w:r>
      <w:r>
        <w:rPr/>
        <w:t>projets</w:t>
      </w:r>
      <w:r>
        <w:rPr>
          <w:spacing w:val="-5"/>
        </w:rPr>
        <w:t> </w:t>
      </w:r>
      <w:r>
        <w:rPr/>
        <w:t>financés</w:t>
      </w:r>
      <w:r>
        <w:rPr>
          <w:spacing w:val="-4"/>
        </w:rPr>
        <w:t> </w:t>
      </w:r>
      <w:r>
        <w:rPr/>
        <w:t>par</w:t>
      </w:r>
      <w:r>
        <w:rPr>
          <w:spacing w:val="-5"/>
        </w:rPr>
        <w:t> </w:t>
      </w:r>
      <w:r>
        <w:rPr/>
        <w:t>la</w:t>
      </w:r>
      <w:r>
        <w:rPr>
          <w:spacing w:val="-7"/>
        </w:rPr>
        <w:t> </w:t>
      </w:r>
      <w:r>
        <w:rPr>
          <w:spacing w:val="-5"/>
        </w:rPr>
        <w:t>CE]</w:t>
      </w:r>
    </w:p>
    <w:p>
      <w:pPr>
        <w:pStyle w:val="BodyText"/>
        <w:spacing w:line="252" w:lineRule="exact"/>
        <w:ind w:left="143"/>
        <w:jc w:val="both"/>
      </w:pPr>
      <w:r>
        <w:rPr/>
        <w:t>Le</w:t>
      </w:r>
      <w:r>
        <w:rPr>
          <w:spacing w:val="-5"/>
        </w:rPr>
        <w:t> </w:t>
      </w:r>
      <w:r>
        <w:rPr/>
        <w:t>texte</w:t>
      </w:r>
      <w:r>
        <w:rPr>
          <w:spacing w:val="-2"/>
        </w:rPr>
        <w:t> </w:t>
      </w:r>
      <w:r>
        <w:rPr/>
        <w:t>de</w:t>
      </w:r>
      <w:r>
        <w:rPr>
          <w:spacing w:val="-2"/>
        </w:rPr>
        <w:t> </w:t>
      </w:r>
      <w:r>
        <w:rPr/>
        <w:t>la</w:t>
      </w:r>
      <w:r>
        <w:rPr>
          <w:spacing w:val="-2"/>
        </w:rPr>
        <w:t> </w:t>
      </w:r>
      <w:r>
        <w:rPr/>
        <w:t>section</w:t>
      </w:r>
      <w:r>
        <w:rPr>
          <w:spacing w:val="-2"/>
        </w:rPr>
        <w:t> </w:t>
      </w:r>
      <w:r>
        <w:rPr/>
        <w:t>3.02</w:t>
      </w:r>
      <w:r>
        <w:rPr>
          <w:spacing w:val="-5"/>
        </w:rPr>
        <w:t> </w:t>
      </w:r>
      <w:r>
        <w:rPr/>
        <w:t>de</w:t>
      </w:r>
      <w:r>
        <w:rPr>
          <w:spacing w:val="-2"/>
        </w:rPr>
        <w:t> </w:t>
      </w:r>
      <w:r>
        <w:rPr/>
        <w:t>l'annexe</w:t>
      </w:r>
      <w:r>
        <w:rPr>
          <w:spacing w:val="-2"/>
        </w:rPr>
        <w:t> </w:t>
      </w:r>
      <w:r>
        <w:rPr/>
        <w:t>A</w:t>
      </w:r>
      <w:r>
        <w:rPr>
          <w:spacing w:val="-3"/>
        </w:rPr>
        <w:t> </w:t>
      </w:r>
      <w:r>
        <w:rPr/>
        <w:t>est</w:t>
      </w:r>
      <w:r>
        <w:rPr>
          <w:spacing w:val="-3"/>
        </w:rPr>
        <w:t> </w:t>
      </w:r>
      <w:r>
        <w:rPr/>
        <w:t>remplacé</w:t>
      </w:r>
      <w:r>
        <w:rPr>
          <w:spacing w:val="-4"/>
        </w:rPr>
        <w:t> </w:t>
      </w:r>
      <w:r>
        <w:rPr/>
        <w:t>entièrement</w:t>
      </w:r>
      <w:r>
        <w:rPr>
          <w:spacing w:val="-4"/>
        </w:rPr>
        <w:t> </w:t>
      </w:r>
      <w:r>
        <w:rPr/>
        <w:t>par</w:t>
      </w:r>
      <w:r>
        <w:rPr>
          <w:spacing w:val="-4"/>
        </w:rPr>
        <w:t> </w:t>
      </w:r>
      <w:r>
        <w:rPr/>
        <w:t>le</w:t>
      </w:r>
      <w:r>
        <w:rPr>
          <w:spacing w:val="-4"/>
        </w:rPr>
        <w:t> </w:t>
      </w:r>
      <w:r>
        <w:rPr/>
        <w:t>texte</w:t>
      </w:r>
      <w:r>
        <w:rPr>
          <w:spacing w:val="-3"/>
        </w:rPr>
        <w:t> </w:t>
      </w:r>
      <w:r>
        <w:rPr>
          <w:spacing w:val="-2"/>
        </w:rPr>
        <w:t>suivant:</w:t>
      </w:r>
    </w:p>
    <w:p>
      <w:pPr>
        <w:pStyle w:val="BodyText"/>
        <w:ind w:left="143" w:right="137"/>
        <w:jc w:val="both"/>
      </w:pPr>
      <w:r>
        <w:rPr/>
        <w:t>La FAO ne pourra être tenue responsable de quelque accident, maladie, perte ou dommage qui pourrait se produire durant</w:t>
      </w:r>
      <w:r>
        <w:rPr>
          <w:spacing w:val="-4"/>
        </w:rPr>
        <w:t> </w:t>
      </w:r>
      <w:r>
        <w:rPr/>
        <w:t>la</w:t>
      </w:r>
      <w:r>
        <w:rPr>
          <w:spacing w:val="-4"/>
        </w:rPr>
        <w:t> </w:t>
      </w:r>
      <w:r>
        <w:rPr/>
        <w:t>prestation</w:t>
      </w:r>
      <w:r>
        <w:rPr>
          <w:spacing w:val="-5"/>
        </w:rPr>
        <w:t> </w:t>
      </w:r>
      <w:r>
        <w:rPr/>
        <w:t>de</w:t>
      </w:r>
      <w:r>
        <w:rPr>
          <w:spacing w:val="-4"/>
        </w:rPr>
        <w:t> </w:t>
      </w:r>
      <w:r>
        <w:rPr/>
        <w:t>services,</w:t>
      </w:r>
      <w:r>
        <w:rPr>
          <w:spacing w:val="-4"/>
        </w:rPr>
        <w:t> </w:t>
      </w:r>
      <w:r>
        <w:rPr/>
        <w:t>pas</w:t>
      </w:r>
      <w:r>
        <w:rPr>
          <w:spacing w:val="-4"/>
        </w:rPr>
        <w:t> </w:t>
      </w:r>
      <w:r>
        <w:rPr/>
        <w:t>plus</w:t>
      </w:r>
      <w:r>
        <w:rPr>
          <w:spacing w:val="-4"/>
        </w:rPr>
        <w:t> </w:t>
      </w:r>
      <w:r>
        <w:rPr/>
        <w:t>que</w:t>
      </w:r>
      <w:r>
        <w:rPr>
          <w:spacing w:val="-4"/>
        </w:rPr>
        <w:t> </w:t>
      </w:r>
      <w:r>
        <w:rPr/>
        <w:t>des</w:t>
      </w:r>
      <w:r>
        <w:rPr>
          <w:spacing w:val="-4"/>
        </w:rPr>
        <w:t> </w:t>
      </w:r>
      <w:r>
        <w:rPr/>
        <w:t>réclamations,</w:t>
      </w:r>
      <w:r>
        <w:rPr>
          <w:spacing w:val="-4"/>
        </w:rPr>
        <w:t> </w:t>
      </w:r>
      <w:r>
        <w:rPr/>
        <w:t>exigences,</w:t>
      </w:r>
      <w:r>
        <w:rPr>
          <w:spacing w:val="-4"/>
        </w:rPr>
        <w:t> </w:t>
      </w:r>
      <w:r>
        <w:rPr/>
        <w:t>poursuites</w:t>
      </w:r>
      <w:r>
        <w:rPr>
          <w:spacing w:val="-4"/>
        </w:rPr>
        <w:t> </w:t>
      </w:r>
      <w:r>
        <w:rPr/>
        <w:t>ou</w:t>
      </w:r>
      <w:r>
        <w:rPr>
          <w:spacing w:val="-7"/>
        </w:rPr>
        <w:t> </w:t>
      </w:r>
      <w:r>
        <w:rPr/>
        <w:t>jugements</w:t>
      </w:r>
      <w:r>
        <w:rPr>
          <w:spacing w:val="-4"/>
        </w:rPr>
        <w:t> </w:t>
      </w:r>
      <w:r>
        <w:rPr/>
        <w:t>qui</w:t>
      </w:r>
      <w:r>
        <w:rPr>
          <w:spacing w:val="-4"/>
        </w:rPr>
        <w:t> </w:t>
      </w:r>
      <w:r>
        <w:rPr/>
        <w:t>pourraient</w:t>
      </w:r>
      <w:r>
        <w:rPr>
          <w:spacing w:val="-4"/>
        </w:rPr>
        <w:t> </w:t>
      </w:r>
      <w:r>
        <w:rPr/>
        <w:t>en découler, y</w:t>
      </w:r>
      <w:r>
        <w:rPr>
          <w:spacing w:val="-3"/>
        </w:rPr>
        <w:t> </w:t>
      </w:r>
      <w:r>
        <w:rPr/>
        <w:t>compris</w:t>
      </w:r>
      <w:r>
        <w:rPr>
          <w:spacing w:val="-2"/>
        </w:rPr>
        <w:t> </w:t>
      </w:r>
      <w:r>
        <w:rPr/>
        <w:t>en</w:t>
      </w:r>
      <w:r>
        <w:rPr>
          <w:spacing w:val="-2"/>
        </w:rPr>
        <w:t> </w:t>
      </w:r>
      <w:r>
        <w:rPr/>
        <w:t>cas</w:t>
      </w:r>
      <w:r>
        <w:rPr>
          <w:spacing w:val="-1"/>
        </w:rPr>
        <w:t> </w:t>
      </w:r>
      <w:r>
        <w:rPr/>
        <w:t>de préjudice</w:t>
      </w:r>
      <w:r>
        <w:rPr>
          <w:spacing w:val="-2"/>
        </w:rPr>
        <w:t> </w:t>
      </w:r>
      <w:r>
        <w:rPr/>
        <w:t>subi par</w:t>
      </w:r>
      <w:r>
        <w:rPr>
          <w:spacing w:val="-1"/>
        </w:rPr>
        <w:t> </w:t>
      </w:r>
      <w:r>
        <w:rPr/>
        <w:t>les</w:t>
      </w:r>
      <w:r>
        <w:rPr>
          <w:spacing w:val="-2"/>
        </w:rPr>
        <w:t> </w:t>
      </w:r>
      <w:r>
        <w:rPr/>
        <w:t>membres</w:t>
      </w:r>
      <w:r>
        <w:rPr>
          <w:spacing w:val="-2"/>
        </w:rPr>
        <w:t> </w:t>
      </w:r>
      <w:r>
        <w:rPr/>
        <w:t>du</w:t>
      </w:r>
      <w:r>
        <w:rPr>
          <w:spacing w:val="-3"/>
        </w:rPr>
        <w:t> </w:t>
      </w:r>
      <w:r>
        <w:rPr/>
        <w:t>personnel</w:t>
      </w:r>
      <w:r>
        <w:rPr>
          <w:spacing w:val="-1"/>
        </w:rPr>
        <w:t> </w:t>
      </w:r>
      <w:r>
        <w:rPr/>
        <w:t>du prestataire</w:t>
      </w:r>
      <w:r>
        <w:rPr>
          <w:spacing w:val="-4"/>
        </w:rPr>
        <w:t> </w:t>
      </w:r>
      <w:r>
        <w:rPr/>
        <w:t>ou des</w:t>
      </w:r>
      <w:r>
        <w:rPr>
          <w:spacing w:val="-2"/>
        </w:rPr>
        <w:t> </w:t>
      </w:r>
      <w:r>
        <w:rPr/>
        <w:t>tierces</w:t>
      </w:r>
      <w:r>
        <w:rPr>
          <w:spacing w:val="-2"/>
        </w:rPr>
        <w:t> </w:t>
      </w:r>
      <w:r>
        <w:rPr/>
        <w:t>parties. Elle ne saurait non plus être tenue responsable de toute perte, détérioration ou destruction d'un bien appartenant à des tierces parties, qui pourrait résulter du travail du</w:t>
      </w:r>
      <w:r>
        <w:rPr>
          <w:spacing w:val="-3"/>
        </w:rPr>
        <w:t> </w:t>
      </w:r>
      <w:r>
        <w:rPr/>
        <w:t>prestataire ou de l'exécution de cet Accord, ou y être liée. Par voie de</w:t>
      </w:r>
      <w:r>
        <w:rPr>
          <w:spacing w:val="-14"/>
        </w:rPr>
        <w:t> </w:t>
      </w:r>
      <w:r>
        <w:rPr/>
        <w:t>conséquence,</w:t>
      </w:r>
      <w:r>
        <w:rPr>
          <w:spacing w:val="-14"/>
        </w:rPr>
        <w:t> </w:t>
      </w:r>
      <w:r>
        <w:rPr/>
        <w:t>la</w:t>
      </w:r>
      <w:r>
        <w:rPr>
          <w:spacing w:val="-14"/>
        </w:rPr>
        <w:t> </w:t>
      </w:r>
      <w:r>
        <w:rPr/>
        <w:t>FAO</w:t>
      </w:r>
      <w:r>
        <w:rPr>
          <w:spacing w:val="-13"/>
        </w:rPr>
        <w:t> </w:t>
      </w:r>
      <w:r>
        <w:rPr/>
        <w:t>et</w:t>
      </w:r>
      <w:r>
        <w:rPr>
          <w:spacing w:val="-14"/>
        </w:rPr>
        <w:t> </w:t>
      </w:r>
      <w:r>
        <w:rPr/>
        <w:t>la</w:t>
      </w:r>
      <w:r>
        <w:rPr>
          <w:spacing w:val="-14"/>
        </w:rPr>
        <w:t> </w:t>
      </w:r>
      <w:r>
        <w:rPr/>
        <w:t>Commission</w:t>
      </w:r>
      <w:r>
        <w:rPr>
          <w:spacing w:val="-14"/>
        </w:rPr>
        <w:t> </w:t>
      </w:r>
      <w:r>
        <w:rPr/>
        <w:t>européenne,</w:t>
      </w:r>
      <w:r>
        <w:rPr>
          <w:spacing w:val="-13"/>
        </w:rPr>
        <w:t> </w:t>
      </w:r>
      <w:r>
        <w:rPr/>
        <w:t>collectivement</w:t>
      </w:r>
      <w:r>
        <w:rPr>
          <w:spacing w:val="-14"/>
        </w:rPr>
        <w:t> </w:t>
      </w:r>
      <w:r>
        <w:rPr/>
        <w:t>ou</w:t>
      </w:r>
      <w:r>
        <w:rPr>
          <w:spacing w:val="-14"/>
        </w:rPr>
        <w:t> </w:t>
      </w:r>
      <w:r>
        <w:rPr/>
        <w:t>séparément,</w:t>
      </w:r>
      <w:r>
        <w:rPr>
          <w:spacing w:val="-14"/>
        </w:rPr>
        <w:t> </w:t>
      </w:r>
      <w:r>
        <w:rPr/>
        <w:t>n'examineront</w:t>
      </w:r>
      <w:r>
        <w:rPr>
          <w:spacing w:val="-13"/>
        </w:rPr>
        <w:t> </w:t>
      </w:r>
      <w:r>
        <w:rPr/>
        <w:t>ni</w:t>
      </w:r>
      <w:r>
        <w:rPr>
          <w:spacing w:val="-14"/>
        </w:rPr>
        <w:t> </w:t>
      </w:r>
      <w:r>
        <w:rPr/>
        <w:t>n'accepteront aucune demande d'indemnités à ce titre.</w:t>
      </w:r>
    </w:p>
    <w:p>
      <w:pPr>
        <w:pStyle w:val="BodyText"/>
        <w:spacing w:before="1"/>
      </w:pPr>
    </w:p>
    <w:p>
      <w:pPr>
        <w:pStyle w:val="BodyText"/>
        <w:spacing w:line="252" w:lineRule="exact" w:before="1"/>
        <w:ind w:left="143"/>
        <w:jc w:val="both"/>
      </w:pPr>
      <w:r>
        <w:rPr/>
        <w:t>Le</w:t>
      </w:r>
      <w:r>
        <w:rPr>
          <w:spacing w:val="-5"/>
        </w:rPr>
        <w:t> </w:t>
      </w:r>
      <w:r>
        <w:rPr/>
        <w:t>texte</w:t>
      </w:r>
      <w:r>
        <w:rPr>
          <w:spacing w:val="-2"/>
        </w:rPr>
        <w:t> </w:t>
      </w:r>
      <w:r>
        <w:rPr/>
        <w:t>de</w:t>
      </w:r>
      <w:r>
        <w:rPr>
          <w:spacing w:val="-2"/>
        </w:rPr>
        <w:t> </w:t>
      </w:r>
      <w:r>
        <w:rPr/>
        <w:t>la</w:t>
      </w:r>
      <w:r>
        <w:rPr>
          <w:spacing w:val="-2"/>
        </w:rPr>
        <w:t> </w:t>
      </w:r>
      <w:r>
        <w:rPr/>
        <w:t>section</w:t>
      </w:r>
      <w:r>
        <w:rPr>
          <w:spacing w:val="-2"/>
        </w:rPr>
        <w:t> </w:t>
      </w:r>
      <w:r>
        <w:rPr/>
        <w:t>6.04</w:t>
      </w:r>
      <w:r>
        <w:rPr>
          <w:spacing w:val="-5"/>
        </w:rPr>
        <w:t> </w:t>
      </w:r>
      <w:r>
        <w:rPr/>
        <w:t>de</w:t>
      </w:r>
      <w:r>
        <w:rPr>
          <w:spacing w:val="-2"/>
        </w:rPr>
        <w:t> </w:t>
      </w:r>
      <w:r>
        <w:rPr/>
        <w:t>l'annexe</w:t>
      </w:r>
      <w:r>
        <w:rPr>
          <w:spacing w:val="-2"/>
        </w:rPr>
        <w:t> </w:t>
      </w:r>
      <w:r>
        <w:rPr/>
        <w:t>A</w:t>
      </w:r>
      <w:r>
        <w:rPr>
          <w:spacing w:val="-3"/>
        </w:rPr>
        <w:t> </w:t>
      </w:r>
      <w:r>
        <w:rPr/>
        <w:t>est</w:t>
      </w:r>
      <w:r>
        <w:rPr>
          <w:spacing w:val="-3"/>
        </w:rPr>
        <w:t> </w:t>
      </w:r>
      <w:r>
        <w:rPr/>
        <w:t>remplacé</w:t>
      </w:r>
      <w:r>
        <w:rPr>
          <w:spacing w:val="-4"/>
        </w:rPr>
        <w:t> </w:t>
      </w:r>
      <w:r>
        <w:rPr/>
        <w:t>entièrement</w:t>
      </w:r>
      <w:r>
        <w:rPr>
          <w:spacing w:val="-4"/>
        </w:rPr>
        <w:t> </w:t>
      </w:r>
      <w:r>
        <w:rPr/>
        <w:t>par</w:t>
      </w:r>
      <w:r>
        <w:rPr>
          <w:spacing w:val="-4"/>
        </w:rPr>
        <w:t> </w:t>
      </w:r>
      <w:r>
        <w:rPr/>
        <w:t>le</w:t>
      </w:r>
      <w:r>
        <w:rPr>
          <w:spacing w:val="-4"/>
        </w:rPr>
        <w:t> </w:t>
      </w:r>
      <w:r>
        <w:rPr/>
        <w:t>texte</w:t>
      </w:r>
      <w:r>
        <w:rPr>
          <w:spacing w:val="-3"/>
        </w:rPr>
        <w:t> </w:t>
      </w:r>
      <w:r>
        <w:rPr>
          <w:spacing w:val="-2"/>
        </w:rPr>
        <w:t>suivant:</w:t>
      </w:r>
    </w:p>
    <w:p>
      <w:pPr>
        <w:pStyle w:val="BodyText"/>
        <w:spacing w:line="252" w:lineRule="exact"/>
        <w:ind w:left="143"/>
        <w:jc w:val="both"/>
      </w:pPr>
      <w:r>
        <w:rPr/>
        <w:t>Le</w:t>
      </w:r>
      <w:r>
        <w:rPr>
          <w:spacing w:val="-6"/>
        </w:rPr>
        <w:t> </w:t>
      </w:r>
      <w:r>
        <w:rPr/>
        <w:t>prestataire</w:t>
      </w:r>
      <w:r>
        <w:rPr>
          <w:spacing w:val="-3"/>
        </w:rPr>
        <w:t> </w:t>
      </w:r>
      <w:r>
        <w:rPr/>
        <w:t>s'assurera</w:t>
      </w:r>
      <w:r>
        <w:rPr>
          <w:spacing w:val="-11"/>
        </w:rPr>
        <w:t> </w:t>
      </w:r>
      <w:r>
        <w:rPr/>
        <w:t>que</w:t>
      </w:r>
      <w:r>
        <w:rPr>
          <w:spacing w:val="-11"/>
        </w:rPr>
        <w:t> </w:t>
      </w:r>
      <w:r>
        <w:rPr/>
        <w:t>les</w:t>
      </w:r>
      <w:r>
        <w:rPr>
          <w:spacing w:val="-13"/>
        </w:rPr>
        <w:t> </w:t>
      </w:r>
      <w:r>
        <w:rPr/>
        <w:t>contrats</w:t>
      </w:r>
      <w:r>
        <w:rPr>
          <w:spacing w:val="-12"/>
        </w:rPr>
        <w:t> </w:t>
      </w:r>
      <w:r>
        <w:rPr/>
        <w:t>éventuellement</w:t>
      </w:r>
      <w:r>
        <w:rPr>
          <w:spacing w:val="-11"/>
        </w:rPr>
        <w:t> </w:t>
      </w:r>
      <w:r>
        <w:rPr/>
        <w:t>conclus</w:t>
      </w:r>
      <w:r>
        <w:rPr>
          <w:spacing w:val="-11"/>
        </w:rPr>
        <w:t> </w:t>
      </w:r>
      <w:r>
        <w:rPr/>
        <w:t>avec</w:t>
      </w:r>
      <w:r>
        <w:rPr>
          <w:spacing w:val="-11"/>
        </w:rPr>
        <w:t> </w:t>
      </w:r>
      <w:r>
        <w:rPr/>
        <w:t>des</w:t>
      </w:r>
      <w:r>
        <w:rPr>
          <w:spacing w:val="-11"/>
        </w:rPr>
        <w:t> </w:t>
      </w:r>
      <w:r>
        <w:rPr/>
        <w:t>sous-traitants</w:t>
      </w:r>
      <w:r>
        <w:rPr>
          <w:spacing w:val="-12"/>
        </w:rPr>
        <w:t> </w:t>
      </w:r>
      <w:r>
        <w:rPr/>
        <w:t>font</w:t>
      </w:r>
      <w:r>
        <w:rPr>
          <w:spacing w:val="-11"/>
        </w:rPr>
        <w:t> </w:t>
      </w:r>
      <w:r>
        <w:rPr/>
        <w:t>obligation</w:t>
      </w:r>
      <w:r>
        <w:rPr>
          <w:spacing w:val="-12"/>
        </w:rPr>
        <w:t> </w:t>
      </w:r>
      <w:r>
        <w:rPr/>
        <w:t>à</w:t>
      </w:r>
      <w:r>
        <w:rPr>
          <w:spacing w:val="-14"/>
        </w:rPr>
        <w:t> </w:t>
      </w:r>
      <w:r>
        <w:rPr/>
        <w:t>ces</w:t>
      </w:r>
      <w:r>
        <w:rPr>
          <w:spacing w:val="-10"/>
        </w:rPr>
        <w:t> </w:t>
      </w:r>
      <w:r>
        <w:rPr>
          <w:spacing w:val="-2"/>
        </w:rPr>
        <w:t>derniers</w:t>
      </w:r>
    </w:p>
    <w:p>
      <w:pPr>
        <w:pStyle w:val="BodyText"/>
        <w:spacing w:before="1"/>
        <w:ind w:left="143" w:right="135"/>
        <w:jc w:val="both"/>
      </w:pPr>
      <w:r>
        <w:rPr/>
        <w:t>i)</w:t>
      </w:r>
      <w:r>
        <w:rPr>
          <w:spacing w:val="-8"/>
        </w:rPr>
        <w:t> </w:t>
      </w:r>
      <w:r>
        <w:rPr/>
        <w:t>de</w:t>
      </w:r>
      <w:r>
        <w:rPr>
          <w:spacing w:val="-8"/>
        </w:rPr>
        <w:t> </w:t>
      </w:r>
      <w:r>
        <w:rPr/>
        <w:t>conserver</w:t>
      </w:r>
      <w:r>
        <w:rPr>
          <w:spacing w:val="-8"/>
        </w:rPr>
        <w:t> </w:t>
      </w:r>
      <w:r>
        <w:rPr/>
        <w:t>les</w:t>
      </w:r>
      <w:r>
        <w:rPr>
          <w:spacing w:val="-8"/>
        </w:rPr>
        <w:t> </w:t>
      </w:r>
      <w:r>
        <w:rPr/>
        <w:t>documents</w:t>
      </w:r>
      <w:r>
        <w:rPr>
          <w:spacing w:val="-8"/>
        </w:rPr>
        <w:t> </w:t>
      </w:r>
      <w:r>
        <w:rPr/>
        <w:t>et</w:t>
      </w:r>
      <w:r>
        <w:rPr>
          <w:spacing w:val="-10"/>
        </w:rPr>
        <w:t> </w:t>
      </w:r>
      <w:r>
        <w:rPr/>
        <w:t>registres</w:t>
      </w:r>
      <w:r>
        <w:rPr>
          <w:spacing w:val="-8"/>
        </w:rPr>
        <w:t> </w:t>
      </w:r>
      <w:r>
        <w:rPr/>
        <w:t>appropriés</w:t>
      </w:r>
      <w:r>
        <w:rPr>
          <w:spacing w:val="-8"/>
        </w:rPr>
        <w:t> </w:t>
      </w:r>
      <w:r>
        <w:rPr/>
        <w:t>pour</w:t>
      </w:r>
      <w:r>
        <w:rPr>
          <w:spacing w:val="-8"/>
        </w:rPr>
        <w:t> </w:t>
      </w:r>
      <w:r>
        <w:rPr/>
        <w:t>satisfaire</w:t>
      </w:r>
      <w:r>
        <w:rPr>
          <w:spacing w:val="-8"/>
        </w:rPr>
        <w:t> </w:t>
      </w:r>
      <w:r>
        <w:rPr/>
        <w:t>aux</w:t>
      </w:r>
      <w:r>
        <w:rPr>
          <w:spacing w:val="-9"/>
        </w:rPr>
        <w:t> </w:t>
      </w:r>
      <w:r>
        <w:rPr/>
        <w:t>exigences</w:t>
      </w:r>
      <w:r>
        <w:rPr>
          <w:spacing w:val="-10"/>
        </w:rPr>
        <w:t> </w:t>
      </w:r>
      <w:r>
        <w:rPr/>
        <w:t>de</w:t>
      </w:r>
      <w:r>
        <w:rPr>
          <w:spacing w:val="-8"/>
        </w:rPr>
        <w:t> </w:t>
      </w:r>
      <w:r>
        <w:rPr/>
        <w:t>la</w:t>
      </w:r>
      <w:r>
        <w:rPr>
          <w:spacing w:val="-8"/>
        </w:rPr>
        <w:t> </w:t>
      </w:r>
      <w:r>
        <w:rPr/>
        <w:t>section</w:t>
      </w:r>
      <w:r>
        <w:rPr>
          <w:spacing w:val="-9"/>
        </w:rPr>
        <w:t> </w:t>
      </w:r>
      <w:r>
        <w:rPr/>
        <w:t>9.02</w:t>
      </w:r>
      <w:r>
        <w:rPr>
          <w:spacing w:val="-9"/>
        </w:rPr>
        <w:t> </w:t>
      </w:r>
      <w:r>
        <w:rPr/>
        <w:t>pendant</w:t>
      </w:r>
      <w:r>
        <w:rPr>
          <w:spacing w:val="-8"/>
        </w:rPr>
        <w:t> </w:t>
      </w:r>
      <w:r>
        <w:rPr/>
        <w:t>sept</w:t>
      </w:r>
      <w:r>
        <w:rPr>
          <w:spacing w:val="-7"/>
        </w:rPr>
        <w:t> </w:t>
      </w:r>
      <w:r>
        <w:rPr/>
        <w:t>ans après</w:t>
      </w:r>
      <w:r>
        <w:rPr>
          <w:spacing w:val="-6"/>
        </w:rPr>
        <w:t> </w:t>
      </w:r>
      <w:r>
        <w:rPr/>
        <w:t>la</w:t>
      </w:r>
      <w:r>
        <w:rPr>
          <w:spacing w:val="-8"/>
        </w:rPr>
        <w:t> </w:t>
      </w:r>
      <w:r>
        <w:rPr/>
        <w:t>résiliation</w:t>
      </w:r>
      <w:r>
        <w:rPr>
          <w:spacing w:val="-6"/>
        </w:rPr>
        <w:t> </w:t>
      </w:r>
      <w:r>
        <w:rPr/>
        <w:t>ou</w:t>
      </w:r>
      <w:r>
        <w:rPr>
          <w:spacing w:val="-6"/>
        </w:rPr>
        <w:t> </w:t>
      </w:r>
      <w:r>
        <w:rPr/>
        <w:t>l'expiration</w:t>
      </w:r>
      <w:r>
        <w:rPr>
          <w:spacing w:val="-6"/>
        </w:rPr>
        <w:t> </w:t>
      </w:r>
      <w:r>
        <w:rPr/>
        <w:t>de</w:t>
      </w:r>
      <w:r>
        <w:rPr>
          <w:spacing w:val="-8"/>
        </w:rPr>
        <w:t> </w:t>
      </w:r>
      <w:r>
        <w:rPr/>
        <w:t>l'Accord,</w:t>
      </w:r>
      <w:r>
        <w:rPr>
          <w:spacing w:val="-6"/>
        </w:rPr>
        <w:t> </w:t>
      </w:r>
      <w:r>
        <w:rPr/>
        <w:t>ou</w:t>
      </w:r>
      <w:r>
        <w:rPr>
          <w:spacing w:val="-6"/>
        </w:rPr>
        <w:t> </w:t>
      </w:r>
      <w:r>
        <w:rPr/>
        <w:t>pendant</w:t>
      </w:r>
      <w:r>
        <w:rPr>
          <w:spacing w:val="-5"/>
        </w:rPr>
        <w:t> </w:t>
      </w:r>
      <w:r>
        <w:rPr/>
        <w:t>une</w:t>
      </w:r>
      <w:r>
        <w:rPr>
          <w:spacing w:val="-8"/>
        </w:rPr>
        <w:t> </w:t>
      </w:r>
      <w:r>
        <w:rPr/>
        <w:t>éventuelle</w:t>
      </w:r>
      <w:r>
        <w:rPr>
          <w:spacing w:val="-6"/>
        </w:rPr>
        <w:t> </w:t>
      </w:r>
      <w:r>
        <w:rPr/>
        <w:t>période</w:t>
      </w:r>
      <w:r>
        <w:rPr>
          <w:spacing w:val="-6"/>
        </w:rPr>
        <w:t> </w:t>
      </w:r>
      <w:r>
        <w:rPr/>
        <w:t>plus</w:t>
      </w:r>
      <w:r>
        <w:rPr>
          <w:spacing w:val="-8"/>
        </w:rPr>
        <w:t> </w:t>
      </w:r>
      <w:r>
        <w:rPr/>
        <w:t>longue</w:t>
      </w:r>
      <w:r>
        <w:rPr>
          <w:spacing w:val="-6"/>
        </w:rPr>
        <w:t> </w:t>
      </w:r>
      <w:r>
        <w:rPr/>
        <w:t>précisée</w:t>
      </w:r>
      <w:r>
        <w:rPr>
          <w:spacing w:val="-6"/>
        </w:rPr>
        <w:t> </w:t>
      </w:r>
      <w:r>
        <w:rPr/>
        <w:t>au prestataire, et ii) de</w:t>
      </w:r>
      <w:r>
        <w:rPr>
          <w:spacing w:val="-1"/>
        </w:rPr>
        <w:t> </w:t>
      </w:r>
      <w:r>
        <w:rPr/>
        <w:t>donner à</w:t>
      </w:r>
      <w:r>
        <w:rPr>
          <w:spacing w:val="-1"/>
        </w:rPr>
        <w:t> </w:t>
      </w:r>
      <w:r>
        <w:rPr/>
        <w:t>la</w:t>
      </w:r>
      <w:r>
        <w:rPr>
          <w:spacing w:val="-1"/>
        </w:rPr>
        <w:t> </w:t>
      </w:r>
      <w:r>
        <w:rPr/>
        <w:t>FAO l'accès à</w:t>
      </w:r>
      <w:r>
        <w:rPr>
          <w:spacing w:val="-1"/>
        </w:rPr>
        <w:t> </w:t>
      </w:r>
      <w:r>
        <w:rPr/>
        <w:t>tous</w:t>
      </w:r>
      <w:r>
        <w:rPr>
          <w:spacing w:val="-1"/>
        </w:rPr>
        <w:t> </w:t>
      </w:r>
      <w:r>
        <w:rPr/>
        <w:t>les documents</w:t>
      </w:r>
      <w:r>
        <w:rPr>
          <w:spacing w:val="-1"/>
        </w:rPr>
        <w:t> </w:t>
      </w:r>
      <w:r>
        <w:rPr/>
        <w:t>et sites</w:t>
      </w:r>
      <w:r>
        <w:rPr>
          <w:spacing w:val="-1"/>
        </w:rPr>
        <w:t> </w:t>
      </w:r>
      <w:r>
        <w:rPr/>
        <w:t>liés aux services, y</w:t>
      </w:r>
      <w:r>
        <w:rPr>
          <w:spacing w:val="-1"/>
        </w:rPr>
        <w:t> </w:t>
      </w:r>
      <w:r>
        <w:rPr/>
        <w:t>compris pendant la</w:t>
      </w:r>
      <w:r>
        <w:rPr>
          <w:spacing w:val="-1"/>
        </w:rPr>
        <w:t> </w:t>
      </w:r>
      <w:r>
        <w:rPr/>
        <w:t>mise en</w:t>
      </w:r>
      <w:r>
        <w:rPr>
          <w:spacing w:val="-1"/>
        </w:rPr>
        <w:t> </w:t>
      </w:r>
      <w:r>
        <w:rPr/>
        <w:t>œuvre des activités de terrain et après la période opérationnelle, aux fins d'examen et d'audit.</w:t>
      </w:r>
    </w:p>
    <w:p>
      <w:pPr>
        <w:pStyle w:val="BodyText"/>
      </w:pPr>
    </w:p>
    <w:p>
      <w:pPr>
        <w:pStyle w:val="BodyText"/>
        <w:spacing w:line="252" w:lineRule="exact"/>
        <w:ind w:left="143"/>
        <w:jc w:val="both"/>
      </w:pPr>
      <w:r>
        <w:rPr/>
        <w:t>Le</w:t>
      </w:r>
      <w:r>
        <w:rPr>
          <w:spacing w:val="-5"/>
        </w:rPr>
        <w:t> </w:t>
      </w:r>
      <w:r>
        <w:rPr/>
        <w:t>texte</w:t>
      </w:r>
      <w:r>
        <w:rPr>
          <w:spacing w:val="-2"/>
        </w:rPr>
        <w:t> </w:t>
      </w:r>
      <w:r>
        <w:rPr/>
        <w:t>de</w:t>
      </w:r>
      <w:r>
        <w:rPr>
          <w:spacing w:val="-2"/>
        </w:rPr>
        <w:t> </w:t>
      </w:r>
      <w:r>
        <w:rPr/>
        <w:t>la</w:t>
      </w:r>
      <w:r>
        <w:rPr>
          <w:spacing w:val="-2"/>
        </w:rPr>
        <w:t> </w:t>
      </w:r>
      <w:r>
        <w:rPr/>
        <w:t>section</w:t>
      </w:r>
      <w:r>
        <w:rPr>
          <w:spacing w:val="-2"/>
        </w:rPr>
        <w:t> </w:t>
      </w:r>
      <w:r>
        <w:rPr/>
        <w:t>9.02</w:t>
      </w:r>
      <w:r>
        <w:rPr>
          <w:spacing w:val="-5"/>
        </w:rPr>
        <w:t> </w:t>
      </w:r>
      <w:r>
        <w:rPr/>
        <w:t>de</w:t>
      </w:r>
      <w:r>
        <w:rPr>
          <w:spacing w:val="-2"/>
        </w:rPr>
        <w:t> </w:t>
      </w:r>
      <w:r>
        <w:rPr/>
        <w:t>l'annexe</w:t>
      </w:r>
      <w:r>
        <w:rPr>
          <w:spacing w:val="-2"/>
        </w:rPr>
        <w:t> </w:t>
      </w:r>
      <w:r>
        <w:rPr/>
        <w:t>A</w:t>
      </w:r>
      <w:r>
        <w:rPr>
          <w:spacing w:val="-3"/>
        </w:rPr>
        <w:t> </w:t>
      </w:r>
      <w:r>
        <w:rPr/>
        <w:t>est</w:t>
      </w:r>
      <w:r>
        <w:rPr>
          <w:spacing w:val="-3"/>
        </w:rPr>
        <w:t> </w:t>
      </w:r>
      <w:r>
        <w:rPr/>
        <w:t>remplacé</w:t>
      </w:r>
      <w:r>
        <w:rPr>
          <w:spacing w:val="-4"/>
        </w:rPr>
        <w:t> </w:t>
      </w:r>
      <w:r>
        <w:rPr/>
        <w:t>entièrement</w:t>
      </w:r>
      <w:r>
        <w:rPr>
          <w:spacing w:val="-4"/>
        </w:rPr>
        <w:t> </w:t>
      </w:r>
      <w:r>
        <w:rPr/>
        <w:t>par</w:t>
      </w:r>
      <w:r>
        <w:rPr>
          <w:spacing w:val="-4"/>
        </w:rPr>
        <w:t> </w:t>
      </w:r>
      <w:r>
        <w:rPr/>
        <w:t>le</w:t>
      </w:r>
      <w:r>
        <w:rPr>
          <w:spacing w:val="-4"/>
        </w:rPr>
        <w:t> </w:t>
      </w:r>
      <w:r>
        <w:rPr/>
        <w:t>texte</w:t>
      </w:r>
      <w:r>
        <w:rPr>
          <w:spacing w:val="-3"/>
        </w:rPr>
        <w:t> </w:t>
      </w:r>
      <w:r>
        <w:rPr>
          <w:spacing w:val="-2"/>
        </w:rPr>
        <w:t>suivant:</w:t>
      </w:r>
    </w:p>
    <w:p>
      <w:pPr>
        <w:pStyle w:val="BodyText"/>
        <w:ind w:left="143" w:right="135"/>
        <w:jc w:val="both"/>
      </w:pPr>
      <w:r>
        <w:rPr/>
        <w:t>Le prestataire tient</w:t>
      </w:r>
      <w:r>
        <w:rPr>
          <w:spacing w:val="-3"/>
        </w:rPr>
        <w:t> </w:t>
      </w:r>
      <w:r>
        <w:rPr/>
        <w:t>des</w:t>
      </w:r>
      <w:r>
        <w:rPr>
          <w:spacing w:val="-3"/>
        </w:rPr>
        <w:t> </w:t>
      </w:r>
      <w:r>
        <w:rPr/>
        <w:t>livres</w:t>
      </w:r>
      <w:r>
        <w:rPr>
          <w:spacing w:val="-3"/>
        </w:rPr>
        <w:t> </w:t>
      </w:r>
      <w:r>
        <w:rPr/>
        <w:t>comptables</w:t>
      </w:r>
      <w:r>
        <w:rPr>
          <w:spacing w:val="-3"/>
        </w:rPr>
        <w:t> </w:t>
      </w:r>
      <w:r>
        <w:rPr/>
        <w:t>fidèles</w:t>
      </w:r>
      <w:r>
        <w:rPr>
          <w:spacing w:val="-6"/>
        </w:rPr>
        <w:t> </w:t>
      </w:r>
      <w:r>
        <w:rPr/>
        <w:t>et</w:t>
      </w:r>
      <w:r>
        <w:rPr>
          <w:spacing w:val="-3"/>
        </w:rPr>
        <w:t> </w:t>
      </w:r>
      <w:r>
        <w:rPr/>
        <w:t>conserve</w:t>
      </w:r>
      <w:r>
        <w:rPr>
          <w:spacing w:val="-6"/>
        </w:rPr>
        <w:t> </w:t>
      </w:r>
      <w:r>
        <w:rPr/>
        <w:t>les</w:t>
      </w:r>
      <w:r>
        <w:rPr>
          <w:spacing w:val="-3"/>
        </w:rPr>
        <w:t> </w:t>
      </w:r>
      <w:r>
        <w:rPr/>
        <w:t>pièces</w:t>
      </w:r>
      <w:r>
        <w:rPr>
          <w:spacing w:val="-6"/>
        </w:rPr>
        <w:t> </w:t>
      </w:r>
      <w:r>
        <w:rPr/>
        <w:t>justifiant</w:t>
      </w:r>
      <w:r>
        <w:rPr>
          <w:spacing w:val="-5"/>
        </w:rPr>
        <w:t> </w:t>
      </w:r>
      <w:r>
        <w:rPr/>
        <w:t>l'utilisation</w:t>
      </w:r>
      <w:r>
        <w:rPr>
          <w:spacing w:val="-4"/>
        </w:rPr>
        <w:t> </w:t>
      </w:r>
      <w:r>
        <w:rPr/>
        <w:t>des</w:t>
      </w:r>
      <w:r>
        <w:rPr>
          <w:spacing w:val="-6"/>
        </w:rPr>
        <w:t> </w:t>
      </w:r>
      <w:r>
        <w:rPr/>
        <w:t>intrants</w:t>
      </w:r>
      <w:r>
        <w:rPr>
          <w:spacing w:val="-6"/>
        </w:rPr>
        <w:t> </w:t>
      </w:r>
      <w:r>
        <w:rPr/>
        <w:t>et</w:t>
      </w:r>
      <w:r>
        <w:rPr>
          <w:spacing w:val="-3"/>
        </w:rPr>
        <w:t> </w:t>
      </w:r>
      <w:r>
        <w:rPr/>
        <w:t>des</w:t>
      </w:r>
      <w:r>
        <w:rPr>
          <w:spacing w:val="-3"/>
        </w:rPr>
        <w:t> </w:t>
      </w:r>
      <w:r>
        <w:rPr/>
        <w:t>fonds fournis en vertu du présent Accord, ainsi que tout autre document ou registre relatif aux services, pendant sept ans après</w:t>
      </w:r>
      <w:r>
        <w:rPr>
          <w:spacing w:val="-1"/>
        </w:rPr>
        <w:t> </w:t>
      </w:r>
      <w:r>
        <w:rPr/>
        <w:t>la</w:t>
      </w:r>
      <w:r>
        <w:rPr>
          <w:spacing w:val="-1"/>
        </w:rPr>
        <w:t> </w:t>
      </w:r>
      <w:r>
        <w:rPr/>
        <w:t>date de</w:t>
      </w:r>
      <w:r>
        <w:rPr>
          <w:spacing w:val="-1"/>
        </w:rPr>
        <w:t> </w:t>
      </w:r>
      <w:r>
        <w:rPr/>
        <w:t>fin</w:t>
      </w:r>
      <w:r>
        <w:rPr>
          <w:spacing w:val="-1"/>
        </w:rPr>
        <w:t> </w:t>
      </w:r>
      <w:r>
        <w:rPr/>
        <w:t>des</w:t>
      </w:r>
      <w:r>
        <w:rPr>
          <w:spacing w:val="-1"/>
        </w:rPr>
        <w:t> </w:t>
      </w:r>
      <w:r>
        <w:rPr/>
        <w:t>services,</w:t>
      </w:r>
      <w:r>
        <w:rPr>
          <w:spacing w:val="-1"/>
        </w:rPr>
        <w:t> </w:t>
      </w:r>
      <w:r>
        <w:rPr/>
        <w:t>ou</w:t>
      </w:r>
      <w:r>
        <w:rPr>
          <w:spacing w:val="-1"/>
        </w:rPr>
        <w:t> </w:t>
      </w:r>
      <w:r>
        <w:rPr/>
        <w:t>pendant une</w:t>
      </w:r>
      <w:r>
        <w:rPr>
          <w:spacing w:val="-1"/>
        </w:rPr>
        <w:t> </w:t>
      </w:r>
      <w:r>
        <w:rPr/>
        <w:t>éventuelle</w:t>
      </w:r>
      <w:r>
        <w:rPr>
          <w:spacing w:val="-1"/>
        </w:rPr>
        <w:t> </w:t>
      </w:r>
      <w:r>
        <w:rPr/>
        <w:t>période</w:t>
      </w:r>
      <w:r>
        <w:rPr>
          <w:spacing w:val="-1"/>
        </w:rPr>
        <w:t> </w:t>
      </w:r>
      <w:r>
        <w:rPr/>
        <w:t>plus</w:t>
      </w:r>
      <w:r>
        <w:rPr>
          <w:spacing w:val="-1"/>
        </w:rPr>
        <w:t> </w:t>
      </w:r>
      <w:r>
        <w:rPr/>
        <w:t>longue</w:t>
      </w:r>
      <w:r>
        <w:rPr>
          <w:spacing w:val="-1"/>
        </w:rPr>
        <w:t> </w:t>
      </w:r>
      <w:r>
        <w:rPr/>
        <w:t>notifiée</w:t>
      </w:r>
      <w:r>
        <w:rPr>
          <w:spacing w:val="-1"/>
        </w:rPr>
        <w:t> </w:t>
      </w:r>
      <w:r>
        <w:rPr/>
        <w:t>par</w:t>
      </w:r>
      <w:r>
        <w:rPr>
          <w:spacing w:val="-1"/>
        </w:rPr>
        <w:t> </w:t>
      </w:r>
      <w:r>
        <w:rPr/>
        <w:t>la</w:t>
      </w:r>
      <w:r>
        <w:rPr>
          <w:spacing w:val="-1"/>
        </w:rPr>
        <w:t> </w:t>
      </w:r>
      <w:r>
        <w:rPr/>
        <w:t>FAO.</w:t>
      </w:r>
      <w:r>
        <w:rPr>
          <w:spacing w:val="-1"/>
        </w:rPr>
        <w:t> </w:t>
      </w:r>
      <w:r>
        <w:rPr/>
        <w:t>À</w:t>
      </w:r>
      <w:r>
        <w:rPr>
          <w:spacing w:val="-2"/>
        </w:rPr>
        <w:t> </w:t>
      </w:r>
      <w:r>
        <w:rPr/>
        <w:t>tout moment au cours de cette période, la FAO, la Commission européenne, une personne désignée par elles ou l'autorité de vérification</w:t>
      </w:r>
      <w:r>
        <w:rPr>
          <w:spacing w:val="55"/>
        </w:rPr>
        <w:t> </w:t>
      </w:r>
      <w:r>
        <w:rPr/>
        <w:t>compétente</w:t>
      </w:r>
      <w:r>
        <w:rPr>
          <w:spacing w:val="56"/>
        </w:rPr>
        <w:t> </w:t>
      </w:r>
      <w:r>
        <w:rPr/>
        <w:t>(bureau</w:t>
      </w:r>
      <w:r>
        <w:rPr>
          <w:spacing w:val="-1"/>
        </w:rPr>
        <w:t> </w:t>
      </w:r>
      <w:r>
        <w:rPr/>
        <w:t>d'audit national,</w:t>
      </w:r>
      <w:r>
        <w:rPr>
          <w:spacing w:val="58"/>
        </w:rPr>
        <w:t> </w:t>
      </w:r>
      <w:r>
        <w:rPr/>
        <w:t>par</w:t>
      </w:r>
      <w:r>
        <w:rPr>
          <w:spacing w:val="56"/>
        </w:rPr>
        <w:t> </w:t>
      </w:r>
      <w:r>
        <w:rPr/>
        <w:t>exemple)</w:t>
      </w:r>
      <w:r>
        <w:rPr>
          <w:spacing w:val="56"/>
        </w:rPr>
        <w:t> </w:t>
      </w:r>
      <w:r>
        <w:rPr/>
        <w:t>pourront</w:t>
      </w:r>
      <w:r>
        <w:rPr>
          <w:spacing w:val="56"/>
        </w:rPr>
        <w:t> </w:t>
      </w:r>
      <w:r>
        <w:rPr/>
        <w:t>procéder</w:t>
      </w:r>
      <w:r>
        <w:rPr>
          <w:spacing w:val="56"/>
        </w:rPr>
        <w:t> </w:t>
      </w:r>
      <w:r>
        <w:rPr/>
        <w:t>de</w:t>
      </w:r>
      <w:r>
        <w:rPr>
          <w:spacing w:val="56"/>
        </w:rPr>
        <w:t> </w:t>
      </w:r>
      <w:r>
        <w:rPr/>
        <w:t>plein</w:t>
      </w:r>
      <w:r>
        <w:rPr>
          <w:spacing w:val="55"/>
        </w:rPr>
        <w:t> </w:t>
      </w:r>
      <w:r>
        <w:rPr/>
        <w:t>droit</w:t>
      </w:r>
      <w:r>
        <w:rPr>
          <w:spacing w:val="56"/>
        </w:rPr>
        <w:t> </w:t>
      </w:r>
      <w:r>
        <w:rPr/>
        <w:t>à l'examen</w:t>
      </w:r>
      <w:r>
        <w:rPr>
          <w:spacing w:val="-1"/>
        </w:rPr>
        <w:t> </w:t>
      </w:r>
      <w:r>
        <w:rPr/>
        <w:t>ou à l'audit</w:t>
      </w:r>
      <w:r>
        <w:rPr>
          <w:spacing w:val="-1"/>
        </w:rPr>
        <w:t> </w:t>
      </w:r>
      <w:r>
        <w:rPr/>
        <w:t>de</w:t>
      </w:r>
      <w:r>
        <w:rPr>
          <w:spacing w:val="-1"/>
        </w:rPr>
        <w:t> </w:t>
      </w:r>
      <w:r>
        <w:rPr/>
        <w:t>l'un</w:t>
      </w:r>
      <w:r>
        <w:rPr>
          <w:spacing w:val="-1"/>
        </w:rPr>
        <w:t> </w:t>
      </w:r>
      <w:r>
        <w:rPr/>
        <w:t>quelconque des aspects relatifs à l'Accord. Le</w:t>
      </w:r>
      <w:r>
        <w:rPr>
          <w:spacing w:val="-1"/>
        </w:rPr>
        <w:t> </w:t>
      </w:r>
      <w:r>
        <w:rPr/>
        <w:t>prestataire apporte à ces examens ou vérifications sa coopération</w:t>
      </w:r>
      <w:r>
        <w:rPr>
          <w:spacing w:val="-9"/>
        </w:rPr>
        <w:t> </w:t>
      </w:r>
      <w:r>
        <w:rPr/>
        <w:t>totale</w:t>
      </w:r>
      <w:r>
        <w:rPr>
          <w:spacing w:val="-6"/>
        </w:rPr>
        <w:t> </w:t>
      </w:r>
      <w:r>
        <w:rPr/>
        <w:t>et</w:t>
      </w:r>
      <w:r>
        <w:rPr>
          <w:spacing w:val="-5"/>
        </w:rPr>
        <w:t> </w:t>
      </w:r>
      <w:r>
        <w:rPr/>
        <w:t>diligente.</w:t>
      </w:r>
      <w:r>
        <w:rPr>
          <w:spacing w:val="-6"/>
        </w:rPr>
        <w:t> </w:t>
      </w:r>
      <w:r>
        <w:rPr/>
        <w:t>Cette</w:t>
      </w:r>
      <w:r>
        <w:rPr>
          <w:spacing w:val="-6"/>
        </w:rPr>
        <w:t> </w:t>
      </w:r>
      <w:r>
        <w:rPr/>
        <w:t>coopération</w:t>
      </w:r>
      <w:r>
        <w:rPr>
          <w:spacing w:val="-6"/>
        </w:rPr>
        <w:t> </w:t>
      </w:r>
      <w:r>
        <w:rPr/>
        <w:t>comprend,</w:t>
      </w:r>
      <w:r>
        <w:rPr>
          <w:spacing w:val="-6"/>
        </w:rPr>
        <w:t> </w:t>
      </w:r>
      <w:r>
        <w:rPr/>
        <w:t>de</w:t>
      </w:r>
      <w:r>
        <w:rPr>
          <w:spacing w:val="-6"/>
        </w:rPr>
        <w:t> </w:t>
      </w:r>
      <w:r>
        <w:rPr/>
        <w:t>façon</w:t>
      </w:r>
      <w:r>
        <w:rPr>
          <w:spacing w:val="-6"/>
        </w:rPr>
        <w:t> </w:t>
      </w:r>
      <w:r>
        <w:rPr/>
        <w:t>non</w:t>
      </w:r>
      <w:r>
        <w:rPr>
          <w:spacing w:val="-6"/>
        </w:rPr>
        <w:t> </w:t>
      </w:r>
      <w:r>
        <w:rPr/>
        <w:t>exclusive,</w:t>
      </w:r>
      <w:r>
        <w:rPr>
          <w:spacing w:val="-6"/>
        </w:rPr>
        <w:t> </w:t>
      </w:r>
      <w:r>
        <w:rPr/>
        <w:t>la</w:t>
      </w:r>
      <w:r>
        <w:rPr>
          <w:spacing w:val="-6"/>
        </w:rPr>
        <w:t> </w:t>
      </w:r>
      <w:r>
        <w:rPr/>
        <w:t>disponibilité</w:t>
      </w:r>
      <w:r>
        <w:rPr>
          <w:spacing w:val="-6"/>
        </w:rPr>
        <w:t> </w:t>
      </w:r>
      <w:r>
        <w:rPr/>
        <w:t>des</w:t>
      </w:r>
      <w:r>
        <w:rPr>
          <w:spacing w:val="-8"/>
        </w:rPr>
        <w:t> </w:t>
      </w:r>
      <w:r>
        <w:rPr/>
        <w:t>membres</w:t>
      </w:r>
      <w:r>
        <w:rPr>
          <w:spacing w:val="-6"/>
        </w:rPr>
        <w:t> </w:t>
      </w:r>
      <w:r>
        <w:rPr/>
        <w:t>du</w:t>
      </w:r>
    </w:p>
    <w:p>
      <w:pPr>
        <w:pStyle w:val="BodyText"/>
        <w:spacing w:after="0"/>
        <w:jc w:val="both"/>
        <w:sectPr>
          <w:headerReference w:type="default" r:id="rId51"/>
          <w:footerReference w:type="default" r:id="rId52"/>
          <w:pgSz w:w="11910" w:h="16850"/>
          <w:pgMar w:header="610" w:footer="1012" w:top="820" w:bottom="1200" w:left="850" w:right="566"/>
        </w:sectPr>
      </w:pPr>
    </w:p>
    <w:p>
      <w:pPr>
        <w:pStyle w:val="BodyText"/>
        <w:spacing w:before="20"/>
        <w:ind w:left="143" w:right="140"/>
        <w:jc w:val="both"/>
      </w:pPr>
      <w:r>
        <w:rPr/>
        <w:t>personnel</w:t>
      </w:r>
      <w:r>
        <w:rPr>
          <w:spacing w:val="-4"/>
        </w:rPr>
        <w:t> </w:t>
      </w:r>
      <w:r>
        <w:rPr/>
        <w:t>ou</w:t>
      </w:r>
      <w:r>
        <w:rPr>
          <w:spacing w:val="-4"/>
        </w:rPr>
        <w:t> </w:t>
      </w:r>
      <w:r>
        <w:rPr/>
        <w:t>des</w:t>
      </w:r>
      <w:r>
        <w:rPr>
          <w:spacing w:val="-4"/>
        </w:rPr>
        <w:t> </w:t>
      </w:r>
      <w:r>
        <w:rPr/>
        <w:t>agents</w:t>
      </w:r>
      <w:r>
        <w:rPr>
          <w:spacing w:val="-4"/>
        </w:rPr>
        <w:t> </w:t>
      </w:r>
      <w:r>
        <w:rPr/>
        <w:t>qui</w:t>
      </w:r>
      <w:r>
        <w:rPr>
          <w:spacing w:val="-5"/>
        </w:rPr>
        <w:t> </w:t>
      </w:r>
      <w:r>
        <w:rPr/>
        <w:t>connaissent</w:t>
      </w:r>
      <w:r>
        <w:rPr>
          <w:spacing w:val="-4"/>
        </w:rPr>
        <w:t> </w:t>
      </w:r>
      <w:r>
        <w:rPr/>
        <w:t>le</w:t>
      </w:r>
      <w:r>
        <w:rPr>
          <w:spacing w:val="-4"/>
        </w:rPr>
        <w:t> </w:t>
      </w:r>
      <w:r>
        <w:rPr/>
        <w:t>projet</w:t>
      </w:r>
      <w:r>
        <w:rPr>
          <w:spacing w:val="-4"/>
        </w:rPr>
        <w:t> </w:t>
      </w:r>
      <w:r>
        <w:rPr/>
        <w:t>pour</w:t>
      </w:r>
      <w:r>
        <w:rPr>
          <w:spacing w:val="-5"/>
        </w:rPr>
        <w:t> </w:t>
      </w:r>
      <w:r>
        <w:rPr/>
        <w:t>répondre</w:t>
      </w:r>
      <w:r>
        <w:rPr>
          <w:spacing w:val="-4"/>
        </w:rPr>
        <w:t> </w:t>
      </w:r>
      <w:r>
        <w:rPr/>
        <w:t>aux</w:t>
      </w:r>
      <w:r>
        <w:rPr>
          <w:spacing w:val="-4"/>
        </w:rPr>
        <w:t> </w:t>
      </w:r>
      <w:r>
        <w:rPr/>
        <w:t>questions</w:t>
      </w:r>
      <w:r>
        <w:rPr>
          <w:spacing w:val="-4"/>
        </w:rPr>
        <w:t> </w:t>
      </w:r>
      <w:r>
        <w:rPr/>
        <w:t>et</w:t>
      </w:r>
      <w:r>
        <w:rPr>
          <w:spacing w:val="-5"/>
        </w:rPr>
        <w:t> </w:t>
      </w:r>
      <w:r>
        <w:rPr/>
        <w:t>l'octroi,</w:t>
      </w:r>
      <w:r>
        <w:rPr>
          <w:spacing w:val="-4"/>
        </w:rPr>
        <w:t> </w:t>
      </w:r>
      <w:r>
        <w:rPr/>
        <w:t>à</w:t>
      </w:r>
      <w:r>
        <w:rPr>
          <w:spacing w:val="-4"/>
        </w:rPr>
        <w:t> </w:t>
      </w:r>
      <w:r>
        <w:rPr/>
        <w:t>la</w:t>
      </w:r>
      <w:r>
        <w:rPr>
          <w:spacing w:val="-4"/>
        </w:rPr>
        <w:t> </w:t>
      </w:r>
      <w:r>
        <w:rPr/>
        <w:t>FAO,</w:t>
      </w:r>
      <w:r>
        <w:rPr>
          <w:spacing w:val="-4"/>
        </w:rPr>
        <w:t> </w:t>
      </w:r>
      <w:r>
        <w:rPr/>
        <w:t>à</w:t>
      </w:r>
      <w:r>
        <w:rPr>
          <w:spacing w:val="-4"/>
        </w:rPr>
        <w:t> </w:t>
      </w:r>
      <w:r>
        <w:rPr/>
        <w:t>la</w:t>
      </w:r>
      <w:r>
        <w:rPr>
          <w:spacing w:val="-4"/>
        </w:rPr>
        <w:t> </w:t>
      </w:r>
      <w:r>
        <w:rPr/>
        <w:t>Commission européenne</w:t>
      </w:r>
      <w:r>
        <w:rPr>
          <w:spacing w:val="-6"/>
        </w:rPr>
        <w:t> </w:t>
      </w:r>
      <w:r>
        <w:rPr/>
        <w:t>ou</w:t>
      </w:r>
      <w:r>
        <w:rPr>
          <w:spacing w:val="-6"/>
        </w:rPr>
        <w:t> </w:t>
      </w:r>
      <w:r>
        <w:rPr/>
        <w:t>à</w:t>
      </w:r>
      <w:r>
        <w:rPr>
          <w:spacing w:val="-6"/>
        </w:rPr>
        <w:t> </w:t>
      </w:r>
      <w:r>
        <w:rPr/>
        <w:t>toute</w:t>
      </w:r>
      <w:r>
        <w:rPr>
          <w:spacing w:val="-6"/>
        </w:rPr>
        <w:t> </w:t>
      </w:r>
      <w:r>
        <w:rPr/>
        <w:t>autre</w:t>
      </w:r>
      <w:r>
        <w:rPr>
          <w:spacing w:val="-8"/>
        </w:rPr>
        <w:t> </w:t>
      </w:r>
      <w:r>
        <w:rPr/>
        <w:t>personne</w:t>
      </w:r>
      <w:r>
        <w:rPr>
          <w:spacing w:val="-6"/>
        </w:rPr>
        <w:t> </w:t>
      </w:r>
      <w:r>
        <w:rPr/>
        <w:t>désignée</w:t>
      </w:r>
      <w:r>
        <w:rPr>
          <w:spacing w:val="-6"/>
        </w:rPr>
        <w:t> </w:t>
      </w:r>
      <w:r>
        <w:rPr/>
        <w:t>ou</w:t>
      </w:r>
      <w:r>
        <w:rPr>
          <w:spacing w:val="-9"/>
        </w:rPr>
        <w:t> </w:t>
      </w:r>
      <w:r>
        <w:rPr/>
        <w:t>autorité</w:t>
      </w:r>
      <w:r>
        <w:rPr>
          <w:spacing w:val="-8"/>
        </w:rPr>
        <w:t> </w:t>
      </w:r>
      <w:r>
        <w:rPr/>
        <w:t>compétente,</w:t>
      </w:r>
      <w:r>
        <w:rPr>
          <w:spacing w:val="-6"/>
        </w:rPr>
        <w:t> </w:t>
      </w:r>
      <w:r>
        <w:rPr/>
        <w:t>d'un</w:t>
      </w:r>
      <w:r>
        <w:rPr>
          <w:spacing w:val="-6"/>
        </w:rPr>
        <w:t> </w:t>
      </w:r>
      <w:r>
        <w:rPr/>
        <w:t>accès</w:t>
      </w:r>
      <w:r>
        <w:rPr>
          <w:spacing w:val="-6"/>
        </w:rPr>
        <w:t> </w:t>
      </w:r>
      <w:r>
        <w:rPr/>
        <w:t>dans</w:t>
      </w:r>
      <w:r>
        <w:rPr>
          <w:spacing w:val="-6"/>
        </w:rPr>
        <w:t> </w:t>
      </w:r>
      <w:r>
        <w:rPr/>
        <w:t>des</w:t>
      </w:r>
      <w:r>
        <w:rPr>
          <w:spacing w:val="-6"/>
        </w:rPr>
        <w:t> </w:t>
      </w:r>
      <w:r>
        <w:rPr/>
        <w:t>conditions</w:t>
      </w:r>
      <w:r>
        <w:rPr>
          <w:spacing w:val="-8"/>
        </w:rPr>
        <w:t> </w:t>
      </w:r>
      <w:r>
        <w:rPr/>
        <w:t>et</w:t>
      </w:r>
      <w:r>
        <w:rPr>
          <w:spacing w:val="-5"/>
        </w:rPr>
        <w:t> </w:t>
      </w:r>
      <w:r>
        <w:rPr/>
        <w:t>à</w:t>
      </w:r>
      <w:r>
        <w:rPr>
          <w:spacing w:val="-8"/>
        </w:rPr>
        <w:t> </w:t>
      </w:r>
      <w:r>
        <w:rPr/>
        <w:t>un</w:t>
      </w:r>
      <w:r>
        <w:rPr>
          <w:spacing w:val="-6"/>
        </w:rPr>
        <w:t> </w:t>
      </w:r>
      <w:r>
        <w:rPr/>
        <w:t>horaire raisonnables</w:t>
      </w:r>
      <w:r>
        <w:rPr>
          <w:spacing w:val="-4"/>
        </w:rPr>
        <w:t> </w:t>
      </w:r>
      <w:r>
        <w:rPr/>
        <w:t>aux</w:t>
      </w:r>
      <w:r>
        <w:rPr>
          <w:spacing w:val="-4"/>
        </w:rPr>
        <w:t> </w:t>
      </w:r>
      <w:r>
        <w:rPr/>
        <w:t>locaux</w:t>
      </w:r>
      <w:r>
        <w:rPr>
          <w:spacing w:val="-5"/>
        </w:rPr>
        <w:t> </w:t>
      </w:r>
      <w:r>
        <w:rPr/>
        <w:t>du</w:t>
      </w:r>
      <w:r>
        <w:rPr>
          <w:spacing w:val="-4"/>
        </w:rPr>
        <w:t> </w:t>
      </w:r>
      <w:r>
        <w:rPr/>
        <w:t>prestataire</w:t>
      </w:r>
      <w:r>
        <w:rPr>
          <w:spacing w:val="-3"/>
        </w:rPr>
        <w:t> </w:t>
      </w:r>
      <w:r>
        <w:rPr/>
        <w:t>ou</w:t>
      </w:r>
      <w:r>
        <w:rPr>
          <w:spacing w:val="-2"/>
        </w:rPr>
        <w:t> </w:t>
      </w:r>
      <w:r>
        <w:rPr/>
        <w:t>aux</w:t>
      </w:r>
      <w:r>
        <w:rPr>
          <w:spacing w:val="-5"/>
        </w:rPr>
        <w:t> </w:t>
      </w:r>
      <w:r>
        <w:rPr/>
        <w:t>autres</w:t>
      </w:r>
      <w:r>
        <w:rPr>
          <w:spacing w:val="-4"/>
        </w:rPr>
        <w:t> </w:t>
      </w:r>
      <w:r>
        <w:rPr/>
        <w:t>sites</w:t>
      </w:r>
      <w:r>
        <w:rPr>
          <w:spacing w:val="-2"/>
        </w:rPr>
        <w:t> </w:t>
      </w:r>
      <w:r>
        <w:rPr/>
        <w:t>utilisés</w:t>
      </w:r>
      <w:r>
        <w:rPr>
          <w:spacing w:val="-4"/>
        </w:rPr>
        <w:t> </w:t>
      </w:r>
      <w:r>
        <w:rPr/>
        <w:t>pour</w:t>
      </w:r>
      <w:r>
        <w:rPr>
          <w:spacing w:val="-4"/>
        </w:rPr>
        <w:t> </w:t>
      </w:r>
      <w:r>
        <w:rPr/>
        <w:t>l'archivage</w:t>
      </w:r>
      <w:r>
        <w:rPr>
          <w:spacing w:val="-4"/>
        </w:rPr>
        <w:t> </w:t>
      </w:r>
      <w:r>
        <w:rPr/>
        <w:t>des</w:t>
      </w:r>
      <w:r>
        <w:rPr>
          <w:spacing w:val="-2"/>
        </w:rPr>
        <w:t> </w:t>
      </w:r>
      <w:r>
        <w:rPr/>
        <w:t>documents</w:t>
      </w:r>
      <w:r>
        <w:rPr>
          <w:spacing w:val="-4"/>
        </w:rPr>
        <w:t> </w:t>
      </w:r>
      <w:r>
        <w:rPr/>
        <w:t>et</w:t>
      </w:r>
      <w:r>
        <w:rPr>
          <w:spacing w:val="-3"/>
        </w:rPr>
        <w:t> </w:t>
      </w:r>
      <w:r>
        <w:rPr/>
        <w:t>registres</w:t>
      </w:r>
      <w:r>
        <w:rPr>
          <w:spacing w:val="-4"/>
        </w:rPr>
        <w:t> </w:t>
      </w:r>
      <w:r>
        <w:rPr/>
        <w:t>relatifs à l'Accord ou pour l'exécution des activités menées dans le cadre de cet Accord.</w:t>
      </w:r>
    </w:p>
    <w:p>
      <w:pPr>
        <w:pStyle w:val="BodyText"/>
      </w:pPr>
    </w:p>
    <w:p>
      <w:pPr>
        <w:pStyle w:val="BodyText"/>
        <w:ind w:left="143" w:right="143"/>
        <w:jc w:val="both"/>
      </w:pPr>
      <w:r>
        <w:rPr/>
        <w:t>Les sections suivantes sont ajoutées à la fin de l'article XI, UTILISATION DU NOM, DE L'EMBLÈME OU DU SCEAU OFFICIEL, après la section 11.03.</w:t>
      </w:r>
    </w:p>
    <w:p>
      <w:pPr>
        <w:pStyle w:val="BodyText"/>
        <w:spacing w:before="253"/>
        <w:ind w:left="143" w:right="137"/>
        <w:jc w:val="both"/>
      </w:pPr>
      <w:r>
        <w:rPr>
          <w:b/>
        </w:rPr>
        <w:t>Section 11.04 </w:t>
      </w:r>
      <w:r>
        <w:rPr/>
        <w:t>Le</w:t>
      </w:r>
      <w:r>
        <w:rPr>
          <w:spacing w:val="-3"/>
        </w:rPr>
        <w:t> </w:t>
      </w:r>
      <w:r>
        <w:rPr/>
        <w:t>prestataire prend toutes les mesures appropriées pour assurer la visibilité du financement des services par l'Union européenne, notamment en apposant l'emblème européen (douze étoiles jaunes sur fond bleu). Dans</w:t>
      </w:r>
      <w:r>
        <w:rPr>
          <w:spacing w:val="-14"/>
        </w:rPr>
        <w:t> </w:t>
      </w:r>
      <w:r>
        <w:rPr/>
        <w:t>les</w:t>
      </w:r>
      <w:r>
        <w:rPr>
          <w:spacing w:val="-6"/>
        </w:rPr>
        <w:t> </w:t>
      </w:r>
      <w:r>
        <w:rPr/>
        <w:t>informations</w:t>
      </w:r>
      <w:r>
        <w:rPr>
          <w:spacing w:val="-13"/>
        </w:rPr>
        <w:t> </w:t>
      </w:r>
      <w:r>
        <w:rPr/>
        <w:t>données</w:t>
      </w:r>
      <w:r>
        <w:rPr>
          <w:spacing w:val="-14"/>
        </w:rPr>
        <w:t> </w:t>
      </w:r>
      <w:r>
        <w:rPr/>
        <w:t>à</w:t>
      </w:r>
      <w:r>
        <w:rPr>
          <w:spacing w:val="-14"/>
        </w:rPr>
        <w:t> </w:t>
      </w:r>
      <w:r>
        <w:rPr/>
        <w:t>la</w:t>
      </w:r>
      <w:r>
        <w:rPr>
          <w:spacing w:val="-13"/>
        </w:rPr>
        <w:t> </w:t>
      </w:r>
      <w:r>
        <w:rPr/>
        <w:t>presse</w:t>
      </w:r>
      <w:r>
        <w:rPr>
          <w:spacing w:val="-14"/>
        </w:rPr>
        <w:t> </w:t>
      </w:r>
      <w:r>
        <w:rPr/>
        <w:t>et</w:t>
      </w:r>
      <w:r>
        <w:rPr>
          <w:spacing w:val="-12"/>
        </w:rPr>
        <w:t> </w:t>
      </w:r>
      <w:r>
        <w:rPr/>
        <w:t>aux</w:t>
      </w:r>
      <w:r>
        <w:rPr>
          <w:spacing w:val="-14"/>
        </w:rPr>
        <w:t> </w:t>
      </w:r>
      <w:r>
        <w:rPr/>
        <w:t>bénéficiaires</w:t>
      </w:r>
      <w:r>
        <w:rPr>
          <w:spacing w:val="-13"/>
        </w:rPr>
        <w:t> </w:t>
      </w:r>
      <w:r>
        <w:rPr/>
        <w:t>des</w:t>
      </w:r>
      <w:r>
        <w:rPr>
          <w:spacing w:val="-14"/>
        </w:rPr>
        <w:t> </w:t>
      </w:r>
      <w:r>
        <w:rPr/>
        <w:t>services,</w:t>
      </w:r>
      <w:r>
        <w:rPr>
          <w:spacing w:val="-14"/>
        </w:rPr>
        <w:t> </w:t>
      </w:r>
      <w:r>
        <w:rPr/>
        <w:t>les</w:t>
      </w:r>
      <w:r>
        <w:rPr>
          <w:spacing w:val="-14"/>
        </w:rPr>
        <w:t> </w:t>
      </w:r>
      <w:r>
        <w:rPr/>
        <w:t>supports</w:t>
      </w:r>
      <w:r>
        <w:rPr>
          <w:spacing w:val="-13"/>
        </w:rPr>
        <w:t> </w:t>
      </w:r>
      <w:r>
        <w:rPr/>
        <w:t>publicitaires,</w:t>
      </w:r>
      <w:r>
        <w:rPr>
          <w:spacing w:val="-14"/>
        </w:rPr>
        <w:t> </w:t>
      </w:r>
      <w:r>
        <w:rPr/>
        <w:t>les</w:t>
      </w:r>
      <w:r>
        <w:rPr>
          <w:spacing w:val="-13"/>
        </w:rPr>
        <w:t> </w:t>
      </w:r>
      <w:r>
        <w:rPr/>
        <w:t>avis</w:t>
      </w:r>
      <w:r>
        <w:rPr>
          <w:spacing w:val="-14"/>
        </w:rPr>
        <w:t> </w:t>
      </w:r>
      <w:r>
        <w:rPr/>
        <w:t>officiels et</w:t>
      </w:r>
      <w:r>
        <w:rPr>
          <w:spacing w:val="-5"/>
        </w:rPr>
        <w:t> </w:t>
      </w:r>
      <w:r>
        <w:rPr/>
        <w:t>les</w:t>
      </w:r>
      <w:r>
        <w:rPr>
          <w:spacing w:val="-6"/>
        </w:rPr>
        <w:t> </w:t>
      </w:r>
      <w:r>
        <w:rPr/>
        <w:t>rapports,</w:t>
      </w:r>
      <w:r>
        <w:rPr>
          <w:spacing w:val="-5"/>
        </w:rPr>
        <w:t> </w:t>
      </w:r>
      <w:r>
        <w:rPr/>
        <w:t>il</w:t>
      </w:r>
      <w:r>
        <w:rPr>
          <w:spacing w:val="-5"/>
        </w:rPr>
        <w:t> </w:t>
      </w:r>
      <w:r>
        <w:rPr/>
        <w:t>est</w:t>
      </w:r>
      <w:r>
        <w:rPr>
          <w:spacing w:val="-5"/>
        </w:rPr>
        <w:t> </w:t>
      </w:r>
      <w:r>
        <w:rPr/>
        <w:t>précisé</w:t>
      </w:r>
      <w:r>
        <w:rPr>
          <w:spacing w:val="-8"/>
        </w:rPr>
        <w:t> </w:t>
      </w:r>
      <w:r>
        <w:rPr/>
        <w:t>que</w:t>
      </w:r>
      <w:r>
        <w:rPr>
          <w:spacing w:val="-6"/>
        </w:rPr>
        <w:t> </w:t>
      </w:r>
      <w:r>
        <w:rPr/>
        <w:t>les</w:t>
      </w:r>
      <w:r>
        <w:rPr>
          <w:spacing w:val="-6"/>
        </w:rPr>
        <w:t> </w:t>
      </w:r>
      <w:r>
        <w:rPr/>
        <w:t>services</w:t>
      </w:r>
      <w:r>
        <w:rPr>
          <w:spacing w:val="-6"/>
        </w:rPr>
        <w:t> </w:t>
      </w:r>
      <w:r>
        <w:rPr/>
        <w:t>ont</w:t>
      </w:r>
      <w:r>
        <w:rPr>
          <w:spacing w:val="-5"/>
        </w:rPr>
        <w:t> </w:t>
      </w:r>
      <w:r>
        <w:rPr/>
        <w:t>été</w:t>
      </w:r>
      <w:r>
        <w:rPr>
          <w:spacing w:val="-6"/>
        </w:rPr>
        <w:t> </w:t>
      </w:r>
      <w:r>
        <w:rPr/>
        <w:t>mis</w:t>
      </w:r>
      <w:r>
        <w:rPr>
          <w:spacing w:val="-8"/>
        </w:rPr>
        <w:t> </w:t>
      </w:r>
      <w:r>
        <w:rPr/>
        <w:t>en</w:t>
      </w:r>
      <w:r>
        <w:rPr>
          <w:spacing w:val="-6"/>
        </w:rPr>
        <w:t> </w:t>
      </w:r>
      <w:r>
        <w:rPr/>
        <w:t>œuvre</w:t>
      </w:r>
      <w:r>
        <w:rPr>
          <w:spacing w:val="-6"/>
        </w:rPr>
        <w:t> </w:t>
      </w:r>
      <w:r>
        <w:rPr/>
        <w:t>«avec</w:t>
      </w:r>
      <w:r>
        <w:rPr>
          <w:spacing w:val="-8"/>
        </w:rPr>
        <w:t> </w:t>
      </w:r>
      <w:r>
        <w:rPr/>
        <w:t>le</w:t>
      </w:r>
      <w:r>
        <w:rPr>
          <w:spacing w:val="-6"/>
        </w:rPr>
        <w:t> </w:t>
      </w:r>
      <w:r>
        <w:rPr/>
        <w:t>financement</w:t>
      </w:r>
      <w:r>
        <w:rPr>
          <w:spacing w:val="-5"/>
        </w:rPr>
        <w:t> </w:t>
      </w:r>
      <w:r>
        <w:rPr/>
        <w:t>de</w:t>
      </w:r>
      <w:r>
        <w:rPr>
          <w:spacing w:val="-6"/>
        </w:rPr>
        <w:t> </w:t>
      </w:r>
      <w:r>
        <w:rPr/>
        <w:t>l'Union</w:t>
      </w:r>
      <w:r>
        <w:rPr>
          <w:spacing w:val="-6"/>
        </w:rPr>
        <w:t> </w:t>
      </w:r>
      <w:r>
        <w:rPr/>
        <w:t>européenne».</w:t>
      </w:r>
      <w:r>
        <w:rPr>
          <w:spacing w:val="-6"/>
        </w:rPr>
        <w:t> </w:t>
      </w:r>
      <w:r>
        <w:rPr/>
        <w:t>Ces mesures</w:t>
      </w:r>
      <w:r>
        <w:rPr>
          <w:spacing w:val="-9"/>
        </w:rPr>
        <w:t> </w:t>
      </w:r>
      <w:r>
        <w:rPr/>
        <w:t>sont</w:t>
      </w:r>
      <w:r>
        <w:rPr>
          <w:spacing w:val="-13"/>
        </w:rPr>
        <w:t> </w:t>
      </w:r>
      <w:r>
        <w:rPr/>
        <w:t>mises</w:t>
      </w:r>
      <w:r>
        <w:rPr>
          <w:spacing w:val="-11"/>
        </w:rPr>
        <w:t> </w:t>
      </w:r>
      <w:r>
        <w:rPr/>
        <w:t>en</w:t>
      </w:r>
      <w:r>
        <w:rPr>
          <w:spacing w:val="-12"/>
        </w:rPr>
        <w:t> </w:t>
      </w:r>
      <w:r>
        <w:rPr/>
        <w:t>œuvre</w:t>
      </w:r>
      <w:r>
        <w:rPr>
          <w:spacing w:val="-9"/>
        </w:rPr>
        <w:t> </w:t>
      </w:r>
      <w:r>
        <w:rPr/>
        <w:t>conformément</w:t>
      </w:r>
      <w:r>
        <w:rPr>
          <w:spacing w:val="-11"/>
        </w:rPr>
        <w:t> </w:t>
      </w:r>
      <w:r>
        <w:rPr/>
        <w:t>au</w:t>
      </w:r>
      <w:r>
        <w:rPr>
          <w:spacing w:val="-12"/>
        </w:rPr>
        <w:t> </w:t>
      </w:r>
      <w:r>
        <w:rPr/>
        <w:t>Manuel</w:t>
      </w:r>
      <w:r>
        <w:rPr>
          <w:spacing w:val="-11"/>
        </w:rPr>
        <w:t> </w:t>
      </w:r>
      <w:r>
        <w:rPr/>
        <w:t>de</w:t>
      </w:r>
      <w:r>
        <w:rPr>
          <w:spacing w:val="-9"/>
        </w:rPr>
        <w:t> </w:t>
      </w:r>
      <w:r>
        <w:rPr/>
        <w:t>communication</w:t>
      </w:r>
      <w:r>
        <w:rPr>
          <w:spacing w:val="-12"/>
        </w:rPr>
        <w:t> </w:t>
      </w:r>
      <w:r>
        <w:rPr/>
        <w:t>et</w:t>
      </w:r>
      <w:r>
        <w:rPr>
          <w:spacing w:val="-11"/>
        </w:rPr>
        <w:t> </w:t>
      </w:r>
      <w:r>
        <w:rPr/>
        <w:t>de</w:t>
      </w:r>
      <w:r>
        <w:rPr>
          <w:spacing w:val="-12"/>
        </w:rPr>
        <w:t> </w:t>
      </w:r>
      <w:r>
        <w:rPr/>
        <w:t>visibilité</w:t>
      </w:r>
      <w:r>
        <w:rPr>
          <w:spacing w:val="-9"/>
        </w:rPr>
        <w:t> </w:t>
      </w:r>
      <w:r>
        <w:rPr/>
        <w:t>pour</w:t>
      </w:r>
      <w:r>
        <w:rPr>
          <w:spacing w:val="-11"/>
        </w:rPr>
        <w:t> </w:t>
      </w:r>
      <w:r>
        <w:rPr/>
        <w:t>les</w:t>
      </w:r>
      <w:r>
        <w:rPr>
          <w:spacing w:val="-11"/>
        </w:rPr>
        <w:t> </w:t>
      </w:r>
      <w:r>
        <w:rPr/>
        <w:t>actions</w:t>
      </w:r>
      <w:r>
        <w:rPr>
          <w:spacing w:val="-9"/>
        </w:rPr>
        <w:t> </w:t>
      </w:r>
      <w:r>
        <w:rPr/>
        <w:t>extérieures de l'Union européenne établi et publié par la Commission européenne. Cette clause ne s'applique pas si la publicité qui y est prévue est susceptible de mettre le personnel du prestataire en danger.</w:t>
      </w:r>
    </w:p>
    <w:p>
      <w:pPr>
        <w:pStyle w:val="BodyText"/>
        <w:ind w:left="143" w:right="135"/>
        <w:jc w:val="both"/>
      </w:pPr>
      <w:r>
        <w:rPr>
          <w:b/>
        </w:rPr>
        <w:t>Section 11.05 </w:t>
      </w:r>
      <w:r>
        <w:rPr/>
        <w:t>Toutes les publications du prestataire</w:t>
      </w:r>
      <w:r>
        <w:rPr>
          <w:spacing w:val="-2"/>
        </w:rPr>
        <w:t> </w:t>
      </w:r>
      <w:r>
        <w:rPr/>
        <w:t>se rapportant aux services, sous quelque forme et quelque support</w:t>
      </w:r>
      <w:r>
        <w:rPr>
          <w:spacing w:val="-11"/>
        </w:rPr>
        <w:t> </w:t>
      </w:r>
      <w:r>
        <w:rPr/>
        <w:t>que</w:t>
      </w:r>
      <w:r>
        <w:rPr>
          <w:spacing w:val="-12"/>
        </w:rPr>
        <w:t> </w:t>
      </w:r>
      <w:r>
        <w:rPr/>
        <w:t>ce</w:t>
      </w:r>
      <w:r>
        <w:rPr>
          <w:spacing w:val="-14"/>
        </w:rPr>
        <w:t> </w:t>
      </w:r>
      <w:r>
        <w:rPr/>
        <w:t>soit,</w:t>
      </w:r>
      <w:r>
        <w:rPr>
          <w:spacing w:val="-11"/>
        </w:rPr>
        <w:t> </w:t>
      </w:r>
      <w:r>
        <w:rPr/>
        <w:t>y</w:t>
      </w:r>
      <w:r>
        <w:rPr>
          <w:spacing w:val="-14"/>
        </w:rPr>
        <w:t> </w:t>
      </w:r>
      <w:r>
        <w:rPr/>
        <w:t>compris</w:t>
      </w:r>
      <w:r>
        <w:rPr>
          <w:spacing w:val="-10"/>
        </w:rPr>
        <w:t> </w:t>
      </w:r>
      <w:r>
        <w:rPr/>
        <w:t>l'internet,</w:t>
      </w:r>
      <w:r>
        <w:rPr>
          <w:spacing w:val="-14"/>
        </w:rPr>
        <w:t> </w:t>
      </w:r>
      <w:r>
        <w:rPr/>
        <w:t>mentionnent</w:t>
      </w:r>
      <w:r>
        <w:rPr>
          <w:spacing w:val="-10"/>
        </w:rPr>
        <w:t> </w:t>
      </w:r>
      <w:r>
        <w:rPr/>
        <w:t>la</w:t>
      </w:r>
      <w:r>
        <w:rPr>
          <w:spacing w:val="-14"/>
        </w:rPr>
        <w:t> </w:t>
      </w:r>
      <w:r>
        <w:rPr/>
        <w:t>clause</w:t>
      </w:r>
      <w:r>
        <w:rPr>
          <w:spacing w:val="-10"/>
        </w:rPr>
        <w:t> </w:t>
      </w:r>
      <w:r>
        <w:rPr/>
        <w:t>de</w:t>
      </w:r>
      <w:r>
        <w:rPr>
          <w:spacing w:val="-12"/>
        </w:rPr>
        <w:t> </w:t>
      </w:r>
      <w:r>
        <w:rPr/>
        <w:t>non-responsabilité</w:t>
      </w:r>
      <w:r>
        <w:rPr>
          <w:spacing w:val="-12"/>
        </w:rPr>
        <w:t> </w:t>
      </w:r>
      <w:r>
        <w:rPr/>
        <w:t>suivante</w:t>
      </w:r>
      <w:r>
        <w:rPr>
          <w:spacing w:val="-12"/>
        </w:rPr>
        <w:t> </w:t>
      </w:r>
      <w:r>
        <w:rPr/>
        <w:t>ou</w:t>
      </w:r>
      <w:r>
        <w:rPr>
          <w:spacing w:val="-14"/>
        </w:rPr>
        <w:t> </w:t>
      </w:r>
      <w:r>
        <w:rPr/>
        <w:t>une</w:t>
      </w:r>
      <w:r>
        <w:rPr>
          <w:spacing w:val="-11"/>
        </w:rPr>
        <w:t> </w:t>
      </w:r>
      <w:r>
        <w:rPr/>
        <w:t>clause</w:t>
      </w:r>
      <w:r>
        <w:rPr>
          <w:spacing w:val="-11"/>
        </w:rPr>
        <w:t> </w:t>
      </w:r>
      <w:r>
        <w:rPr/>
        <w:t>similaire.</w:t>
      </w:r>
    </w:p>
    <w:p>
      <w:pPr>
        <w:pStyle w:val="BodyText"/>
        <w:spacing w:before="1"/>
        <w:ind w:left="143" w:right="139"/>
        <w:jc w:val="both"/>
      </w:pPr>
      <w:r>
        <w:rPr/>
        <w:t>«Le</w:t>
      </w:r>
      <w:r>
        <w:rPr>
          <w:spacing w:val="-2"/>
        </w:rPr>
        <w:t> </w:t>
      </w:r>
      <w:r>
        <w:rPr/>
        <w:t>présent</w:t>
      </w:r>
      <w:r>
        <w:rPr>
          <w:spacing w:val="-1"/>
        </w:rPr>
        <w:t> </w:t>
      </w:r>
      <w:r>
        <w:rPr/>
        <w:t>document</w:t>
      </w:r>
      <w:r>
        <w:rPr>
          <w:spacing w:val="-1"/>
        </w:rPr>
        <w:t> </w:t>
      </w:r>
      <w:r>
        <w:rPr/>
        <w:t>a</w:t>
      </w:r>
      <w:r>
        <w:rPr>
          <w:spacing w:val="-2"/>
        </w:rPr>
        <w:t> </w:t>
      </w:r>
      <w:r>
        <w:rPr/>
        <w:t>été</w:t>
      </w:r>
      <w:r>
        <w:rPr>
          <w:spacing w:val="-4"/>
        </w:rPr>
        <w:t> </w:t>
      </w:r>
      <w:r>
        <w:rPr/>
        <w:t>élaboré</w:t>
      </w:r>
      <w:r>
        <w:rPr>
          <w:spacing w:val="-2"/>
        </w:rPr>
        <w:t> </w:t>
      </w:r>
      <w:r>
        <w:rPr/>
        <w:t>avec</w:t>
      </w:r>
      <w:r>
        <w:rPr>
          <w:spacing w:val="-4"/>
        </w:rPr>
        <w:t> </w:t>
      </w:r>
      <w:r>
        <w:rPr/>
        <w:t>l'aide</w:t>
      </w:r>
      <w:r>
        <w:rPr>
          <w:spacing w:val="-4"/>
        </w:rPr>
        <w:t> </w:t>
      </w:r>
      <w:r>
        <w:rPr/>
        <w:t>financière</w:t>
      </w:r>
      <w:r>
        <w:rPr>
          <w:spacing w:val="-2"/>
        </w:rPr>
        <w:t> </w:t>
      </w:r>
      <w:r>
        <w:rPr/>
        <w:t>de</w:t>
      </w:r>
      <w:r>
        <w:rPr>
          <w:spacing w:val="-2"/>
        </w:rPr>
        <w:t> </w:t>
      </w:r>
      <w:r>
        <w:rPr/>
        <w:t>l'Union</w:t>
      </w:r>
      <w:r>
        <w:rPr>
          <w:spacing w:val="-2"/>
        </w:rPr>
        <w:t> </w:t>
      </w:r>
      <w:r>
        <w:rPr/>
        <w:t>européenne.</w:t>
      </w:r>
      <w:r>
        <w:rPr>
          <w:spacing w:val="-2"/>
        </w:rPr>
        <w:t> </w:t>
      </w:r>
      <w:r>
        <w:rPr/>
        <w:t>Les</w:t>
      </w:r>
      <w:r>
        <w:rPr>
          <w:spacing w:val="-2"/>
        </w:rPr>
        <w:t> </w:t>
      </w:r>
      <w:r>
        <w:rPr/>
        <w:t>opinions</w:t>
      </w:r>
      <w:r>
        <w:rPr>
          <w:spacing w:val="-2"/>
        </w:rPr>
        <w:t> </w:t>
      </w:r>
      <w:r>
        <w:rPr/>
        <w:t>qui</w:t>
      </w:r>
      <w:r>
        <w:rPr>
          <w:spacing w:val="-1"/>
        </w:rPr>
        <w:t> </w:t>
      </w:r>
      <w:r>
        <w:rPr/>
        <w:t>y</w:t>
      </w:r>
      <w:r>
        <w:rPr>
          <w:spacing w:val="-2"/>
        </w:rPr>
        <w:t> </w:t>
      </w:r>
      <w:r>
        <w:rPr/>
        <w:t>sont</w:t>
      </w:r>
      <w:r>
        <w:rPr>
          <w:spacing w:val="-1"/>
        </w:rPr>
        <w:t> </w:t>
      </w:r>
      <w:r>
        <w:rPr/>
        <w:t>exprimées ne doivent en aucun cas être considérées comme reflétant la position officielle de l'Union européenne.»</w:t>
      </w:r>
    </w:p>
    <w:p>
      <w:pPr>
        <w:pStyle w:val="BodyText"/>
        <w:ind w:left="143" w:right="135"/>
        <w:jc w:val="both"/>
      </w:pPr>
      <w:r>
        <w:rPr>
          <w:b/>
        </w:rPr>
        <w:t>Section</w:t>
      </w:r>
      <w:r>
        <w:rPr>
          <w:b/>
          <w:spacing w:val="-9"/>
        </w:rPr>
        <w:t> </w:t>
      </w:r>
      <w:r>
        <w:rPr>
          <w:b/>
        </w:rPr>
        <w:t>11.06</w:t>
      </w:r>
      <w:r>
        <w:rPr>
          <w:b/>
          <w:spacing w:val="-8"/>
        </w:rPr>
        <w:t> </w:t>
      </w:r>
      <w:r>
        <w:rPr/>
        <w:t>Si</w:t>
      </w:r>
      <w:r>
        <w:rPr>
          <w:spacing w:val="-8"/>
        </w:rPr>
        <w:t> </w:t>
      </w:r>
      <w:r>
        <w:rPr/>
        <w:t>des</w:t>
      </w:r>
      <w:r>
        <w:rPr>
          <w:spacing w:val="-8"/>
        </w:rPr>
        <w:t> </w:t>
      </w:r>
      <w:r>
        <w:rPr/>
        <w:t>équipements,</w:t>
      </w:r>
      <w:r>
        <w:rPr>
          <w:spacing w:val="-8"/>
        </w:rPr>
        <w:t> </w:t>
      </w:r>
      <w:r>
        <w:rPr/>
        <w:t>des</w:t>
      </w:r>
      <w:r>
        <w:rPr>
          <w:spacing w:val="-8"/>
        </w:rPr>
        <w:t> </w:t>
      </w:r>
      <w:r>
        <w:rPr/>
        <w:t>véhicules</w:t>
      </w:r>
      <w:r>
        <w:rPr>
          <w:spacing w:val="-8"/>
        </w:rPr>
        <w:t> </w:t>
      </w:r>
      <w:r>
        <w:rPr/>
        <w:t>ou</w:t>
      </w:r>
      <w:r>
        <w:rPr>
          <w:spacing w:val="-9"/>
        </w:rPr>
        <w:t> </w:t>
      </w:r>
      <w:r>
        <w:rPr/>
        <w:t>des</w:t>
      </w:r>
      <w:r>
        <w:rPr>
          <w:spacing w:val="-8"/>
        </w:rPr>
        <w:t> </w:t>
      </w:r>
      <w:r>
        <w:rPr/>
        <w:t>fournitures</w:t>
      </w:r>
      <w:r>
        <w:rPr>
          <w:spacing w:val="-8"/>
        </w:rPr>
        <w:t> </w:t>
      </w:r>
      <w:r>
        <w:rPr/>
        <w:t>importantes</w:t>
      </w:r>
      <w:r>
        <w:rPr>
          <w:spacing w:val="-8"/>
        </w:rPr>
        <w:t> </w:t>
      </w:r>
      <w:r>
        <w:rPr/>
        <w:t>sont</w:t>
      </w:r>
      <w:r>
        <w:rPr>
          <w:spacing w:val="-8"/>
        </w:rPr>
        <w:t> </w:t>
      </w:r>
      <w:r>
        <w:rPr/>
        <w:t>achetés</w:t>
      </w:r>
      <w:r>
        <w:rPr>
          <w:spacing w:val="-6"/>
        </w:rPr>
        <w:t> </w:t>
      </w:r>
      <w:r>
        <w:rPr/>
        <w:t>en</w:t>
      </w:r>
      <w:r>
        <w:rPr>
          <w:spacing w:val="-9"/>
        </w:rPr>
        <w:t> </w:t>
      </w:r>
      <w:r>
        <w:rPr/>
        <w:t>lien</w:t>
      </w:r>
      <w:r>
        <w:rPr>
          <w:spacing w:val="-8"/>
        </w:rPr>
        <w:t> </w:t>
      </w:r>
      <w:r>
        <w:rPr/>
        <w:t>avec</w:t>
      </w:r>
      <w:r>
        <w:rPr>
          <w:spacing w:val="-8"/>
        </w:rPr>
        <w:t> </w:t>
      </w:r>
      <w:r>
        <w:rPr/>
        <w:t>les</w:t>
      </w:r>
      <w:r>
        <w:rPr>
          <w:spacing w:val="-8"/>
        </w:rPr>
        <w:t> </w:t>
      </w:r>
      <w:r>
        <w:rPr/>
        <w:t>services fournis au titre du présent Accord au moyen de fonds de l'Union européenne, le prestataire</w:t>
      </w:r>
      <w:r>
        <w:rPr>
          <w:spacing w:val="-1"/>
        </w:rPr>
        <w:t> </w:t>
      </w:r>
      <w:r>
        <w:rPr/>
        <w:t>le fait savoir de manière appropriée</w:t>
      </w:r>
      <w:r>
        <w:rPr>
          <w:spacing w:val="-11"/>
        </w:rPr>
        <w:t> </w:t>
      </w:r>
      <w:r>
        <w:rPr/>
        <w:t>sur</w:t>
      </w:r>
      <w:r>
        <w:rPr>
          <w:spacing w:val="-11"/>
        </w:rPr>
        <w:t> </w:t>
      </w:r>
      <w:r>
        <w:rPr/>
        <w:t>les</w:t>
      </w:r>
      <w:r>
        <w:rPr>
          <w:spacing w:val="-11"/>
        </w:rPr>
        <w:t> </w:t>
      </w:r>
      <w:r>
        <w:rPr/>
        <w:t>équipements,</w:t>
      </w:r>
      <w:r>
        <w:rPr>
          <w:spacing w:val="-11"/>
        </w:rPr>
        <w:t> </w:t>
      </w:r>
      <w:r>
        <w:rPr/>
        <w:t>véhicules</w:t>
      </w:r>
      <w:r>
        <w:rPr>
          <w:spacing w:val="-11"/>
        </w:rPr>
        <w:t> </w:t>
      </w:r>
      <w:r>
        <w:rPr/>
        <w:t>ou</w:t>
      </w:r>
      <w:r>
        <w:rPr>
          <w:spacing w:val="-12"/>
        </w:rPr>
        <w:t> </w:t>
      </w:r>
      <w:r>
        <w:rPr/>
        <w:t>fournitures</w:t>
      </w:r>
      <w:r>
        <w:rPr>
          <w:spacing w:val="-11"/>
        </w:rPr>
        <w:t> </w:t>
      </w:r>
      <w:r>
        <w:rPr/>
        <w:t>importantes</w:t>
      </w:r>
      <w:r>
        <w:rPr>
          <w:spacing w:val="-11"/>
        </w:rPr>
        <w:t> </w:t>
      </w:r>
      <w:r>
        <w:rPr/>
        <w:t>concernés,</w:t>
      </w:r>
      <w:r>
        <w:rPr>
          <w:spacing w:val="-11"/>
        </w:rPr>
        <w:t> </w:t>
      </w:r>
      <w:r>
        <w:rPr/>
        <w:t>notamment</w:t>
      </w:r>
      <w:r>
        <w:rPr>
          <w:spacing w:val="-11"/>
        </w:rPr>
        <w:t> </w:t>
      </w:r>
      <w:r>
        <w:rPr/>
        <w:t>en</w:t>
      </w:r>
      <w:r>
        <w:rPr>
          <w:spacing w:val="-12"/>
        </w:rPr>
        <w:t> </w:t>
      </w:r>
      <w:r>
        <w:rPr/>
        <w:t>y</w:t>
      </w:r>
      <w:r>
        <w:rPr>
          <w:spacing w:val="-12"/>
        </w:rPr>
        <w:t> </w:t>
      </w:r>
      <w:r>
        <w:rPr/>
        <w:t>apposant</w:t>
      </w:r>
      <w:r>
        <w:rPr>
          <w:spacing w:val="-13"/>
        </w:rPr>
        <w:t> </w:t>
      </w:r>
      <w:r>
        <w:rPr/>
        <w:t>l'emblème de l'Union européenne (douze étoiles jaunes sur fond bleu). Ces exigences de visibilité restent d'application jusqu'à ce que les services aient été menés à bonne fin, selon l'avis de la FAO. Des modalités différentes pour la visibilité devraient</w:t>
      </w:r>
      <w:r>
        <w:rPr>
          <w:spacing w:val="-5"/>
        </w:rPr>
        <w:t> </w:t>
      </w:r>
      <w:r>
        <w:rPr/>
        <w:t>être</w:t>
      </w:r>
      <w:r>
        <w:rPr>
          <w:spacing w:val="-6"/>
        </w:rPr>
        <w:t> </w:t>
      </w:r>
      <w:r>
        <w:rPr/>
        <w:t>proposées</w:t>
      </w:r>
      <w:r>
        <w:rPr>
          <w:spacing w:val="-6"/>
        </w:rPr>
        <w:t> </w:t>
      </w:r>
      <w:r>
        <w:rPr/>
        <w:t>et</w:t>
      </w:r>
      <w:r>
        <w:rPr>
          <w:spacing w:val="-7"/>
        </w:rPr>
        <w:t> </w:t>
      </w:r>
      <w:r>
        <w:rPr/>
        <w:t>mises</w:t>
      </w:r>
      <w:r>
        <w:rPr>
          <w:spacing w:val="-6"/>
        </w:rPr>
        <w:t> </w:t>
      </w:r>
      <w:r>
        <w:rPr/>
        <w:t>en</w:t>
      </w:r>
      <w:r>
        <w:rPr>
          <w:spacing w:val="-6"/>
        </w:rPr>
        <w:t> </w:t>
      </w:r>
      <w:r>
        <w:rPr/>
        <w:t>œuvre</w:t>
      </w:r>
      <w:r>
        <w:rPr>
          <w:spacing w:val="-6"/>
        </w:rPr>
        <w:t> </w:t>
      </w:r>
      <w:r>
        <w:rPr/>
        <w:t>dans</w:t>
      </w:r>
      <w:r>
        <w:rPr>
          <w:spacing w:val="-8"/>
        </w:rPr>
        <w:t> </w:t>
      </w:r>
      <w:r>
        <w:rPr/>
        <w:t>les</w:t>
      </w:r>
      <w:r>
        <w:rPr>
          <w:spacing w:val="-6"/>
        </w:rPr>
        <w:t> </w:t>
      </w:r>
      <w:r>
        <w:rPr/>
        <w:t>cas</w:t>
      </w:r>
      <w:r>
        <w:rPr>
          <w:spacing w:val="-8"/>
        </w:rPr>
        <w:t> </w:t>
      </w:r>
      <w:r>
        <w:rPr/>
        <w:t>où</w:t>
      </w:r>
      <w:r>
        <w:rPr>
          <w:spacing w:val="-6"/>
        </w:rPr>
        <w:t> </w:t>
      </w:r>
      <w:r>
        <w:rPr/>
        <w:t>le</w:t>
      </w:r>
      <w:r>
        <w:rPr>
          <w:spacing w:val="-6"/>
        </w:rPr>
        <w:t> </w:t>
      </w:r>
      <w:r>
        <w:rPr/>
        <w:t>fait</w:t>
      </w:r>
      <w:r>
        <w:rPr>
          <w:spacing w:val="-5"/>
        </w:rPr>
        <w:t> </w:t>
      </w:r>
      <w:r>
        <w:rPr/>
        <w:t>d'apposer</w:t>
      </w:r>
      <w:r>
        <w:rPr>
          <w:spacing w:val="-5"/>
        </w:rPr>
        <w:t> </w:t>
      </w:r>
      <w:r>
        <w:rPr/>
        <w:t>l'emblème</w:t>
      </w:r>
      <w:r>
        <w:rPr>
          <w:spacing w:val="-6"/>
        </w:rPr>
        <w:t> </w:t>
      </w:r>
      <w:r>
        <w:rPr/>
        <w:t>européen</w:t>
      </w:r>
      <w:r>
        <w:rPr>
          <w:spacing w:val="-6"/>
        </w:rPr>
        <w:t> </w:t>
      </w:r>
      <w:r>
        <w:rPr/>
        <w:t>ou</w:t>
      </w:r>
      <w:r>
        <w:rPr>
          <w:spacing w:val="-6"/>
        </w:rPr>
        <w:t> </w:t>
      </w:r>
      <w:r>
        <w:rPr/>
        <w:t>de</w:t>
      </w:r>
      <w:r>
        <w:rPr>
          <w:spacing w:val="-8"/>
        </w:rPr>
        <w:t> </w:t>
      </w:r>
      <w:r>
        <w:rPr/>
        <w:t>faire</w:t>
      </w:r>
      <w:r>
        <w:rPr>
          <w:spacing w:val="-8"/>
        </w:rPr>
        <w:t> </w:t>
      </w:r>
      <w:r>
        <w:rPr/>
        <w:t>connaître le</w:t>
      </w:r>
      <w:r>
        <w:rPr>
          <w:spacing w:val="-12"/>
        </w:rPr>
        <w:t> </w:t>
      </w:r>
      <w:r>
        <w:rPr/>
        <w:t>financement</w:t>
      </w:r>
      <w:r>
        <w:rPr>
          <w:spacing w:val="-11"/>
        </w:rPr>
        <w:t> </w:t>
      </w:r>
      <w:r>
        <w:rPr/>
        <w:t>est</w:t>
      </w:r>
      <w:r>
        <w:rPr>
          <w:spacing w:val="-11"/>
        </w:rPr>
        <w:t> </w:t>
      </w:r>
      <w:r>
        <w:rPr/>
        <w:t>susceptible</w:t>
      </w:r>
      <w:r>
        <w:rPr>
          <w:spacing w:val="-12"/>
        </w:rPr>
        <w:t> </w:t>
      </w:r>
      <w:r>
        <w:rPr/>
        <w:t>de</w:t>
      </w:r>
      <w:r>
        <w:rPr>
          <w:spacing w:val="-14"/>
        </w:rPr>
        <w:t> </w:t>
      </w:r>
      <w:r>
        <w:rPr/>
        <w:t>mettre</w:t>
      </w:r>
      <w:r>
        <w:rPr>
          <w:spacing w:val="-11"/>
        </w:rPr>
        <w:t> </w:t>
      </w:r>
      <w:r>
        <w:rPr/>
        <w:t>en</w:t>
      </w:r>
      <w:r>
        <w:rPr>
          <w:spacing w:val="-12"/>
        </w:rPr>
        <w:t> </w:t>
      </w:r>
      <w:r>
        <w:rPr/>
        <w:t>péril</w:t>
      </w:r>
      <w:r>
        <w:rPr>
          <w:spacing w:val="-11"/>
        </w:rPr>
        <w:t> </w:t>
      </w:r>
      <w:r>
        <w:rPr/>
        <w:t>les</w:t>
      </w:r>
      <w:r>
        <w:rPr>
          <w:spacing w:val="-11"/>
        </w:rPr>
        <w:t> </w:t>
      </w:r>
      <w:r>
        <w:rPr/>
        <w:t>privilèges</w:t>
      </w:r>
      <w:r>
        <w:rPr>
          <w:spacing w:val="-8"/>
        </w:rPr>
        <w:t> </w:t>
      </w:r>
      <w:r>
        <w:rPr/>
        <w:t>et</w:t>
      </w:r>
      <w:r>
        <w:rPr>
          <w:spacing w:val="-11"/>
        </w:rPr>
        <w:t> </w:t>
      </w:r>
      <w:r>
        <w:rPr/>
        <w:t>immunités</w:t>
      </w:r>
      <w:r>
        <w:rPr>
          <w:spacing w:val="-11"/>
        </w:rPr>
        <w:t> </w:t>
      </w:r>
      <w:r>
        <w:rPr/>
        <w:t>de</w:t>
      </w:r>
      <w:r>
        <w:rPr>
          <w:spacing w:val="-14"/>
        </w:rPr>
        <w:t> </w:t>
      </w:r>
      <w:r>
        <w:rPr/>
        <w:t>la</w:t>
      </w:r>
      <w:r>
        <w:rPr>
          <w:spacing w:val="-11"/>
        </w:rPr>
        <w:t> </w:t>
      </w:r>
      <w:r>
        <w:rPr/>
        <w:t>FAO</w:t>
      </w:r>
      <w:r>
        <w:rPr>
          <w:spacing w:val="-13"/>
        </w:rPr>
        <w:t> </w:t>
      </w:r>
      <w:r>
        <w:rPr/>
        <w:t>ou</w:t>
      </w:r>
      <w:r>
        <w:rPr>
          <w:spacing w:val="-12"/>
        </w:rPr>
        <w:t> </w:t>
      </w:r>
      <w:r>
        <w:rPr/>
        <w:t>du</w:t>
      </w:r>
      <w:r>
        <w:rPr>
          <w:spacing w:val="-1"/>
        </w:rPr>
        <w:t> </w:t>
      </w:r>
      <w:r>
        <w:rPr/>
        <w:t>prestataire</w:t>
      </w:r>
      <w:r>
        <w:rPr>
          <w:spacing w:val="-1"/>
        </w:rPr>
        <w:t> </w:t>
      </w:r>
      <w:r>
        <w:rPr/>
        <w:t>ou</w:t>
      </w:r>
      <w:r>
        <w:rPr>
          <w:spacing w:val="-12"/>
        </w:rPr>
        <w:t> </w:t>
      </w:r>
      <w:r>
        <w:rPr/>
        <w:t>la</w:t>
      </w:r>
      <w:r>
        <w:rPr>
          <w:spacing w:val="-12"/>
        </w:rPr>
        <w:t> </w:t>
      </w:r>
      <w:r>
        <w:rPr/>
        <w:t>sécurité du personnel ou des bénéficiaires des services.</w:t>
      </w:r>
    </w:p>
    <w:p>
      <w:pPr>
        <w:pStyle w:val="BodyText"/>
        <w:spacing w:before="240"/>
        <w:ind w:left="143"/>
        <w:jc w:val="both"/>
      </w:pPr>
      <w:r>
        <w:rPr/>
        <w:t>Les</w:t>
      </w:r>
      <w:r>
        <w:rPr>
          <w:spacing w:val="-6"/>
        </w:rPr>
        <w:t> </w:t>
      </w:r>
      <w:r>
        <w:rPr/>
        <w:t>sections</w:t>
      </w:r>
      <w:r>
        <w:rPr>
          <w:spacing w:val="-6"/>
        </w:rPr>
        <w:t> </w:t>
      </w:r>
      <w:r>
        <w:rPr/>
        <w:t>suivantes</w:t>
      </w:r>
      <w:r>
        <w:rPr>
          <w:spacing w:val="-5"/>
        </w:rPr>
        <w:t> </w:t>
      </w:r>
      <w:r>
        <w:rPr/>
        <w:t>sont</w:t>
      </w:r>
      <w:r>
        <w:rPr>
          <w:spacing w:val="-6"/>
        </w:rPr>
        <w:t> </w:t>
      </w:r>
      <w:r>
        <w:rPr/>
        <w:t>ajoutées</w:t>
      </w:r>
      <w:r>
        <w:rPr>
          <w:spacing w:val="-3"/>
        </w:rPr>
        <w:t> </w:t>
      </w:r>
      <w:r>
        <w:rPr/>
        <w:t>à</w:t>
      </w:r>
      <w:r>
        <w:rPr>
          <w:spacing w:val="-6"/>
        </w:rPr>
        <w:t> </w:t>
      </w:r>
      <w:r>
        <w:rPr/>
        <w:t>la</w:t>
      </w:r>
      <w:r>
        <w:rPr>
          <w:spacing w:val="-5"/>
        </w:rPr>
        <w:t> </w:t>
      </w:r>
      <w:r>
        <w:rPr/>
        <w:t>fin</w:t>
      </w:r>
      <w:r>
        <w:rPr>
          <w:spacing w:val="-4"/>
        </w:rPr>
        <w:t> </w:t>
      </w:r>
      <w:r>
        <w:rPr/>
        <w:t>de</w:t>
      </w:r>
      <w:r>
        <w:rPr>
          <w:spacing w:val="-3"/>
        </w:rPr>
        <w:t> </w:t>
      </w:r>
      <w:r>
        <w:rPr/>
        <w:t>l'article</w:t>
      </w:r>
      <w:r>
        <w:rPr>
          <w:spacing w:val="-6"/>
        </w:rPr>
        <w:t> </w:t>
      </w:r>
      <w:r>
        <w:rPr/>
        <w:t>XVI,</w:t>
      </w:r>
      <w:r>
        <w:rPr>
          <w:spacing w:val="-4"/>
        </w:rPr>
        <w:t> </w:t>
      </w:r>
      <w:r>
        <w:rPr/>
        <w:t>Clauses</w:t>
      </w:r>
      <w:r>
        <w:rPr>
          <w:spacing w:val="-3"/>
        </w:rPr>
        <w:t> </w:t>
      </w:r>
      <w:r>
        <w:rPr/>
        <w:t>essentielles,</w:t>
      </w:r>
      <w:r>
        <w:rPr>
          <w:spacing w:val="-4"/>
        </w:rPr>
        <w:t> </w:t>
      </w:r>
      <w:r>
        <w:rPr/>
        <w:t>après</w:t>
      </w:r>
      <w:r>
        <w:rPr>
          <w:spacing w:val="-5"/>
        </w:rPr>
        <w:t> </w:t>
      </w:r>
      <w:r>
        <w:rPr/>
        <w:t>la</w:t>
      </w:r>
      <w:r>
        <w:rPr>
          <w:spacing w:val="-6"/>
        </w:rPr>
        <w:t> </w:t>
      </w:r>
      <w:r>
        <w:rPr/>
        <w:t>section</w:t>
      </w:r>
      <w:r>
        <w:rPr>
          <w:spacing w:val="-3"/>
        </w:rPr>
        <w:t> </w:t>
      </w:r>
      <w:r>
        <w:rPr>
          <w:spacing w:val="-2"/>
        </w:rPr>
        <w:t>16.06.</w:t>
      </w:r>
    </w:p>
    <w:p>
      <w:pPr>
        <w:spacing w:before="251"/>
        <w:ind w:left="143" w:right="0" w:firstLine="0"/>
        <w:jc w:val="both"/>
        <w:rPr>
          <w:sz w:val="22"/>
        </w:rPr>
      </w:pPr>
      <w:r>
        <w:rPr>
          <w:b/>
          <w:sz w:val="22"/>
        </w:rPr>
        <w:t>Section</w:t>
      </w:r>
      <w:r>
        <w:rPr>
          <w:b/>
          <w:spacing w:val="-10"/>
          <w:sz w:val="22"/>
        </w:rPr>
        <w:t> </w:t>
      </w:r>
      <w:r>
        <w:rPr>
          <w:b/>
          <w:sz w:val="22"/>
        </w:rPr>
        <w:t>16.07</w:t>
      </w:r>
      <w:r>
        <w:rPr>
          <w:b/>
          <w:spacing w:val="-7"/>
          <w:sz w:val="22"/>
        </w:rPr>
        <w:t> </w:t>
      </w:r>
      <w:r>
        <w:rPr>
          <w:sz w:val="22"/>
          <w:u w:val="single"/>
        </w:rPr>
        <w:t>NORMES</w:t>
      </w:r>
      <w:r>
        <w:rPr>
          <w:spacing w:val="-7"/>
          <w:sz w:val="22"/>
          <w:u w:val="single"/>
        </w:rPr>
        <w:t> </w:t>
      </w:r>
      <w:r>
        <w:rPr>
          <w:sz w:val="22"/>
          <w:u w:val="single"/>
        </w:rPr>
        <w:t>ADDITIONNELLES</w:t>
      </w:r>
      <w:r>
        <w:rPr>
          <w:spacing w:val="-7"/>
          <w:sz w:val="22"/>
          <w:u w:val="single"/>
        </w:rPr>
        <w:t> </w:t>
      </w:r>
      <w:r>
        <w:rPr>
          <w:sz w:val="22"/>
          <w:u w:val="single"/>
        </w:rPr>
        <w:t>DE</w:t>
      </w:r>
      <w:r>
        <w:rPr>
          <w:spacing w:val="-7"/>
          <w:sz w:val="22"/>
          <w:u w:val="single"/>
        </w:rPr>
        <w:t> </w:t>
      </w:r>
      <w:r>
        <w:rPr>
          <w:sz w:val="22"/>
          <w:u w:val="single"/>
        </w:rPr>
        <w:t>L'UNION</w:t>
      </w:r>
      <w:r>
        <w:rPr>
          <w:spacing w:val="-8"/>
          <w:sz w:val="22"/>
          <w:u w:val="single"/>
        </w:rPr>
        <w:t> </w:t>
      </w:r>
      <w:r>
        <w:rPr>
          <w:spacing w:val="-2"/>
          <w:sz w:val="22"/>
          <w:u w:val="single"/>
        </w:rPr>
        <w:t>EUROPÉENNE.</w:t>
      </w:r>
    </w:p>
    <w:p>
      <w:pPr>
        <w:pStyle w:val="BodyText"/>
        <w:spacing w:before="2"/>
        <w:ind w:left="143" w:right="142"/>
        <w:jc w:val="both"/>
      </w:pPr>
      <w:r>
        <w:rPr/>
        <w:t>Le prestataire défend le respect des droits de l'homme et respecte la législation applicable en matière environnementale, notamment les accords environnementaux multilatéraux, ainsi que les normes fondamentales en matière de travail arrêtées au niveau international. Il garantit une protection appropriée des données à caractère personnel conformément à ses propres règles et réglementations.</w:t>
      </w:r>
    </w:p>
    <w:p>
      <w:pPr>
        <w:pStyle w:val="BodyText"/>
        <w:spacing w:before="251"/>
      </w:pPr>
    </w:p>
    <w:p>
      <w:pPr>
        <w:pStyle w:val="Heading4"/>
        <w:spacing w:before="1"/>
      </w:pPr>
      <w:r>
        <w:rPr/>
        <w:t>Clauses</w:t>
      </w:r>
      <w:r>
        <w:rPr>
          <w:spacing w:val="-3"/>
        </w:rPr>
        <w:t> </w:t>
      </w:r>
      <w:r>
        <w:rPr>
          <w:spacing w:val="-2"/>
        </w:rPr>
        <w:t>additionnelles</w:t>
      </w:r>
    </w:p>
    <w:p>
      <w:pPr>
        <w:spacing w:line="252" w:lineRule="exact" w:before="1"/>
        <w:ind w:left="143" w:right="0" w:firstLine="0"/>
        <w:jc w:val="left"/>
        <w:rPr>
          <w:i/>
          <w:sz w:val="22"/>
        </w:rPr>
      </w:pPr>
      <w:r>
        <w:rPr>
          <w:i/>
          <w:color w:val="000000"/>
          <w:sz w:val="22"/>
          <w:highlight w:val="yellow"/>
        </w:rPr>
        <w:t>Instruction</w:t>
      </w:r>
      <w:r>
        <w:rPr>
          <w:i/>
          <w:color w:val="000000"/>
          <w:spacing w:val="-7"/>
          <w:sz w:val="22"/>
          <w:highlight w:val="yellow"/>
        </w:rPr>
        <w:t> </w:t>
      </w:r>
      <w:r>
        <w:rPr>
          <w:i/>
          <w:color w:val="000000"/>
          <w:sz w:val="22"/>
          <w:highlight w:val="yellow"/>
        </w:rPr>
        <w:t>au</w:t>
      </w:r>
      <w:r>
        <w:rPr>
          <w:i/>
          <w:color w:val="000000"/>
          <w:spacing w:val="-7"/>
          <w:sz w:val="22"/>
          <w:highlight w:val="yellow"/>
        </w:rPr>
        <w:t> </w:t>
      </w:r>
      <w:r>
        <w:rPr>
          <w:i/>
          <w:color w:val="000000"/>
          <w:sz w:val="22"/>
          <w:highlight w:val="yellow"/>
        </w:rPr>
        <w:t>fonctionnaire</w:t>
      </w:r>
      <w:r>
        <w:rPr>
          <w:i/>
          <w:color w:val="000000"/>
          <w:spacing w:val="-4"/>
          <w:sz w:val="22"/>
          <w:highlight w:val="yellow"/>
        </w:rPr>
        <w:t> </w:t>
      </w:r>
      <w:r>
        <w:rPr>
          <w:i/>
          <w:color w:val="000000"/>
          <w:sz w:val="22"/>
          <w:highlight w:val="yellow"/>
        </w:rPr>
        <w:t>de</w:t>
      </w:r>
      <w:r>
        <w:rPr>
          <w:i/>
          <w:color w:val="000000"/>
          <w:spacing w:val="-4"/>
          <w:sz w:val="22"/>
          <w:highlight w:val="yellow"/>
        </w:rPr>
        <w:t> </w:t>
      </w:r>
      <w:r>
        <w:rPr>
          <w:i/>
          <w:color w:val="000000"/>
          <w:sz w:val="22"/>
          <w:highlight w:val="yellow"/>
        </w:rPr>
        <w:t>la</w:t>
      </w:r>
      <w:r>
        <w:rPr>
          <w:i/>
          <w:color w:val="000000"/>
          <w:spacing w:val="-4"/>
          <w:sz w:val="22"/>
          <w:highlight w:val="yellow"/>
        </w:rPr>
        <w:t> </w:t>
      </w:r>
      <w:r>
        <w:rPr>
          <w:i/>
          <w:color w:val="000000"/>
          <w:sz w:val="22"/>
          <w:highlight w:val="yellow"/>
        </w:rPr>
        <w:t>FAO</w:t>
      </w:r>
      <w:r>
        <w:rPr>
          <w:i/>
          <w:color w:val="000000"/>
          <w:spacing w:val="-5"/>
          <w:sz w:val="22"/>
          <w:highlight w:val="yellow"/>
        </w:rPr>
        <w:t> </w:t>
      </w:r>
      <w:r>
        <w:rPr>
          <w:i/>
          <w:color w:val="000000"/>
          <w:sz w:val="22"/>
          <w:highlight w:val="yellow"/>
        </w:rPr>
        <w:t>responsable</w:t>
      </w:r>
      <w:r>
        <w:rPr>
          <w:i/>
          <w:color w:val="000000"/>
          <w:spacing w:val="-4"/>
          <w:sz w:val="22"/>
          <w:highlight w:val="yellow"/>
        </w:rPr>
        <w:t> </w:t>
      </w:r>
      <w:r>
        <w:rPr>
          <w:i/>
          <w:color w:val="000000"/>
          <w:sz w:val="22"/>
          <w:highlight w:val="yellow"/>
        </w:rPr>
        <w:t>de</w:t>
      </w:r>
      <w:r>
        <w:rPr>
          <w:i/>
          <w:color w:val="000000"/>
          <w:spacing w:val="-6"/>
          <w:sz w:val="22"/>
          <w:highlight w:val="yellow"/>
        </w:rPr>
        <w:t> </w:t>
      </w:r>
      <w:r>
        <w:rPr>
          <w:i/>
          <w:color w:val="000000"/>
          <w:sz w:val="22"/>
          <w:highlight w:val="yellow"/>
        </w:rPr>
        <w:t>l'Accord:</w:t>
      </w:r>
      <w:r>
        <w:rPr>
          <w:i/>
          <w:color w:val="000000"/>
          <w:spacing w:val="-4"/>
          <w:sz w:val="22"/>
          <w:highlight w:val="yellow"/>
        </w:rPr>
        <w:t> </w:t>
      </w:r>
      <w:r>
        <w:rPr>
          <w:i/>
          <w:color w:val="000000"/>
          <w:spacing w:val="-2"/>
          <w:sz w:val="22"/>
          <w:highlight w:val="yellow"/>
        </w:rPr>
        <w:t>écrire</w:t>
      </w:r>
    </w:p>
    <w:p>
      <w:pPr>
        <w:pStyle w:val="BodyText"/>
        <w:spacing w:line="252" w:lineRule="exact"/>
        <w:ind w:left="143"/>
      </w:pPr>
      <w:r>
        <w:rPr>
          <w:spacing w:val="-2"/>
        </w:rPr>
        <w:t>[Aucune]</w:t>
      </w:r>
    </w:p>
    <w:p>
      <w:pPr>
        <w:pStyle w:val="BodyText"/>
      </w:pPr>
    </w:p>
    <w:p>
      <w:pPr>
        <w:spacing w:before="0"/>
        <w:ind w:left="143" w:right="0" w:firstLine="0"/>
        <w:jc w:val="left"/>
        <w:rPr>
          <w:i/>
          <w:sz w:val="22"/>
        </w:rPr>
      </w:pPr>
      <w:r>
        <w:rPr>
          <w:i/>
          <w:color w:val="000000"/>
          <w:spacing w:val="-5"/>
          <w:sz w:val="22"/>
          <w:highlight w:val="yellow"/>
        </w:rPr>
        <w:t>OU</w:t>
      </w:r>
      <w:r>
        <w:rPr>
          <w:i/>
          <w:color w:val="000000"/>
          <w:spacing w:val="40"/>
          <w:sz w:val="22"/>
          <w:highlight w:val="yellow"/>
        </w:rPr>
        <w:t> </w:t>
      </w:r>
    </w:p>
    <w:p>
      <w:pPr>
        <w:pStyle w:val="BodyText"/>
        <w:spacing w:before="1"/>
        <w:rPr>
          <w:i/>
        </w:rPr>
      </w:pPr>
    </w:p>
    <w:p>
      <w:pPr>
        <w:pStyle w:val="BodyText"/>
        <w:spacing w:before="1"/>
        <w:ind w:left="143" w:right="144"/>
        <w:jc w:val="both"/>
      </w:pPr>
      <w:r>
        <w:rPr/>
        <w:t>[Énumérer les éventuelles clauses additionnelles pertinentes, telles que les clauses spéciales négociées entre le donateur et PSR, les garanties supplémentaires que vous souhaitez imposer à la remise des actifs ou biens durables de la FAO ou d'autres clauses qui ne sont pas déjà prévues dans l'Accord lui-même.]</w:t>
      </w:r>
    </w:p>
    <w:sectPr>
      <w:pgSz w:w="11910" w:h="16850"/>
      <w:pgMar w:header="610" w:footer="1012" w:top="820" w:bottom="120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4672">
              <wp:simplePos x="0" y="0"/>
              <wp:positionH relativeFrom="page">
                <wp:posOffset>5066538</wp:posOffset>
              </wp:positionH>
              <wp:positionV relativeFrom="page">
                <wp:posOffset>9909758</wp:posOffset>
              </wp:positionV>
              <wp:extent cx="1630680"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30680" cy="165735"/>
                      </a:xfrm>
                      <a:prstGeom prst="rect">
                        <a:avLst/>
                      </a:prstGeom>
                    </wps:spPr>
                    <wps:txbx>
                      <w:txbxContent>
                        <w:p>
                          <w:pPr>
                            <w:pStyle w:val="BodyText"/>
                            <w:spacing w:line="245" w:lineRule="exact"/>
                            <w:ind w:left="20"/>
                            <w:rPr>
                              <w:rFonts w:ascii="Calibri" w:hAnsi="Calibri"/>
                            </w:rPr>
                          </w:pPr>
                          <w:r>
                            <w:rPr>
                              <w:rFonts w:ascii="Calibri" w:hAnsi="Calibri"/>
                            </w:rPr>
                            <w:t>Protocole</w:t>
                          </w:r>
                          <w:r>
                            <w:rPr>
                              <w:rFonts w:ascii="Calibri" w:hAnsi="Calibri"/>
                              <w:spacing w:val="-4"/>
                            </w:rPr>
                            <w:t> </w:t>
                          </w:r>
                          <w:r>
                            <w:rPr>
                              <w:rFonts w:ascii="Calibri" w:hAnsi="Calibri"/>
                            </w:rPr>
                            <w:t>d’accord</w:t>
                          </w:r>
                          <w:r>
                            <w:rPr>
                              <w:rFonts w:ascii="Calibri" w:hAnsi="Calibri"/>
                              <w:spacing w:val="-5"/>
                            </w:rPr>
                            <w:t> </w:t>
                          </w:r>
                          <w:r>
                            <w:rPr>
                              <w:rFonts w:ascii="Calibri" w:hAnsi="Calibri"/>
                            </w:rPr>
                            <w:t>Page</w:t>
                          </w:r>
                          <w:r>
                            <w:rPr>
                              <w:rFonts w:ascii="Calibri" w:hAnsi="Calibri"/>
                              <w:spacing w:val="-3"/>
                            </w:rPr>
                            <w:t> </w:t>
                          </w:r>
                          <w:r>
                            <w:rPr>
                              <w:rFonts w:ascii="Calibri" w:hAnsi="Calibri"/>
                            </w:rPr>
                            <w:t>|</w:t>
                          </w:r>
                          <w:r>
                            <w:rPr>
                              <w:rFonts w:ascii="Calibri" w:hAnsi="Calibri"/>
                              <w:spacing w:val="-3"/>
                            </w:rPr>
                            <w:t> </w:t>
                          </w:r>
                          <w:r>
                            <w:rPr>
                              <w:rFonts w:ascii="Calibri" w:hAnsi="Calibri"/>
                              <w:spacing w:val="-5"/>
                            </w:rPr>
                            <w:fldChar w:fldCharType="begin"/>
                          </w:r>
                          <w:r>
                            <w:rPr>
                              <w:rFonts w:ascii="Calibri" w:hAnsi="Calibri"/>
                              <w:spacing w:val="-5"/>
                            </w:rPr>
                            <w:instrText> PAGE  \* roman </w:instrText>
                          </w:r>
                          <w:r>
                            <w:rPr>
                              <w:rFonts w:ascii="Calibri" w:hAnsi="Calibri"/>
                              <w:spacing w:val="-5"/>
                            </w:rPr>
                            <w:fldChar w:fldCharType="separate"/>
                          </w:r>
                          <w:r>
                            <w:rPr>
                              <w:rFonts w:ascii="Calibri" w:hAnsi="Calibri"/>
                              <w:spacing w:val="-5"/>
                            </w:rPr>
                            <w:t>ii</w:t>
                          </w:r>
                          <w:r>
                            <w:rPr>
                              <w:rFonts w:ascii="Calibri" w:hAnsi="Calibri"/>
                              <w:spacing w:val="-5"/>
                            </w:rPr>
                            <w:fldChar w:fldCharType="end"/>
                          </w:r>
                        </w:p>
                      </w:txbxContent>
                    </wps:txbx>
                    <wps:bodyPr wrap="square" lIns="0" tIns="0" rIns="0" bIns="0" rtlCol="0">
                      <a:noAutofit/>
                    </wps:bodyPr>
                  </wps:wsp>
                </a:graphicData>
              </a:graphic>
            </wp:anchor>
          </w:drawing>
        </mc:Choice>
        <mc:Fallback>
          <w:pict>
            <v:shape style="position:absolute;margin-left:398.940002pt;margin-top:780.295959pt;width:128.4pt;height:13.05pt;mso-position-horizontal-relative:page;mso-position-vertical-relative:page;z-index:-18231808" type="#_x0000_t202" id="docshape12" filled="false" stroked="false">
              <v:textbox inset="0,0,0,0">
                <w:txbxContent>
                  <w:p>
                    <w:pPr>
                      <w:pStyle w:val="BodyText"/>
                      <w:spacing w:line="245" w:lineRule="exact"/>
                      <w:ind w:left="20"/>
                      <w:rPr>
                        <w:rFonts w:ascii="Calibri" w:hAnsi="Calibri"/>
                      </w:rPr>
                    </w:pPr>
                    <w:r>
                      <w:rPr>
                        <w:rFonts w:ascii="Calibri" w:hAnsi="Calibri"/>
                      </w:rPr>
                      <w:t>Protocole</w:t>
                    </w:r>
                    <w:r>
                      <w:rPr>
                        <w:rFonts w:ascii="Calibri" w:hAnsi="Calibri"/>
                        <w:spacing w:val="-4"/>
                      </w:rPr>
                      <w:t> </w:t>
                    </w:r>
                    <w:r>
                      <w:rPr>
                        <w:rFonts w:ascii="Calibri" w:hAnsi="Calibri"/>
                      </w:rPr>
                      <w:t>d’accord</w:t>
                    </w:r>
                    <w:r>
                      <w:rPr>
                        <w:rFonts w:ascii="Calibri" w:hAnsi="Calibri"/>
                        <w:spacing w:val="-5"/>
                      </w:rPr>
                      <w:t> </w:t>
                    </w:r>
                    <w:r>
                      <w:rPr>
                        <w:rFonts w:ascii="Calibri" w:hAnsi="Calibri"/>
                      </w:rPr>
                      <w:t>Page</w:t>
                    </w:r>
                    <w:r>
                      <w:rPr>
                        <w:rFonts w:ascii="Calibri" w:hAnsi="Calibri"/>
                        <w:spacing w:val="-3"/>
                      </w:rPr>
                      <w:t> </w:t>
                    </w:r>
                    <w:r>
                      <w:rPr>
                        <w:rFonts w:ascii="Calibri" w:hAnsi="Calibri"/>
                      </w:rPr>
                      <w:t>|</w:t>
                    </w:r>
                    <w:r>
                      <w:rPr>
                        <w:rFonts w:ascii="Calibri" w:hAnsi="Calibri"/>
                        <w:spacing w:val="-3"/>
                      </w:rPr>
                      <w:t> </w:t>
                    </w:r>
                    <w:r>
                      <w:rPr>
                        <w:rFonts w:ascii="Calibri" w:hAnsi="Calibri"/>
                        <w:spacing w:val="-5"/>
                      </w:rPr>
                      <w:fldChar w:fldCharType="begin"/>
                    </w:r>
                    <w:r>
                      <w:rPr>
                        <w:rFonts w:ascii="Calibri" w:hAnsi="Calibri"/>
                        <w:spacing w:val="-5"/>
                      </w:rPr>
                      <w:instrText> PAGE  \* roman </w:instrText>
                    </w:r>
                    <w:r>
                      <w:rPr>
                        <w:rFonts w:ascii="Calibri" w:hAnsi="Calibri"/>
                        <w:spacing w:val="-5"/>
                      </w:rPr>
                      <w:fldChar w:fldCharType="separate"/>
                    </w:r>
                    <w:r>
                      <w:rPr>
                        <w:rFonts w:ascii="Calibri" w:hAnsi="Calibri"/>
                        <w:spacing w:val="-5"/>
                      </w:rPr>
                      <w:t>ii</w:t>
                    </w:r>
                    <w:r>
                      <w:rPr>
                        <w:rFonts w:ascii="Calibri" w:hAns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5184">
              <wp:simplePos x="0" y="0"/>
              <wp:positionH relativeFrom="page">
                <wp:posOffset>5058917</wp:posOffset>
              </wp:positionH>
              <wp:positionV relativeFrom="page">
                <wp:posOffset>9909758</wp:posOffset>
              </wp:positionV>
              <wp:extent cx="163957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39570" cy="165735"/>
                      </a:xfrm>
                      <a:prstGeom prst="rect">
                        <a:avLst/>
                      </a:prstGeom>
                    </wps:spPr>
                    <wps:txbx>
                      <w:txbxContent>
                        <w:p>
                          <w:pPr>
                            <w:pStyle w:val="BodyText"/>
                            <w:spacing w:line="245" w:lineRule="exact"/>
                            <w:ind w:left="20"/>
                            <w:rPr>
                              <w:rFonts w:ascii="Calibri" w:hAnsi="Calibri"/>
                            </w:rPr>
                          </w:pPr>
                          <w:r>
                            <w:rPr>
                              <w:rFonts w:ascii="Calibri" w:hAnsi="Calibri"/>
                            </w:rPr>
                            <w:t>Protocole</w:t>
                          </w:r>
                          <w:r>
                            <w:rPr>
                              <w:rFonts w:ascii="Calibri" w:hAnsi="Calibri"/>
                              <w:spacing w:val="-4"/>
                            </w:rPr>
                            <w:t> </w:t>
                          </w:r>
                          <w:r>
                            <w:rPr>
                              <w:rFonts w:ascii="Calibri" w:hAnsi="Calibri"/>
                            </w:rPr>
                            <w:t>d’accord</w:t>
                          </w:r>
                          <w:r>
                            <w:rPr>
                              <w:rFonts w:ascii="Calibri" w:hAnsi="Calibri"/>
                              <w:spacing w:val="-5"/>
                            </w:rPr>
                            <w:t> </w:t>
                          </w:r>
                          <w:r>
                            <w:rPr>
                              <w:rFonts w:ascii="Calibri" w:hAnsi="Calibri"/>
                            </w:rPr>
                            <w:t>Page</w:t>
                          </w:r>
                          <w:r>
                            <w:rPr>
                              <w:rFonts w:ascii="Calibri" w:hAnsi="Calibri"/>
                              <w:spacing w:val="-3"/>
                            </w:rPr>
                            <w:t> </w:t>
                          </w:r>
                          <w:r>
                            <w:rPr>
                              <w:rFonts w:ascii="Calibri" w:hAnsi="Calibri"/>
                            </w:rPr>
                            <w:t>|</w:t>
                          </w:r>
                          <w:r>
                            <w:rPr>
                              <w:rFonts w:ascii="Calibri" w:hAnsi="Calibri"/>
                              <w:spacing w:val="-6"/>
                            </w:rPr>
                            <w:t> </w:t>
                          </w:r>
                          <w:r>
                            <w:rPr>
                              <w:rFonts w:ascii="Calibri" w:hAnsi="Calibri"/>
                              <w:spacing w:val="-10"/>
                            </w:rPr>
                            <w:fldChar w:fldCharType="begin"/>
                          </w:r>
                          <w:r>
                            <w:rPr>
                              <w:rFonts w:ascii="Calibri" w:hAnsi="Calibri"/>
                              <w:spacing w:val="-10"/>
                            </w:rPr>
                            <w:instrText> PAGE </w:instrText>
                          </w:r>
                          <w:r>
                            <w:rPr>
                              <w:rFonts w:ascii="Calibri" w:hAnsi="Calibri"/>
                              <w:spacing w:val="-10"/>
                            </w:rPr>
                            <w:fldChar w:fldCharType="separate"/>
                          </w:r>
                          <w:r>
                            <w:rPr>
                              <w:rFonts w:ascii="Calibri" w:hAnsi="Calibri"/>
                              <w:spacing w:val="-10"/>
                            </w:rPr>
                            <w:t>1</w:t>
                          </w:r>
                          <w:r>
                            <w:rPr>
                              <w:rFonts w:ascii="Calibri" w:hAnsi="Calibri"/>
                              <w:spacing w:val="-10"/>
                            </w:rPr>
                            <w:fldChar w:fldCharType="end"/>
                          </w:r>
                        </w:p>
                      </w:txbxContent>
                    </wps:txbx>
                    <wps:bodyPr wrap="square" lIns="0" tIns="0" rIns="0" bIns="0" rtlCol="0">
                      <a:noAutofit/>
                    </wps:bodyPr>
                  </wps:wsp>
                </a:graphicData>
              </a:graphic>
            </wp:anchor>
          </w:drawing>
        </mc:Choice>
        <mc:Fallback>
          <w:pict>
            <v:shape style="position:absolute;margin-left:398.339996pt;margin-top:780.295959pt;width:129.1pt;height:13.05pt;mso-position-horizontal-relative:page;mso-position-vertical-relative:page;z-index:-18231296" type="#_x0000_t202" id="docshape15" filled="false" stroked="false">
              <v:textbox inset="0,0,0,0">
                <w:txbxContent>
                  <w:p>
                    <w:pPr>
                      <w:pStyle w:val="BodyText"/>
                      <w:spacing w:line="245" w:lineRule="exact"/>
                      <w:ind w:left="20"/>
                      <w:rPr>
                        <w:rFonts w:ascii="Calibri" w:hAnsi="Calibri"/>
                      </w:rPr>
                    </w:pPr>
                    <w:r>
                      <w:rPr>
                        <w:rFonts w:ascii="Calibri" w:hAnsi="Calibri"/>
                      </w:rPr>
                      <w:t>Protocole</w:t>
                    </w:r>
                    <w:r>
                      <w:rPr>
                        <w:rFonts w:ascii="Calibri" w:hAnsi="Calibri"/>
                        <w:spacing w:val="-4"/>
                      </w:rPr>
                      <w:t> </w:t>
                    </w:r>
                    <w:r>
                      <w:rPr>
                        <w:rFonts w:ascii="Calibri" w:hAnsi="Calibri"/>
                      </w:rPr>
                      <w:t>d’accord</w:t>
                    </w:r>
                    <w:r>
                      <w:rPr>
                        <w:rFonts w:ascii="Calibri" w:hAnsi="Calibri"/>
                        <w:spacing w:val="-5"/>
                      </w:rPr>
                      <w:t> </w:t>
                    </w:r>
                    <w:r>
                      <w:rPr>
                        <w:rFonts w:ascii="Calibri" w:hAnsi="Calibri"/>
                      </w:rPr>
                      <w:t>Page</w:t>
                    </w:r>
                    <w:r>
                      <w:rPr>
                        <w:rFonts w:ascii="Calibri" w:hAnsi="Calibri"/>
                        <w:spacing w:val="-3"/>
                      </w:rPr>
                      <w:t> </w:t>
                    </w:r>
                    <w:r>
                      <w:rPr>
                        <w:rFonts w:ascii="Calibri" w:hAnsi="Calibri"/>
                      </w:rPr>
                      <w:t>|</w:t>
                    </w:r>
                    <w:r>
                      <w:rPr>
                        <w:rFonts w:ascii="Calibri" w:hAnsi="Calibri"/>
                        <w:spacing w:val="-6"/>
                      </w:rPr>
                      <w:t> </w:t>
                    </w:r>
                    <w:r>
                      <w:rPr>
                        <w:rFonts w:ascii="Calibri" w:hAnsi="Calibri"/>
                        <w:spacing w:val="-10"/>
                      </w:rPr>
                      <w:fldChar w:fldCharType="begin"/>
                    </w:r>
                    <w:r>
                      <w:rPr>
                        <w:rFonts w:ascii="Calibri" w:hAnsi="Calibri"/>
                        <w:spacing w:val="-10"/>
                      </w:rPr>
                      <w:instrText> PAGE </w:instrText>
                    </w:r>
                    <w:r>
                      <w:rPr>
                        <w:rFonts w:ascii="Calibri" w:hAnsi="Calibri"/>
                        <w:spacing w:val="-10"/>
                      </w:rPr>
                      <w:fldChar w:fldCharType="separate"/>
                    </w:r>
                    <w:r>
                      <w:rPr>
                        <w:rFonts w:ascii="Calibri" w:hAnsi="Calibri"/>
                        <w:spacing w:val="-10"/>
                      </w:rPr>
                      <w:t>1</w:t>
                    </w:r>
                    <w:r>
                      <w:rPr>
                        <w:rFonts w:ascii="Calibri" w:hAnsi="Calibri"/>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5696">
              <wp:simplePos x="0" y="0"/>
              <wp:positionH relativeFrom="page">
                <wp:posOffset>5058917</wp:posOffset>
              </wp:positionH>
              <wp:positionV relativeFrom="page">
                <wp:posOffset>9909758</wp:posOffset>
              </wp:positionV>
              <wp:extent cx="163957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39570" cy="165735"/>
                      </a:xfrm>
                      <a:prstGeom prst="rect">
                        <a:avLst/>
                      </a:prstGeom>
                    </wps:spPr>
                    <wps:txbx>
                      <w:txbxContent>
                        <w:p>
                          <w:pPr>
                            <w:pStyle w:val="BodyText"/>
                            <w:spacing w:line="245" w:lineRule="exact"/>
                            <w:ind w:left="20"/>
                            <w:rPr>
                              <w:rFonts w:ascii="Calibri" w:hAnsi="Calibri"/>
                            </w:rPr>
                          </w:pPr>
                          <w:r>
                            <w:rPr>
                              <w:rFonts w:ascii="Calibri" w:hAnsi="Calibri"/>
                            </w:rPr>
                            <w:t>Protocole</w:t>
                          </w:r>
                          <w:r>
                            <w:rPr>
                              <w:rFonts w:ascii="Calibri" w:hAnsi="Calibri"/>
                              <w:spacing w:val="-4"/>
                            </w:rPr>
                            <w:t> </w:t>
                          </w:r>
                          <w:r>
                            <w:rPr>
                              <w:rFonts w:ascii="Calibri" w:hAnsi="Calibri"/>
                            </w:rPr>
                            <w:t>d’accord</w:t>
                          </w:r>
                          <w:r>
                            <w:rPr>
                              <w:rFonts w:ascii="Calibri" w:hAnsi="Calibri"/>
                              <w:spacing w:val="-5"/>
                            </w:rPr>
                            <w:t> </w:t>
                          </w:r>
                          <w:r>
                            <w:rPr>
                              <w:rFonts w:ascii="Calibri" w:hAnsi="Calibri"/>
                            </w:rPr>
                            <w:t>Page</w:t>
                          </w:r>
                          <w:r>
                            <w:rPr>
                              <w:rFonts w:ascii="Calibri" w:hAnsi="Calibri"/>
                              <w:spacing w:val="-3"/>
                            </w:rPr>
                            <w:t> </w:t>
                          </w:r>
                          <w:r>
                            <w:rPr>
                              <w:rFonts w:ascii="Calibri" w:hAnsi="Calibri"/>
                            </w:rPr>
                            <w:t>|</w:t>
                          </w:r>
                          <w:r>
                            <w:rPr>
                              <w:rFonts w:ascii="Calibri" w:hAnsi="Calibri"/>
                              <w:spacing w:val="-6"/>
                            </w:rPr>
                            <w:t> </w:t>
                          </w:r>
                          <w:r>
                            <w:rPr>
                              <w:rFonts w:ascii="Calibri" w:hAnsi="Calibri"/>
                              <w:spacing w:val="-10"/>
                            </w:rPr>
                            <w:fldChar w:fldCharType="begin"/>
                          </w:r>
                          <w:r>
                            <w:rPr>
                              <w:rFonts w:ascii="Calibri" w:hAnsi="Calibri"/>
                              <w:spacing w:val="-10"/>
                            </w:rPr>
                            <w:instrText> PAGE </w:instrText>
                          </w:r>
                          <w:r>
                            <w:rPr>
                              <w:rFonts w:ascii="Calibri" w:hAnsi="Calibri"/>
                              <w:spacing w:val="-10"/>
                            </w:rPr>
                            <w:fldChar w:fldCharType="separate"/>
                          </w:r>
                          <w:r>
                            <w:rPr>
                              <w:rFonts w:ascii="Calibri" w:hAnsi="Calibri"/>
                              <w:spacing w:val="-10"/>
                            </w:rPr>
                            <w:t>2</w:t>
                          </w:r>
                          <w:r>
                            <w:rPr>
                              <w:rFonts w:ascii="Calibri" w:hAnsi="Calibri"/>
                              <w:spacing w:val="-10"/>
                            </w:rPr>
                            <w:fldChar w:fldCharType="end"/>
                          </w:r>
                        </w:p>
                      </w:txbxContent>
                    </wps:txbx>
                    <wps:bodyPr wrap="square" lIns="0" tIns="0" rIns="0" bIns="0" rtlCol="0">
                      <a:noAutofit/>
                    </wps:bodyPr>
                  </wps:wsp>
                </a:graphicData>
              </a:graphic>
            </wp:anchor>
          </w:drawing>
        </mc:Choice>
        <mc:Fallback>
          <w:pict>
            <v:shape style="position:absolute;margin-left:398.339996pt;margin-top:780.295959pt;width:129.1pt;height:13.05pt;mso-position-horizontal-relative:page;mso-position-vertical-relative:page;z-index:-18230784" type="#_x0000_t202" id="docshape16" filled="false" stroked="false">
              <v:textbox inset="0,0,0,0">
                <w:txbxContent>
                  <w:p>
                    <w:pPr>
                      <w:pStyle w:val="BodyText"/>
                      <w:spacing w:line="245" w:lineRule="exact"/>
                      <w:ind w:left="20"/>
                      <w:rPr>
                        <w:rFonts w:ascii="Calibri" w:hAnsi="Calibri"/>
                      </w:rPr>
                    </w:pPr>
                    <w:r>
                      <w:rPr>
                        <w:rFonts w:ascii="Calibri" w:hAnsi="Calibri"/>
                      </w:rPr>
                      <w:t>Protocole</w:t>
                    </w:r>
                    <w:r>
                      <w:rPr>
                        <w:rFonts w:ascii="Calibri" w:hAnsi="Calibri"/>
                        <w:spacing w:val="-4"/>
                      </w:rPr>
                      <w:t> </w:t>
                    </w:r>
                    <w:r>
                      <w:rPr>
                        <w:rFonts w:ascii="Calibri" w:hAnsi="Calibri"/>
                      </w:rPr>
                      <w:t>d’accord</w:t>
                    </w:r>
                    <w:r>
                      <w:rPr>
                        <w:rFonts w:ascii="Calibri" w:hAnsi="Calibri"/>
                        <w:spacing w:val="-5"/>
                      </w:rPr>
                      <w:t> </w:t>
                    </w:r>
                    <w:r>
                      <w:rPr>
                        <w:rFonts w:ascii="Calibri" w:hAnsi="Calibri"/>
                      </w:rPr>
                      <w:t>Page</w:t>
                    </w:r>
                    <w:r>
                      <w:rPr>
                        <w:rFonts w:ascii="Calibri" w:hAnsi="Calibri"/>
                        <w:spacing w:val="-3"/>
                      </w:rPr>
                      <w:t> </w:t>
                    </w:r>
                    <w:r>
                      <w:rPr>
                        <w:rFonts w:ascii="Calibri" w:hAnsi="Calibri"/>
                      </w:rPr>
                      <w:t>|</w:t>
                    </w:r>
                    <w:r>
                      <w:rPr>
                        <w:rFonts w:ascii="Calibri" w:hAnsi="Calibri"/>
                        <w:spacing w:val="-6"/>
                      </w:rPr>
                      <w:t> </w:t>
                    </w:r>
                    <w:r>
                      <w:rPr>
                        <w:rFonts w:ascii="Calibri" w:hAnsi="Calibri"/>
                        <w:spacing w:val="-10"/>
                      </w:rPr>
                      <w:fldChar w:fldCharType="begin"/>
                    </w:r>
                    <w:r>
                      <w:rPr>
                        <w:rFonts w:ascii="Calibri" w:hAnsi="Calibri"/>
                        <w:spacing w:val="-10"/>
                      </w:rPr>
                      <w:instrText> PAGE </w:instrText>
                    </w:r>
                    <w:r>
                      <w:rPr>
                        <w:rFonts w:ascii="Calibri" w:hAnsi="Calibri"/>
                        <w:spacing w:val="-10"/>
                      </w:rPr>
                      <w:fldChar w:fldCharType="separate"/>
                    </w:r>
                    <w:r>
                      <w:rPr>
                        <w:rFonts w:ascii="Calibri" w:hAnsi="Calibri"/>
                        <w:spacing w:val="-10"/>
                      </w:rPr>
                      <w:t>2</w:t>
                    </w:r>
                    <w:r>
                      <w:rPr>
                        <w:rFonts w:ascii="Calibri" w:hAnsi="Calibri"/>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6208">
              <wp:simplePos x="0" y="0"/>
              <wp:positionH relativeFrom="page">
                <wp:posOffset>5058917</wp:posOffset>
              </wp:positionH>
              <wp:positionV relativeFrom="page">
                <wp:posOffset>9909758</wp:posOffset>
              </wp:positionV>
              <wp:extent cx="1639570"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39570" cy="165735"/>
                      </a:xfrm>
                      <a:prstGeom prst="rect">
                        <a:avLst/>
                      </a:prstGeom>
                    </wps:spPr>
                    <wps:txbx>
                      <w:txbxContent>
                        <w:p>
                          <w:pPr>
                            <w:pStyle w:val="BodyText"/>
                            <w:spacing w:line="245" w:lineRule="exact"/>
                            <w:ind w:left="20"/>
                            <w:rPr>
                              <w:rFonts w:ascii="Calibri" w:hAnsi="Calibri"/>
                            </w:rPr>
                          </w:pPr>
                          <w:r>
                            <w:rPr>
                              <w:rFonts w:ascii="Calibri" w:hAnsi="Calibri"/>
                            </w:rPr>
                            <w:t>Protocole</w:t>
                          </w:r>
                          <w:r>
                            <w:rPr>
                              <w:rFonts w:ascii="Calibri" w:hAnsi="Calibri"/>
                              <w:spacing w:val="-4"/>
                            </w:rPr>
                            <w:t> </w:t>
                          </w:r>
                          <w:r>
                            <w:rPr>
                              <w:rFonts w:ascii="Calibri" w:hAnsi="Calibri"/>
                            </w:rPr>
                            <w:t>d’accord</w:t>
                          </w:r>
                          <w:r>
                            <w:rPr>
                              <w:rFonts w:ascii="Calibri" w:hAnsi="Calibri"/>
                              <w:spacing w:val="-5"/>
                            </w:rPr>
                            <w:t> </w:t>
                          </w:r>
                          <w:r>
                            <w:rPr>
                              <w:rFonts w:ascii="Calibri" w:hAnsi="Calibri"/>
                            </w:rPr>
                            <w:t>Page</w:t>
                          </w:r>
                          <w:r>
                            <w:rPr>
                              <w:rFonts w:ascii="Calibri" w:hAnsi="Calibri"/>
                              <w:spacing w:val="-3"/>
                            </w:rPr>
                            <w:t> </w:t>
                          </w:r>
                          <w:r>
                            <w:rPr>
                              <w:rFonts w:ascii="Calibri" w:hAnsi="Calibri"/>
                            </w:rPr>
                            <w:t>|</w:t>
                          </w:r>
                          <w:r>
                            <w:rPr>
                              <w:rFonts w:ascii="Calibri" w:hAnsi="Calibri"/>
                              <w:spacing w:val="-6"/>
                            </w:rPr>
                            <w:t> </w:t>
                          </w:r>
                          <w:r>
                            <w:rPr>
                              <w:rFonts w:ascii="Calibri" w:hAnsi="Calibri"/>
                              <w:spacing w:val="-10"/>
                            </w:rPr>
                            <w:fldChar w:fldCharType="begin"/>
                          </w:r>
                          <w:r>
                            <w:rPr>
                              <w:rFonts w:ascii="Calibri" w:hAnsi="Calibri"/>
                              <w:spacing w:val="-10"/>
                            </w:rPr>
                            <w:instrText> PAGE </w:instrText>
                          </w:r>
                          <w:r>
                            <w:rPr>
                              <w:rFonts w:ascii="Calibri" w:hAnsi="Calibri"/>
                              <w:spacing w:val="-10"/>
                            </w:rPr>
                            <w:fldChar w:fldCharType="separate"/>
                          </w:r>
                          <w:r>
                            <w:rPr>
                              <w:rFonts w:ascii="Calibri" w:hAnsi="Calibri"/>
                              <w:spacing w:val="-10"/>
                            </w:rPr>
                            <w:t>3</w:t>
                          </w:r>
                          <w:r>
                            <w:rPr>
                              <w:rFonts w:ascii="Calibri" w:hAnsi="Calibri"/>
                              <w:spacing w:val="-10"/>
                            </w:rPr>
                            <w:fldChar w:fldCharType="end"/>
                          </w:r>
                        </w:p>
                      </w:txbxContent>
                    </wps:txbx>
                    <wps:bodyPr wrap="square" lIns="0" tIns="0" rIns="0" bIns="0" rtlCol="0">
                      <a:noAutofit/>
                    </wps:bodyPr>
                  </wps:wsp>
                </a:graphicData>
              </a:graphic>
            </wp:anchor>
          </w:drawing>
        </mc:Choice>
        <mc:Fallback>
          <w:pict>
            <v:shape style="position:absolute;margin-left:398.339996pt;margin-top:780.295959pt;width:129.1pt;height:13.05pt;mso-position-horizontal-relative:page;mso-position-vertical-relative:page;z-index:-18230272" type="#_x0000_t202" id="docshape17" filled="false" stroked="false">
              <v:textbox inset="0,0,0,0">
                <w:txbxContent>
                  <w:p>
                    <w:pPr>
                      <w:pStyle w:val="BodyText"/>
                      <w:spacing w:line="245" w:lineRule="exact"/>
                      <w:ind w:left="20"/>
                      <w:rPr>
                        <w:rFonts w:ascii="Calibri" w:hAnsi="Calibri"/>
                      </w:rPr>
                    </w:pPr>
                    <w:r>
                      <w:rPr>
                        <w:rFonts w:ascii="Calibri" w:hAnsi="Calibri"/>
                      </w:rPr>
                      <w:t>Protocole</w:t>
                    </w:r>
                    <w:r>
                      <w:rPr>
                        <w:rFonts w:ascii="Calibri" w:hAnsi="Calibri"/>
                        <w:spacing w:val="-4"/>
                      </w:rPr>
                      <w:t> </w:t>
                    </w:r>
                    <w:r>
                      <w:rPr>
                        <w:rFonts w:ascii="Calibri" w:hAnsi="Calibri"/>
                      </w:rPr>
                      <w:t>d’accord</w:t>
                    </w:r>
                    <w:r>
                      <w:rPr>
                        <w:rFonts w:ascii="Calibri" w:hAnsi="Calibri"/>
                        <w:spacing w:val="-5"/>
                      </w:rPr>
                      <w:t> </w:t>
                    </w:r>
                    <w:r>
                      <w:rPr>
                        <w:rFonts w:ascii="Calibri" w:hAnsi="Calibri"/>
                      </w:rPr>
                      <w:t>Page</w:t>
                    </w:r>
                    <w:r>
                      <w:rPr>
                        <w:rFonts w:ascii="Calibri" w:hAnsi="Calibri"/>
                        <w:spacing w:val="-3"/>
                      </w:rPr>
                      <w:t> </w:t>
                    </w:r>
                    <w:r>
                      <w:rPr>
                        <w:rFonts w:ascii="Calibri" w:hAnsi="Calibri"/>
                      </w:rPr>
                      <w:t>|</w:t>
                    </w:r>
                    <w:r>
                      <w:rPr>
                        <w:rFonts w:ascii="Calibri" w:hAnsi="Calibri"/>
                        <w:spacing w:val="-6"/>
                      </w:rPr>
                      <w:t> </w:t>
                    </w:r>
                    <w:r>
                      <w:rPr>
                        <w:rFonts w:ascii="Calibri" w:hAnsi="Calibri"/>
                        <w:spacing w:val="-10"/>
                      </w:rPr>
                      <w:fldChar w:fldCharType="begin"/>
                    </w:r>
                    <w:r>
                      <w:rPr>
                        <w:rFonts w:ascii="Calibri" w:hAnsi="Calibri"/>
                        <w:spacing w:val="-10"/>
                      </w:rPr>
                      <w:instrText> PAGE </w:instrText>
                    </w:r>
                    <w:r>
                      <w:rPr>
                        <w:rFonts w:ascii="Calibri" w:hAnsi="Calibri"/>
                        <w:spacing w:val="-10"/>
                      </w:rPr>
                      <w:fldChar w:fldCharType="separate"/>
                    </w:r>
                    <w:r>
                      <w:rPr>
                        <w:rFonts w:ascii="Calibri" w:hAnsi="Calibri"/>
                        <w:spacing w:val="-10"/>
                      </w:rPr>
                      <w:t>3</w:t>
                    </w:r>
                    <w:r>
                      <w:rPr>
                        <w:rFonts w:ascii="Calibri" w:hAnsi="Calibri"/>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7232">
              <wp:simplePos x="0" y="0"/>
              <wp:positionH relativeFrom="page">
                <wp:posOffset>2113914</wp:posOffset>
              </wp:positionH>
              <wp:positionV relativeFrom="page">
                <wp:posOffset>9909758</wp:posOffset>
              </wp:positionV>
              <wp:extent cx="4583430"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583430" cy="165735"/>
                      </a:xfrm>
                      <a:prstGeom prst="rect">
                        <a:avLst/>
                      </a:prstGeom>
                    </wps:spPr>
                    <wps:txbx>
                      <w:txbxContent>
                        <w:p>
                          <w:pPr>
                            <w:pStyle w:val="BodyText"/>
                            <w:spacing w:line="245" w:lineRule="exact"/>
                            <w:ind w:left="20"/>
                            <w:rPr>
                              <w:rFonts w:ascii="Calibri" w:hAnsi="Calibri"/>
                            </w:rPr>
                          </w:pPr>
                          <w:r>
                            <w:rPr>
                              <w:rFonts w:ascii="Calibri" w:hAnsi="Calibri"/>
                            </w:rPr>
                            <w:t>Annexe</w:t>
                          </w:r>
                          <w:r>
                            <w:rPr>
                              <w:rFonts w:ascii="Calibri" w:hAnsi="Calibri"/>
                              <w:spacing w:val="-6"/>
                            </w:rPr>
                            <w:t> </w:t>
                          </w:r>
                          <w:r>
                            <w:rPr>
                              <w:rFonts w:ascii="Calibri" w:hAnsi="Calibri"/>
                            </w:rPr>
                            <w:t>A</w:t>
                          </w:r>
                          <w:r>
                            <w:rPr>
                              <w:rFonts w:ascii="Calibri" w:hAnsi="Calibri"/>
                              <w:spacing w:val="-5"/>
                            </w:rPr>
                            <w:t> </w:t>
                          </w:r>
                          <w:r>
                            <w:rPr>
                              <w:rFonts w:ascii="Calibri" w:hAnsi="Calibri"/>
                            </w:rPr>
                            <w:t>:</w:t>
                          </w:r>
                          <w:r>
                            <w:rPr>
                              <w:rFonts w:ascii="Calibri" w:hAnsi="Calibri"/>
                              <w:spacing w:val="-6"/>
                            </w:rPr>
                            <w:t> </w:t>
                          </w:r>
                          <w:r>
                            <w:rPr>
                              <w:rFonts w:ascii="Calibri" w:hAnsi="Calibri"/>
                            </w:rPr>
                            <w:t>Modalités</w:t>
                          </w:r>
                          <w:r>
                            <w:rPr>
                              <w:rFonts w:ascii="Calibri" w:hAnsi="Calibri"/>
                              <w:spacing w:val="-5"/>
                            </w:rPr>
                            <w:t> </w:t>
                          </w:r>
                          <w:r>
                            <w:rPr>
                              <w:rFonts w:ascii="Calibri" w:hAnsi="Calibri"/>
                            </w:rPr>
                            <w:t>et</w:t>
                          </w:r>
                          <w:r>
                            <w:rPr>
                              <w:rFonts w:ascii="Calibri" w:hAnsi="Calibri"/>
                              <w:spacing w:val="-3"/>
                            </w:rPr>
                            <w:t> </w:t>
                          </w:r>
                          <w:r>
                            <w:rPr>
                              <w:rFonts w:ascii="Calibri" w:hAnsi="Calibri"/>
                            </w:rPr>
                            <w:t>conditions</w:t>
                          </w:r>
                          <w:r>
                            <w:rPr>
                              <w:rFonts w:ascii="Calibri" w:hAnsi="Calibri"/>
                              <w:spacing w:val="-4"/>
                            </w:rPr>
                            <w:t> </w:t>
                          </w:r>
                          <w:r>
                            <w:rPr>
                              <w:rFonts w:ascii="Calibri" w:hAnsi="Calibri"/>
                            </w:rPr>
                            <w:t>générales</w:t>
                          </w:r>
                          <w:r>
                            <w:rPr>
                              <w:rFonts w:ascii="Calibri" w:hAnsi="Calibri"/>
                              <w:spacing w:val="-2"/>
                            </w:rPr>
                            <w:t> </w:t>
                          </w:r>
                          <w:r>
                            <w:rPr>
                              <w:rFonts w:ascii="Calibri" w:hAnsi="Calibri"/>
                            </w:rPr>
                            <w:t>des</w:t>
                          </w:r>
                          <w:r>
                            <w:rPr>
                              <w:rFonts w:ascii="Calibri" w:hAnsi="Calibri"/>
                              <w:spacing w:val="-4"/>
                            </w:rPr>
                            <w:t> </w:t>
                          </w:r>
                          <w:r>
                            <w:rPr>
                              <w:rFonts w:ascii="Calibri" w:hAnsi="Calibri"/>
                            </w:rPr>
                            <w:t>protocoles</w:t>
                          </w:r>
                          <w:r>
                            <w:rPr>
                              <w:rFonts w:ascii="Calibri" w:hAnsi="Calibri"/>
                              <w:spacing w:val="-3"/>
                            </w:rPr>
                            <w:t> </w:t>
                          </w:r>
                          <w:r>
                            <w:rPr>
                              <w:rFonts w:ascii="Calibri" w:hAnsi="Calibri"/>
                            </w:rPr>
                            <w:t>d'accord</w:t>
                          </w:r>
                          <w:r>
                            <w:rPr>
                              <w:rFonts w:ascii="Calibri" w:hAnsi="Calibri"/>
                              <w:spacing w:val="-4"/>
                            </w:rPr>
                            <w:t> </w:t>
                          </w:r>
                          <w:r>
                            <w:rPr>
                              <w:rFonts w:ascii="Calibri" w:hAnsi="Calibri"/>
                            </w:rPr>
                            <w:t>Page</w:t>
                          </w:r>
                          <w:r>
                            <w:rPr>
                              <w:rFonts w:ascii="Calibri" w:hAnsi="Calibri"/>
                              <w:spacing w:val="-5"/>
                            </w:rPr>
                            <w:t> </w:t>
                          </w:r>
                          <w:r>
                            <w:rPr>
                              <w:rFonts w:ascii="Calibri" w:hAnsi="Calibri"/>
                            </w:rPr>
                            <w:t>|</w:t>
                          </w:r>
                          <w:r>
                            <w:rPr>
                              <w:rFonts w:ascii="Calibri" w:hAnsi="Calibri"/>
                              <w:spacing w:val="-3"/>
                            </w:rPr>
                            <w:t> </w:t>
                          </w:r>
                          <w:r>
                            <w:rPr>
                              <w:rFonts w:ascii="Calibri" w:hAnsi="Calibri"/>
                              <w:spacing w:val="-5"/>
                            </w:rPr>
                            <w:fldChar w:fldCharType="begin"/>
                          </w:r>
                          <w:r>
                            <w:rPr>
                              <w:rFonts w:ascii="Calibri" w:hAnsi="Calibri"/>
                              <w:spacing w:val="-5"/>
                            </w:rPr>
                            <w:instrText> PAGE </w:instrText>
                          </w:r>
                          <w:r>
                            <w:rPr>
                              <w:rFonts w:ascii="Calibri" w:hAnsi="Calibri"/>
                              <w:spacing w:val="-5"/>
                            </w:rPr>
                            <w:fldChar w:fldCharType="separate"/>
                          </w:r>
                          <w:r>
                            <w:rPr>
                              <w:rFonts w:ascii="Calibri" w:hAnsi="Calibri"/>
                              <w:spacing w:val="-5"/>
                            </w:rPr>
                            <w:t>10</w:t>
                          </w:r>
                          <w:r>
                            <w:rPr>
                              <w:rFonts w:ascii="Calibri" w:hAnsi="Calibri"/>
                              <w:spacing w:val="-5"/>
                            </w:rPr>
                            <w:fldChar w:fldCharType="end"/>
                          </w:r>
                        </w:p>
                      </w:txbxContent>
                    </wps:txbx>
                    <wps:bodyPr wrap="square" lIns="0" tIns="0" rIns="0" bIns="0" rtlCol="0">
                      <a:noAutofit/>
                    </wps:bodyPr>
                  </wps:wsp>
                </a:graphicData>
              </a:graphic>
            </wp:anchor>
          </w:drawing>
        </mc:Choice>
        <mc:Fallback>
          <w:pict>
            <v:shape style="position:absolute;margin-left:166.449997pt;margin-top:780.295959pt;width:360.9pt;height:13.05pt;mso-position-horizontal-relative:page;mso-position-vertical-relative:page;z-index:-18229248" type="#_x0000_t202" id="docshape19" filled="false" stroked="false">
              <v:textbox inset="0,0,0,0">
                <w:txbxContent>
                  <w:p>
                    <w:pPr>
                      <w:pStyle w:val="BodyText"/>
                      <w:spacing w:line="245" w:lineRule="exact"/>
                      <w:ind w:left="20"/>
                      <w:rPr>
                        <w:rFonts w:ascii="Calibri" w:hAnsi="Calibri"/>
                      </w:rPr>
                    </w:pPr>
                    <w:r>
                      <w:rPr>
                        <w:rFonts w:ascii="Calibri" w:hAnsi="Calibri"/>
                      </w:rPr>
                      <w:t>Annexe</w:t>
                    </w:r>
                    <w:r>
                      <w:rPr>
                        <w:rFonts w:ascii="Calibri" w:hAnsi="Calibri"/>
                        <w:spacing w:val="-6"/>
                      </w:rPr>
                      <w:t> </w:t>
                    </w:r>
                    <w:r>
                      <w:rPr>
                        <w:rFonts w:ascii="Calibri" w:hAnsi="Calibri"/>
                      </w:rPr>
                      <w:t>A</w:t>
                    </w:r>
                    <w:r>
                      <w:rPr>
                        <w:rFonts w:ascii="Calibri" w:hAnsi="Calibri"/>
                        <w:spacing w:val="-5"/>
                      </w:rPr>
                      <w:t> </w:t>
                    </w:r>
                    <w:r>
                      <w:rPr>
                        <w:rFonts w:ascii="Calibri" w:hAnsi="Calibri"/>
                      </w:rPr>
                      <w:t>:</w:t>
                    </w:r>
                    <w:r>
                      <w:rPr>
                        <w:rFonts w:ascii="Calibri" w:hAnsi="Calibri"/>
                        <w:spacing w:val="-6"/>
                      </w:rPr>
                      <w:t> </w:t>
                    </w:r>
                    <w:r>
                      <w:rPr>
                        <w:rFonts w:ascii="Calibri" w:hAnsi="Calibri"/>
                      </w:rPr>
                      <w:t>Modalités</w:t>
                    </w:r>
                    <w:r>
                      <w:rPr>
                        <w:rFonts w:ascii="Calibri" w:hAnsi="Calibri"/>
                        <w:spacing w:val="-5"/>
                      </w:rPr>
                      <w:t> </w:t>
                    </w:r>
                    <w:r>
                      <w:rPr>
                        <w:rFonts w:ascii="Calibri" w:hAnsi="Calibri"/>
                      </w:rPr>
                      <w:t>et</w:t>
                    </w:r>
                    <w:r>
                      <w:rPr>
                        <w:rFonts w:ascii="Calibri" w:hAnsi="Calibri"/>
                        <w:spacing w:val="-3"/>
                      </w:rPr>
                      <w:t> </w:t>
                    </w:r>
                    <w:r>
                      <w:rPr>
                        <w:rFonts w:ascii="Calibri" w:hAnsi="Calibri"/>
                      </w:rPr>
                      <w:t>conditions</w:t>
                    </w:r>
                    <w:r>
                      <w:rPr>
                        <w:rFonts w:ascii="Calibri" w:hAnsi="Calibri"/>
                        <w:spacing w:val="-4"/>
                      </w:rPr>
                      <w:t> </w:t>
                    </w:r>
                    <w:r>
                      <w:rPr>
                        <w:rFonts w:ascii="Calibri" w:hAnsi="Calibri"/>
                      </w:rPr>
                      <w:t>générales</w:t>
                    </w:r>
                    <w:r>
                      <w:rPr>
                        <w:rFonts w:ascii="Calibri" w:hAnsi="Calibri"/>
                        <w:spacing w:val="-2"/>
                      </w:rPr>
                      <w:t> </w:t>
                    </w:r>
                    <w:r>
                      <w:rPr>
                        <w:rFonts w:ascii="Calibri" w:hAnsi="Calibri"/>
                      </w:rPr>
                      <w:t>des</w:t>
                    </w:r>
                    <w:r>
                      <w:rPr>
                        <w:rFonts w:ascii="Calibri" w:hAnsi="Calibri"/>
                        <w:spacing w:val="-4"/>
                      </w:rPr>
                      <w:t> </w:t>
                    </w:r>
                    <w:r>
                      <w:rPr>
                        <w:rFonts w:ascii="Calibri" w:hAnsi="Calibri"/>
                      </w:rPr>
                      <w:t>protocoles</w:t>
                    </w:r>
                    <w:r>
                      <w:rPr>
                        <w:rFonts w:ascii="Calibri" w:hAnsi="Calibri"/>
                        <w:spacing w:val="-3"/>
                      </w:rPr>
                      <w:t> </w:t>
                    </w:r>
                    <w:r>
                      <w:rPr>
                        <w:rFonts w:ascii="Calibri" w:hAnsi="Calibri"/>
                      </w:rPr>
                      <w:t>d'accord</w:t>
                    </w:r>
                    <w:r>
                      <w:rPr>
                        <w:rFonts w:ascii="Calibri" w:hAnsi="Calibri"/>
                        <w:spacing w:val="-4"/>
                      </w:rPr>
                      <w:t> </w:t>
                    </w:r>
                    <w:r>
                      <w:rPr>
                        <w:rFonts w:ascii="Calibri" w:hAnsi="Calibri"/>
                      </w:rPr>
                      <w:t>Page</w:t>
                    </w:r>
                    <w:r>
                      <w:rPr>
                        <w:rFonts w:ascii="Calibri" w:hAnsi="Calibri"/>
                        <w:spacing w:val="-5"/>
                      </w:rPr>
                      <w:t> </w:t>
                    </w:r>
                    <w:r>
                      <w:rPr>
                        <w:rFonts w:ascii="Calibri" w:hAnsi="Calibri"/>
                      </w:rPr>
                      <w:t>|</w:t>
                    </w:r>
                    <w:r>
                      <w:rPr>
                        <w:rFonts w:ascii="Calibri" w:hAnsi="Calibri"/>
                        <w:spacing w:val="-3"/>
                      </w:rPr>
                      <w:t> </w:t>
                    </w:r>
                    <w:r>
                      <w:rPr>
                        <w:rFonts w:ascii="Calibri" w:hAnsi="Calibri"/>
                        <w:spacing w:val="-5"/>
                      </w:rPr>
                      <w:fldChar w:fldCharType="begin"/>
                    </w:r>
                    <w:r>
                      <w:rPr>
                        <w:rFonts w:ascii="Calibri" w:hAnsi="Calibri"/>
                        <w:spacing w:val="-5"/>
                      </w:rPr>
                      <w:instrText> PAGE </w:instrText>
                    </w:r>
                    <w:r>
                      <w:rPr>
                        <w:rFonts w:ascii="Calibri" w:hAnsi="Calibri"/>
                        <w:spacing w:val="-5"/>
                      </w:rPr>
                      <w:fldChar w:fldCharType="separate"/>
                    </w:r>
                    <w:r>
                      <w:rPr>
                        <w:rFonts w:ascii="Calibri" w:hAnsi="Calibri"/>
                        <w:spacing w:val="-5"/>
                      </w:rPr>
                      <w:t>10</w:t>
                    </w:r>
                    <w:r>
                      <w:rPr>
                        <w:rFonts w:ascii="Calibri" w:hAnsi="Calibri"/>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8256">
              <wp:simplePos x="0" y="0"/>
              <wp:positionH relativeFrom="page">
                <wp:posOffset>2173351</wp:posOffset>
              </wp:positionH>
              <wp:positionV relativeFrom="page">
                <wp:posOffset>9909758</wp:posOffset>
              </wp:positionV>
              <wp:extent cx="4525010"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525010" cy="165735"/>
                      </a:xfrm>
                      <a:prstGeom prst="rect">
                        <a:avLst/>
                      </a:prstGeom>
                    </wps:spPr>
                    <wps:txbx>
                      <w:txbxContent>
                        <w:p>
                          <w:pPr>
                            <w:pStyle w:val="BodyText"/>
                            <w:spacing w:line="245" w:lineRule="exact"/>
                            <w:ind w:left="20"/>
                            <w:rPr>
                              <w:rFonts w:ascii="Calibri" w:hAnsi="Calibri"/>
                            </w:rPr>
                          </w:pPr>
                          <w:r>
                            <w:rPr>
                              <w:rFonts w:ascii="Calibri" w:hAnsi="Calibri"/>
                            </w:rPr>
                            <w:t>Annexe</w:t>
                          </w:r>
                          <w:r>
                            <w:rPr>
                              <w:rFonts w:ascii="Calibri" w:hAnsi="Calibri"/>
                              <w:spacing w:val="-5"/>
                            </w:rPr>
                            <w:t> </w:t>
                          </w:r>
                          <w:r>
                            <w:rPr>
                              <w:rFonts w:ascii="Calibri" w:hAnsi="Calibri"/>
                            </w:rPr>
                            <w:t>B</w:t>
                          </w:r>
                          <w:r>
                            <w:rPr>
                              <w:rFonts w:ascii="Calibri" w:hAnsi="Calibri"/>
                              <w:spacing w:val="-4"/>
                            </w:rPr>
                            <w:t> </w:t>
                          </w:r>
                          <w:r>
                            <w:rPr>
                              <w:rFonts w:ascii="Calibri" w:hAnsi="Calibri"/>
                            </w:rPr>
                            <w:t>:</w:t>
                          </w:r>
                          <w:r>
                            <w:rPr>
                              <w:rFonts w:ascii="Calibri" w:hAnsi="Calibri"/>
                              <w:spacing w:val="-5"/>
                            </w:rPr>
                            <w:t> </w:t>
                          </w:r>
                          <w:r>
                            <w:rPr>
                              <w:rFonts w:ascii="Calibri" w:hAnsi="Calibri"/>
                            </w:rPr>
                            <w:t>Mandat</w:t>
                          </w:r>
                          <w:r>
                            <w:rPr>
                              <w:rFonts w:ascii="Calibri" w:hAnsi="Calibri"/>
                              <w:spacing w:val="-4"/>
                            </w:rPr>
                            <w:t> </w:t>
                          </w:r>
                          <w:r>
                            <w:rPr>
                              <w:rFonts w:ascii="Calibri" w:hAnsi="Calibri"/>
                            </w:rPr>
                            <w:t>et</w:t>
                          </w:r>
                          <w:r>
                            <w:rPr>
                              <w:rFonts w:ascii="Calibri" w:hAnsi="Calibri"/>
                              <w:spacing w:val="-4"/>
                            </w:rPr>
                            <w:t> </w:t>
                          </w:r>
                          <w:r>
                            <w:rPr>
                              <w:rFonts w:ascii="Calibri" w:hAnsi="Calibri"/>
                            </w:rPr>
                            <w:t>modalités</w:t>
                          </w:r>
                          <w:r>
                            <w:rPr>
                              <w:rFonts w:ascii="Calibri" w:hAnsi="Calibri"/>
                              <w:spacing w:val="-3"/>
                            </w:rPr>
                            <w:t> </w:t>
                          </w:r>
                          <w:r>
                            <w:rPr>
                              <w:rFonts w:ascii="Calibri" w:hAnsi="Calibri"/>
                            </w:rPr>
                            <w:t>de</w:t>
                          </w:r>
                          <w:r>
                            <w:rPr>
                              <w:rFonts w:ascii="Calibri" w:hAnsi="Calibri"/>
                              <w:spacing w:val="-4"/>
                            </w:rPr>
                            <w:t> </w:t>
                          </w:r>
                          <w:r>
                            <w:rPr>
                              <w:rFonts w:ascii="Calibri" w:hAnsi="Calibri"/>
                            </w:rPr>
                            <w:t>paiement</w:t>
                          </w:r>
                          <w:r>
                            <w:rPr>
                              <w:rFonts w:ascii="Calibri" w:hAnsi="Calibri"/>
                              <w:spacing w:val="-2"/>
                            </w:rPr>
                            <w:t> </w:t>
                          </w:r>
                          <w:r>
                            <w:rPr>
                              <w:rFonts w:ascii="Calibri" w:hAnsi="Calibri"/>
                            </w:rPr>
                            <w:t>des</w:t>
                          </w:r>
                          <w:r>
                            <w:rPr>
                              <w:rFonts w:ascii="Calibri" w:hAnsi="Calibri"/>
                              <w:spacing w:val="-2"/>
                            </w:rPr>
                            <w:t> </w:t>
                          </w:r>
                          <w:r>
                            <w:rPr>
                              <w:rFonts w:ascii="Calibri" w:hAnsi="Calibri"/>
                            </w:rPr>
                            <w:t>protocoles</w:t>
                          </w:r>
                          <w:r>
                            <w:rPr>
                              <w:rFonts w:ascii="Calibri" w:hAnsi="Calibri"/>
                              <w:spacing w:val="-2"/>
                            </w:rPr>
                            <w:t> </w:t>
                          </w:r>
                          <w:r>
                            <w:rPr>
                              <w:rFonts w:ascii="Calibri" w:hAnsi="Calibri"/>
                            </w:rPr>
                            <w:t>d'accord</w:t>
                          </w:r>
                          <w:r>
                            <w:rPr>
                              <w:rFonts w:ascii="Calibri" w:hAnsi="Calibri"/>
                              <w:spacing w:val="-3"/>
                            </w:rPr>
                            <w:t> </w:t>
                          </w:r>
                          <w:r>
                            <w:rPr>
                              <w:rFonts w:ascii="Calibri" w:hAnsi="Calibri"/>
                            </w:rPr>
                            <w:t>Page</w:t>
                          </w:r>
                          <w:r>
                            <w:rPr>
                              <w:rFonts w:ascii="Calibri" w:hAnsi="Calibri"/>
                              <w:spacing w:val="-4"/>
                            </w:rPr>
                            <w:t> </w:t>
                          </w:r>
                          <w:r>
                            <w:rPr>
                              <w:rFonts w:ascii="Calibri" w:hAnsi="Calibri"/>
                            </w:rPr>
                            <w:t>|</w:t>
                          </w:r>
                          <w:r>
                            <w:rPr>
                              <w:rFonts w:ascii="Calibri" w:hAnsi="Calibri"/>
                              <w:spacing w:val="-2"/>
                            </w:rPr>
                            <w:t> </w:t>
                          </w:r>
                          <w:r>
                            <w:rPr>
                              <w:rFonts w:ascii="Calibri" w:hAnsi="Calibri"/>
                              <w:spacing w:val="-10"/>
                            </w:rPr>
                            <w:fldChar w:fldCharType="begin"/>
                          </w:r>
                          <w:r>
                            <w:rPr>
                              <w:rFonts w:ascii="Calibri" w:hAnsi="Calibri"/>
                              <w:spacing w:val="-10"/>
                            </w:rPr>
                            <w:instrText> PAGE </w:instrText>
                          </w:r>
                          <w:r>
                            <w:rPr>
                              <w:rFonts w:ascii="Calibri" w:hAnsi="Calibri"/>
                              <w:spacing w:val="-10"/>
                            </w:rPr>
                            <w:fldChar w:fldCharType="separate"/>
                          </w:r>
                          <w:r>
                            <w:rPr>
                              <w:rFonts w:ascii="Calibri" w:hAnsi="Calibri"/>
                              <w:spacing w:val="-10"/>
                            </w:rPr>
                            <w:t>1</w:t>
                          </w:r>
                          <w:r>
                            <w:rPr>
                              <w:rFonts w:ascii="Calibri" w:hAnsi="Calibri"/>
                              <w:spacing w:val="-10"/>
                            </w:rPr>
                            <w:fldChar w:fldCharType="end"/>
                          </w:r>
                        </w:p>
                      </w:txbxContent>
                    </wps:txbx>
                    <wps:bodyPr wrap="square" lIns="0" tIns="0" rIns="0" bIns="0" rtlCol="0">
                      <a:noAutofit/>
                    </wps:bodyPr>
                  </wps:wsp>
                </a:graphicData>
              </a:graphic>
            </wp:anchor>
          </w:drawing>
        </mc:Choice>
        <mc:Fallback>
          <w:pict>
            <v:shape style="position:absolute;margin-left:171.130005pt;margin-top:780.295959pt;width:356.3pt;height:13.05pt;mso-position-horizontal-relative:page;mso-position-vertical-relative:page;z-index:-18228224" type="#_x0000_t202" id="docshape21" filled="false" stroked="false">
              <v:textbox inset="0,0,0,0">
                <w:txbxContent>
                  <w:p>
                    <w:pPr>
                      <w:pStyle w:val="BodyText"/>
                      <w:spacing w:line="245" w:lineRule="exact"/>
                      <w:ind w:left="20"/>
                      <w:rPr>
                        <w:rFonts w:ascii="Calibri" w:hAnsi="Calibri"/>
                      </w:rPr>
                    </w:pPr>
                    <w:r>
                      <w:rPr>
                        <w:rFonts w:ascii="Calibri" w:hAnsi="Calibri"/>
                      </w:rPr>
                      <w:t>Annexe</w:t>
                    </w:r>
                    <w:r>
                      <w:rPr>
                        <w:rFonts w:ascii="Calibri" w:hAnsi="Calibri"/>
                        <w:spacing w:val="-5"/>
                      </w:rPr>
                      <w:t> </w:t>
                    </w:r>
                    <w:r>
                      <w:rPr>
                        <w:rFonts w:ascii="Calibri" w:hAnsi="Calibri"/>
                      </w:rPr>
                      <w:t>B</w:t>
                    </w:r>
                    <w:r>
                      <w:rPr>
                        <w:rFonts w:ascii="Calibri" w:hAnsi="Calibri"/>
                        <w:spacing w:val="-4"/>
                      </w:rPr>
                      <w:t> </w:t>
                    </w:r>
                    <w:r>
                      <w:rPr>
                        <w:rFonts w:ascii="Calibri" w:hAnsi="Calibri"/>
                      </w:rPr>
                      <w:t>:</w:t>
                    </w:r>
                    <w:r>
                      <w:rPr>
                        <w:rFonts w:ascii="Calibri" w:hAnsi="Calibri"/>
                        <w:spacing w:val="-5"/>
                      </w:rPr>
                      <w:t> </w:t>
                    </w:r>
                    <w:r>
                      <w:rPr>
                        <w:rFonts w:ascii="Calibri" w:hAnsi="Calibri"/>
                      </w:rPr>
                      <w:t>Mandat</w:t>
                    </w:r>
                    <w:r>
                      <w:rPr>
                        <w:rFonts w:ascii="Calibri" w:hAnsi="Calibri"/>
                        <w:spacing w:val="-4"/>
                      </w:rPr>
                      <w:t> </w:t>
                    </w:r>
                    <w:r>
                      <w:rPr>
                        <w:rFonts w:ascii="Calibri" w:hAnsi="Calibri"/>
                      </w:rPr>
                      <w:t>et</w:t>
                    </w:r>
                    <w:r>
                      <w:rPr>
                        <w:rFonts w:ascii="Calibri" w:hAnsi="Calibri"/>
                        <w:spacing w:val="-4"/>
                      </w:rPr>
                      <w:t> </w:t>
                    </w:r>
                    <w:r>
                      <w:rPr>
                        <w:rFonts w:ascii="Calibri" w:hAnsi="Calibri"/>
                      </w:rPr>
                      <w:t>modalités</w:t>
                    </w:r>
                    <w:r>
                      <w:rPr>
                        <w:rFonts w:ascii="Calibri" w:hAnsi="Calibri"/>
                        <w:spacing w:val="-3"/>
                      </w:rPr>
                      <w:t> </w:t>
                    </w:r>
                    <w:r>
                      <w:rPr>
                        <w:rFonts w:ascii="Calibri" w:hAnsi="Calibri"/>
                      </w:rPr>
                      <w:t>de</w:t>
                    </w:r>
                    <w:r>
                      <w:rPr>
                        <w:rFonts w:ascii="Calibri" w:hAnsi="Calibri"/>
                        <w:spacing w:val="-4"/>
                      </w:rPr>
                      <w:t> </w:t>
                    </w:r>
                    <w:r>
                      <w:rPr>
                        <w:rFonts w:ascii="Calibri" w:hAnsi="Calibri"/>
                      </w:rPr>
                      <w:t>paiement</w:t>
                    </w:r>
                    <w:r>
                      <w:rPr>
                        <w:rFonts w:ascii="Calibri" w:hAnsi="Calibri"/>
                        <w:spacing w:val="-2"/>
                      </w:rPr>
                      <w:t> </w:t>
                    </w:r>
                    <w:r>
                      <w:rPr>
                        <w:rFonts w:ascii="Calibri" w:hAnsi="Calibri"/>
                      </w:rPr>
                      <w:t>des</w:t>
                    </w:r>
                    <w:r>
                      <w:rPr>
                        <w:rFonts w:ascii="Calibri" w:hAnsi="Calibri"/>
                        <w:spacing w:val="-2"/>
                      </w:rPr>
                      <w:t> </w:t>
                    </w:r>
                    <w:r>
                      <w:rPr>
                        <w:rFonts w:ascii="Calibri" w:hAnsi="Calibri"/>
                      </w:rPr>
                      <w:t>protocoles</w:t>
                    </w:r>
                    <w:r>
                      <w:rPr>
                        <w:rFonts w:ascii="Calibri" w:hAnsi="Calibri"/>
                        <w:spacing w:val="-2"/>
                      </w:rPr>
                      <w:t> </w:t>
                    </w:r>
                    <w:r>
                      <w:rPr>
                        <w:rFonts w:ascii="Calibri" w:hAnsi="Calibri"/>
                      </w:rPr>
                      <w:t>d'accord</w:t>
                    </w:r>
                    <w:r>
                      <w:rPr>
                        <w:rFonts w:ascii="Calibri" w:hAnsi="Calibri"/>
                        <w:spacing w:val="-3"/>
                      </w:rPr>
                      <w:t> </w:t>
                    </w:r>
                    <w:r>
                      <w:rPr>
                        <w:rFonts w:ascii="Calibri" w:hAnsi="Calibri"/>
                      </w:rPr>
                      <w:t>Page</w:t>
                    </w:r>
                    <w:r>
                      <w:rPr>
                        <w:rFonts w:ascii="Calibri" w:hAnsi="Calibri"/>
                        <w:spacing w:val="-4"/>
                      </w:rPr>
                      <w:t> </w:t>
                    </w:r>
                    <w:r>
                      <w:rPr>
                        <w:rFonts w:ascii="Calibri" w:hAnsi="Calibri"/>
                      </w:rPr>
                      <w:t>|</w:t>
                    </w:r>
                    <w:r>
                      <w:rPr>
                        <w:rFonts w:ascii="Calibri" w:hAnsi="Calibri"/>
                        <w:spacing w:val="-2"/>
                      </w:rPr>
                      <w:t> </w:t>
                    </w:r>
                    <w:r>
                      <w:rPr>
                        <w:rFonts w:ascii="Calibri" w:hAnsi="Calibri"/>
                        <w:spacing w:val="-10"/>
                      </w:rPr>
                      <w:fldChar w:fldCharType="begin"/>
                    </w:r>
                    <w:r>
                      <w:rPr>
                        <w:rFonts w:ascii="Calibri" w:hAnsi="Calibri"/>
                        <w:spacing w:val="-10"/>
                      </w:rPr>
                      <w:instrText> PAGE </w:instrText>
                    </w:r>
                    <w:r>
                      <w:rPr>
                        <w:rFonts w:ascii="Calibri" w:hAnsi="Calibri"/>
                        <w:spacing w:val="-10"/>
                      </w:rPr>
                      <w:fldChar w:fldCharType="separate"/>
                    </w:r>
                    <w:r>
                      <w:rPr>
                        <w:rFonts w:ascii="Calibri" w:hAnsi="Calibri"/>
                        <w:spacing w:val="-10"/>
                      </w:rPr>
                      <w:t>1</w:t>
                    </w:r>
                    <w:r>
                      <w:rPr>
                        <w:rFonts w:ascii="Calibri" w:hAnsi="Calibri"/>
                        <w:spacing w:val="-1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9280">
              <wp:simplePos x="0" y="0"/>
              <wp:positionH relativeFrom="page">
                <wp:posOffset>2638170</wp:posOffset>
              </wp:positionH>
              <wp:positionV relativeFrom="page">
                <wp:posOffset>9911588</wp:posOffset>
              </wp:positionV>
              <wp:extent cx="4525010" cy="1657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525010" cy="165735"/>
                      </a:xfrm>
                      <a:prstGeom prst="rect">
                        <a:avLst/>
                      </a:prstGeom>
                    </wps:spPr>
                    <wps:txbx>
                      <w:txbxContent>
                        <w:p>
                          <w:pPr>
                            <w:pStyle w:val="BodyText"/>
                            <w:spacing w:line="245" w:lineRule="exact"/>
                            <w:ind w:left="20"/>
                            <w:rPr>
                              <w:rFonts w:ascii="Calibri" w:hAnsi="Calibri"/>
                            </w:rPr>
                          </w:pPr>
                          <w:r>
                            <w:rPr>
                              <w:rFonts w:ascii="Calibri" w:hAnsi="Calibri"/>
                            </w:rPr>
                            <w:t>Annexe</w:t>
                          </w:r>
                          <w:r>
                            <w:rPr>
                              <w:rFonts w:ascii="Calibri" w:hAnsi="Calibri"/>
                              <w:spacing w:val="-5"/>
                            </w:rPr>
                            <w:t> </w:t>
                          </w:r>
                          <w:r>
                            <w:rPr>
                              <w:rFonts w:ascii="Calibri" w:hAnsi="Calibri"/>
                            </w:rPr>
                            <w:t>B</w:t>
                          </w:r>
                          <w:r>
                            <w:rPr>
                              <w:rFonts w:ascii="Calibri" w:hAnsi="Calibri"/>
                              <w:spacing w:val="-4"/>
                            </w:rPr>
                            <w:t> </w:t>
                          </w:r>
                          <w:r>
                            <w:rPr>
                              <w:rFonts w:ascii="Calibri" w:hAnsi="Calibri"/>
                            </w:rPr>
                            <w:t>:</w:t>
                          </w:r>
                          <w:r>
                            <w:rPr>
                              <w:rFonts w:ascii="Calibri" w:hAnsi="Calibri"/>
                              <w:spacing w:val="-5"/>
                            </w:rPr>
                            <w:t> </w:t>
                          </w:r>
                          <w:r>
                            <w:rPr>
                              <w:rFonts w:ascii="Calibri" w:hAnsi="Calibri"/>
                            </w:rPr>
                            <w:t>Mandat</w:t>
                          </w:r>
                          <w:r>
                            <w:rPr>
                              <w:rFonts w:ascii="Calibri" w:hAnsi="Calibri"/>
                              <w:spacing w:val="-4"/>
                            </w:rPr>
                            <w:t> </w:t>
                          </w:r>
                          <w:r>
                            <w:rPr>
                              <w:rFonts w:ascii="Calibri" w:hAnsi="Calibri"/>
                            </w:rPr>
                            <w:t>et</w:t>
                          </w:r>
                          <w:r>
                            <w:rPr>
                              <w:rFonts w:ascii="Calibri" w:hAnsi="Calibri"/>
                              <w:spacing w:val="-4"/>
                            </w:rPr>
                            <w:t> </w:t>
                          </w:r>
                          <w:r>
                            <w:rPr>
                              <w:rFonts w:ascii="Calibri" w:hAnsi="Calibri"/>
                            </w:rPr>
                            <w:t>modalités</w:t>
                          </w:r>
                          <w:r>
                            <w:rPr>
                              <w:rFonts w:ascii="Calibri" w:hAnsi="Calibri"/>
                              <w:spacing w:val="-3"/>
                            </w:rPr>
                            <w:t> </w:t>
                          </w:r>
                          <w:r>
                            <w:rPr>
                              <w:rFonts w:ascii="Calibri" w:hAnsi="Calibri"/>
                            </w:rPr>
                            <w:t>de</w:t>
                          </w:r>
                          <w:r>
                            <w:rPr>
                              <w:rFonts w:ascii="Calibri" w:hAnsi="Calibri"/>
                              <w:spacing w:val="-4"/>
                            </w:rPr>
                            <w:t> </w:t>
                          </w:r>
                          <w:r>
                            <w:rPr>
                              <w:rFonts w:ascii="Calibri" w:hAnsi="Calibri"/>
                            </w:rPr>
                            <w:t>paiement</w:t>
                          </w:r>
                          <w:r>
                            <w:rPr>
                              <w:rFonts w:ascii="Calibri" w:hAnsi="Calibri"/>
                              <w:spacing w:val="-2"/>
                            </w:rPr>
                            <w:t> </w:t>
                          </w:r>
                          <w:r>
                            <w:rPr>
                              <w:rFonts w:ascii="Calibri" w:hAnsi="Calibri"/>
                            </w:rPr>
                            <w:t>des</w:t>
                          </w:r>
                          <w:r>
                            <w:rPr>
                              <w:rFonts w:ascii="Calibri" w:hAnsi="Calibri"/>
                              <w:spacing w:val="-2"/>
                            </w:rPr>
                            <w:t> </w:t>
                          </w:r>
                          <w:r>
                            <w:rPr>
                              <w:rFonts w:ascii="Calibri" w:hAnsi="Calibri"/>
                            </w:rPr>
                            <w:t>protocoles</w:t>
                          </w:r>
                          <w:r>
                            <w:rPr>
                              <w:rFonts w:ascii="Calibri" w:hAnsi="Calibri"/>
                              <w:spacing w:val="-2"/>
                            </w:rPr>
                            <w:t> </w:t>
                          </w:r>
                          <w:r>
                            <w:rPr>
                              <w:rFonts w:ascii="Calibri" w:hAnsi="Calibri"/>
                            </w:rPr>
                            <w:t>d'accord</w:t>
                          </w:r>
                          <w:r>
                            <w:rPr>
                              <w:rFonts w:ascii="Calibri" w:hAnsi="Calibri"/>
                              <w:spacing w:val="-3"/>
                            </w:rPr>
                            <w:t> </w:t>
                          </w:r>
                          <w:r>
                            <w:rPr>
                              <w:rFonts w:ascii="Calibri" w:hAnsi="Calibri"/>
                            </w:rPr>
                            <w:t>Page</w:t>
                          </w:r>
                          <w:r>
                            <w:rPr>
                              <w:rFonts w:ascii="Calibri" w:hAnsi="Calibri"/>
                              <w:spacing w:val="-4"/>
                            </w:rPr>
                            <w:t> </w:t>
                          </w:r>
                          <w:r>
                            <w:rPr>
                              <w:rFonts w:ascii="Calibri" w:hAnsi="Calibri"/>
                            </w:rPr>
                            <w:t>|</w:t>
                          </w:r>
                          <w:r>
                            <w:rPr>
                              <w:rFonts w:ascii="Calibri" w:hAnsi="Calibri"/>
                              <w:spacing w:val="-2"/>
                            </w:rPr>
                            <w:t> </w:t>
                          </w:r>
                          <w:r>
                            <w:rPr>
                              <w:rFonts w:ascii="Calibri" w:hAnsi="Calibri"/>
                              <w:spacing w:val="-10"/>
                            </w:rPr>
                            <w:fldChar w:fldCharType="begin"/>
                          </w:r>
                          <w:r>
                            <w:rPr>
                              <w:rFonts w:ascii="Calibri" w:hAnsi="Calibri"/>
                              <w:spacing w:val="-10"/>
                            </w:rPr>
                            <w:instrText> PAGE </w:instrText>
                          </w:r>
                          <w:r>
                            <w:rPr>
                              <w:rFonts w:ascii="Calibri" w:hAnsi="Calibri"/>
                              <w:spacing w:val="-10"/>
                            </w:rPr>
                            <w:fldChar w:fldCharType="separate"/>
                          </w:r>
                          <w:r>
                            <w:rPr>
                              <w:rFonts w:ascii="Calibri" w:hAnsi="Calibri"/>
                              <w:spacing w:val="-10"/>
                            </w:rPr>
                            <w:t>8</w:t>
                          </w:r>
                          <w:r>
                            <w:rPr>
                              <w:rFonts w:ascii="Calibri" w:hAnsi="Calibri"/>
                              <w:spacing w:val="-10"/>
                            </w:rPr>
                            <w:fldChar w:fldCharType="end"/>
                          </w:r>
                        </w:p>
                      </w:txbxContent>
                    </wps:txbx>
                    <wps:bodyPr wrap="square" lIns="0" tIns="0" rIns="0" bIns="0" rtlCol="0">
                      <a:noAutofit/>
                    </wps:bodyPr>
                  </wps:wsp>
                </a:graphicData>
              </a:graphic>
            </wp:anchor>
          </w:drawing>
        </mc:Choice>
        <mc:Fallback>
          <w:pict>
            <v:shape style="position:absolute;margin-left:207.729996pt;margin-top:780.440002pt;width:356.3pt;height:13.05pt;mso-position-horizontal-relative:page;mso-position-vertical-relative:page;z-index:-18227200" type="#_x0000_t202" id="docshape58" filled="false" stroked="false">
              <v:textbox inset="0,0,0,0">
                <w:txbxContent>
                  <w:p>
                    <w:pPr>
                      <w:pStyle w:val="BodyText"/>
                      <w:spacing w:line="245" w:lineRule="exact"/>
                      <w:ind w:left="20"/>
                      <w:rPr>
                        <w:rFonts w:ascii="Calibri" w:hAnsi="Calibri"/>
                      </w:rPr>
                    </w:pPr>
                    <w:r>
                      <w:rPr>
                        <w:rFonts w:ascii="Calibri" w:hAnsi="Calibri"/>
                      </w:rPr>
                      <w:t>Annexe</w:t>
                    </w:r>
                    <w:r>
                      <w:rPr>
                        <w:rFonts w:ascii="Calibri" w:hAnsi="Calibri"/>
                        <w:spacing w:val="-5"/>
                      </w:rPr>
                      <w:t> </w:t>
                    </w:r>
                    <w:r>
                      <w:rPr>
                        <w:rFonts w:ascii="Calibri" w:hAnsi="Calibri"/>
                      </w:rPr>
                      <w:t>B</w:t>
                    </w:r>
                    <w:r>
                      <w:rPr>
                        <w:rFonts w:ascii="Calibri" w:hAnsi="Calibri"/>
                        <w:spacing w:val="-4"/>
                      </w:rPr>
                      <w:t> </w:t>
                    </w:r>
                    <w:r>
                      <w:rPr>
                        <w:rFonts w:ascii="Calibri" w:hAnsi="Calibri"/>
                      </w:rPr>
                      <w:t>:</w:t>
                    </w:r>
                    <w:r>
                      <w:rPr>
                        <w:rFonts w:ascii="Calibri" w:hAnsi="Calibri"/>
                        <w:spacing w:val="-5"/>
                      </w:rPr>
                      <w:t> </w:t>
                    </w:r>
                    <w:r>
                      <w:rPr>
                        <w:rFonts w:ascii="Calibri" w:hAnsi="Calibri"/>
                      </w:rPr>
                      <w:t>Mandat</w:t>
                    </w:r>
                    <w:r>
                      <w:rPr>
                        <w:rFonts w:ascii="Calibri" w:hAnsi="Calibri"/>
                        <w:spacing w:val="-4"/>
                      </w:rPr>
                      <w:t> </w:t>
                    </w:r>
                    <w:r>
                      <w:rPr>
                        <w:rFonts w:ascii="Calibri" w:hAnsi="Calibri"/>
                      </w:rPr>
                      <w:t>et</w:t>
                    </w:r>
                    <w:r>
                      <w:rPr>
                        <w:rFonts w:ascii="Calibri" w:hAnsi="Calibri"/>
                        <w:spacing w:val="-4"/>
                      </w:rPr>
                      <w:t> </w:t>
                    </w:r>
                    <w:r>
                      <w:rPr>
                        <w:rFonts w:ascii="Calibri" w:hAnsi="Calibri"/>
                      </w:rPr>
                      <w:t>modalités</w:t>
                    </w:r>
                    <w:r>
                      <w:rPr>
                        <w:rFonts w:ascii="Calibri" w:hAnsi="Calibri"/>
                        <w:spacing w:val="-3"/>
                      </w:rPr>
                      <w:t> </w:t>
                    </w:r>
                    <w:r>
                      <w:rPr>
                        <w:rFonts w:ascii="Calibri" w:hAnsi="Calibri"/>
                      </w:rPr>
                      <w:t>de</w:t>
                    </w:r>
                    <w:r>
                      <w:rPr>
                        <w:rFonts w:ascii="Calibri" w:hAnsi="Calibri"/>
                        <w:spacing w:val="-4"/>
                      </w:rPr>
                      <w:t> </w:t>
                    </w:r>
                    <w:r>
                      <w:rPr>
                        <w:rFonts w:ascii="Calibri" w:hAnsi="Calibri"/>
                      </w:rPr>
                      <w:t>paiement</w:t>
                    </w:r>
                    <w:r>
                      <w:rPr>
                        <w:rFonts w:ascii="Calibri" w:hAnsi="Calibri"/>
                        <w:spacing w:val="-2"/>
                      </w:rPr>
                      <w:t> </w:t>
                    </w:r>
                    <w:r>
                      <w:rPr>
                        <w:rFonts w:ascii="Calibri" w:hAnsi="Calibri"/>
                      </w:rPr>
                      <w:t>des</w:t>
                    </w:r>
                    <w:r>
                      <w:rPr>
                        <w:rFonts w:ascii="Calibri" w:hAnsi="Calibri"/>
                        <w:spacing w:val="-2"/>
                      </w:rPr>
                      <w:t> </w:t>
                    </w:r>
                    <w:r>
                      <w:rPr>
                        <w:rFonts w:ascii="Calibri" w:hAnsi="Calibri"/>
                      </w:rPr>
                      <w:t>protocoles</w:t>
                    </w:r>
                    <w:r>
                      <w:rPr>
                        <w:rFonts w:ascii="Calibri" w:hAnsi="Calibri"/>
                        <w:spacing w:val="-2"/>
                      </w:rPr>
                      <w:t> </w:t>
                    </w:r>
                    <w:r>
                      <w:rPr>
                        <w:rFonts w:ascii="Calibri" w:hAnsi="Calibri"/>
                      </w:rPr>
                      <w:t>d'accord</w:t>
                    </w:r>
                    <w:r>
                      <w:rPr>
                        <w:rFonts w:ascii="Calibri" w:hAnsi="Calibri"/>
                        <w:spacing w:val="-3"/>
                      </w:rPr>
                      <w:t> </w:t>
                    </w:r>
                    <w:r>
                      <w:rPr>
                        <w:rFonts w:ascii="Calibri" w:hAnsi="Calibri"/>
                      </w:rPr>
                      <w:t>Page</w:t>
                    </w:r>
                    <w:r>
                      <w:rPr>
                        <w:rFonts w:ascii="Calibri" w:hAnsi="Calibri"/>
                        <w:spacing w:val="-4"/>
                      </w:rPr>
                      <w:t> </w:t>
                    </w:r>
                    <w:r>
                      <w:rPr>
                        <w:rFonts w:ascii="Calibri" w:hAnsi="Calibri"/>
                      </w:rPr>
                      <w:t>|</w:t>
                    </w:r>
                    <w:r>
                      <w:rPr>
                        <w:rFonts w:ascii="Calibri" w:hAnsi="Calibri"/>
                        <w:spacing w:val="-2"/>
                      </w:rPr>
                      <w:t> </w:t>
                    </w:r>
                    <w:r>
                      <w:rPr>
                        <w:rFonts w:ascii="Calibri" w:hAnsi="Calibri"/>
                        <w:spacing w:val="-10"/>
                      </w:rPr>
                      <w:fldChar w:fldCharType="begin"/>
                    </w:r>
                    <w:r>
                      <w:rPr>
                        <w:rFonts w:ascii="Calibri" w:hAnsi="Calibri"/>
                        <w:spacing w:val="-10"/>
                      </w:rPr>
                      <w:instrText> PAGE </w:instrText>
                    </w:r>
                    <w:r>
                      <w:rPr>
                        <w:rFonts w:ascii="Calibri" w:hAnsi="Calibri"/>
                        <w:spacing w:val="-10"/>
                      </w:rPr>
                      <w:fldChar w:fldCharType="separate"/>
                    </w:r>
                    <w:r>
                      <w:rPr>
                        <w:rFonts w:ascii="Calibri" w:hAnsi="Calibri"/>
                        <w:spacing w:val="-10"/>
                      </w:rPr>
                      <w:t>8</w:t>
                    </w:r>
                    <w:r>
                      <w:rPr>
                        <w:rFonts w:ascii="Calibri" w:hAnsi="Calibri"/>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83136">
          <wp:simplePos x="0" y="0"/>
          <wp:positionH relativeFrom="page">
            <wp:posOffset>699134</wp:posOffset>
          </wp:positionH>
          <wp:positionV relativeFrom="page">
            <wp:posOffset>360082</wp:posOffset>
          </wp:positionV>
          <wp:extent cx="2181106" cy="45716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2181106" cy="457161"/>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3648">
              <wp:simplePos x="0" y="0"/>
              <wp:positionH relativeFrom="page">
                <wp:posOffset>444500</wp:posOffset>
              </wp:positionH>
              <wp:positionV relativeFrom="page">
                <wp:posOffset>374396</wp:posOffset>
              </wp:positionV>
              <wp:extent cx="157734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77340" cy="165735"/>
                      </a:xfrm>
                      <a:prstGeom prst="rect">
                        <a:avLst/>
                      </a:prstGeom>
                    </wps:spPr>
                    <wps:txbx>
                      <w:txbxContent>
                        <w:p>
                          <w:pPr>
                            <w:pStyle w:val="BodyText"/>
                            <w:spacing w:line="245" w:lineRule="exact"/>
                            <w:ind w:left="20"/>
                            <w:rPr>
                              <w:rFonts w:ascii="Calibri" w:hAnsi="Calibri"/>
                            </w:rPr>
                          </w:pPr>
                          <w:r>
                            <w:rPr>
                              <w:rFonts w:ascii="Calibri" w:hAnsi="Calibri"/>
                            </w:rPr>
                            <w:t>PdA4ème</w:t>
                          </w:r>
                          <w:r>
                            <w:rPr>
                              <w:rFonts w:ascii="Calibri" w:hAnsi="Calibri"/>
                              <w:spacing w:val="-4"/>
                            </w:rPr>
                            <w:t> </w:t>
                          </w:r>
                          <w:r>
                            <w:rPr>
                              <w:rFonts w:ascii="Calibri" w:hAnsi="Calibri"/>
                            </w:rPr>
                            <w:t>partie</w:t>
                          </w:r>
                          <w:r>
                            <w:rPr>
                              <w:rFonts w:ascii="Calibri" w:hAnsi="Calibri"/>
                              <w:spacing w:val="-4"/>
                            </w:rPr>
                            <w:t> </w:t>
                          </w:r>
                          <w:r>
                            <w:rPr>
                              <w:rFonts w:ascii="Calibri" w:hAnsi="Calibri"/>
                            </w:rPr>
                            <w:t>:</w:t>
                          </w:r>
                          <w:r>
                            <w:rPr>
                              <w:rFonts w:ascii="Calibri" w:hAnsi="Calibri"/>
                              <w:spacing w:val="-2"/>
                            </w:rPr>
                            <w:t> </w:t>
                          </w:r>
                          <w:r>
                            <w:rPr>
                              <w:rFonts w:ascii="Calibri" w:hAnsi="Calibri"/>
                            </w:rPr>
                            <w:t>Annexe</w:t>
                          </w:r>
                          <w:r>
                            <w:rPr>
                              <w:rFonts w:ascii="Calibri" w:hAnsi="Calibri"/>
                              <w:spacing w:val="-4"/>
                            </w:rPr>
                            <w:t> </w:t>
                          </w:r>
                          <w:r>
                            <w:rPr>
                              <w:rFonts w:ascii="Calibri" w:hAnsi="Calibri"/>
                              <w:spacing w:val="-10"/>
                            </w:rPr>
                            <w:t>C</w:t>
                          </w:r>
                        </w:p>
                      </w:txbxContent>
                    </wps:txbx>
                    <wps:bodyPr wrap="square" lIns="0" tIns="0" rIns="0" bIns="0" rtlCol="0">
                      <a:noAutofit/>
                    </wps:bodyPr>
                  </wps:wsp>
                </a:graphicData>
              </a:graphic>
            </wp:anchor>
          </w:drawing>
        </mc:Choice>
        <mc:Fallback>
          <w:pict>
            <v:shape style="position:absolute;margin-left:35pt;margin-top:29.480007pt;width:124.2pt;height:13.05pt;mso-position-horizontal-relative:page;mso-position-vertical-relative:page;z-index:-18232832" type="#_x0000_t202" id="docshape10" filled="false" stroked="false">
              <v:textbox inset="0,0,0,0">
                <w:txbxContent>
                  <w:p>
                    <w:pPr>
                      <w:pStyle w:val="BodyText"/>
                      <w:spacing w:line="245" w:lineRule="exact"/>
                      <w:ind w:left="20"/>
                      <w:rPr>
                        <w:rFonts w:ascii="Calibri" w:hAnsi="Calibri"/>
                      </w:rPr>
                    </w:pPr>
                    <w:r>
                      <w:rPr>
                        <w:rFonts w:ascii="Calibri" w:hAnsi="Calibri"/>
                      </w:rPr>
                      <w:t>PdA4ème</w:t>
                    </w:r>
                    <w:r>
                      <w:rPr>
                        <w:rFonts w:ascii="Calibri" w:hAnsi="Calibri"/>
                        <w:spacing w:val="-4"/>
                      </w:rPr>
                      <w:t> </w:t>
                    </w:r>
                    <w:r>
                      <w:rPr>
                        <w:rFonts w:ascii="Calibri" w:hAnsi="Calibri"/>
                      </w:rPr>
                      <w:t>partie</w:t>
                    </w:r>
                    <w:r>
                      <w:rPr>
                        <w:rFonts w:ascii="Calibri" w:hAnsi="Calibri"/>
                        <w:spacing w:val="-4"/>
                      </w:rPr>
                      <w:t> </w:t>
                    </w:r>
                    <w:r>
                      <w:rPr>
                        <w:rFonts w:ascii="Calibri" w:hAnsi="Calibri"/>
                      </w:rPr>
                      <w:t>:</w:t>
                    </w:r>
                    <w:r>
                      <w:rPr>
                        <w:rFonts w:ascii="Calibri" w:hAnsi="Calibri"/>
                        <w:spacing w:val="-2"/>
                      </w:rPr>
                      <w:t> </w:t>
                    </w:r>
                    <w:r>
                      <w:rPr>
                        <w:rFonts w:ascii="Calibri" w:hAnsi="Calibri"/>
                      </w:rPr>
                      <w:t>Annexe</w:t>
                    </w:r>
                    <w:r>
                      <w:rPr>
                        <w:rFonts w:ascii="Calibri" w:hAnsi="Calibri"/>
                        <w:spacing w:val="-4"/>
                      </w:rPr>
                      <w:t> </w:t>
                    </w:r>
                    <w:r>
                      <w:rPr>
                        <w:rFonts w:ascii="Calibri" w:hAnsi="Calibri"/>
                        <w:spacing w:val="-10"/>
                      </w:rPr>
                      <w:t>C</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4160">
              <wp:simplePos x="0" y="0"/>
              <wp:positionH relativeFrom="page">
                <wp:posOffset>902004</wp:posOffset>
              </wp:positionH>
              <wp:positionV relativeFrom="page">
                <wp:posOffset>471931</wp:posOffset>
              </wp:positionV>
              <wp:extent cx="192913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929130" cy="165735"/>
                      </a:xfrm>
                      <a:prstGeom prst="rect">
                        <a:avLst/>
                      </a:prstGeom>
                    </wps:spPr>
                    <wps:txbx>
                      <w:txbxContent>
                        <w:p>
                          <w:pPr>
                            <w:pStyle w:val="BodyText"/>
                            <w:spacing w:line="245" w:lineRule="exact"/>
                            <w:ind w:left="20"/>
                            <w:rPr>
                              <w:rFonts w:ascii="Calibri" w:hAnsi="Calibri"/>
                            </w:rPr>
                          </w:pPr>
                          <w:r>
                            <w:rPr>
                              <w:rFonts w:ascii="Calibri" w:hAnsi="Calibri"/>
                            </w:rPr>
                            <w:t>PdA</w:t>
                          </w:r>
                          <w:r>
                            <w:rPr>
                              <w:rFonts w:ascii="Calibri" w:hAnsi="Calibri"/>
                              <w:spacing w:val="-3"/>
                            </w:rPr>
                            <w:t> </w:t>
                          </w:r>
                          <w:r>
                            <w:rPr>
                              <w:rFonts w:ascii="Calibri" w:hAnsi="Calibri"/>
                            </w:rPr>
                            <w:t>1ère</w:t>
                          </w:r>
                          <w:r>
                            <w:rPr>
                              <w:rFonts w:ascii="Calibri" w:hAnsi="Calibri"/>
                              <w:spacing w:val="-1"/>
                            </w:rPr>
                            <w:t> </w:t>
                          </w:r>
                          <w:r>
                            <w:rPr>
                              <w:rFonts w:ascii="Calibri" w:hAnsi="Calibri"/>
                            </w:rPr>
                            <w:t>partie</w:t>
                          </w:r>
                          <w:r>
                            <w:rPr>
                              <w:rFonts w:ascii="Calibri" w:hAnsi="Calibri"/>
                              <w:spacing w:val="-3"/>
                            </w:rPr>
                            <w:t> </w:t>
                          </w:r>
                          <w:r>
                            <w:rPr>
                              <w:rFonts w:ascii="Calibri" w:hAnsi="Calibri"/>
                            </w:rPr>
                            <w:t>:</w:t>
                          </w:r>
                          <w:r>
                            <w:rPr>
                              <w:rFonts w:ascii="Calibri" w:hAnsi="Calibri"/>
                              <w:spacing w:val="-3"/>
                            </w:rPr>
                            <w:t> </w:t>
                          </w:r>
                          <w:r>
                            <w:rPr>
                              <w:rFonts w:ascii="Calibri" w:hAnsi="Calibri"/>
                            </w:rPr>
                            <w:t>Accord</w:t>
                          </w:r>
                          <w:r>
                            <w:rPr>
                              <w:rFonts w:ascii="Calibri" w:hAnsi="Calibri"/>
                              <w:spacing w:val="-2"/>
                            </w:rPr>
                            <w:t> principal</w:t>
                          </w:r>
                        </w:p>
                      </w:txbxContent>
                    </wps:txbx>
                    <wps:bodyPr wrap="square" lIns="0" tIns="0" rIns="0" bIns="0" rtlCol="0">
                      <a:noAutofit/>
                    </wps:bodyPr>
                  </wps:wsp>
                </a:graphicData>
              </a:graphic>
            </wp:anchor>
          </w:drawing>
        </mc:Choice>
        <mc:Fallback>
          <w:pict>
            <v:shape style="position:absolute;margin-left:71.024002pt;margin-top:37.159985pt;width:151.9pt;height:13.05pt;mso-position-horizontal-relative:page;mso-position-vertical-relative:page;z-index:-18232320" type="#_x0000_t202" id="docshape11" filled="false" stroked="false">
              <v:textbox inset="0,0,0,0">
                <w:txbxContent>
                  <w:p>
                    <w:pPr>
                      <w:pStyle w:val="BodyText"/>
                      <w:spacing w:line="245" w:lineRule="exact"/>
                      <w:ind w:left="20"/>
                      <w:rPr>
                        <w:rFonts w:ascii="Calibri" w:hAnsi="Calibri"/>
                      </w:rPr>
                    </w:pPr>
                    <w:r>
                      <w:rPr>
                        <w:rFonts w:ascii="Calibri" w:hAnsi="Calibri"/>
                      </w:rPr>
                      <w:t>PdA</w:t>
                    </w:r>
                    <w:r>
                      <w:rPr>
                        <w:rFonts w:ascii="Calibri" w:hAnsi="Calibri"/>
                        <w:spacing w:val="-3"/>
                      </w:rPr>
                      <w:t> </w:t>
                    </w:r>
                    <w:r>
                      <w:rPr>
                        <w:rFonts w:ascii="Calibri" w:hAnsi="Calibri"/>
                      </w:rPr>
                      <w:t>1ère</w:t>
                    </w:r>
                    <w:r>
                      <w:rPr>
                        <w:rFonts w:ascii="Calibri" w:hAnsi="Calibri"/>
                        <w:spacing w:val="-1"/>
                      </w:rPr>
                      <w:t> </w:t>
                    </w:r>
                    <w:r>
                      <w:rPr>
                        <w:rFonts w:ascii="Calibri" w:hAnsi="Calibri"/>
                      </w:rPr>
                      <w:t>partie</w:t>
                    </w:r>
                    <w:r>
                      <w:rPr>
                        <w:rFonts w:ascii="Calibri" w:hAnsi="Calibri"/>
                        <w:spacing w:val="-3"/>
                      </w:rPr>
                      <w:t> </w:t>
                    </w:r>
                    <w:r>
                      <w:rPr>
                        <w:rFonts w:ascii="Calibri" w:hAnsi="Calibri"/>
                      </w:rPr>
                      <w:t>:</w:t>
                    </w:r>
                    <w:r>
                      <w:rPr>
                        <w:rFonts w:ascii="Calibri" w:hAnsi="Calibri"/>
                        <w:spacing w:val="-3"/>
                      </w:rPr>
                      <w:t> </w:t>
                    </w:r>
                    <w:r>
                      <w:rPr>
                        <w:rFonts w:ascii="Calibri" w:hAnsi="Calibri"/>
                      </w:rPr>
                      <w:t>Accord</w:t>
                    </w:r>
                    <w:r>
                      <w:rPr>
                        <w:rFonts w:ascii="Calibri" w:hAnsi="Calibri"/>
                        <w:spacing w:val="-2"/>
                      </w:rPr>
                      <w:t> principal</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6720">
              <wp:simplePos x="0" y="0"/>
              <wp:positionH relativeFrom="page">
                <wp:posOffset>902004</wp:posOffset>
              </wp:positionH>
              <wp:positionV relativeFrom="page">
                <wp:posOffset>471931</wp:posOffset>
              </wp:positionV>
              <wp:extent cx="161417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14170" cy="165735"/>
                      </a:xfrm>
                      <a:prstGeom prst="rect">
                        <a:avLst/>
                      </a:prstGeom>
                    </wps:spPr>
                    <wps:txbx>
                      <w:txbxContent>
                        <w:p>
                          <w:pPr>
                            <w:pStyle w:val="BodyText"/>
                            <w:spacing w:line="245" w:lineRule="exact"/>
                            <w:ind w:left="20"/>
                            <w:rPr>
                              <w:rFonts w:ascii="Calibri" w:hAnsi="Calibri"/>
                            </w:rPr>
                          </w:pPr>
                          <w:r>
                            <w:rPr>
                              <w:rFonts w:ascii="Calibri" w:hAnsi="Calibri"/>
                            </w:rPr>
                            <w:t>PdA</w:t>
                          </w:r>
                          <w:r>
                            <w:rPr>
                              <w:rFonts w:ascii="Calibri" w:hAnsi="Calibri"/>
                              <w:spacing w:val="-3"/>
                            </w:rPr>
                            <w:t> </w:t>
                          </w:r>
                          <w:r>
                            <w:rPr>
                              <w:rFonts w:ascii="Calibri" w:hAnsi="Calibri"/>
                            </w:rPr>
                            <w:t>2ème</w:t>
                          </w:r>
                          <w:r>
                            <w:rPr>
                              <w:rFonts w:ascii="Calibri" w:hAnsi="Calibri"/>
                              <w:spacing w:val="-2"/>
                            </w:rPr>
                            <w:t> </w:t>
                          </w:r>
                          <w:r>
                            <w:rPr>
                              <w:rFonts w:ascii="Calibri" w:hAnsi="Calibri"/>
                            </w:rPr>
                            <w:t>partie</w:t>
                          </w:r>
                          <w:r>
                            <w:rPr>
                              <w:rFonts w:ascii="Calibri" w:hAnsi="Calibri"/>
                              <w:spacing w:val="-1"/>
                            </w:rPr>
                            <w:t> </w:t>
                          </w:r>
                          <w:r>
                            <w:rPr>
                              <w:rFonts w:ascii="Calibri" w:hAnsi="Calibri"/>
                            </w:rPr>
                            <w:t>:</w:t>
                          </w:r>
                          <w:r>
                            <w:rPr>
                              <w:rFonts w:ascii="Calibri" w:hAnsi="Calibri"/>
                              <w:spacing w:val="-4"/>
                            </w:rPr>
                            <w:t> </w:t>
                          </w:r>
                          <w:r>
                            <w:rPr>
                              <w:rFonts w:ascii="Calibri" w:hAnsi="Calibri"/>
                            </w:rPr>
                            <w:t>Annexe</w:t>
                          </w:r>
                          <w:r>
                            <w:rPr>
                              <w:rFonts w:ascii="Calibri" w:hAnsi="Calibri"/>
                              <w:spacing w:val="-5"/>
                            </w:rPr>
                            <w:t> </w:t>
                          </w:r>
                          <w:r>
                            <w:rPr>
                              <w:rFonts w:ascii="Calibri" w:hAnsi="Calibri"/>
                              <w:spacing w:val="-10"/>
                            </w:rPr>
                            <w:t>A</w:t>
                          </w:r>
                        </w:p>
                      </w:txbxContent>
                    </wps:txbx>
                    <wps:bodyPr wrap="square" lIns="0" tIns="0" rIns="0" bIns="0" rtlCol="0">
                      <a:noAutofit/>
                    </wps:bodyPr>
                  </wps:wsp>
                </a:graphicData>
              </a:graphic>
            </wp:anchor>
          </w:drawing>
        </mc:Choice>
        <mc:Fallback>
          <w:pict>
            <v:shape style="position:absolute;margin-left:71.024002pt;margin-top:37.159985pt;width:127.1pt;height:13.05pt;mso-position-horizontal-relative:page;mso-position-vertical-relative:page;z-index:-18229760" type="#_x0000_t202" id="docshape18" filled="false" stroked="false">
              <v:textbox inset="0,0,0,0">
                <w:txbxContent>
                  <w:p>
                    <w:pPr>
                      <w:pStyle w:val="BodyText"/>
                      <w:spacing w:line="245" w:lineRule="exact"/>
                      <w:ind w:left="20"/>
                      <w:rPr>
                        <w:rFonts w:ascii="Calibri" w:hAnsi="Calibri"/>
                      </w:rPr>
                    </w:pPr>
                    <w:r>
                      <w:rPr>
                        <w:rFonts w:ascii="Calibri" w:hAnsi="Calibri"/>
                      </w:rPr>
                      <w:t>PdA</w:t>
                    </w:r>
                    <w:r>
                      <w:rPr>
                        <w:rFonts w:ascii="Calibri" w:hAnsi="Calibri"/>
                        <w:spacing w:val="-3"/>
                      </w:rPr>
                      <w:t> </w:t>
                    </w:r>
                    <w:r>
                      <w:rPr>
                        <w:rFonts w:ascii="Calibri" w:hAnsi="Calibri"/>
                      </w:rPr>
                      <w:t>2ème</w:t>
                    </w:r>
                    <w:r>
                      <w:rPr>
                        <w:rFonts w:ascii="Calibri" w:hAnsi="Calibri"/>
                        <w:spacing w:val="-2"/>
                      </w:rPr>
                      <w:t> </w:t>
                    </w:r>
                    <w:r>
                      <w:rPr>
                        <w:rFonts w:ascii="Calibri" w:hAnsi="Calibri"/>
                      </w:rPr>
                      <w:t>partie</w:t>
                    </w:r>
                    <w:r>
                      <w:rPr>
                        <w:rFonts w:ascii="Calibri" w:hAnsi="Calibri"/>
                        <w:spacing w:val="-1"/>
                      </w:rPr>
                      <w:t> </w:t>
                    </w:r>
                    <w:r>
                      <w:rPr>
                        <w:rFonts w:ascii="Calibri" w:hAnsi="Calibri"/>
                      </w:rPr>
                      <w:t>:</w:t>
                    </w:r>
                    <w:r>
                      <w:rPr>
                        <w:rFonts w:ascii="Calibri" w:hAnsi="Calibri"/>
                        <w:spacing w:val="-4"/>
                      </w:rPr>
                      <w:t> </w:t>
                    </w:r>
                    <w:r>
                      <w:rPr>
                        <w:rFonts w:ascii="Calibri" w:hAnsi="Calibri"/>
                      </w:rPr>
                      <w:t>Annexe</w:t>
                    </w:r>
                    <w:r>
                      <w:rPr>
                        <w:rFonts w:ascii="Calibri" w:hAnsi="Calibri"/>
                        <w:spacing w:val="-5"/>
                      </w:rPr>
                      <w:t> </w:t>
                    </w:r>
                    <w:r>
                      <w:rPr>
                        <w:rFonts w:ascii="Calibri" w:hAnsi="Calibri"/>
                        <w:spacing w:val="-10"/>
                      </w:rPr>
                      <w:t>A</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7744">
              <wp:simplePos x="0" y="0"/>
              <wp:positionH relativeFrom="page">
                <wp:posOffset>902004</wp:posOffset>
              </wp:positionH>
              <wp:positionV relativeFrom="page">
                <wp:posOffset>471931</wp:posOffset>
              </wp:positionV>
              <wp:extent cx="1609725"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09725" cy="165735"/>
                      </a:xfrm>
                      <a:prstGeom prst="rect">
                        <a:avLst/>
                      </a:prstGeom>
                    </wps:spPr>
                    <wps:txbx>
                      <w:txbxContent>
                        <w:p>
                          <w:pPr>
                            <w:pStyle w:val="BodyText"/>
                            <w:spacing w:line="245" w:lineRule="exact"/>
                            <w:ind w:left="20"/>
                            <w:rPr>
                              <w:rFonts w:ascii="Calibri" w:hAnsi="Calibri"/>
                            </w:rPr>
                          </w:pPr>
                          <w:r>
                            <w:rPr>
                              <w:rFonts w:ascii="Calibri" w:hAnsi="Calibri"/>
                            </w:rPr>
                            <w:t>PdA</w:t>
                          </w:r>
                          <w:r>
                            <w:rPr>
                              <w:rFonts w:ascii="Calibri" w:hAnsi="Calibri"/>
                              <w:spacing w:val="-3"/>
                            </w:rPr>
                            <w:t> </w:t>
                          </w:r>
                          <w:r>
                            <w:rPr>
                              <w:rFonts w:ascii="Calibri" w:hAnsi="Calibri"/>
                            </w:rPr>
                            <w:t>3ème</w:t>
                          </w:r>
                          <w:r>
                            <w:rPr>
                              <w:rFonts w:ascii="Calibri" w:hAnsi="Calibri"/>
                              <w:spacing w:val="-3"/>
                            </w:rPr>
                            <w:t> </w:t>
                          </w:r>
                          <w:r>
                            <w:rPr>
                              <w:rFonts w:ascii="Calibri" w:hAnsi="Calibri"/>
                            </w:rPr>
                            <w:t>partie</w:t>
                          </w:r>
                          <w:r>
                            <w:rPr>
                              <w:rFonts w:ascii="Calibri" w:hAnsi="Calibri"/>
                              <w:spacing w:val="-1"/>
                            </w:rPr>
                            <w:t> </w:t>
                          </w:r>
                          <w:r>
                            <w:rPr>
                              <w:rFonts w:ascii="Calibri" w:hAnsi="Calibri"/>
                            </w:rPr>
                            <w:t>:</w:t>
                          </w:r>
                          <w:r>
                            <w:rPr>
                              <w:rFonts w:ascii="Calibri" w:hAnsi="Calibri"/>
                              <w:spacing w:val="-4"/>
                            </w:rPr>
                            <w:t> </w:t>
                          </w:r>
                          <w:r>
                            <w:rPr>
                              <w:rFonts w:ascii="Calibri" w:hAnsi="Calibri"/>
                            </w:rPr>
                            <w:t>Annexe</w:t>
                          </w:r>
                          <w:r>
                            <w:rPr>
                              <w:rFonts w:ascii="Calibri" w:hAnsi="Calibri"/>
                              <w:spacing w:val="-5"/>
                            </w:rPr>
                            <w:t> </w:t>
                          </w:r>
                          <w:r>
                            <w:rPr>
                              <w:rFonts w:ascii="Calibri" w:hAnsi="Calibri"/>
                              <w:spacing w:val="-10"/>
                            </w:rPr>
                            <w:t>B</w:t>
                          </w:r>
                        </w:p>
                      </w:txbxContent>
                    </wps:txbx>
                    <wps:bodyPr wrap="square" lIns="0" tIns="0" rIns="0" bIns="0" rtlCol="0">
                      <a:noAutofit/>
                    </wps:bodyPr>
                  </wps:wsp>
                </a:graphicData>
              </a:graphic>
            </wp:anchor>
          </w:drawing>
        </mc:Choice>
        <mc:Fallback>
          <w:pict>
            <v:shape style="position:absolute;margin-left:71.024002pt;margin-top:37.159985pt;width:126.75pt;height:13.05pt;mso-position-horizontal-relative:page;mso-position-vertical-relative:page;z-index:-18228736" type="#_x0000_t202" id="docshape20" filled="false" stroked="false">
              <v:textbox inset="0,0,0,0">
                <w:txbxContent>
                  <w:p>
                    <w:pPr>
                      <w:pStyle w:val="BodyText"/>
                      <w:spacing w:line="245" w:lineRule="exact"/>
                      <w:ind w:left="20"/>
                      <w:rPr>
                        <w:rFonts w:ascii="Calibri" w:hAnsi="Calibri"/>
                      </w:rPr>
                    </w:pPr>
                    <w:r>
                      <w:rPr>
                        <w:rFonts w:ascii="Calibri" w:hAnsi="Calibri"/>
                      </w:rPr>
                      <w:t>PdA</w:t>
                    </w:r>
                    <w:r>
                      <w:rPr>
                        <w:rFonts w:ascii="Calibri" w:hAnsi="Calibri"/>
                        <w:spacing w:val="-3"/>
                      </w:rPr>
                      <w:t> </w:t>
                    </w:r>
                    <w:r>
                      <w:rPr>
                        <w:rFonts w:ascii="Calibri" w:hAnsi="Calibri"/>
                      </w:rPr>
                      <w:t>3ème</w:t>
                    </w:r>
                    <w:r>
                      <w:rPr>
                        <w:rFonts w:ascii="Calibri" w:hAnsi="Calibri"/>
                        <w:spacing w:val="-3"/>
                      </w:rPr>
                      <w:t> </w:t>
                    </w:r>
                    <w:r>
                      <w:rPr>
                        <w:rFonts w:ascii="Calibri" w:hAnsi="Calibri"/>
                      </w:rPr>
                      <w:t>partie</w:t>
                    </w:r>
                    <w:r>
                      <w:rPr>
                        <w:rFonts w:ascii="Calibri" w:hAnsi="Calibri"/>
                        <w:spacing w:val="-1"/>
                      </w:rPr>
                      <w:t> </w:t>
                    </w:r>
                    <w:r>
                      <w:rPr>
                        <w:rFonts w:ascii="Calibri" w:hAnsi="Calibri"/>
                      </w:rPr>
                      <w:t>:</w:t>
                    </w:r>
                    <w:r>
                      <w:rPr>
                        <w:rFonts w:ascii="Calibri" w:hAnsi="Calibri"/>
                        <w:spacing w:val="-4"/>
                      </w:rPr>
                      <w:t> </w:t>
                    </w:r>
                    <w:r>
                      <w:rPr>
                        <w:rFonts w:ascii="Calibri" w:hAnsi="Calibri"/>
                      </w:rPr>
                      <w:t>Annexe</w:t>
                    </w:r>
                    <w:r>
                      <w:rPr>
                        <w:rFonts w:ascii="Calibri" w:hAnsi="Calibri"/>
                        <w:spacing w:val="-5"/>
                      </w:rPr>
                      <w:t> </w:t>
                    </w:r>
                    <w:r>
                      <w:rPr>
                        <w:rFonts w:ascii="Calibri" w:hAnsi="Calibri"/>
                        <w:spacing w:val="-10"/>
                      </w:rPr>
                      <w:t>B</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8768">
              <wp:simplePos x="0" y="0"/>
              <wp:positionH relativeFrom="page">
                <wp:posOffset>618236</wp:posOffset>
              </wp:positionH>
              <wp:positionV relativeFrom="page">
                <wp:posOffset>374395</wp:posOffset>
              </wp:positionV>
              <wp:extent cx="1609725" cy="1657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609725" cy="165735"/>
                      </a:xfrm>
                      <a:prstGeom prst="rect">
                        <a:avLst/>
                      </a:prstGeom>
                    </wps:spPr>
                    <wps:txbx>
                      <w:txbxContent>
                        <w:p>
                          <w:pPr>
                            <w:pStyle w:val="BodyText"/>
                            <w:spacing w:line="245" w:lineRule="exact"/>
                            <w:ind w:left="20"/>
                            <w:rPr>
                              <w:rFonts w:ascii="Calibri" w:hAnsi="Calibri"/>
                            </w:rPr>
                          </w:pPr>
                          <w:r>
                            <w:rPr>
                              <w:rFonts w:ascii="Calibri" w:hAnsi="Calibri"/>
                            </w:rPr>
                            <w:t>PdA</w:t>
                          </w:r>
                          <w:r>
                            <w:rPr>
                              <w:rFonts w:ascii="Calibri" w:hAnsi="Calibri"/>
                              <w:spacing w:val="-3"/>
                            </w:rPr>
                            <w:t> </w:t>
                          </w:r>
                          <w:r>
                            <w:rPr>
                              <w:rFonts w:ascii="Calibri" w:hAnsi="Calibri"/>
                            </w:rPr>
                            <w:t>3ème</w:t>
                          </w:r>
                          <w:r>
                            <w:rPr>
                              <w:rFonts w:ascii="Calibri" w:hAnsi="Calibri"/>
                              <w:spacing w:val="-3"/>
                            </w:rPr>
                            <w:t> </w:t>
                          </w:r>
                          <w:r>
                            <w:rPr>
                              <w:rFonts w:ascii="Calibri" w:hAnsi="Calibri"/>
                            </w:rPr>
                            <w:t>partie</w:t>
                          </w:r>
                          <w:r>
                            <w:rPr>
                              <w:rFonts w:ascii="Calibri" w:hAnsi="Calibri"/>
                              <w:spacing w:val="-1"/>
                            </w:rPr>
                            <w:t> </w:t>
                          </w:r>
                          <w:r>
                            <w:rPr>
                              <w:rFonts w:ascii="Calibri" w:hAnsi="Calibri"/>
                            </w:rPr>
                            <w:t>:</w:t>
                          </w:r>
                          <w:r>
                            <w:rPr>
                              <w:rFonts w:ascii="Calibri" w:hAnsi="Calibri"/>
                              <w:spacing w:val="-4"/>
                            </w:rPr>
                            <w:t> </w:t>
                          </w:r>
                          <w:r>
                            <w:rPr>
                              <w:rFonts w:ascii="Calibri" w:hAnsi="Calibri"/>
                            </w:rPr>
                            <w:t>Annexe</w:t>
                          </w:r>
                          <w:r>
                            <w:rPr>
                              <w:rFonts w:ascii="Calibri" w:hAnsi="Calibri"/>
                              <w:spacing w:val="-5"/>
                            </w:rPr>
                            <w:t> </w:t>
                          </w:r>
                          <w:r>
                            <w:rPr>
                              <w:rFonts w:ascii="Calibri" w:hAnsi="Calibri"/>
                              <w:spacing w:val="-10"/>
                            </w:rPr>
                            <w:t>B</w:t>
                          </w:r>
                        </w:p>
                      </w:txbxContent>
                    </wps:txbx>
                    <wps:bodyPr wrap="square" lIns="0" tIns="0" rIns="0" bIns="0" rtlCol="0">
                      <a:noAutofit/>
                    </wps:bodyPr>
                  </wps:wsp>
                </a:graphicData>
              </a:graphic>
            </wp:anchor>
          </w:drawing>
        </mc:Choice>
        <mc:Fallback>
          <w:pict>
            <v:shape style="position:absolute;margin-left:48.68pt;margin-top:29.479979pt;width:126.75pt;height:13.05pt;mso-position-horizontal-relative:page;mso-position-vertical-relative:page;z-index:-18227712" type="#_x0000_t202" id="docshape57" filled="false" stroked="false">
              <v:textbox inset="0,0,0,0">
                <w:txbxContent>
                  <w:p>
                    <w:pPr>
                      <w:pStyle w:val="BodyText"/>
                      <w:spacing w:line="245" w:lineRule="exact"/>
                      <w:ind w:left="20"/>
                      <w:rPr>
                        <w:rFonts w:ascii="Calibri" w:hAnsi="Calibri"/>
                      </w:rPr>
                    </w:pPr>
                    <w:r>
                      <w:rPr>
                        <w:rFonts w:ascii="Calibri" w:hAnsi="Calibri"/>
                      </w:rPr>
                      <w:t>PdA</w:t>
                    </w:r>
                    <w:r>
                      <w:rPr>
                        <w:rFonts w:ascii="Calibri" w:hAnsi="Calibri"/>
                        <w:spacing w:val="-3"/>
                      </w:rPr>
                      <w:t> </w:t>
                    </w:r>
                    <w:r>
                      <w:rPr>
                        <w:rFonts w:ascii="Calibri" w:hAnsi="Calibri"/>
                      </w:rPr>
                      <w:t>3ème</w:t>
                    </w:r>
                    <w:r>
                      <w:rPr>
                        <w:rFonts w:ascii="Calibri" w:hAnsi="Calibri"/>
                        <w:spacing w:val="-3"/>
                      </w:rPr>
                      <w:t> </w:t>
                    </w:r>
                    <w:r>
                      <w:rPr>
                        <w:rFonts w:ascii="Calibri" w:hAnsi="Calibri"/>
                      </w:rPr>
                      <w:t>partie</w:t>
                    </w:r>
                    <w:r>
                      <w:rPr>
                        <w:rFonts w:ascii="Calibri" w:hAnsi="Calibri"/>
                        <w:spacing w:val="-1"/>
                      </w:rPr>
                      <w:t> </w:t>
                    </w:r>
                    <w:r>
                      <w:rPr>
                        <w:rFonts w:ascii="Calibri" w:hAnsi="Calibri"/>
                      </w:rPr>
                      <w:t>:</w:t>
                    </w:r>
                    <w:r>
                      <w:rPr>
                        <w:rFonts w:ascii="Calibri" w:hAnsi="Calibri"/>
                        <w:spacing w:val="-4"/>
                      </w:rPr>
                      <w:t> </w:t>
                    </w:r>
                    <w:r>
                      <w:rPr>
                        <w:rFonts w:ascii="Calibri" w:hAnsi="Calibri"/>
                      </w:rPr>
                      <w:t>Annexe</w:t>
                    </w:r>
                    <w:r>
                      <w:rPr>
                        <w:rFonts w:ascii="Calibri" w:hAnsi="Calibri"/>
                        <w:spacing w:val="-5"/>
                      </w:rPr>
                      <w:t> </w:t>
                    </w:r>
                    <w:r>
                      <w:rPr>
                        <w:rFonts w:ascii="Calibri" w:hAnsi="Calibri"/>
                        <w:spacing w:val="-10"/>
                      </w:rPr>
                      <w:t>B</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5">
    <w:multiLevelType w:val="hybridMultilevel"/>
    <w:lvl w:ilvl="0">
      <w:start w:val="1"/>
      <w:numFmt w:val="lowerLetter"/>
      <w:lvlText w:val="%1)"/>
      <w:lvlJc w:val="left"/>
      <w:pPr>
        <w:ind w:left="590" w:hanging="259"/>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589" w:hanging="259"/>
      </w:pPr>
      <w:rPr>
        <w:rFonts w:hint="default"/>
        <w:lang w:val="fr-FR" w:eastAsia="en-US" w:bidi="ar-SA"/>
      </w:rPr>
    </w:lvl>
    <w:lvl w:ilvl="2">
      <w:start w:val="0"/>
      <w:numFmt w:val="bullet"/>
      <w:lvlText w:val="•"/>
      <w:lvlJc w:val="left"/>
      <w:pPr>
        <w:ind w:left="2578" w:hanging="259"/>
      </w:pPr>
      <w:rPr>
        <w:rFonts w:hint="default"/>
        <w:lang w:val="fr-FR" w:eastAsia="en-US" w:bidi="ar-SA"/>
      </w:rPr>
    </w:lvl>
    <w:lvl w:ilvl="3">
      <w:start w:val="0"/>
      <w:numFmt w:val="bullet"/>
      <w:lvlText w:val="•"/>
      <w:lvlJc w:val="left"/>
      <w:pPr>
        <w:ind w:left="3567" w:hanging="259"/>
      </w:pPr>
      <w:rPr>
        <w:rFonts w:hint="default"/>
        <w:lang w:val="fr-FR" w:eastAsia="en-US" w:bidi="ar-SA"/>
      </w:rPr>
    </w:lvl>
    <w:lvl w:ilvl="4">
      <w:start w:val="0"/>
      <w:numFmt w:val="bullet"/>
      <w:lvlText w:val="•"/>
      <w:lvlJc w:val="left"/>
      <w:pPr>
        <w:ind w:left="4556" w:hanging="259"/>
      </w:pPr>
      <w:rPr>
        <w:rFonts w:hint="default"/>
        <w:lang w:val="fr-FR" w:eastAsia="en-US" w:bidi="ar-SA"/>
      </w:rPr>
    </w:lvl>
    <w:lvl w:ilvl="5">
      <w:start w:val="0"/>
      <w:numFmt w:val="bullet"/>
      <w:lvlText w:val="•"/>
      <w:lvlJc w:val="left"/>
      <w:pPr>
        <w:ind w:left="5545" w:hanging="259"/>
      </w:pPr>
      <w:rPr>
        <w:rFonts w:hint="default"/>
        <w:lang w:val="fr-FR" w:eastAsia="en-US" w:bidi="ar-SA"/>
      </w:rPr>
    </w:lvl>
    <w:lvl w:ilvl="6">
      <w:start w:val="0"/>
      <w:numFmt w:val="bullet"/>
      <w:lvlText w:val="•"/>
      <w:lvlJc w:val="left"/>
      <w:pPr>
        <w:ind w:left="6534" w:hanging="259"/>
      </w:pPr>
      <w:rPr>
        <w:rFonts w:hint="default"/>
        <w:lang w:val="fr-FR" w:eastAsia="en-US" w:bidi="ar-SA"/>
      </w:rPr>
    </w:lvl>
    <w:lvl w:ilvl="7">
      <w:start w:val="0"/>
      <w:numFmt w:val="bullet"/>
      <w:lvlText w:val="•"/>
      <w:lvlJc w:val="left"/>
      <w:pPr>
        <w:ind w:left="7523" w:hanging="259"/>
      </w:pPr>
      <w:rPr>
        <w:rFonts w:hint="default"/>
        <w:lang w:val="fr-FR" w:eastAsia="en-US" w:bidi="ar-SA"/>
      </w:rPr>
    </w:lvl>
    <w:lvl w:ilvl="8">
      <w:start w:val="0"/>
      <w:numFmt w:val="bullet"/>
      <w:lvlText w:val="•"/>
      <w:lvlJc w:val="left"/>
      <w:pPr>
        <w:ind w:left="8512" w:hanging="259"/>
      </w:pPr>
      <w:rPr>
        <w:rFonts w:hint="default"/>
        <w:lang w:val="fr-FR" w:eastAsia="en-US" w:bidi="ar-SA"/>
      </w:rPr>
    </w:lvl>
  </w:abstractNum>
  <w:abstractNum w:abstractNumId="54">
    <w:multiLevelType w:val="hybridMultilevel"/>
    <w:lvl w:ilvl="0">
      <w:start w:val="1"/>
      <w:numFmt w:val="lowerLetter"/>
      <w:lvlText w:val="%1."/>
      <w:lvlJc w:val="left"/>
      <w:pPr>
        <w:ind w:left="590" w:hanging="72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1"/>
      <w:numFmt w:val="lowerRoman"/>
      <w:lvlText w:val="%2."/>
      <w:lvlJc w:val="left"/>
      <w:pPr>
        <w:ind w:left="1070" w:hanging="119"/>
        <w:jc w:val="right"/>
      </w:pPr>
      <w:rPr>
        <w:rFonts w:hint="default" w:ascii="Times New Roman" w:hAnsi="Times New Roman" w:eastAsia="Times New Roman" w:cs="Times New Roman"/>
        <w:b w:val="0"/>
        <w:bCs w:val="0"/>
        <w:i w:val="0"/>
        <w:iCs w:val="0"/>
        <w:spacing w:val="-3"/>
        <w:w w:val="94"/>
        <w:sz w:val="20"/>
        <w:szCs w:val="20"/>
        <w:lang w:val="fr-FR" w:eastAsia="en-US" w:bidi="ar-SA"/>
      </w:rPr>
    </w:lvl>
    <w:lvl w:ilvl="2">
      <w:start w:val="0"/>
      <w:numFmt w:val="bullet"/>
      <w:lvlText w:val="•"/>
      <w:lvlJc w:val="left"/>
      <w:pPr>
        <w:ind w:left="2125" w:hanging="119"/>
      </w:pPr>
      <w:rPr>
        <w:rFonts w:hint="default"/>
        <w:lang w:val="fr-FR" w:eastAsia="en-US" w:bidi="ar-SA"/>
      </w:rPr>
    </w:lvl>
    <w:lvl w:ilvl="3">
      <w:start w:val="0"/>
      <w:numFmt w:val="bullet"/>
      <w:lvlText w:val="•"/>
      <w:lvlJc w:val="left"/>
      <w:pPr>
        <w:ind w:left="3171" w:hanging="119"/>
      </w:pPr>
      <w:rPr>
        <w:rFonts w:hint="default"/>
        <w:lang w:val="fr-FR" w:eastAsia="en-US" w:bidi="ar-SA"/>
      </w:rPr>
    </w:lvl>
    <w:lvl w:ilvl="4">
      <w:start w:val="0"/>
      <w:numFmt w:val="bullet"/>
      <w:lvlText w:val="•"/>
      <w:lvlJc w:val="left"/>
      <w:pPr>
        <w:ind w:left="4216" w:hanging="119"/>
      </w:pPr>
      <w:rPr>
        <w:rFonts w:hint="default"/>
        <w:lang w:val="fr-FR" w:eastAsia="en-US" w:bidi="ar-SA"/>
      </w:rPr>
    </w:lvl>
    <w:lvl w:ilvl="5">
      <w:start w:val="0"/>
      <w:numFmt w:val="bullet"/>
      <w:lvlText w:val="•"/>
      <w:lvlJc w:val="left"/>
      <w:pPr>
        <w:ind w:left="5262" w:hanging="119"/>
      </w:pPr>
      <w:rPr>
        <w:rFonts w:hint="default"/>
        <w:lang w:val="fr-FR" w:eastAsia="en-US" w:bidi="ar-SA"/>
      </w:rPr>
    </w:lvl>
    <w:lvl w:ilvl="6">
      <w:start w:val="0"/>
      <w:numFmt w:val="bullet"/>
      <w:lvlText w:val="•"/>
      <w:lvlJc w:val="left"/>
      <w:pPr>
        <w:ind w:left="6308" w:hanging="119"/>
      </w:pPr>
      <w:rPr>
        <w:rFonts w:hint="default"/>
        <w:lang w:val="fr-FR" w:eastAsia="en-US" w:bidi="ar-SA"/>
      </w:rPr>
    </w:lvl>
    <w:lvl w:ilvl="7">
      <w:start w:val="0"/>
      <w:numFmt w:val="bullet"/>
      <w:lvlText w:val="•"/>
      <w:lvlJc w:val="left"/>
      <w:pPr>
        <w:ind w:left="7353" w:hanging="119"/>
      </w:pPr>
      <w:rPr>
        <w:rFonts w:hint="default"/>
        <w:lang w:val="fr-FR" w:eastAsia="en-US" w:bidi="ar-SA"/>
      </w:rPr>
    </w:lvl>
    <w:lvl w:ilvl="8">
      <w:start w:val="0"/>
      <w:numFmt w:val="bullet"/>
      <w:lvlText w:val="•"/>
      <w:lvlJc w:val="left"/>
      <w:pPr>
        <w:ind w:left="8399" w:hanging="119"/>
      </w:pPr>
      <w:rPr>
        <w:rFonts w:hint="default"/>
        <w:lang w:val="fr-FR" w:eastAsia="en-US" w:bidi="ar-SA"/>
      </w:rPr>
    </w:lvl>
  </w:abstractNum>
  <w:abstractNum w:abstractNumId="53">
    <w:multiLevelType w:val="hybridMultilevel"/>
    <w:lvl w:ilvl="0">
      <w:start w:val="0"/>
      <w:numFmt w:val="bullet"/>
      <w:lvlText w:val=""/>
      <w:lvlJc w:val="left"/>
      <w:pPr>
        <w:ind w:left="590" w:hanging="72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589" w:hanging="720"/>
      </w:pPr>
      <w:rPr>
        <w:rFonts w:hint="default"/>
        <w:lang w:val="fr-FR" w:eastAsia="en-US" w:bidi="ar-SA"/>
      </w:rPr>
    </w:lvl>
    <w:lvl w:ilvl="2">
      <w:start w:val="0"/>
      <w:numFmt w:val="bullet"/>
      <w:lvlText w:val="•"/>
      <w:lvlJc w:val="left"/>
      <w:pPr>
        <w:ind w:left="2578" w:hanging="720"/>
      </w:pPr>
      <w:rPr>
        <w:rFonts w:hint="default"/>
        <w:lang w:val="fr-FR" w:eastAsia="en-US" w:bidi="ar-SA"/>
      </w:rPr>
    </w:lvl>
    <w:lvl w:ilvl="3">
      <w:start w:val="0"/>
      <w:numFmt w:val="bullet"/>
      <w:lvlText w:val="•"/>
      <w:lvlJc w:val="left"/>
      <w:pPr>
        <w:ind w:left="3567" w:hanging="720"/>
      </w:pPr>
      <w:rPr>
        <w:rFonts w:hint="default"/>
        <w:lang w:val="fr-FR" w:eastAsia="en-US" w:bidi="ar-SA"/>
      </w:rPr>
    </w:lvl>
    <w:lvl w:ilvl="4">
      <w:start w:val="0"/>
      <w:numFmt w:val="bullet"/>
      <w:lvlText w:val="•"/>
      <w:lvlJc w:val="left"/>
      <w:pPr>
        <w:ind w:left="4556" w:hanging="720"/>
      </w:pPr>
      <w:rPr>
        <w:rFonts w:hint="default"/>
        <w:lang w:val="fr-FR" w:eastAsia="en-US" w:bidi="ar-SA"/>
      </w:rPr>
    </w:lvl>
    <w:lvl w:ilvl="5">
      <w:start w:val="0"/>
      <w:numFmt w:val="bullet"/>
      <w:lvlText w:val="•"/>
      <w:lvlJc w:val="left"/>
      <w:pPr>
        <w:ind w:left="5545" w:hanging="720"/>
      </w:pPr>
      <w:rPr>
        <w:rFonts w:hint="default"/>
        <w:lang w:val="fr-FR" w:eastAsia="en-US" w:bidi="ar-SA"/>
      </w:rPr>
    </w:lvl>
    <w:lvl w:ilvl="6">
      <w:start w:val="0"/>
      <w:numFmt w:val="bullet"/>
      <w:lvlText w:val="•"/>
      <w:lvlJc w:val="left"/>
      <w:pPr>
        <w:ind w:left="6534" w:hanging="720"/>
      </w:pPr>
      <w:rPr>
        <w:rFonts w:hint="default"/>
        <w:lang w:val="fr-FR" w:eastAsia="en-US" w:bidi="ar-SA"/>
      </w:rPr>
    </w:lvl>
    <w:lvl w:ilvl="7">
      <w:start w:val="0"/>
      <w:numFmt w:val="bullet"/>
      <w:lvlText w:val="•"/>
      <w:lvlJc w:val="left"/>
      <w:pPr>
        <w:ind w:left="7523" w:hanging="720"/>
      </w:pPr>
      <w:rPr>
        <w:rFonts w:hint="default"/>
        <w:lang w:val="fr-FR" w:eastAsia="en-US" w:bidi="ar-SA"/>
      </w:rPr>
    </w:lvl>
    <w:lvl w:ilvl="8">
      <w:start w:val="0"/>
      <w:numFmt w:val="bullet"/>
      <w:lvlText w:val="•"/>
      <w:lvlJc w:val="left"/>
      <w:pPr>
        <w:ind w:left="8512" w:hanging="720"/>
      </w:pPr>
      <w:rPr>
        <w:rFonts w:hint="default"/>
        <w:lang w:val="fr-FR" w:eastAsia="en-US" w:bidi="ar-SA"/>
      </w:rPr>
    </w:lvl>
  </w:abstractNum>
  <w:abstractNum w:abstractNumId="52">
    <w:multiLevelType w:val="hybridMultilevel"/>
    <w:lvl w:ilvl="0">
      <w:start w:val="1"/>
      <w:numFmt w:val="decimal"/>
      <w:lvlText w:val="%1."/>
      <w:lvlJc w:val="left"/>
      <w:pPr>
        <w:ind w:left="1310" w:hanging="360"/>
        <w:jc w:val="righ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1"/>
      <w:numFmt w:val="lowerLetter"/>
      <w:lvlText w:val="%2."/>
      <w:lvlJc w:val="left"/>
      <w:pPr>
        <w:ind w:left="2030" w:hanging="360"/>
        <w:jc w:val="right"/>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2978" w:hanging="360"/>
      </w:pPr>
      <w:rPr>
        <w:rFonts w:hint="default"/>
        <w:lang w:val="fr-FR" w:eastAsia="en-US" w:bidi="ar-SA"/>
      </w:rPr>
    </w:lvl>
    <w:lvl w:ilvl="3">
      <w:start w:val="0"/>
      <w:numFmt w:val="bullet"/>
      <w:lvlText w:val="•"/>
      <w:lvlJc w:val="left"/>
      <w:pPr>
        <w:ind w:left="3917" w:hanging="360"/>
      </w:pPr>
      <w:rPr>
        <w:rFonts w:hint="default"/>
        <w:lang w:val="fr-FR" w:eastAsia="en-US" w:bidi="ar-SA"/>
      </w:rPr>
    </w:lvl>
    <w:lvl w:ilvl="4">
      <w:start w:val="0"/>
      <w:numFmt w:val="bullet"/>
      <w:lvlText w:val="•"/>
      <w:lvlJc w:val="left"/>
      <w:pPr>
        <w:ind w:left="4856" w:hanging="360"/>
      </w:pPr>
      <w:rPr>
        <w:rFonts w:hint="default"/>
        <w:lang w:val="fr-FR" w:eastAsia="en-US" w:bidi="ar-SA"/>
      </w:rPr>
    </w:lvl>
    <w:lvl w:ilvl="5">
      <w:start w:val="0"/>
      <w:numFmt w:val="bullet"/>
      <w:lvlText w:val="•"/>
      <w:lvlJc w:val="left"/>
      <w:pPr>
        <w:ind w:left="5795" w:hanging="360"/>
      </w:pPr>
      <w:rPr>
        <w:rFonts w:hint="default"/>
        <w:lang w:val="fr-FR" w:eastAsia="en-US" w:bidi="ar-SA"/>
      </w:rPr>
    </w:lvl>
    <w:lvl w:ilvl="6">
      <w:start w:val="0"/>
      <w:numFmt w:val="bullet"/>
      <w:lvlText w:val="•"/>
      <w:lvlJc w:val="left"/>
      <w:pPr>
        <w:ind w:left="6734" w:hanging="360"/>
      </w:pPr>
      <w:rPr>
        <w:rFonts w:hint="default"/>
        <w:lang w:val="fr-FR" w:eastAsia="en-US" w:bidi="ar-SA"/>
      </w:rPr>
    </w:lvl>
    <w:lvl w:ilvl="7">
      <w:start w:val="0"/>
      <w:numFmt w:val="bullet"/>
      <w:lvlText w:val="•"/>
      <w:lvlJc w:val="left"/>
      <w:pPr>
        <w:ind w:left="7673" w:hanging="360"/>
      </w:pPr>
      <w:rPr>
        <w:rFonts w:hint="default"/>
        <w:lang w:val="fr-FR" w:eastAsia="en-US" w:bidi="ar-SA"/>
      </w:rPr>
    </w:lvl>
    <w:lvl w:ilvl="8">
      <w:start w:val="0"/>
      <w:numFmt w:val="bullet"/>
      <w:lvlText w:val="•"/>
      <w:lvlJc w:val="left"/>
      <w:pPr>
        <w:ind w:left="8612" w:hanging="360"/>
      </w:pPr>
      <w:rPr>
        <w:rFonts w:hint="default"/>
        <w:lang w:val="fr-FR" w:eastAsia="en-US" w:bidi="ar-SA"/>
      </w:rPr>
    </w:lvl>
  </w:abstractNum>
  <w:abstractNum w:abstractNumId="51">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50">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49">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48">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47">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46">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45">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44">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43">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42">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41">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40">
    <w:multiLevelType w:val="hybridMultilevel"/>
    <w:lvl w:ilvl="0">
      <w:start w:val="1"/>
      <w:numFmt w:val="lowerLetter"/>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237" w:hanging="360"/>
      </w:pPr>
      <w:rPr>
        <w:rFonts w:hint="default"/>
        <w:lang w:val="fr-FR" w:eastAsia="en-US" w:bidi="ar-SA"/>
      </w:rPr>
    </w:lvl>
    <w:lvl w:ilvl="2">
      <w:start w:val="0"/>
      <w:numFmt w:val="bullet"/>
      <w:lvlText w:val="•"/>
      <w:lvlJc w:val="left"/>
      <w:pPr>
        <w:ind w:left="3154" w:hanging="360"/>
      </w:pPr>
      <w:rPr>
        <w:rFonts w:hint="default"/>
        <w:lang w:val="fr-FR" w:eastAsia="en-US" w:bidi="ar-SA"/>
      </w:rPr>
    </w:lvl>
    <w:lvl w:ilvl="3">
      <w:start w:val="0"/>
      <w:numFmt w:val="bullet"/>
      <w:lvlText w:val="•"/>
      <w:lvlJc w:val="left"/>
      <w:pPr>
        <w:ind w:left="4071" w:hanging="360"/>
      </w:pPr>
      <w:rPr>
        <w:rFonts w:hint="default"/>
        <w:lang w:val="fr-FR" w:eastAsia="en-US" w:bidi="ar-SA"/>
      </w:rPr>
    </w:lvl>
    <w:lvl w:ilvl="4">
      <w:start w:val="0"/>
      <w:numFmt w:val="bullet"/>
      <w:lvlText w:val="•"/>
      <w:lvlJc w:val="left"/>
      <w:pPr>
        <w:ind w:left="4988" w:hanging="360"/>
      </w:pPr>
      <w:rPr>
        <w:rFonts w:hint="default"/>
        <w:lang w:val="fr-FR" w:eastAsia="en-US" w:bidi="ar-SA"/>
      </w:rPr>
    </w:lvl>
    <w:lvl w:ilvl="5">
      <w:start w:val="0"/>
      <w:numFmt w:val="bullet"/>
      <w:lvlText w:val="•"/>
      <w:lvlJc w:val="left"/>
      <w:pPr>
        <w:ind w:left="5905" w:hanging="360"/>
      </w:pPr>
      <w:rPr>
        <w:rFonts w:hint="default"/>
        <w:lang w:val="fr-FR" w:eastAsia="en-US" w:bidi="ar-SA"/>
      </w:rPr>
    </w:lvl>
    <w:lvl w:ilvl="6">
      <w:start w:val="0"/>
      <w:numFmt w:val="bullet"/>
      <w:lvlText w:val="•"/>
      <w:lvlJc w:val="left"/>
      <w:pPr>
        <w:ind w:left="6822" w:hanging="360"/>
      </w:pPr>
      <w:rPr>
        <w:rFonts w:hint="default"/>
        <w:lang w:val="fr-FR" w:eastAsia="en-US" w:bidi="ar-SA"/>
      </w:rPr>
    </w:lvl>
    <w:lvl w:ilvl="7">
      <w:start w:val="0"/>
      <w:numFmt w:val="bullet"/>
      <w:lvlText w:val="•"/>
      <w:lvlJc w:val="left"/>
      <w:pPr>
        <w:ind w:left="7739" w:hanging="360"/>
      </w:pPr>
      <w:rPr>
        <w:rFonts w:hint="default"/>
        <w:lang w:val="fr-FR" w:eastAsia="en-US" w:bidi="ar-SA"/>
      </w:rPr>
    </w:lvl>
    <w:lvl w:ilvl="8">
      <w:start w:val="0"/>
      <w:numFmt w:val="bullet"/>
      <w:lvlText w:val="•"/>
      <w:lvlJc w:val="left"/>
      <w:pPr>
        <w:ind w:left="8656" w:hanging="360"/>
      </w:pPr>
      <w:rPr>
        <w:rFonts w:hint="default"/>
        <w:lang w:val="fr-FR" w:eastAsia="en-US" w:bidi="ar-SA"/>
      </w:rPr>
    </w:lvl>
  </w:abstractNum>
  <w:abstractNum w:abstractNumId="39">
    <w:multiLevelType w:val="hybridMultilevel"/>
    <w:lvl w:ilvl="0">
      <w:start w:val="1"/>
      <w:numFmt w:val="decimal"/>
      <w:lvlText w:val="%1."/>
      <w:lvlJc w:val="left"/>
      <w:pPr>
        <w:ind w:left="811" w:hanging="221"/>
        <w:jc w:val="left"/>
      </w:pPr>
      <w:rPr>
        <w:rFonts w:hint="default" w:ascii="Times New Roman" w:hAnsi="Times New Roman" w:eastAsia="Times New Roman" w:cs="Times New Roman"/>
        <w:b w:val="0"/>
        <w:bCs w:val="0"/>
        <w:i w:val="0"/>
        <w:iCs w:val="0"/>
        <w:spacing w:val="0"/>
        <w:w w:val="87"/>
        <w:sz w:val="22"/>
        <w:szCs w:val="22"/>
        <w:u w:val="single" w:color="000000"/>
        <w:lang w:val="fr-FR" w:eastAsia="en-US" w:bidi="ar-SA"/>
      </w:rPr>
    </w:lvl>
    <w:lvl w:ilvl="1">
      <w:start w:val="1"/>
      <w:numFmt w:val="lowerLetter"/>
      <w:lvlText w:val="%2."/>
      <w:lvlJc w:val="left"/>
      <w:pPr>
        <w:ind w:left="590" w:hanging="108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1894" w:hanging="1080"/>
      </w:pPr>
      <w:rPr>
        <w:rFonts w:hint="default"/>
        <w:lang w:val="fr-FR" w:eastAsia="en-US" w:bidi="ar-SA"/>
      </w:rPr>
    </w:lvl>
    <w:lvl w:ilvl="3">
      <w:start w:val="0"/>
      <w:numFmt w:val="bullet"/>
      <w:lvlText w:val="•"/>
      <w:lvlJc w:val="left"/>
      <w:pPr>
        <w:ind w:left="2968" w:hanging="1080"/>
      </w:pPr>
      <w:rPr>
        <w:rFonts w:hint="default"/>
        <w:lang w:val="fr-FR" w:eastAsia="en-US" w:bidi="ar-SA"/>
      </w:rPr>
    </w:lvl>
    <w:lvl w:ilvl="4">
      <w:start w:val="0"/>
      <w:numFmt w:val="bullet"/>
      <w:lvlText w:val="•"/>
      <w:lvlJc w:val="left"/>
      <w:pPr>
        <w:ind w:left="4043" w:hanging="1080"/>
      </w:pPr>
      <w:rPr>
        <w:rFonts w:hint="default"/>
        <w:lang w:val="fr-FR" w:eastAsia="en-US" w:bidi="ar-SA"/>
      </w:rPr>
    </w:lvl>
    <w:lvl w:ilvl="5">
      <w:start w:val="0"/>
      <w:numFmt w:val="bullet"/>
      <w:lvlText w:val="•"/>
      <w:lvlJc w:val="left"/>
      <w:pPr>
        <w:ind w:left="5117" w:hanging="1080"/>
      </w:pPr>
      <w:rPr>
        <w:rFonts w:hint="default"/>
        <w:lang w:val="fr-FR" w:eastAsia="en-US" w:bidi="ar-SA"/>
      </w:rPr>
    </w:lvl>
    <w:lvl w:ilvl="6">
      <w:start w:val="0"/>
      <w:numFmt w:val="bullet"/>
      <w:lvlText w:val="•"/>
      <w:lvlJc w:val="left"/>
      <w:pPr>
        <w:ind w:left="6192" w:hanging="1080"/>
      </w:pPr>
      <w:rPr>
        <w:rFonts w:hint="default"/>
        <w:lang w:val="fr-FR" w:eastAsia="en-US" w:bidi="ar-SA"/>
      </w:rPr>
    </w:lvl>
    <w:lvl w:ilvl="7">
      <w:start w:val="0"/>
      <w:numFmt w:val="bullet"/>
      <w:lvlText w:val="•"/>
      <w:lvlJc w:val="left"/>
      <w:pPr>
        <w:ind w:left="7266" w:hanging="1080"/>
      </w:pPr>
      <w:rPr>
        <w:rFonts w:hint="default"/>
        <w:lang w:val="fr-FR" w:eastAsia="en-US" w:bidi="ar-SA"/>
      </w:rPr>
    </w:lvl>
    <w:lvl w:ilvl="8">
      <w:start w:val="0"/>
      <w:numFmt w:val="bullet"/>
      <w:lvlText w:val="•"/>
      <w:lvlJc w:val="left"/>
      <w:pPr>
        <w:ind w:left="8341" w:hanging="1080"/>
      </w:pPr>
      <w:rPr>
        <w:rFonts w:hint="default"/>
        <w:lang w:val="fr-FR" w:eastAsia="en-US" w:bidi="ar-SA"/>
      </w:rPr>
    </w:lvl>
  </w:abstractNum>
  <w:abstractNum w:abstractNumId="38">
    <w:multiLevelType w:val="hybridMultilevel"/>
    <w:lvl w:ilvl="0">
      <w:start w:val="0"/>
      <w:numFmt w:val="bullet"/>
      <w:lvlText w:val=""/>
      <w:lvlJc w:val="left"/>
      <w:pPr>
        <w:ind w:left="202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923" w:hanging="360"/>
      </w:pPr>
      <w:rPr>
        <w:rFonts w:hint="default"/>
        <w:lang w:val="fr-FR" w:eastAsia="en-US" w:bidi="ar-SA"/>
      </w:rPr>
    </w:lvl>
    <w:lvl w:ilvl="2">
      <w:start w:val="0"/>
      <w:numFmt w:val="bullet"/>
      <w:lvlText w:val="•"/>
      <w:lvlJc w:val="left"/>
      <w:pPr>
        <w:ind w:left="3827" w:hanging="360"/>
      </w:pPr>
      <w:rPr>
        <w:rFonts w:hint="default"/>
        <w:lang w:val="fr-FR" w:eastAsia="en-US" w:bidi="ar-SA"/>
      </w:rPr>
    </w:lvl>
    <w:lvl w:ilvl="3">
      <w:start w:val="0"/>
      <w:numFmt w:val="bullet"/>
      <w:lvlText w:val="•"/>
      <w:lvlJc w:val="left"/>
      <w:pPr>
        <w:ind w:left="4730" w:hanging="360"/>
      </w:pPr>
      <w:rPr>
        <w:rFonts w:hint="default"/>
        <w:lang w:val="fr-FR" w:eastAsia="en-US" w:bidi="ar-SA"/>
      </w:rPr>
    </w:lvl>
    <w:lvl w:ilvl="4">
      <w:start w:val="0"/>
      <w:numFmt w:val="bullet"/>
      <w:lvlText w:val="•"/>
      <w:lvlJc w:val="left"/>
      <w:pPr>
        <w:ind w:left="5634" w:hanging="360"/>
      </w:pPr>
      <w:rPr>
        <w:rFonts w:hint="default"/>
        <w:lang w:val="fr-FR" w:eastAsia="en-US" w:bidi="ar-SA"/>
      </w:rPr>
    </w:lvl>
    <w:lvl w:ilvl="5">
      <w:start w:val="0"/>
      <w:numFmt w:val="bullet"/>
      <w:lvlText w:val="•"/>
      <w:lvlJc w:val="left"/>
      <w:pPr>
        <w:ind w:left="6538" w:hanging="360"/>
      </w:pPr>
      <w:rPr>
        <w:rFonts w:hint="default"/>
        <w:lang w:val="fr-FR" w:eastAsia="en-US" w:bidi="ar-SA"/>
      </w:rPr>
    </w:lvl>
    <w:lvl w:ilvl="6">
      <w:start w:val="0"/>
      <w:numFmt w:val="bullet"/>
      <w:lvlText w:val="•"/>
      <w:lvlJc w:val="left"/>
      <w:pPr>
        <w:ind w:left="7441" w:hanging="360"/>
      </w:pPr>
      <w:rPr>
        <w:rFonts w:hint="default"/>
        <w:lang w:val="fr-FR" w:eastAsia="en-US" w:bidi="ar-SA"/>
      </w:rPr>
    </w:lvl>
    <w:lvl w:ilvl="7">
      <w:start w:val="0"/>
      <w:numFmt w:val="bullet"/>
      <w:lvlText w:val="•"/>
      <w:lvlJc w:val="left"/>
      <w:pPr>
        <w:ind w:left="8345" w:hanging="360"/>
      </w:pPr>
      <w:rPr>
        <w:rFonts w:hint="default"/>
        <w:lang w:val="fr-FR" w:eastAsia="en-US" w:bidi="ar-SA"/>
      </w:rPr>
    </w:lvl>
    <w:lvl w:ilvl="8">
      <w:start w:val="0"/>
      <w:numFmt w:val="bullet"/>
      <w:lvlText w:val="•"/>
      <w:lvlJc w:val="left"/>
      <w:pPr>
        <w:ind w:left="9249" w:hanging="360"/>
      </w:pPr>
      <w:rPr>
        <w:rFonts w:hint="default"/>
        <w:lang w:val="fr-FR" w:eastAsia="en-US" w:bidi="ar-SA"/>
      </w:rPr>
    </w:lvl>
  </w:abstractNum>
  <w:abstractNum w:abstractNumId="37">
    <w:multiLevelType w:val="hybridMultilevel"/>
    <w:lvl w:ilvl="0">
      <w:start w:val="0"/>
      <w:numFmt w:val="bullet"/>
      <w:lvlText w:val=""/>
      <w:lvlJc w:val="left"/>
      <w:pPr>
        <w:ind w:left="202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923" w:hanging="360"/>
      </w:pPr>
      <w:rPr>
        <w:rFonts w:hint="default"/>
        <w:lang w:val="fr-FR" w:eastAsia="en-US" w:bidi="ar-SA"/>
      </w:rPr>
    </w:lvl>
    <w:lvl w:ilvl="2">
      <w:start w:val="0"/>
      <w:numFmt w:val="bullet"/>
      <w:lvlText w:val="•"/>
      <w:lvlJc w:val="left"/>
      <w:pPr>
        <w:ind w:left="3827" w:hanging="360"/>
      </w:pPr>
      <w:rPr>
        <w:rFonts w:hint="default"/>
        <w:lang w:val="fr-FR" w:eastAsia="en-US" w:bidi="ar-SA"/>
      </w:rPr>
    </w:lvl>
    <w:lvl w:ilvl="3">
      <w:start w:val="0"/>
      <w:numFmt w:val="bullet"/>
      <w:lvlText w:val="•"/>
      <w:lvlJc w:val="left"/>
      <w:pPr>
        <w:ind w:left="4730" w:hanging="360"/>
      </w:pPr>
      <w:rPr>
        <w:rFonts w:hint="default"/>
        <w:lang w:val="fr-FR" w:eastAsia="en-US" w:bidi="ar-SA"/>
      </w:rPr>
    </w:lvl>
    <w:lvl w:ilvl="4">
      <w:start w:val="0"/>
      <w:numFmt w:val="bullet"/>
      <w:lvlText w:val="•"/>
      <w:lvlJc w:val="left"/>
      <w:pPr>
        <w:ind w:left="5634" w:hanging="360"/>
      </w:pPr>
      <w:rPr>
        <w:rFonts w:hint="default"/>
        <w:lang w:val="fr-FR" w:eastAsia="en-US" w:bidi="ar-SA"/>
      </w:rPr>
    </w:lvl>
    <w:lvl w:ilvl="5">
      <w:start w:val="0"/>
      <w:numFmt w:val="bullet"/>
      <w:lvlText w:val="•"/>
      <w:lvlJc w:val="left"/>
      <w:pPr>
        <w:ind w:left="6538" w:hanging="360"/>
      </w:pPr>
      <w:rPr>
        <w:rFonts w:hint="default"/>
        <w:lang w:val="fr-FR" w:eastAsia="en-US" w:bidi="ar-SA"/>
      </w:rPr>
    </w:lvl>
    <w:lvl w:ilvl="6">
      <w:start w:val="0"/>
      <w:numFmt w:val="bullet"/>
      <w:lvlText w:val="•"/>
      <w:lvlJc w:val="left"/>
      <w:pPr>
        <w:ind w:left="7441" w:hanging="360"/>
      </w:pPr>
      <w:rPr>
        <w:rFonts w:hint="default"/>
        <w:lang w:val="fr-FR" w:eastAsia="en-US" w:bidi="ar-SA"/>
      </w:rPr>
    </w:lvl>
    <w:lvl w:ilvl="7">
      <w:start w:val="0"/>
      <w:numFmt w:val="bullet"/>
      <w:lvlText w:val="•"/>
      <w:lvlJc w:val="left"/>
      <w:pPr>
        <w:ind w:left="8345" w:hanging="360"/>
      </w:pPr>
      <w:rPr>
        <w:rFonts w:hint="default"/>
        <w:lang w:val="fr-FR" w:eastAsia="en-US" w:bidi="ar-SA"/>
      </w:rPr>
    </w:lvl>
    <w:lvl w:ilvl="8">
      <w:start w:val="0"/>
      <w:numFmt w:val="bullet"/>
      <w:lvlText w:val="•"/>
      <w:lvlJc w:val="left"/>
      <w:pPr>
        <w:ind w:left="9249" w:hanging="360"/>
      </w:pPr>
      <w:rPr>
        <w:rFonts w:hint="default"/>
        <w:lang w:val="fr-FR" w:eastAsia="en-US" w:bidi="ar-SA"/>
      </w:rPr>
    </w:lvl>
  </w:abstractNum>
  <w:abstractNum w:abstractNumId="36">
    <w:multiLevelType w:val="hybridMultilevel"/>
    <w:lvl w:ilvl="0">
      <w:start w:val="0"/>
      <w:numFmt w:val="bullet"/>
      <w:lvlText w:val=""/>
      <w:lvlJc w:val="left"/>
      <w:pPr>
        <w:ind w:left="202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923" w:hanging="360"/>
      </w:pPr>
      <w:rPr>
        <w:rFonts w:hint="default"/>
        <w:lang w:val="fr-FR" w:eastAsia="en-US" w:bidi="ar-SA"/>
      </w:rPr>
    </w:lvl>
    <w:lvl w:ilvl="2">
      <w:start w:val="0"/>
      <w:numFmt w:val="bullet"/>
      <w:lvlText w:val="•"/>
      <w:lvlJc w:val="left"/>
      <w:pPr>
        <w:ind w:left="3827" w:hanging="360"/>
      </w:pPr>
      <w:rPr>
        <w:rFonts w:hint="default"/>
        <w:lang w:val="fr-FR" w:eastAsia="en-US" w:bidi="ar-SA"/>
      </w:rPr>
    </w:lvl>
    <w:lvl w:ilvl="3">
      <w:start w:val="0"/>
      <w:numFmt w:val="bullet"/>
      <w:lvlText w:val="•"/>
      <w:lvlJc w:val="left"/>
      <w:pPr>
        <w:ind w:left="4730" w:hanging="360"/>
      </w:pPr>
      <w:rPr>
        <w:rFonts w:hint="default"/>
        <w:lang w:val="fr-FR" w:eastAsia="en-US" w:bidi="ar-SA"/>
      </w:rPr>
    </w:lvl>
    <w:lvl w:ilvl="4">
      <w:start w:val="0"/>
      <w:numFmt w:val="bullet"/>
      <w:lvlText w:val="•"/>
      <w:lvlJc w:val="left"/>
      <w:pPr>
        <w:ind w:left="5634" w:hanging="360"/>
      </w:pPr>
      <w:rPr>
        <w:rFonts w:hint="default"/>
        <w:lang w:val="fr-FR" w:eastAsia="en-US" w:bidi="ar-SA"/>
      </w:rPr>
    </w:lvl>
    <w:lvl w:ilvl="5">
      <w:start w:val="0"/>
      <w:numFmt w:val="bullet"/>
      <w:lvlText w:val="•"/>
      <w:lvlJc w:val="left"/>
      <w:pPr>
        <w:ind w:left="6538" w:hanging="360"/>
      </w:pPr>
      <w:rPr>
        <w:rFonts w:hint="default"/>
        <w:lang w:val="fr-FR" w:eastAsia="en-US" w:bidi="ar-SA"/>
      </w:rPr>
    </w:lvl>
    <w:lvl w:ilvl="6">
      <w:start w:val="0"/>
      <w:numFmt w:val="bullet"/>
      <w:lvlText w:val="•"/>
      <w:lvlJc w:val="left"/>
      <w:pPr>
        <w:ind w:left="7441" w:hanging="360"/>
      </w:pPr>
      <w:rPr>
        <w:rFonts w:hint="default"/>
        <w:lang w:val="fr-FR" w:eastAsia="en-US" w:bidi="ar-SA"/>
      </w:rPr>
    </w:lvl>
    <w:lvl w:ilvl="7">
      <w:start w:val="0"/>
      <w:numFmt w:val="bullet"/>
      <w:lvlText w:val="•"/>
      <w:lvlJc w:val="left"/>
      <w:pPr>
        <w:ind w:left="8345" w:hanging="360"/>
      </w:pPr>
      <w:rPr>
        <w:rFonts w:hint="default"/>
        <w:lang w:val="fr-FR" w:eastAsia="en-US" w:bidi="ar-SA"/>
      </w:rPr>
    </w:lvl>
    <w:lvl w:ilvl="8">
      <w:start w:val="0"/>
      <w:numFmt w:val="bullet"/>
      <w:lvlText w:val="•"/>
      <w:lvlJc w:val="left"/>
      <w:pPr>
        <w:ind w:left="9249" w:hanging="360"/>
      </w:pPr>
      <w:rPr>
        <w:rFonts w:hint="default"/>
        <w:lang w:val="fr-FR" w:eastAsia="en-US" w:bidi="ar-SA"/>
      </w:rPr>
    </w:lvl>
  </w:abstractNum>
  <w:abstractNum w:abstractNumId="35">
    <w:multiLevelType w:val="hybridMultilevel"/>
    <w:lvl w:ilvl="0">
      <w:start w:val="0"/>
      <w:numFmt w:val="bullet"/>
      <w:lvlText w:val=""/>
      <w:lvlJc w:val="left"/>
      <w:pPr>
        <w:ind w:left="202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923" w:hanging="360"/>
      </w:pPr>
      <w:rPr>
        <w:rFonts w:hint="default"/>
        <w:lang w:val="fr-FR" w:eastAsia="en-US" w:bidi="ar-SA"/>
      </w:rPr>
    </w:lvl>
    <w:lvl w:ilvl="2">
      <w:start w:val="0"/>
      <w:numFmt w:val="bullet"/>
      <w:lvlText w:val="•"/>
      <w:lvlJc w:val="left"/>
      <w:pPr>
        <w:ind w:left="3827" w:hanging="360"/>
      </w:pPr>
      <w:rPr>
        <w:rFonts w:hint="default"/>
        <w:lang w:val="fr-FR" w:eastAsia="en-US" w:bidi="ar-SA"/>
      </w:rPr>
    </w:lvl>
    <w:lvl w:ilvl="3">
      <w:start w:val="0"/>
      <w:numFmt w:val="bullet"/>
      <w:lvlText w:val="•"/>
      <w:lvlJc w:val="left"/>
      <w:pPr>
        <w:ind w:left="4730" w:hanging="360"/>
      </w:pPr>
      <w:rPr>
        <w:rFonts w:hint="default"/>
        <w:lang w:val="fr-FR" w:eastAsia="en-US" w:bidi="ar-SA"/>
      </w:rPr>
    </w:lvl>
    <w:lvl w:ilvl="4">
      <w:start w:val="0"/>
      <w:numFmt w:val="bullet"/>
      <w:lvlText w:val="•"/>
      <w:lvlJc w:val="left"/>
      <w:pPr>
        <w:ind w:left="5634" w:hanging="360"/>
      </w:pPr>
      <w:rPr>
        <w:rFonts w:hint="default"/>
        <w:lang w:val="fr-FR" w:eastAsia="en-US" w:bidi="ar-SA"/>
      </w:rPr>
    </w:lvl>
    <w:lvl w:ilvl="5">
      <w:start w:val="0"/>
      <w:numFmt w:val="bullet"/>
      <w:lvlText w:val="•"/>
      <w:lvlJc w:val="left"/>
      <w:pPr>
        <w:ind w:left="6538" w:hanging="360"/>
      </w:pPr>
      <w:rPr>
        <w:rFonts w:hint="default"/>
        <w:lang w:val="fr-FR" w:eastAsia="en-US" w:bidi="ar-SA"/>
      </w:rPr>
    </w:lvl>
    <w:lvl w:ilvl="6">
      <w:start w:val="0"/>
      <w:numFmt w:val="bullet"/>
      <w:lvlText w:val="•"/>
      <w:lvlJc w:val="left"/>
      <w:pPr>
        <w:ind w:left="7441" w:hanging="360"/>
      </w:pPr>
      <w:rPr>
        <w:rFonts w:hint="default"/>
        <w:lang w:val="fr-FR" w:eastAsia="en-US" w:bidi="ar-SA"/>
      </w:rPr>
    </w:lvl>
    <w:lvl w:ilvl="7">
      <w:start w:val="0"/>
      <w:numFmt w:val="bullet"/>
      <w:lvlText w:val="•"/>
      <w:lvlJc w:val="left"/>
      <w:pPr>
        <w:ind w:left="8345" w:hanging="360"/>
      </w:pPr>
      <w:rPr>
        <w:rFonts w:hint="default"/>
        <w:lang w:val="fr-FR" w:eastAsia="en-US" w:bidi="ar-SA"/>
      </w:rPr>
    </w:lvl>
    <w:lvl w:ilvl="8">
      <w:start w:val="0"/>
      <w:numFmt w:val="bullet"/>
      <w:lvlText w:val="•"/>
      <w:lvlJc w:val="left"/>
      <w:pPr>
        <w:ind w:left="9249" w:hanging="360"/>
      </w:pPr>
      <w:rPr>
        <w:rFonts w:hint="default"/>
        <w:lang w:val="fr-FR" w:eastAsia="en-US" w:bidi="ar-SA"/>
      </w:rPr>
    </w:lvl>
  </w:abstractNum>
  <w:abstractNum w:abstractNumId="34">
    <w:multiLevelType w:val="hybridMultilevel"/>
    <w:lvl w:ilvl="0">
      <w:start w:val="0"/>
      <w:numFmt w:val="bullet"/>
      <w:lvlText w:val=""/>
      <w:lvlJc w:val="left"/>
      <w:pPr>
        <w:ind w:left="202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923" w:hanging="360"/>
      </w:pPr>
      <w:rPr>
        <w:rFonts w:hint="default"/>
        <w:lang w:val="fr-FR" w:eastAsia="en-US" w:bidi="ar-SA"/>
      </w:rPr>
    </w:lvl>
    <w:lvl w:ilvl="2">
      <w:start w:val="0"/>
      <w:numFmt w:val="bullet"/>
      <w:lvlText w:val="•"/>
      <w:lvlJc w:val="left"/>
      <w:pPr>
        <w:ind w:left="3827" w:hanging="360"/>
      </w:pPr>
      <w:rPr>
        <w:rFonts w:hint="default"/>
        <w:lang w:val="fr-FR" w:eastAsia="en-US" w:bidi="ar-SA"/>
      </w:rPr>
    </w:lvl>
    <w:lvl w:ilvl="3">
      <w:start w:val="0"/>
      <w:numFmt w:val="bullet"/>
      <w:lvlText w:val="•"/>
      <w:lvlJc w:val="left"/>
      <w:pPr>
        <w:ind w:left="4730" w:hanging="360"/>
      </w:pPr>
      <w:rPr>
        <w:rFonts w:hint="default"/>
        <w:lang w:val="fr-FR" w:eastAsia="en-US" w:bidi="ar-SA"/>
      </w:rPr>
    </w:lvl>
    <w:lvl w:ilvl="4">
      <w:start w:val="0"/>
      <w:numFmt w:val="bullet"/>
      <w:lvlText w:val="•"/>
      <w:lvlJc w:val="left"/>
      <w:pPr>
        <w:ind w:left="5634" w:hanging="360"/>
      </w:pPr>
      <w:rPr>
        <w:rFonts w:hint="default"/>
        <w:lang w:val="fr-FR" w:eastAsia="en-US" w:bidi="ar-SA"/>
      </w:rPr>
    </w:lvl>
    <w:lvl w:ilvl="5">
      <w:start w:val="0"/>
      <w:numFmt w:val="bullet"/>
      <w:lvlText w:val="•"/>
      <w:lvlJc w:val="left"/>
      <w:pPr>
        <w:ind w:left="6538" w:hanging="360"/>
      </w:pPr>
      <w:rPr>
        <w:rFonts w:hint="default"/>
        <w:lang w:val="fr-FR" w:eastAsia="en-US" w:bidi="ar-SA"/>
      </w:rPr>
    </w:lvl>
    <w:lvl w:ilvl="6">
      <w:start w:val="0"/>
      <w:numFmt w:val="bullet"/>
      <w:lvlText w:val="•"/>
      <w:lvlJc w:val="left"/>
      <w:pPr>
        <w:ind w:left="7441" w:hanging="360"/>
      </w:pPr>
      <w:rPr>
        <w:rFonts w:hint="default"/>
        <w:lang w:val="fr-FR" w:eastAsia="en-US" w:bidi="ar-SA"/>
      </w:rPr>
    </w:lvl>
    <w:lvl w:ilvl="7">
      <w:start w:val="0"/>
      <w:numFmt w:val="bullet"/>
      <w:lvlText w:val="•"/>
      <w:lvlJc w:val="left"/>
      <w:pPr>
        <w:ind w:left="8345" w:hanging="360"/>
      </w:pPr>
      <w:rPr>
        <w:rFonts w:hint="default"/>
        <w:lang w:val="fr-FR" w:eastAsia="en-US" w:bidi="ar-SA"/>
      </w:rPr>
    </w:lvl>
    <w:lvl w:ilvl="8">
      <w:start w:val="0"/>
      <w:numFmt w:val="bullet"/>
      <w:lvlText w:val="•"/>
      <w:lvlJc w:val="left"/>
      <w:pPr>
        <w:ind w:left="9249" w:hanging="360"/>
      </w:pPr>
      <w:rPr>
        <w:rFonts w:hint="default"/>
        <w:lang w:val="fr-FR" w:eastAsia="en-US" w:bidi="ar-SA"/>
      </w:rPr>
    </w:lvl>
  </w:abstractNum>
  <w:abstractNum w:abstractNumId="33">
    <w:multiLevelType w:val="hybridMultilevel"/>
    <w:lvl w:ilvl="0">
      <w:start w:val="0"/>
      <w:numFmt w:val="bullet"/>
      <w:lvlText w:val=""/>
      <w:lvlJc w:val="left"/>
      <w:pPr>
        <w:ind w:left="202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923" w:hanging="360"/>
      </w:pPr>
      <w:rPr>
        <w:rFonts w:hint="default"/>
        <w:lang w:val="fr-FR" w:eastAsia="en-US" w:bidi="ar-SA"/>
      </w:rPr>
    </w:lvl>
    <w:lvl w:ilvl="2">
      <w:start w:val="0"/>
      <w:numFmt w:val="bullet"/>
      <w:lvlText w:val="•"/>
      <w:lvlJc w:val="left"/>
      <w:pPr>
        <w:ind w:left="3827" w:hanging="360"/>
      </w:pPr>
      <w:rPr>
        <w:rFonts w:hint="default"/>
        <w:lang w:val="fr-FR" w:eastAsia="en-US" w:bidi="ar-SA"/>
      </w:rPr>
    </w:lvl>
    <w:lvl w:ilvl="3">
      <w:start w:val="0"/>
      <w:numFmt w:val="bullet"/>
      <w:lvlText w:val="•"/>
      <w:lvlJc w:val="left"/>
      <w:pPr>
        <w:ind w:left="4730" w:hanging="360"/>
      </w:pPr>
      <w:rPr>
        <w:rFonts w:hint="default"/>
        <w:lang w:val="fr-FR" w:eastAsia="en-US" w:bidi="ar-SA"/>
      </w:rPr>
    </w:lvl>
    <w:lvl w:ilvl="4">
      <w:start w:val="0"/>
      <w:numFmt w:val="bullet"/>
      <w:lvlText w:val="•"/>
      <w:lvlJc w:val="left"/>
      <w:pPr>
        <w:ind w:left="5634" w:hanging="360"/>
      </w:pPr>
      <w:rPr>
        <w:rFonts w:hint="default"/>
        <w:lang w:val="fr-FR" w:eastAsia="en-US" w:bidi="ar-SA"/>
      </w:rPr>
    </w:lvl>
    <w:lvl w:ilvl="5">
      <w:start w:val="0"/>
      <w:numFmt w:val="bullet"/>
      <w:lvlText w:val="•"/>
      <w:lvlJc w:val="left"/>
      <w:pPr>
        <w:ind w:left="6538" w:hanging="360"/>
      </w:pPr>
      <w:rPr>
        <w:rFonts w:hint="default"/>
        <w:lang w:val="fr-FR" w:eastAsia="en-US" w:bidi="ar-SA"/>
      </w:rPr>
    </w:lvl>
    <w:lvl w:ilvl="6">
      <w:start w:val="0"/>
      <w:numFmt w:val="bullet"/>
      <w:lvlText w:val="•"/>
      <w:lvlJc w:val="left"/>
      <w:pPr>
        <w:ind w:left="7441" w:hanging="360"/>
      </w:pPr>
      <w:rPr>
        <w:rFonts w:hint="default"/>
        <w:lang w:val="fr-FR" w:eastAsia="en-US" w:bidi="ar-SA"/>
      </w:rPr>
    </w:lvl>
    <w:lvl w:ilvl="7">
      <w:start w:val="0"/>
      <w:numFmt w:val="bullet"/>
      <w:lvlText w:val="•"/>
      <w:lvlJc w:val="left"/>
      <w:pPr>
        <w:ind w:left="8345" w:hanging="360"/>
      </w:pPr>
      <w:rPr>
        <w:rFonts w:hint="default"/>
        <w:lang w:val="fr-FR" w:eastAsia="en-US" w:bidi="ar-SA"/>
      </w:rPr>
    </w:lvl>
    <w:lvl w:ilvl="8">
      <w:start w:val="0"/>
      <w:numFmt w:val="bullet"/>
      <w:lvlText w:val="•"/>
      <w:lvlJc w:val="left"/>
      <w:pPr>
        <w:ind w:left="9249" w:hanging="360"/>
      </w:pPr>
      <w:rPr>
        <w:rFonts w:hint="default"/>
        <w:lang w:val="fr-FR" w:eastAsia="en-US" w:bidi="ar-SA"/>
      </w:rPr>
    </w:lvl>
  </w:abstractNum>
  <w:abstractNum w:abstractNumId="32">
    <w:multiLevelType w:val="hybridMultilevel"/>
    <w:lvl w:ilvl="0">
      <w:start w:val="0"/>
      <w:numFmt w:val="bullet"/>
      <w:lvlText w:val=""/>
      <w:lvlJc w:val="left"/>
      <w:pPr>
        <w:ind w:left="202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923" w:hanging="360"/>
      </w:pPr>
      <w:rPr>
        <w:rFonts w:hint="default"/>
        <w:lang w:val="fr-FR" w:eastAsia="en-US" w:bidi="ar-SA"/>
      </w:rPr>
    </w:lvl>
    <w:lvl w:ilvl="2">
      <w:start w:val="0"/>
      <w:numFmt w:val="bullet"/>
      <w:lvlText w:val="•"/>
      <w:lvlJc w:val="left"/>
      <w:pPr>
        <w:ind w:left="3827" w:hanging="360"/>
      </w:pPr>
      <w:rPr>
        <w:rFonts w:hint="default"/>
        <w:lang w:val="fr-FR" w:eastAsia="en-US" w:bidi="ar-SA"/>
      </w:rPr>
    </w:lvl>
    <w:lvl w:ilvl="3">
      <w:start w:val="0"/>
      <w:numFmt w:val="bullet"/>
      <w:lvlText w:val="•"/>
      <w:lvlJc w:val="left"/>
      <w:pPr>
        <w:ind w:left="4730" w:hanging="360"/>
      </w:pPr>
      <w:rPr>
        <w:rFonts w:hint="default"/>
        <w:lang w:val="fr-FR" w:eastAsia="en-US" w:bidi="ar-SA"/>
      </w:rPr>
    </w:lvl>
    <w:lvl w:ilvl="4">
      <w:start w:val="0"/>
      <w:numFmt w:val="bullet"/>
      <w:lvlText w:val="•"/>
      <w:lvlJc w:val="left"/>
      <w:pPr>
        <w:ind w:left="5634" w:hanging="360"/>
      </w:pPr>
      <w:rPr>
        <w:rFonts w:hint="default"/>
        <w:lang w:val="fr-FR" w:eastAsia="en-US" w:bidi="ar-SA"/>
      </w:rPr>
    </w:lvl>
    <w:lvl w:ilvl="5">
      <w:start w:val="0"/>
      <w:numFmt w:val="bullet"/>
      <w:lvlText w:val="•"/>
      <w:lvlJc w:val="left"/>
      <w:pPr>
        <w:ind w:left="6538" w:hanging="360"/>
      </w:pPr>
      <w:rPr>
        <w:rFonts w:hint="default"/>
        <w:lang w:val="fr-FR" w:eastAsia="en-US" w:bidi="ar-SA"/>
      </w:rPr>
    </w:lvl>
    <w:lvl w:ilvl="6">
      <w:start w:val="0"/>
      <w:numFmt w:val="bullet"/>
      <w:lvlText w:val="•"/>
      <w:lvlJc w:val="left"/>
      <w:pPr>
        <w:ind w:left="7441" w:hanging="360"/>
      </w:pPr>
      <w:rPr>
        <w:rFonts w:hint="default"/>
        <w:lang w:val="fr-FR" w:eastAsia="en-US" w:bidi="ar-SA"/>
      </w:rPr>
    </w:lvl>
    <w:lvl w:ilvl="7">
      <w:start w:val="0"/>
      <w:numFmt w:val="bullet"/>
      <w:lvlText w:val="•"/>
      <w:lvlJc w:val="left"/>
      <w:pPr>
        <w:ind w:left="8345" w:hanging="360"/>
      </w:pPr>
      <w:rPr>
        <w:rFonts w:hint="default"/>
        <w:lang w:val="fr-FR" w:eastAsia="en-US" w:bidi="ar-SA"/>
      </w:rPr>
    </w:lvl>
    <w:lvl w:ilvl="8">
      <w:start w:val="0"/>
      <w:numFmt w:val="bullet"/>
      <w:lvlText w:val="•"/>
      <w:lvlJc w:val="left"/>
      <w:pPr>
        <w:ind w:left="9249" w:hanging="360"/>
      </w:pPr>
      <w:rPr>
        <w:rFonts w:hint="default"/>
        <w:lang w:val="fr-FR" w:eastAsia="en-US" w:bidi="ar-SA"/>
      </w:rPr>
    </w:lvl>
  </w:abstractNum>
  <w:abstractNum w:abstractNumId="31">
    <w:multiLevelType w:val="hybridMultilevel"/>
    <w:lvl w:ilvl="0">
      <w:start w:val="0"/>
      <w:numFmt w:val="bullet"/>
      <w:lvlText w:val=""/>
      <w:lvlJc w:val="left"/>
      <w:pPr>
        <w:ind w:left="202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923" w:hanging="360"/>
      </w:pPr>
      <w:rPr>
        <w:rFonts w:hint="default"/>
        <w:lang w:val="fr-FR" w:eastAsia="en-US" w:bidi="ar-SA"/>
      </w:rPr>
    </w:lvl>
    <w:lvl w:ilvl="2">
      <w:start w:val="0"/>
      <w:numFmt w:val="bullet"/>
      <w:lvlText w:val="•"/>
      <w:lvlJc w:val="left"/>
      <w:pPr>
        <w:ind w:left="3827" w:hanging="360"/>
      </w:pPr>
      <w:rPr>
        <w:rFonts w:hint="default"/>
        <w:lang w:val="fr-FR" w:eastAsia="en-US" w:bidi="ar-SA"/>
      </w:rPr>
    </w:lvl>
    <w:lvl w:ilvl="3">
      <w:start w:val="0"/>
      <w:numFmt w:val="bullet"/>
      <w:lvlText w:val="•"/>
      <w:lvlJc w:val="left"/>
      <w:pPr>
        <w:ind w:left="4730" w:hanging="360"/>
      </w:pPr>
      <w:rPr>
        <w:rFonts w:hint="default"/>
        <w:lang w:val="fr-FR" w:eastAsia="en-US" w:bidi="ar-SA"/>
      </w:rPr>
    </w:lvl>
    <w:lvl w:ilvl="4">
      <w:start w:val="0"/>
      <w:numFmt w:val="bullet"/>
      <w:lvlText w:val="•"/>
      <w:lvlJc w:val="left"/>
      <w:pPr>
        <w:ind w:left="5634" w:hanging="360"/>
      </w:pPr>
      <w:rPr>
        <w:rFonts w:hint="default"/>
        <w:lang w:val="fr-FR" w:eastAsia="en-US" w:bidi="ar-SA"/>
      </w:rPr>
    </w:lvl>
    <w:lvl w:ilvl="5">
      <w:start w:val="0"/>
      <w:numFmt w:val="bullet"/>
      <w:lvlText w:val="•"/>
      <w:lvlJc w:val="left"/>
      <w:pPr>
        <w:ind w:left="6538" w:hanging="360"/>
      </w:pPr>
      <w:rPr>
        <w:rFonts w:hint="default"/>
        <w:lang w:val="fr-FR" w:eastAsia="en-US" w:bidi="ar-SA"/>
      </w:rPr>
    </w:lvl>
    <w:lvl w:ilvl="6">
      <w:start w:val="0"/>
      <w:numFmt w:val="bullet"/>
      <w:lvlText w:val="•"/>
      <w:lvlJc w:val="left"/>
      <w:pPr>
        <w:ind w:left="7441" w:hanging="360"/>
      </w:pPr>
      <w:rPr>
        <w:rFonts w:hint="default"/>
        <w:lang w:val="fr-FR" w:eastAsia="en-US" w:bidi="ar-SA"/>
      </w:rPr>
    </w:lvl>
    <w:lvl w:ilvl="7">
      <w:start w:val="0"/>
      <w:numFmt w:val="bullet"/>
      <w:lvlText w:val="•"/>
      <w:lvlJc w:val="left"/>
      <w:pPr>
        <w:ind w:left="8345" w:hanging="360"/>
      </w:pPr>
      <w:rPr>
        <w:rFonts w:hint="default"/>
        <w:lang w:val="fr-FR" w:eastAsia="en-US" w:bidi="ar-SA"/>
      </w:rPr>
    </w:lvl>
    <w:lvl w:ilvl="8">
      <w:start w:val="0"/>
      <w:numFmt w:val="bullet"/>
      <w:lvlText w:val="•"/>
      <w:lvlJc w:val="left"/>
      <w:pPr>
        <w:ind w:left="9249" w:hanging="360"/>
      </w:pPr>
      <w:rPr>
        <w:rFonts w:hint="default"/>
        <w:lang w:val="fr-FR" w:eastAsia="en-US" w:bidi="ar-SA"/>
      </w:rPr>
    </w:lvl>
  </w:abstractNum>
  <w:abstractNum w:abstractNumId="30">
    <w:multiLevelType w:val="hybridMultilevel"/>
    <w:lvl w:ilvl="0">
      <w:start w:val="1"/>
      <w:numFmt w:val="decimal"/>
      <w:lvlText w:val="%1."/>
      <w:lvlJc w:val="left"/>
      <w:pPr>
        <w:ind w:left="448" w:hanging="360"/>
        <w:jc w:val="right"/>
      </w:pPr>
      <w:rPr>
        <w:rFonts w:hint="default" w:ascii="Times New Roman" w:hAnsi="Times New Roman" w:eastAsia="Times New Roman" w:cs="Times New Roman"/>
        <w:b/>
        <w:bCs/>
        <w:i w:val="0"/>
        <w:iCs w:val="0"/>
        <w:spacing w:val="0"/>
        <w:w w:val="98"/>
        <w:sz w:val="27"/>
        <w:szCs w:val="27"/>
        <w:lang w:val="fr-FR" w:eastAsia="en-US" w:bidi="ar-SA"/>
      </w:rPr>
    </w:lvl>
    <w:lvl w:ilvl="1">
      <w:start w:val="0"/>
      <w:numFmt w:val="bullet"/>
      <w:lvlText w:val="•"/>
      <w:lvlJc w:val="left"/>
      <w:pPr>
        <w:ind w:left="2009" w:hanging="308"/>
      </w:pPr>
      <w:rPr>
        <w:rFonts w:hint="default" w:ascii="Calibri" w:hAnsi="Calibri" w:eastAsia="Calibri" w:cs="Calibri"/>
        <w:b w:val="0"/>
        <w:bCs w:val="0"/>
        <w:i w:val="0"/>
        <w:iCs w:val="0"/>
        <w:spacing w:val="0"/>
        <w:w w:val="100"/>
        <w:sz w:val="22"/>
        <w:szCs w:val="22"/>
        <w:lang w:val="fr-FR" w:eastAsia="en-US" w:bidi="ar-SA"/>
      </w:rPr>
    </w:lvl>
    <w:lvl w:ilvl="2">
      <w:start w:val="0"/>
      <w:numFmt w:val="bullet"/>
      <w:lvlText w:val="•"/>
      <w:lvlJc w:val="left"/>
      <w:pPr>
        <w:ind w:left="3006" w:hanging="308"/>
      </w:pPr>
      <w:rPr>
        <w:rFonts w:hint="default"/>
        <w:lang w:val="fr-FR" w:eastAsia="en-US" w:bidi="ar-SA"/>
      </w:rPr>
    </w:lvl>
    <w:lvl w:ilvl="3">
      <w:start w:val="0"/>
      <w:numFmt w:val="bullet"/>
      <w:lvlText w:val="•"/>
      <w:lvlJc w:val="left"/>
      <w:pPr>
        <w:ind w:left="4012" w:hanging="308"/>
      </w:pPr>
      <w:rPr>
        <w:rFonts w:hint="default"/>
        <w:lang w:val="fr-FR" w:eastAsia="en-US" w:bidi="ar-SA"/>
      </w:rPr>
    </w:lvl>
    <w:lvl w:ilvl="4">
      <w:start w:val="0"/>
      <w:numFmt w:val="bullet"/>
      <w:lvlText w:val="•"/>
      <w:lvlJc w:val="left"/>
      <w:pPr>
        <w:ind w:left="5018" w:hanging="308"/>
      </w:pPr>
      <w:rPr>
        <w:rFonts w:hint="default"/>
        <w:lang w:val="fr-FR" w:eastAsia="en-US" w:bidi="ar-SA"/>
      </w:rPr>
    </w:lvl>
    <w:lvl w:ilvl="5">
      <w:start w:val="0"/>
      <w:numFmt w:val="bullet"/>
      <w:lvlText w:val="•"/>
      <w:lvlJc w:val="left"/>
      <w:pPr>
        <w:ind w:left="6025" w:hanging="308"/>
      </w:pPr>
      <w:rPr>
        <w:rFonts w:hint="default"/>
        <w:lang w:val="fr-FR" w:eastAsia="en-US" w:bidi="ar-SA"/>
      </w:rPr>
    </w:lvl>
    <w:lvl w:ilvl="6">
      <w:start w:val="0"/>
      <w:numFmt w:val="bullet"/>
      <w:lvlText w:val="•"/>
      <w:lvlJc w:val="left"/>
      <w:pPr>
        <w:ind w:left="7031" w:hanging="308"/>
      </w:pPr>
      <w:rPr>
        <w:rFonts w:hint="default"/>
        <w:lang w:val="fr-FR" w:eastAsia="en-US" w:bidi="ar-SA"/>
      </w:rPr>
    </w:lvl>
    <w:lvl w:ilvl="7">
      <w:start w:val="0"/>
      <w:numFmt w:val="bullet"/>
      <w:lvlText w:val="•"/>
      <w:lvlJc w:val="left"/>
      <w:pPr>
        <w:ind w:left="8037" w:hanging="308"/>
      </w:pPr>
      <w:rPr>
        <w:rFonts w:hint="default"/>
        <w:lang w:val="fr-FR" w:eastAsia="en-US" w:bidi="ar-SA"/>
      </w:rPr>
    </w:lvl>
    <w:lvl w:ilvl="8">
      <w:start w:val="0"/>
      <w:numFmt w:val="bullet"/>
      <w:lvlText w:val="•"/>
      <w:lvlJc w:val="left"/>
      <w:pPr>
        <w:ind w:left="9043" w:hanging="308"/>
      </w:pPr>
      <w:rPr>
        <w:rFonts w:hint="default"/>
        <w:lang w:val="fr-FR" w:eastAsia="en-US" w:bidi="ar-SA"/>
      </w:rPr>
    </w:lvl>
  </w:abstractNum>
  <w:abstractNum w:abstractNumId="29">
    <w:multiLevelType w:val="hybridMultilevel"/>
    <w:lvl w:ilvl="0">
      <w:start w:val="0"/>
      <w:numFmt w:val="bullet"/>
      <w:lvlText w:val="-"/>
      <w:lvlJc w:val="left"/>
      <w:pPr>
        <w:ind w:left="220" w:hanging="108"/>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711" w:hanging="108"/>
      </w:pPr>
      <w:rPr>
        <w:rFonts w:hint="default"/>
        <w:lang w:val="fr-FR" w:eastAsia="en-US" w:bidi="ar-SA"/>
      </w:rPr>
    </w:lvl>
    <w:lvl w:ilvl="2">
      <w:start w:val="0"/>
      <w:numFmt w:val="bullet"/>
      <w:lvlText w:val="•"/>
      <w:lvlJc w:val="left"/>
      <w:pPr>
        <w:ind w:left="1202" w:hanging="108"/>
      </w:pPr>
      <w:rPr>
        <w:rFonts w:hint="default"/>
        <w:lang w:val="fr-FR" w:eastAsia="en-US" w:bidi="ar-SA"/>
      </w:rPr>
    </w:lvl>
    <w:lvl w:ilvl="3">
      <w:start w:val="0"/>
      <w:numFmt w:val="bullet"/>
      <w:lvlText w:val="•"/>
      <w:lvlJc w:val="left"/>
      <w:pPr>
        <w:ind w:left="1694" w:hanging="108"/>
      </w:pPr>
      <w:rPr>
        <w:rFonts w:hint="default"/>
        <w:lang w:val="fr-FR" w:eastAsia="en-US" w:bidi="ar-SA"/>
      </w:rPr>
    </w:lvl>
    <w:lvl w:ilvl="4">
      <w:start w:val="0"/>
      <w:numFmt w:val="bullet"/>
      <w:lvlText w:val="•"/>
      <w:lvlJc w:val="left"/>
      <w:pPr>
        <w:ind w:left="2185" w:hanging="108"/>
      </w:pPr>
      <w:rPr>
        <w:rFonts w:hint="default"/>
        <w:lang w:val="fr-FR" w:eastAsia="en-US" w:bidi="ar-SA"/>
      </w:rPr>
    </w:lvl>
    <w:lvl w:ilvl="5">
      <w:start w:val="0"/>
      <w:numFmt w:val="bullet"/>
      <w:lvlText w:val="•"/>
      <w:lvlJc w:val="left"/>
      <w:pPr>
        <w:ind w:left="2677" w:hanging="108"/>
      </w:pPr>
      <w:rPr>
        <w:rFonts w:hint="default"/>
        <w:lang w:val="fr-FR" w:eastAsia="en-US" w:bidi="ar-SA"/>
      </w:rPr>
    </w:lvl>
    <w:lvl w:ilvl="6">
      <w:start w:val="0"/>
      <w:numFmt w:val="bullet"/>
      <w:lvlText w:val="•"/>
      <w:lvlJc w:val="left"/>
      <w:pPr>
        <w:ind w:left="3168" w:hanging="108"/>
      </w:pPr>
      <w:rPr>
        <w:rFonts w:hint="default"/>
        <w:lang w:val="fr-FR" w:eastAsia="en-US" w:bidi="ar-SA"/>
      </w:rPr>
    </w:lvl>
    <w:lvl w:ilvl="7">
      <w:start w:val="0"/>
      <w:numFmt w:val="bullet"/>
      <w:lvlText w:val="•"/>
      <w:lvlJc w:val="left"/>
      <w:pPr>
        <w:ind w:left="3659" w:hanging="108"/>
      </w:pPr>
      <w:rPr>
        <w:rFonts w:hint="default"/>
        <w:lang w:val="fr-FR" w:eastAsia="en-US" w:bidi="ar-SA"/>
      </w:rPr>
    </w:lvl>
    <w:lvl w:ilvl="8">
      <w:start w:val="0"/>
      <w:numFmt w:val="bullet"/>
      <w:lvlText w:val="•"/>
      <w:lvlJc w:val="left"/>
      <w:pPr>
        <w:ind w:left="4151" w:hanging="108"/>
      </w:pPr>
      <w:rPr>
        <w:rFonts w:hint="default"/>
        <w:lang w:val="fr-FR" w:eastAsia="en-US" w:bidi="ar-SA"/>
      </w:rPr>
    </w:lvl>
  </w:abstractNum>
  <w:abstractNum w:abstractNumId="28">
    <w:multiLevelType w:val="hybridMultilevel"/>
    <w:lvl w:ilvl="0">
      <w:start w:val="0"/>
      <w:numFmt w:val="bullet"/>
      <w:lvlText w:val="-"/>
      <w:lvlJc w:val="left"/>
      <w:pPr>
        <w:ind w:left="220" w:hanging="188"/>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711" w:hanging="188"/>
      </w:pPr>
      <w:rPr>
        <w:rFonts w:hint="default"/>
        <w:lang w:val="fr-FR" w:eastAsia="en-US" w:bidi="ar-SA"/>
      </w:rPr>
    </w:lvl>
    <w:lvl w:ilvl="2">
      <w:start w:val="0"/>
      <w:numFmt w:val="bullet"/>
      <w:lvlText w:val="•"/>
      <w:lvlJc w:val="left"/>
      <w:pPr>
        <w:ind w:left="1202" w:hanging="188"/>
      </w:pPr>
      <w:rPr>
        <w:rFonts w:hint="default"/>
        <w:lang w:val="fr-FR" w:eastAsia="en-US" w:bidi="ar-SA"/>
      </w:rPr>
    </w:lvl>
    <w:lvl w:ilvl="3">
      <w:start w:val="0"/>
      <w:numFmt w:val="bullet"/>
      <w:lvlText w:val="•"/>
      <w:lvlJc w:val="left"/>
      <w:pPr>
        <w:ind w:left="1694" w:hanging="188"/>
      </w:pPr>
      <w:rPr>
        <w:rFonts w:hint="default"/>
        <w:lang w:val="fr-FR" w:eastAsia="en-US" w:bidi="ar-SA"/>
      </w:rPr>
    </w:lvl>
    <w:lvl w:ilvl="4">
      <w:start w:val="0"/>
      <w:numFmt w:val="bullet"/>
      <w:lvlText w:val="•"/>
      <w:lvlJc w:val="left"/>
      <w:pPr>
        <w:ind w:left="2185" w:hanging="188"/>
      </w:pPr>
      <w:rPr>
        <w:rFonts w:hint="default"/>
        <w:lang w:val="fr-FR" w:eastAsia="en-US" w:bidi="ar-SA"/>
      </w:rPr>
    </w:lvl>
    <w:lvl w:ilvl="5">
      <w:start w:val="0"/>
      <w:numFmt w:val="bullet"/>
      <w:lvlText w:val="•"/>
      <w:lvlJc w:val="left"/>
      <w:pPr>
        <w:ind w:left="2677" w:hanging="188"/>
      </w:pPr>
      <w:rPr>
        <w:rFonts w:hint="default"/>
        <w:lang w:val="fr-FR" w:eastAsia="en-US" w:bidi="ar-SA"/>
      </w:rPr>
    </w:lvl>
    <w:lvl w:ilvl="6">
      <w:start w:val="0"/>
      <w:numFmt w:val="bullet"/>
      <w:lvlText w:val="•"/>
      <w:lvlJc w:val="left"/>
      <w:pPr>
        <w:ind w:left="3168" w:hanging="188"/>
      </w:pPr>
      <w:rPr>
        <w:rFonts w:hint="default"/>
        <w:lang w:val="fr-FR" w:eastAsia="en-US" w:bidi="ar-SA"/>
      </w:rPr>
    </w:lvl>
    <w:lvl w:ilvl="7">
      <w:start w:val="0"/>
      <w:numFmt w:val="bullet"/>
      <w:lvlText w:val="•"/>
      <w:lvlJc w:val="left"/>
      <w:pPr>
        <w:ind w:left="3659" w:hanging="188"/>
      </w:pPr>
      <w:rPr>
        <w:rFonts w:hint="default"/>
        <w:lang w:val="fr-FR" w:eastAsia="en-US" w:bidi="ar-SA"/>
      </w:rPr>
    </w:lvl>
    <w:lvl w:ilvl="8">
      <w:start w:val="0"/>
      <w:numFmt w:val="bullet"/>
      <w:lvlText w:val="•"/>
      <w:lvlJc w:val="left"/>
      <w:pPr>
        <w:ind w:left="4151" w:hanging="188"/>
      </w:pPr>
      <w:rPr>
        <w:rFonts w:hint="default"/>
        <w:lang w:val="fr-FR" w:eastAsia="en-US" w:bidi="ar-SA"/>
      </w:rPr>
    </w:lvl>
  </w:abstractNum>
  <w:abstractNum w:abstractNumId="27">
    <w:multiLevelType w:val="hybridMultilevel"/>
    <w:lvl w:ilvl="0">
      <w:start w:val="0"/>
      <w:numFmt w:val="bullet"/>
      <w:lvlText w:val="-"/>
      <w:lvlJc w:val="left"/>
      <w:pPr>
        <w:ind w:left="220" w:hanging="440"/>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476" w:hanging="440"/>
      </w:pPr>
      <w:rPr>
        <w:rFonts w:hint="default"/>
        <w:lang w:val="fr-FR" w:eastAsia="en-US" w:bidi="ar-SA"/>
      </w:rPr>
    </w:lvl>
    <w:lvl w:ilvl="2">
      <w:start w:val="0"/>
      <w:numFmt w:val="bullet"/>
      <w:lvlText w:val="•"/>
      <w:lvlJc w:val="left"/>
      <w:pPr>
        <w:ind w:left="732" w:hanging="440"/>
      </w:pPr>
      <w:rPr>
        <w:rFonts w:hint="default"/>
        <w:lang w:val="fr-FR" w:eastAsia="en-US" w:bidi="ar-SA"/>
      </w:rPr>
    </w:lvl>
    <w:lvl w:ilvl="3">
      <w:start w:val="0"/>
      <w:numFmt w:val="bullet"/>
      <w:lvlText w:val="•"/>
      <w:lvlJc w:val="left"/>
      <w:pPr>
        <w:ind w:left="988" w:hanging="440"/>
      </w:pPr>
      <w:rPr>
        <w:rFonts w:hint="default"/>
        <w:lang w:val="fr-FR" w:eastAsia="en-US" w:bidi="ar-SA"/>
      </w:rPr>
    </w:lvl>
    <w:lvl w:ilvl="4">
      <w:start w:val="0"/>
      <w:numFmt w:val="bullet"/>
      <w:lvlText w:val="•"/>
      <w:lvlJc w:val="left"/>
      <w:pPr>
        <w:ind w:left="1244" w:hanging="440"/>
      </w:pPr>
      <w:rPr>
        <w:rFonts w:hint="default"/>
        <w:lang w:val="fr-FR" w:eastAsia="en-US" w:bidi="ar-SA"/>
      </w:rPr>
    </w:lvl>
    <w:lvl w:ilvl="5">
      <w:start w:val="0"/>
      <w:numFmt w:val="bullet"/>
      <w:lvlText w:val="•"/>
      <w:lvlJc w:val="left"/>
      <w:pPr>
        <w:ind w:left="1501" w:hanging="440"/>
      </w:pPr>
      <w:rPr>
        <w:rFonts w:hint="default"/>
        <w:lang w:val="fr-FR" w:eastAsia="en-US" w:bidi="ar-SA"/>
      </w:rPr>
    </w:lvl>
    <w:lvl w:ilvl="6">
      <w:start w:val="0"/>
      <w:numFmt w:val="bullet"/>
      <w:lvlText w:val="•"/>
      <w:lvlJc w:val="left"/>
      <w:pPr>
        <w:ind w:left="1757" w:hanging="440"/>
      </w:pPr>
      <w:rPr>
        <w:rFonts w:hint="default"/>
        <w:lang w:val="fr-FR" w:eastAsia="en-US" w:bidi="ar-SA"/>
      </w:rPr>
    </w:lvl>
    <w:lvl w:ilvl="7">
      <w:start w:val="0"/>
      <w:numFmt w:val="bullet"/>
      <w:lvlText w:val="•"/>
      <w:lvlJc w:val="left"/>
      <w:pPr>
        <w:ind w:left="2013" w:hanging="440"/>
      </w:pPr>
      <w:rPr>
        <w:rFonts w:hint="default"/>
        <w:lang w:val="fr-FR" w:eastAsia="en-US" w:bidi="ar-SA"/>
      </w:rPr>
    </w:lvl>
    <w:lvl w:ilvl="8">
      <w:start w:val="0"/>
      <w:numFmt w:val="bullet"/>
      <w:lvlText w:val="•"/>
      <w:lvlJc w:val="left"/>
      <w:pPr>
        <w:ind w:left="2269" w:hanging="440"/>
      </w:pPr>
      <w:rPr>
        <w:rFonts w:hint="default"/>
        <w:lang w:val="fr-FR" w:eastAsia="en-US" w:bidi="ar-SA"/>
      </w:rPr>
    </w:lvl>
  </w:abstractNum>
  <w:abstractNum w:abstractNumId="26">
    <w:multiLevelType w:val="hybridMultilevel"/>
    <w:lvl w:ilvl="0">
      <w:start w:val="0"/>
      <w:numFmt w:val="bullet"/>
      <w:lvlText w:val="-"/>
      <w:lvlJc w:val="left"/>
      <w:pPr>
        <w:ind w:left="220" w:hanging="188"/>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711" w:hanging="188"/>
      </w:pPr>
      <w:rPr>
        <w:rFonts w:hint="default"/>
        <w:lang w:val="fr-FR" w:eastAsia="en-US" w:bidi="ar-SA"/>
      </w:rPr>
    </w:lvl>
    <w:lvl w:ilvl="2">
      <w:start w:val="0"/>
      <w:numFmt w:val="bullet"/>
      <w:lvlText w:val="•"/>
      <w:lvlJc w:val="left"/>
      <w:pPr>
        <w:ind w:left="1202" w:hanging="188"/>
      </w:pPr>
      <w:rPr>
        <w:rFonts w:hint="default"/>
        <w:lang w:val="fr-FR" w:eastAsia="en-US" w:bidi="ar-SA"/>
      </w:rPr>
    </w:lvl>
    <w:lvl w:ilvl="3">
      <w:start w:val="0"/>
      <w:numFmt w:val="bullet"/>
      <w:lvlText w:val="•"/>
      <w:lvlJc w:val="left"/>
      <w:pPr>
        <w:ind w:left="1694" w:hanging="188"/>
      </w:pPr>
      <w:rPr>
        <w:rFonts w:hint="default"/>
        <w:lang w:val="fr-FR" w:eastAsia="en-US" w:bidi="ar-SA"/>
      </w:rPr>
    </w:lvl>
    <w:lvl w:ilvl="4">
      <w:start w:val="0"/>
      <w:numFmt w:val="bullet"/>
      <w:lvlText w:val="•"/>
      <w:lvlJc w:val="left"/>
      <w:pPr>
        <w:ind w:left="2185" w:hanging="188"/>
      </w:pPr>
      <w:rPr>
        <w:rFonts w:hint="default"/>
        <w:lang w:val="fr-FR" w:eastAsia="en-US" w:bidi="ar-SA"/>
      </w:rPr>
    </w:lvl>
    <w:lvl w:ilvl="5">
      <w:start w:val="0"/>
      <w:numFmt w:val="bullet"/>
      <w:lvlText w:val="•"/>
      <w:lvlJc w:val="left"/>
      <w:pPr>
        <w:ind w:left="2677" w:hanging="188"/>
      </w:pPr>
      <w:rPr>
        <w:rFonts w:hint="default"/>
        <w:lang w:val="fr-FR" w:eastAsia="en-US" w:bidi="ar-SA"/>
      </w:rPr>
    </w:lvl>
    <w:lvl w:ilvl="6">
      <w:start w:val="0"/>
      <w:numFmt w:val="bullet"/>
      <w:lvlText w:val="•"/>
      <w:lvlJc w:val="left"/>
      <w:pPr>
        <w:ind w:left="3168" w:hanging="188"/>
      </w:pPr>
      <w:rPr>
        <w:rFonts w:hint="default"/>
        <w:lang w:val="fr-FR" w:eastAsia="en-US" w:bidi="ar-SA"/>
      </w:rPr>
    </w:lvl>
    <w:lvl w:ilvl="7">
      <w:start w:val="0"/>
      <w:numFmt w:val="bullet"/>
      <w:lvlText w:val="•"/>
      <w:lvlJc w:val="left"/>
      <w:pPr>
        <w:ind w:left="3659" w:hanging="188"/>
      </w:pPr>
      <w:rPr>
        <w:rFonts w:hint="default"/>
        <w:lang w:val="fr-FR" w:eastAsia="en-US" w:bidi="ar-SA"/>
      </w:rPr>
    </w:lvl>
    <w:lvl w:ilvl="8">
      <w:start w:val="0"/>
      <w:numFmt w:val="bullet"/>
      <w:lvlText w:val="•"/>
      <w:lvlJc w:val="left"/>
      <w:pPr>
        <w:ind w:left="4151" w:hanging="188"/>
      </w:pPr>
      <w:rPr>
        <w:rFonts w:hint="default"/>
        <w:lang w:val="fr-FR" w:eastAsia="en-US" w:bidi="ar-SA"/>
      </w:rPr>
    </w:lvl>
  </w:abstractNum>
  <w:abstractNum w:abstractNumId="25">
    <w:multiLevelType w:val="hybridMultilevel"/>
    <w:lvl w:ilvl="0">
      <w:start w:val="0"/>
      <w:numFmt w:val="bullet"/>
      <w:lvlText w:val="-"/>
      <w:lvlJc w:val="left"/>
      <w:pPr>
        <w:ind w:left="220" w:hanging="188"/>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711" w:hanging="188"/>
      </w:pPr>
      <w:rPr>
        <w:rFonts w:hint="default"/>
        <w:lang w:val="fr-FR" w:eastAsia="en-US" w:bidi="ar-SA"/>
      </w:rPr>
    </w:lvl>
    <w:lvl w:ilvl="2">
      <w:start w:val="0"/>
      <w:numFmt w:val="bullet"/>
      <w:lvlText w:val="•"/>
      <w:lvlJc w:val="left"/>
      <w:pPr>
        <w:ind w:left="1202" w:hanging="188"/>
      </w:pPr>
      <w:rPr>
        <w:rFonts w:hint="default"/>
        <w:lang w:val="fr-FR" w:eastAsia="en-US" w:bidi="ar-SA"/>
      </w:rPr>
    </w:lvl>
    <w:lvl w:ilvl="3">
      <w:start w:val="0"/>
      <w:numFmt w:val="bullet"/>
      <w:lvlText w:val="•"/>
      <w:lvlJc w:val="left"/>
      <w:pPr>
        <w:ind w:left="1694" w:hanging="188"/>
      </w:pPr>
      <w:rPr>
        <w:rFonts w:hint="default"/>
        <w:lang w:val="fr-FR" w:eastAsia="en-US" w:bidi="ar-SA"/>
      </w:rPr>
    </w:lvl>
    <w:lvl w:ilvl="4">
      <w:start w:val="0"/>
      <w:numFmt w:val="bullet"/>
      <w:lvlText w:val="•"/>
      <w:lvlJc w:val="left"/>
      <w:pPr>
        <w:ind w:left="2185" w:hanging="188"/>
      </w:pPr>
      <w:rPr>
        <w:rFonts w:hint="default"/>
        <w:lang w:val="fr-FR" w:eastAsia="en-US" w:bidi="ar-SA"/>
      </w:rPr>
    </w:lvl>
    <w:lvl w:ilvl="5">
      <w:start w:val="0"/>
      <w:numFmt w:val="bullet"/>
      <w:lvlText w:val="•"/>
      <w:lvlJc w:val="left"/>
      <w:pPr>
        <w:ind w:left="2677" w:hanging="188"/>
      </w:pPr>
      <w:rPr>
        <w:rFonts w:hint="default"/>
        <w:lang w:val="fr-FR" w:eastAsia="en-US" w:bidi="ar-SA"/>
      </w:rPr>
    </w:lvl>
    <w:lvl w:ilvl="6">
      <w:start w:val="0"/>
      <w:numFmt w:val="bullet"/>
      <w:lvlText w:val="•"/>
      <w:lvlJc w:val="left"/>
      <w:pPr>
        <w:ind w:left="3168" w:hanging="188"/>
      </w:pPr>
      <w:rPr>
        <w:rFonts w:hint="default"/>
        <w:lang w:val="fr-FR" w:eastAsia="en-US" w:bidi="ar-SA"/>
      </w:rPr>
    </w:lvl>
    <w:lvl w:ilvl="7">
      <w:start w:val="0"/>
      <w:numFmt w:val="bullet"/>
      <w:lvlText w:val="•"/>
      <w:lvlJc w:val="left"/>
      <w:pPr>
        <w:ind w:left="3659" w:hanging="188"/>
      </w:pPr>
      <w:rPr>
        <w:rFonts w:hint="default"/>
        <w:lang w:val="fr-FR" w:eastAsia="en-US" w:bidi="ar-SA"/>
      </w:rPr>
    </w:lvl>
    <w:lvl w:ilvl="8">
      <w:start w:val="0"/>
      <w:numFmt w:val="bullet"/>
      <w:lvlText w:val="•"/>
      <w:lvlJc w:val="left"/>
      <w:pPr>
        <w:ind w:left="4151" w:hanging="188"/>
      </w:pPr>
      <w:rPr>
        <w:rFonts w:hint="default"/>
        <w:lang w:val="fr-FR" w:eastAsia="en-US" w:bidi="ar-SA"/>
      </w:rPr>
    </w:lvl>
  </w:abstractNum>
  <w:abstractNum w:abstractNumId="24">
    <w:multiLevelType w:val="hybridMultilevel"/>
    <w:lvl w:ilvl="0">
      <w:start w:val="0"/>
      <w:numFmt w:val="bullet"/>
      <w:lvlText w:val="-"/>
      <w:lvlJc w:val="left"/>
      <w:pPr>
        <w:ind w:left="364" w:hanging="197"/>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602" w:hanging="197"/>
      </w:pPr>
      <w:rPr>
        <w:rFonts w:hint="default"/>
        <w:lang w:val="fr-FR" w:eastAsia="en-US" w:bidi="ar-SA"/>
      </w:rPr>
    </w:lvl>
    <w:lvl w:ilvl="2">
      <w:start w:val="0"/>
      <w:numFmt w:val="bullet"/>
      <w:lvlText w:val="•"/>
      <w:lvlJc w:val="left"/>
      <w:pPr>
        <w:ind w:left="844" w:hanging="197"/>
      </w:pPr>
      <w:rPr>
        <w:rFonts w:hint="default"/>
        <w:lang w:val="fr-FR" w:eastAsia="en-US" w:bidi="ar-SA"/>
      </w:rPr>
    </w:lvl>
    <w:lvl w:ilvl="3">
      <w:start w:val="0"/>
      <w:numFmt w:val="bullet"/>
      <w:lvlText w:val="•"/>
      <w:lvlJc w:val="left"/>
      <w:pPr>
        <w:ind w:left="1086" w:hanging="197"/>
      </w:pPr>
      <w:rPr>
        <w:rFonts w:hint="default"/>
        <w:lang w:val="fr-FR" w:eastAsia="en-US" w:bidi="ar-SA"/>
      </w:rPr>
    </w:lvl>
    <w:lvl w:ilvl="4">
      <w:start w:val="0"/>
      <w:numFmt w:val="bullet"/>
      <w:lvlText w:val="•"/>
      <w:lvlJc w:val="left"/>
      <w:pPr>
        <w:ind w:left="1328" w:hanging="197"/>
      </w:pPr>
      <w:rPr>
        <w:rFonts w:hint="default"/>
        <w:lang w:val="fr-FR" w:eastAsia="en-US" w:bidi="ar-SA"/>
      </w:rPr>
    </w:lvl>
    <w:lvl w:ilvl="5">
      <w:start w:val="0"/>
      <w:numFmt w:val="bullet"/>
      <w:lvlText w:val="•"/>
      <w:lvlJc w:val="left"/>
      <w:pPr>
        <w:ind w:left="1571" w:hanging="197"/>
      </w:pPr>
      <w:rPr>
        <w:rFonts w:hint="default"/>
        <w:lang w:val="fr-FR" w:eastAsia="en-US" w:bidi="ar-SA"/>
      </w:rPr>
    </w:lvl>
    <w:lvl w:ilvl="6">
      <w:start w:val="0"/>
      <w:numFmt w:val="bullet"/>
      <w:lvlText w:val="•"/>
      <w:lvlJc w:val="left"/>
      <w:pPr>
        <w:ind w:left="1813" w:hanging="197"/>
      </w:pPr>
      <w:rPr>
        <w:rFonts w:hint="default"/>
        <w:lang w:val="fr-FR" w:eastAsia="en-US" w:bidi="ar-SA"/>
      </w:rPr>
    </w:lvl>
    <w:lvl w:ilvl="7">
      <w:start w:val="0"/>
      <w:numFmt w:val="bullet"/>
      <w:lvlText w:val="•"/>
      <w:lvlJc w:val="left"/>
      <w:pPr>
        <w:ind w:left="2055" w:hanging="197"/>
      </w:pPr>
      <w:rPr>
        <w:rFonts w:hint="default"/>
        <w:lang w:val="fr-FR" w:eastAsia="en-US" w:bidi="ar-SA"/>
      </w:rPr>
    </w:lvl>
    <w:lvl w:ilvl="8">
      <w:start w:val="0"/>
      <w:numFmt w:val="bullet"/>
      <w:lvlText w:val="•"/>
      <w:lvlJc w:val="left"/>
      <w:pPr>
        <w:ind w:left="2297" w:hanging="197"/>
      </w:pPr>
      <w:rPr>
        <w:rFonts w:hint="default"/>
        <w:lang w:val="fr-FR" w:eastAsia="en-US" w:bidi="ar-SA"/>
      </w:rPr>
    </w:lvl>
  </w:abstractNum>
  <w:abstractNum w:abstractNumId="23">
    <w:multiLevelType w:val="hybridMultilevel"/>
    <w:lvl w:ilvl="0">
      <w:start w:val="0"/>
      <w:numFmt w:val="bullet"/>
      <w:lvlText w:val=""/>
      <w:lvlJc w:val="left"/>
      <w:pPr>
        <w:ind w:left="929" w:hanging="361"/>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289" w:hanging="360"/>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2366" w:hanging="360"/>
      </w:pPr>
      <w:rPr>
        <w:rFonts w:hint="default"/>
        <w:lang w:val="fr-FR" w:eastAsia="en-US" w:bidi="ar-SA"/>
      </w:rPr>
    </w:lvl>
    <w:lvl w:ilvl="3">
      <w:start w:val="0"/>
      <w:numFmt w:val="bullet"/>
      <w:lvlText w:val="•"/>
      <w:lvlJc w:val="left"/>
      <w:pPr>
        <w:ind w:left="3452" w:hanging="360"/>
      </w:pPr>
      <w:rPr>
        <w:rFonts w:hint="default"/>
        <w:lang w:val="fr-FR" w:eastAsia="en-US" w:bidi="ar-SA"/>
      </w:rPr>
    </w:lvl>
    <w:lvl w:ilvl="4">
      <w:start w:val="0"/>
      <w:numFmt w:val="bullet"/>
      <w:lvlText w:val="•"/>
      <w:lvlJc w:val="left"/>
      <w:pPr>
        <w:ind w:left="4538" w:hanging="360"/>
      </w:pPr>
      <w:rPr>
        <w:rFonts w:hint="default"/>
        <w:lang w:val="fr-FR" w:eastAsia="en-US" w:bidi="ar-SA"/>
      </w:rPr>
    </w:lvl>
    <w:lvl w:ilvl="5">
      <w:start w:val="0"/>
      <w:numFmt w:val="bullet"/>
      <w:lvlText w:val="•"/>
      <w:lvlJc w:val="left"/>
      <w:pPr>
        <w:ind w:left="5625" w:hanging="360"/>
      </w:pPr>
      <w:rPr>
        <w:rFonts w:hint="default"/>
        <w:lang w:val="fr-FR" w:eastAsia="en-US" w:bidi="ar-SA"/>
      </w:rPr>
    </w:lvl>
    <w:lvl w:ilvl="6">
      <w:start w:val="0"/>
      <w:numFmt w:val="bullet"/>
      <w:lvlText w:val="•"/>
      <w:lvlJc w:val="left"/>
      <w:pPr>
        <w:ind w:left="6711" w:hanging="360"/>
      </w:pPr>
      <w:rPr>
        <w:rFonts w:hint="default"/>
        <w:lang w:val="fr-FR" w:eastAsia="en-US" w:bidi="ar-SA"/>
      </w:rPr>
    </w:lvl>
    <w:lvl w:ilvl="7">
      <w:start w:val="0"/>
      <w:numFmt w:val="bullet"/>
      <w:lvlText w:val="•"/>
      <w:lvlJc w:val="left"/>
      <w:pPr>
        <w:ind w:left="7797" w:hanging="360"/>
      </w:pPr>
      <w:rPr>
        <w:rFonts w:hint="default"/>
        <w:lang w:val="fr-FR" w:eastAsia="en-US" w:bidi="ar-SA"/>
      </w:rPr>
    </w:lvl>
    <w:lvl w:ilvl="8">
      <w:start w:val="0"/>
      <w:numFmt w:val="bullet"/>
      <w:lvlText w:val="•"/>
      <w:lvlJc w:val="left"/>
      <w:pPr>
        <w:ind w:left="8883" w:hanging="360"/>
      </w:pPr>
      <w:rPr>
        <w:rFonts w:hint="default"/>
        <w:lang w:val="fr-FR" w:eastAsia="en-US" w:bidi="ar-SA"/>
      </w:rPr>
    </w:lvl>
  </w:abstractNum>
  <w:abstractNum w:abstractNumId="22">
    <w:multiLevelType w:val="hybridMultilevel"/>
    <w:lvl w:ilvl="0">
      <w:start w:val="1"/>
      <w:numFmt w:val="decimal"/>
      <w:lvlText w:val="%1."/>
      <w:lvlJc w:val="left"/>
      <w:pPr>
        <w:ind w:left="1421" w:hanging="425"/>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383" w:hanging="425"/>
      </w:pPr>
      <w:rPr>
        <w:rFonts w:hint="default"/>
        <w:lang w:val="fr-FR" w:eastAsia="en-US" w:bidi="ar-SA"/>
      </w:rPr>
    </w:lvl>
    <w:lvl w:ilvl="2">
      <w:start w:val="0"/>
      <w:numFmt w:val="bullet"/>
      <w:lvlText w:val="•"/>
      <w:lvlJc w:val="left"/>
      <w:pPr>
        <w:ind w:left="3347" w:hanging="425"/>
      </w:pPr>
      <w:rPr>
        <w:rFonts w:hint="default"/>
        <w:lang w:val="fr-FR" w:eastAsia="en-US" w:bidi="ar-SA"/>
      </w:rPr>
    </w:lvl>
    <w:lvl w:ilvl="3">
      <w:start w:val="0"/>
      <w:numFmt w:val="bullet"/>
      <w:lvlText w:val="•"/>
      <w:lvlJc w:val="left"/>
      <w:pPr>
        <w:ind w:left="4310" w:hanging="425"/>
      </w:pPr>
      <w:rPr>
        <w:rFonts w:hint="default"/>
        <w:lang w:val="fr-FR" w:eastAsia="en-US" w:bidi="ar-SA"/>
      </w:rPr>
    </w:lvl>
    <w:lvl w:ilvl="4">
      <w:start w:val="0"/>
      <w:numFmt w:val="bullet"/>
      <w:lvlText w:val="•"/>
      <w:lvlJc w:val="left"/>
      <w:pPr>
        <w:ind w:left="5274" w:hanging="425"/>
      </w:pPr>
      <w:rPr>
        <w:rFonts w:hint="default"/>
        <w:lang w:val="fr-FR" w:eastAsia="en-US" w:bidi="ar-SA"/>
      </w:rPr>
    </w:lvl>
    <w:lvl w:ilvl="5">
      <w:start w:val="0"/>
      <w:numFmt w:val="bullet"/>
      <w:lvlText w:val="•"/>
      <w:lvlJc w:val="left"/>
      <w:pPr>
        <w:ind w:left="6238" w:hanging="425"/>
      </w:pPr>
      <w:rPr>
        <w:rFonts w:hint="default"/>
        <w:lang w:val="fr-FR" w:eastAsia="en-US" w:bidi="ar-SA"/>
      </w:rPr>
    </w:lvl>
    <w:lvl w:ilvl="6">
      <w:start w:val="0"/>
      <w:numFmt w:val="bullet"/>
      <w:lvlText w:val="•"/>
      <w:lvlJc w:val="left"/>
      <w:pPr>
        <w:ind w:left="7201" w:hanging="425"/>
      </w:pPr>
      <w:rPr>
        <w:rFonts w:hint="default"/>
        <w:lang w:val="fr-FR" w:eastAsia="en-US" w:bidi="ar-SA"/>
      </w:rPr>
    </w:lvl>
    <w:lvl w:ilvl="7">
      <w:start w:val="0"/>
      <w:numFmt w:val="bullet"/>
      <w:lvlText w:val="•"/>
      <w:lvlJc w:val="left"/>
      <w:pPr>
        <w:ind w:left="8165" w:hanging="425"/>
      </w:pPr>
      <w:rPr>
        <w:rFonts w:hint="default"/>
        <w:lang w:val="fr-FR" w:eastAsia="en-US" w:bidi="ar-SA"/>
      </w:rPr>
    </w:lvl>
    <w:lvl w:ilvl="8">
      <w:start w:val="0"/>
      <w:numFmt w:val="bullet"/>
      <w:lvlText w:val="•"/>
      <w:lvlJc w:val="left"/>
      <w:pPr>
        <w:ind w:left="9129" w:hanging="425"/>
      </w:pPr>
      <w:rPr>
        <w:rFonts w:hint="default"/>
        <w:lang w:val="fr-FR" w:eastAsia="en-US" w:bidi="ar-SA"/>
      </w:rPr>
    </w:lvl>
  </w:abstractNum>
  <w:abstractNum w:abstractNumId="1">
    <w:multiLevelType w:val="hybridMultilevel"/>
    <w:lvl w:ilvl="0">
      <w:start w:val="0"/>
      <w:numFmt w:val="bullet"/>
      <w:lvlText w:val=""/>
      <w:lvlJc w:val="left"/>
      <w:pPr>
        <w:ind w:left="1868" w:hanging="360"/>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779" w:hanging="360"/>
      </w:pPr>
      <w:rPr>
        <w:rFonts w:hint="default"/>
        <w:lang w:val="fr-FR" w:eastAsia="en-US" w:bidi="ar-SA"/>
      </w:rPr>
    </w:lvl>
    <w:lvl w:ilvl="2">
      <w:start w:val="0"/>
      <w:numFmt w:val="bullet"/>
      <w:lvlText w:val="•"/>
      <w:lvlJc w:val="left"/>
      <w:pPr>
        <w:ind w:left="3699" w:hanging="360"/>
      </w:pPr>
      <w:rPr>
        <w:rFonts w:hint="default"/>
        <w:lang w:val="fr-FR" w:eastAsia="en-US" w:bidi="ar-SA"/>
      </w:rPr>
    </w:lvl>
    <w:lvl w:ilvl="3">
      <w:start w:val="0"/>
      <w:numFmt w:val="bullet"/>
      <w:lvlText w:val="•"/>
      <w:lvlJc w:val="left"/>
      <w:pPr>
        <w:ind w:left="4619" w:hanging="360"/>
      </w:pPr>
      <w:rPr>
        <w:rFonts w:hint="default"/>
        <w:lang w:val="fr-FR" w:eastAsia="en-US" w:bidi="ar-SA"/>
      </w:rPr>
    </w:lvl>
    <w:lvl w:ilvl="4">
      <w:start w:val="0"/>
      <w:numFmt w:val="bullet"/>
      <w:lvlText w:val="•"/>
      <w:lvlJc w:val="left"/>
      <w:pPr>
        <w:ind w:left="5538" w:hanging="360"/>
      </w:pPr>
      <w:rPr>
        <w:rFonts w:hint="default"/>
        <w:lang w:val="fr-FR" w:eastAsia="en-US" w:bidi="ar-SA"/>
      </w:rPr>
    </w:lvl>
    <w:lvl w:ilvl="5">
      <w:start w:val="0"/>
      <w:numFmt w:val="bullet"/>
      <w:lvlText w:val="•"/>
      <w:lvlJc w:val="left"/>
      <w:pPr>
        <w:ind w:left="6458" w:hanging="360"/>
      </w:pPr>
      <w:rPr>
        <w:rFonts w:hint="default"/>
        <w:lang w:val="fr-FR" w:eastAsia="en-US" w:bidi="ar-SA"/>
      </w:rPr>
    </w:lvl>
    <w:lvl w:ilvl="6">
      <w:start w:val="0"/>
      <w:numFmt w:val="bullet"/>
      <w:lvlText w:val="•"/>
      <w:lvlJc w:val="left"/>
      <w:pPr>
        <w:ind w:left="7378" w:hanging="360"/>
      </w:pPr>
      <w:rPr>
        <w:rFonts w:hint="default"/>
        <w:lang w:val="fr-FR" w:eastAsia="en-US" w:bidi="ar-SA"/>
      </w:rPr>
    </w:lvl>
    <w:lvl w:ilvl="7">
      <w:start w:val="0"/>
      <w:numFmt w:val="bullet"/>
      <w:lvlText w:val="•"/>
      <w:lvlJc w:val="left"/>
      <w:pPr>
        <w:ind w:left="8298" w:hanging="360"/>
      </w:pPr>
      <w:rPr>
        <w:rFonts w:hint="default"/>
        <w:lang w:val="fr-FR" w:eastAsia="en-US" w:bidi="ar-SA"/>
      </w:rPr>
    </w:lvl>
    <w:lvl w:ilvl="8">
      <w:start w:val="0"/>
      <w:numFmt w:val="bullet"/>
      <w:lvlText w:val="•"/>
      <w:lvlJc w:val="left"/>
      <w:pPr>
        <w:ind w:left="9217" w:hanging="360"/>
      </w:pPr>
      <w:rPr>
        <w:rFonts w:hint="default"/>
        <w:lang w:val="fr-FR" w:eastAsia="en-US" w:bidi="ar-SA"/>
      </w:rPr>
    </w:lvl>
  </w:abstractNum>
  <w:abstractNum w:abstractNumId="21">
    <w:multiLevelType w:val="hybridMultilevel"/>
    <w:lvl w:ilvl="0">
      <w:start w:val="0"/>
      <w:numFmt w:val="bullet"/>
      <w:lvlText w:val="-"/>
      <w:lvlJc w:val="left"/>
      <w:pPr>
        <w:ind w:left="1289" w:hanging="360"/>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2257" w:hanging="360"/>
      </w:pPr>
      <w:rPr>
        <w:rFonts w:hint="default"/>
        <w:lang w:val="fr-FR" w:eastAsia="en-US" w:bidi="ar-SA"/>
      </w:rPr>
    </w:lvl>
    <w:lvl w:ilvl="2">
      <w:start w:val="0"/>
      <w:numFmt w:val="bullet"/>
      <w:lvlText w:val="•"/>
      <w:lvlJc w:val="left"/>
      <w:pPr>
        <w:ind w:left="3235" w:hanging="360"/>
      </w:pPr>
      <w:rPr>
        <w:rFonts w:hint="default"/>
        <w:lang w:val="fr-FR" w:eastAsia="en-US" w:bidi="ar-SA"/>
      </w:rPr>
    </w:lvl>
    <w:lvl w:ilvl="3">
      <w:start w:val="0"/>
      <w:numFmt w:val="bullet"/>
      <w:lvlText w:val="•"/>
      <w:lvlJc w:val="left"/>
      <w:pPr>
        <w:ind w:left="4212" w:hanging="360"/>
      </w:pPr>
      <w:rPr>
        <w:rFonts w:hint="default"/>
        <w:lang w:val="fr-FR" w:eastAsia="en-US" w:bidi="ar-SA"/>
      </w:rPr>
    </w:lvl>
    <w:lvl w:ilvl="4">
      <w:start w:val="0"/>
      <w:numFmt w:val="bullet"/>
      <w:lvlText w:val="•"/>
      <w:lvlJc w:val="left"/>
      <w:pPr>
        <w:ind w:left="5190" w:hanging="360"/>
      </w:pPr>
      <w:rPr>
        <w:rFonts w:hint="default"/>
        <w:lang w:val="fr-FR" w:eastAsia="en-US" w:bidi="ar-SA"/>
      </w:rPr>
    </w:lvl>
    <w:lvl w:ilvl="5">
      <w:start w:val="0"/>
      <w:numFmt w:val="bullet"/>
      <w:lvlText w:val="•"/>
      <w:lvlJc w:val="left"/>
      <w:pPr>
        <w:ind w:left="6168" w:hanging="360"/>
      </w:pPr>
      <w:rPr>
        <w:rFonts w:hint="default"/>
        <w:lang w:val="fr-FR" w:eastAsia="en-US" w:bidi="ar-SA"/>
      </w:rPr>
    </w:lvl>
    <w:lvl w:ilvl="6">
      <w:start w:val="0"/>
      <w:numFmt w:val="bullet"/>
      <w:lvlText w:val="•"/>
      <w:lvlJc w:val="left"/>
      <w:pPr>
        <w:ind w:left="7145" w:hanging="360"/>
      </w:pPr>
      <w:rPr>
        <w:rFonts w:hint="default"/>
        <w:lang w:val="fr-FR" w:eastAsia="en-US" w:bidi="ar-SA"/>
      </w:rPr>
    </w:lvl>
    <w:lvl w:ilvl="7">
      <w:start w:val="0"/>
      <w:numFmt w:val="bullet"/>
      <w:lvlText w:val="•"/>
      <w:lvlJc w:val="left"/>
      <w:pPr>
        <w:ind w:left="8123" w:hanging="360"/>
      </w:pPr>
      <w:rPr>
        <w:rFonts w:hint="default"/>
        <w:lang w:val="fr-FR" w:eastAsia="en-US" w:bidi="ar-SA"/>
      </w:rPr>
    </w:lvl>
    <w:lvl w:ilvl="8">
      <w:start w:val="0"/>
      <w:numFmt w:val="bullet"/>
      <w:lvlText w:val="•"/>
      <w:lvlJc w:val="left"/>
      <w:pPr>
        <w:ind w:left="9101" w:hanging="360"/>
      </w:pPr>
      <w:rPr>
        <w:rFonts w:hint="default"/>
        <w:lang w:val="fr-FR" w:eastAsia="en-US" w:bidi="ar-SA"/>
      </w:rPr>
    </w:lvl>
  </w:abstractNum>
  <w:abstractNum w:abstractNumId="20">
    <w:multiLevelType w:val="hybridMultilevel"/>
    <w:lvl w:ilvl="0">
      <w:start w:val="0"/>
      <w:numFmt w:val="bullet"/>
      <w:lvlText w:val=""/>
      <w:lvlJc w:val="left"/>
      <w:pPr>
        <w:ind w:left="568"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659" w:hanging="360"/>
      </w:pPr>
      <w:rPr>
        <w:rFonts w:hint="default"/>
        <w:lang w:val="fr-FR" w:eastAsia="en-US" w:bidi="ar-SA"/>
      </w:rPr>
    </w:lvl>
    <w:lvl w:ilvl="3">
      <w:start w:val="0"/>
      <w:numFmt w:val="bullet"/>
      <w:lvlText w:val="•"/>
      <w:lvlJc w:val="left"/>
      <w:pPr>
        <w:ind w:left="3708" w:hanging="360"/>
      </w:pPr>
      <w:rPr>
        <w:rFonts w:hint="default"/>
        <w:lang w:val="fr-FR" w:eastAsia="en-US" w:bidi="ar-SA"/>
      </w:rPr>
    </w:lvl>
    <w:lvl w:ilvl="4">
      <w:start w:val="0"/>
      <w:numFmt w:val="bullet"/>
      <w:lvlText w:val="•"/>
      <w:lvlJc w:val="left"/>
      <w:pPr>
        <w:ind w:left="4758" w:hanging="360"/>
      </w:pPr>
      <w:rPr>
        <w:rFonts w:hint="default"/>
        <w:lang w:val="fr-FR" w:eastAsia="en-US" w:bidi="ar-SA"/>
      </w:rPr>
    </w:lvl>
    <w:lvl w:ilvl="5">
      <w:start w:val="0"/>
      <w:numFmt w:val="bullet"/>
      <w:lvlText w:val="•"/>
      <w:lvlJc w:val="left"/>
      <w:pPr>
        <w:ind w:left="5808" w:hanging="360"/>
      </w:pPr>
      <w:rPr>
        <w:rFonts w:hint="default"/>
        <w:lang w:val="fr-FR" w:eastAsia="en-US" w:bidi="ar-SA"/>
      </w:rPr>
    </w:lvl>
    <w:lvl w:ilvl="6">
      <w:start w:val="0"/>
      <w:numFmt w:val="bullet"/>
      <w:lvlText w:val="•"/>
      <w:lvlJc w:val="left"/>
      <w:pPr>
        <w:ind w:left="6857" w:hanging="360"/>
      </w:pPr>
      <w:rPr>
        <w:rFonts w:hint="default"/>
        <w:lang w:val="fr-FR" w:eastAsia="en-US" w:bidi="ar-SA"/>
      </w:rPr>
    </w:lvl>
    <w:lvl w:ilvl="7">
      <w:start w:val="0"/>
      <w:numFmt w:val="bullet"/>
      <w:lvlText w:val="•"/>
      <w:lvlJc w:val="left"/>
      <w:pPr>
        <w:ind w:left="7907" w:hanging="360"/>
      </w:pPr>
      <w:rPr>
        <w:rFonts w:hint="default"/>
        <w:lang w:val="fr-FR" w:eastAsia="en-US" w:bidi="ar-SA"/>
      </w:rPr>
    </w:lvl>
    <w:lvl w:ilvl="8">
      <w:start w:val="0"/>
      <w:numFmt w:val="bullet"/>
      <w:lvlText w:val="•"/>
      <w:lvlJc w:val="left"/>
      <w:pPr>
        <w:ind w:left="8957" w:hanging="360"/>
      </w:pPr>
      <w:rPr>
        <w:rFonts w:hint="default"/>
        <w:lang w:val="fr-FR" w:eastAsia="en-US" w:bidi="ar-SA"/>
      </w:rPr>
    </w:lvl>
  </w:abstractNum>
  <w:abstractNum w:abstractNumId="19">
    <w:multiLevelType w:val="hybridMultilevel"/>
    <w:lvl w:ilvl="0">
      <w:start w:val="1"/>
      <w:numFmt w:val="decimal"/>
      <w:lvlText w:val="%1."/>
      <w:lvlJc w:val="left"/>
      <w:pPr>
        <w:ind w:left="2021"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923" w:hanging="360"/>
      </w:pPr>
      <w:rPr>
        <w:rFonts w:hint="default"/>
        <w:lang w:val="fr-FR" w:eastAsia="en-US" w:bidi="ar-SA"/>
      </w:rPr>
    </w:lvl>
    <w:lvl w:ilvl="2">
      <w:start w:val="0"/>
      <w:numFmt w:val="bullet"/>
      <w:lvlText w:val="•"/>
      <w:lvlJc w:val="left"/>
      <w:pPr>
        <w:ind w:left="3827" w:hanging="360"/>
      </w:pPr>
      <w:rPr>
        <w:rFonts w:hint="default"/>
        <w:lang w:val="fr-FR" w:eastAsia="en-US" w:bidi="ar-SA"/>
      </w:rPr>
    </w:lvl>
    <w:lvl w:ilvl="3">
      <w:start w:val="0"/>
      <w:numFmt w:val="bullet"/>
      <w:lvlText w:val="•"/>
      <w:lvlJc w:val="left"/>
      <w:pPr>
        <w:ind w:left="4730" w:hanging="360"/>
      </w:pPr>
      <w:rPr>
        <w:rFonts w:hint="default"/>
        <w:lang w:val="fr-FR" w:eastAsia="en-US" w:bidi="ar-SA"/>
      </w:rPr>
    </w:lvl>
    <w:lvl w:ilvl="4">
      <w:start w:val="0"/>
      <w:numFmt w:val="bullet"/>
      <w:lvlText w:val="•"/>
      <w:lvlJc w:val="left"/>
      <w:pPr>
        <w:ind w:left="5634" w:hanging="360"/>
      </w:pPr>
      <w:rPr>
        <w:rFonts w:hint="default"/>
        <w:lang w:val="fr-FR" w:eastAsia="en-US" w:bidi="ar-SA"/>
      </w:rPr>
    </w:lvl>
    <w:lvl w:ilvl="5">
      <w:start w:val="0"/>
      <w:numFmt w:val="bullet"/>
      <w:lvlText w:val="•"/>
      <w:lvlJc w:val="left"/>
      <w:pPr>
        <w:ind w:left="6538" w:hanging="360"/>
      </w:pPr>
      <w:rPr>
        <w:rFonts w:hint="default"/>
        <w:lang w:val="fr-FR" w:eastAsia="en-US" w:bidi="ar-SA"/>
      </w:rPr>
    </w:lvl>
    <w:lvl w:ilvl="6">
      <w:start w:val="0"/>
      <w:numFmt w:val="bullet"/>
      <w:lvlText w:val="•"/>
      <w:lvlJc w:val="left"/>
      <w:pPr>
        <w:ind w:left="7441" w:hanging="360"/>
      </w:pPr>
      <w:rPr>
        <w:rFonts w:hint="default"/>
        <w:lang w:val="fr-FR" w:eastAsia="en-US" w:bidi="ar-SA"/>
      </w:rPr>
    </w:lvl>
    <w:lvl w:ilvl="7">
      <w:start w:val="0"/>
      <w:numFmt w:val="bullet"/>
      <w:lvlText w:val="•"/>
      <w:lvlJc w:val="left"/>
      <w:pPr>
        <w:ind w:left="8345" w:hanging="360"/>
      </w:pPr>
      <w:rPr>
        <w:rFonts w:hint="default"/>
        <w:lang w:val="fr-FR" w:eastAsia="en-US" w:bidi="ar-SA"/>
      </w:rPr>
    </w:lvl>
    <w:lvl w:ilvl="8">
      <w:start w:val="0"/>
      <w:numFmt w:val="bullet"/>
      <w:lvlText w:val="•"/>
      <w:lvlJc w:val="left"/>
      <w:pPr>
        <w:ind w:left="9249" w:hanging="360"/>
      </w:pPr>
      <w:rPr>
        <w:rFonts w:hint="default"/>
        <w:lang w:val="fr-FR" w:eastAsia="en-US" w:bidi="ar-SA"/>
      </w:rPr>
    </w:lvl>
  </w:abstractNum>
  <w:abstractNum w:abstractNumId="18">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200" w:hanging="360"/>
      </w:pPr>
      <w:rPr>
        <w:rFonts w:hint="default"/>
        <w:lang w:val="fr-FR" w:eastAsia="en-US" w:bidi="ar-SA"/>
      </w:rPr>
    </w:lvl>
    <w:lvl w:ilvl="2">
      <w:start w:val="0"/>
      <w:numFmt w:val="bullet"/>
      <w:lvlText w:val="•"/>
      <w:lvlJc w:val="left"/>
      <w:pPr>
        <w:ind w:left="1581" w:hanging="360"/>
      </w:pPr>
      <w:rPr>
        <w:rFonts w:hint="default"/>
        <w:lang w:val="fr-FR" w:eastAsia="en-US" w:bidi="ar-SA"/>
      </w:rPr>
    </w:lvl>
    <w:lvl w:ilvl="3">
      <w:start w:val="0"/>
      <w:numFmt w:val="bullet"/>
      <w:lvlText w:val="•"/>
      <w:lvlJc w:val="left"/>
      <w:pPr>
        <w:ind w:left="1961" w:hanging="360"/>
      </w:pPr>
      <w:rPr>
        <w:rFonts w:hint="default"/>
        <w:lang w:val="fr-FR" w:eastAsia="en-US" w:bidi="ar-SA"/>
      </w:rPr>
    </w:lvl>
    <w:lvl w:ilvl="4">
      <w:start w:val="0"/>
      <w:numFmt w:val="bullet"/>
      <w:lvlText w:val="•"/>
      <w:lvlJc w:val="left"/>
      <w:pPr>
        <w:ind w:left="2342" w:hanging="360"/>
      </w:pPr>
      <w:rPr>
        <w:rFonts w:hint="default"/>
        <w:lang w:val="fr-FR" w:eastAsia="en-US" w:bidi="ar-SA"/>
      </w:rPr>
    </w:lvl>
    <w:lvl w:ilvl="5">
      <w:start w:val="0"/>
      <w:numFmt w:val="bullet"/>
      <w:lvlText w:val="•"/>
      <w:lvlJc w:val="left"/>
      <w:pPr>
        <w:ind w:left="2723" w:hanging="360"/>
      </w:pPr>
      <w:rPr>
        <w:rFonts w:hint="default"/>
        <w:lang w:val="fr-FR" w:eastAsia="en-US" w:bidi="ar-SA"/>
      </w:rPr>
    </w:lvl>
    <w:lvl w:ilvl="6">
      <w:start w:val="0"/>
      <w:numFmt w:val="bullet"/>
      <w:lvlText w:val="•"/>
      <w:lvlJc w:val="left"/>
      <w:pPr>
        <w:ind w:left="3103" w:hanging="360"/>
      </w:pPr>
      <w:rPr>
        <w:rFonts w:hint="default"/>
        <w:lang w:val="fr-FR" w:eastAsia="en-US" w:bidi="ar-SA"/>
      </w:rPr>
    </w:lvl>
    <w:lvl w:ilvl="7">
      <w:start w:val="0"/>
      <w:numFmt w:val="bullet"/>
      <w:lvlText w:val="•"/>
      <w:lvlJc w:val="left"/>
      <w:pPr>
        <w:ind w:left="3484" w:hanging="360"/>
      </w:pPr>
      <w:rPr>
        <w:rFonts w:hint="default"/>
        <w:lang w:val="fr-FR" w:eastAsia="en-US" w:bidi="ar-SA"/>
      </w:rPr>
    </w:lvl>
    <w:lvl w:ilvl="8">
      <w:start w:val="0"/>
      <w:numFmt w:val="bullet"/>
      <w:lvlText w:val="•"/>
      <w:lvlJc w:val="left"/>
      <w:pPr>
        <w:ind w:left="3864" w:hanging="360"/>
      </w:pPr>
      <w:rPr>
        <w:rFonts w:hint="default"/>
        <w:lang w:val="fr-FR" w:eastAsia="en-US" w:bidi="ar-SA"/>
      </w:rPr>
    </w:lvl>
  </w:abstractNum>
  <w:abstractNum w:abstractNumId="17">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200" w:hanging="360"/>
      </w:pPr>
      <w:rPr>
        <w:rFonts w:hint="default"/>
        <w:lang w:val="fr-FR" w:eastAsia="en-US" w:bidi="ar-SA"/>
      </w:rPr>
    </w:lvl>
    <w:lvl w:ilvl="2">
      <w:start w:val="0"/>
      <w:numFmt w:val="bullet"/>
      <w:lvlText w:val="•"/>
      <w:lvlJc w:val="left"/>
      <w:pPr>
        <w:ind w:left="1581" w:hanging="360"/>
      </w:pPr>
      <w:rPr>
        <w:rFonts w:hint="default"/>
        <w:lang w:val="fr-FR" w:eastAsia="en-US" w:bidi="ar-SA"/>
      </w:rPr>
    </w:lvl>
    <w:lvl w:ilvl="3">
      <w:start w:val="0"/>
      <w:numFmt w:val="bullet"/>
      <w:lvlText w:val="•"/>
      <w:lvlJc w:val="left"/>
      <w:pPr>
        <w:ind w:left="1961" w:hanging="360"/>
      </w:pPr>
      <w:rPr>
        <w:rFonts w:hint="default"/>
        <w:lang w:val="fr-FR" w:eastAsia="en-US" w:bidi="ar-SA"/>
      </w:rPr>
    </w:lvl>
    <w:lvl w:ilvl="4">
      <w:start w:val="0"/>
      <w:numFmt w:val="bullet"/>
      <w:lvlText w:val="•"/>
      <w:lvlJc w:val="left"/>
      <w:pPr>
        <w:ind w:left="2342" w:hanging="360"/>
      </w:pPr>
      <w:rPr>
        <w:rFonts w:hint="default"/>
        <w:lang w:val="fr-FR" w:eastAsia="en-US" w:bidi="ar-SA"/>
      </w:rPr>
    </w:lvl>
    <w:lvl w:ilvl="5">
      <w:start w:val="0"/>
      <w:numFmt w:val="bullet"/>
      <w:lvlText w:val="•"/>
      <w:lvlJc w:val="left"/>
      <w:pPr>
        <w:ind w:left="2723" w:hanging="360"/>
      </w:pPr>
      <w:rPr>
        <w:rFonts w:hint="default"/>
        <w:lang w:val="fr-FR" w:eastAsia="en-US" w:bidi="ar-SA"/>
      </w:rPr>
    </w:lvl>
    <w:lvl w:ilvl="6">
      <w:start w:val="0"/>
      <w:numFmt w:val="bullet"/>
      <w:lvlText w:val="•"/>
      <w:lvlJc w:val="left"/>
      <w:pPr>
        <w:ind w:left="3103" w:hanging="360"/>
      </w:pPr>
      <w:rPr>
        <w:rFonts w:hint="default"/>
        <w:lang w:val="fr-FR" w:eastAsia="en-US" w:bidi="ar-SA"/>
      </w:rPr>
    </w:lvl>
    <w:lvl w:ilvl="7">
      <w:start w:val="0"/>
      <w:numFmt w:val="bullet"/>
      <w:lvlText w:val="•"/>
      <w:lvlJc w:val="left"/>
      <w:pPr>
        <w:ind w:left="3484" w:hanging="360"/>
      </w:pPr>
      <w:rPr>
        <w:rFonts w:hint="default"/>
        <w:lang w:val="fr-FR" w:eastAsia="en-US" w:bidi="ar-SA"/>
      </w:rPr>
    </w:lvl>
    <w:lvl w:ilvl="8">
      <w:start w:val="0"/>
      <w:numFmt w:val="bullet"/>
      <w:lvlText w:val="•"/>
      <w:lvlJc w:val="left"/>
      <w:pPr>
        <w:ind w:left="3864" w:hanging="360"/>
      </w:pPr>
      <w:rPr>
        <w:rFonts w:hint="default"/>
        <w:lang w:val="fr-FR" w:eastAsia="en-US" w:bidi="ar-SA"/>
      </w:rPr>
    </w:lvl>
  </w:abstractNum>
  <w:abstractNum w:abstractNumId="16">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200" w:hanging="360"/>
      </w:pPr>
      <w:rPr>
        <w:rFonts w:hint="default"/>
        <w:lang w:val="fr-FR" w:eastAsia="en-US" w:bidi="ar-SA"/>
      </w:rPr>
    </w:lvl>
    <w:lvl w:ilvl="2">
      <w:start w:val="0"/>
      <w:numFmt w:val="bullet"/>
      <w:lvlText w:val="•"/>
      <w:lvlJc w:val="left"/>
      <w:pPr>
        <w:ind w:left="1581" w:hanging="360"/>
      </w:pPr>
      <w:rPr>
        <w:rFonts w:hint="default"/>
        <w:lang w:val="fr-FR" w:eastAsia="en-US" w:bidi="ar-SA"/>
      </w:rPr>
    </w:lvl>
    <w:lvl w:ilvl="3">
      <w:start w:val="0"/>
      <w:numFmt w:val="bullet"/>
      <w:lvlText w:val="•"/>
      <w:lvlJc w:val="left"/>
      <w:pPr>
        <w:ind w:left="1961" w:hanging="360"/>
      </w:pPr>
      <w:rPr>
        <w:rFonts w:hint="default"/>
        <w:lang w:val="fr-FR" w:eastAsia="en-US" w:bidi="ar-SA"/>
      </w:rPr>
    </w:lvl>
    <w:lvl w:ilvl="4">
      <w:start w:val="0"/>
      <w:numFmt w:val="bullet"/>
      <w:lvlText w:val="•"/>
      <w:lvlJc w:val="left"/>
      <w:pPr>
        <w:ind w:left="2342" w:hanging="360"/>
      </w:pPr>
      <w:rPr>
        <w:rFonts w:hint="default"/>
        <w:lang w:val="fr-FR" w:eastAsia="en-US" w:bidi="ar-SA"/>
      </w:rPr>
    </w:lvl>
    <w:lvl w:ilvl="5">
      <w:start w:val="0"/>
      <w:numFmt w:val="bullet"/>
      <w:lvlText w:val="•"/>
      <w:lvlJc w:val="left"/>
      <w:pPr>
        <w:ind w:left="2723" w:hanging="360"/>
      </w:pPr>
      <w:rPr>
        <w:rFonts w:hint="default"/>
        <w:lang w:val="fr-FR" w:eastAsia="en-US" w:bidi="ar-SA"/>
      </w:rPr>
    </w:lvl>
    <w:lvl w:ilvl="6">
      <w:start w:val="0"/>
      <w:numFmt w:val="bullet"/>
      <w:lvlText w:val="•"/>
      <w:lvlJc w:val="left"/>
      <w:pPr>
        <w:ind w:left="3103" w:hanging="360"/>
      </w:pPr>
      <w:rPr>
        <w:rFonts w:hint="default"/>
        <w:lang w:val="fr-FR" w:eastAsia="en-US" w:bidi="ar-SA"/>
      </w:rPr>
    </w:lvl>
    <w:lvl w:ilvl="7">
      <w:start w:val="0"/>
      <w:numFmt w:val="bullet"/>
      <w:lvlText w:val="•"/>
      <w:lvlJc w:val="left"/>
      <w:pPr>
        <w:ind w:left="3484" w:hanging="360"/>
      </w:pPr>
      <w:rPr>
        <w:rFonts w:hint="default"/>
        <w:lang w:val="fr-FR" w:eastAsia="en-US" w:bidi="ar-SA"/>
      </w:rPr>
    </w:lvl>
    <w:lvl w:ilvl="8">
      <w:start w:val="0"/>
      <w:numFmt w:val="bullet"/>
      <w:lvlText w:val="•"/>
      <w:lvlJc w:val="left"/>
      <w:pPr>
        <w:ind w:left="3864" w:hanging="360"/>
      </w:pPr>
      <w:rPr>
        <w:rFonts w:hint="default"/>
        <w:lang w:val="fr-FR" w:eastAsia="en-US" w:bidi="ar-SA"/>
      </w:rPr>
    </w:lvl>
  </w:abstractNum>
  <w:abstractNum w:abstractNumId="15">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205" w:hanging="360"/>
      </w:pPr>
      <w:rPr>
        <w:rFonts w:hint="default"/>
        <w:lang w:val="fr-FR" w:eastAsia="en-US" w:bidi="ar-SA"/>
      </w:rPr>
    </w:lvl>
    <w:lvl w:ilvl="2">
      <w:start w:val="0"/>
      <w:numFmt w:val="bullet"/>
      <w:lvlText w:val="•"/>
      <w:lvlJc w:val="left"/>
      <w:pPr>
        <w:ind w:left="1590" w:hanging="360"/>
      </w:pPr>
      <w:rPr>
        <w:rFonts w:hint="default"/>
        <w:lang w:val="fr-FR" w:eastAsia="en-US" w:bidi="ar-SA"/>
      </w:rPr>
    </w:lvl>
    <w:lvl w:ilvl="3">
      <w:start w:val="0"/>
      <w:numFmt w:val="bullet"/>
      <w:lvlText w:val="•"/>
      <w:lvlJc w:val="left"/>
      <w:pPr>
        <w:ind w:left="1975" w:hanging="360"/>
      </w:pPr>
      <w:rPr>
        <w:rFonts w:hint="default"/>
        <w:lang w:val="fr-FR" w:eastAsia="en-US" w:bidi="ar-SA"/>
      </w:rPr>
    </w:lvl>
    <w:lvl w:ilvl="4">
      <w:start w:val="0"/>
      <w:numFmt w:val="bullet"/>
      <w:lvlText w:val="•"/>
      <w:lvlJc w:val="left"/>
      <w:pPr>
        <w:ind w:left="2360" w:hanging="360"/>
      </w:pPr>
      <w:rPr>
        <w:rFonts w:hint="default"/>
        <w:lang w:val="fr-FR" w:eastAsia="en-US" w:bidi="ar-SA"/>
      </w:rPr>
    </w:lvl>
    <w:lvl w:ilvl="5">
      <w:start w:val="0"/>
      <w:numFmt w:val="bullet"/>
      <w:lvlText w:val="•"/>
      <w:lvlJc w:val="left"/>
      <w:pPr>
        <w:ind w:left="2745" w:hanging="360"/>
      </w:pPr>
      <w:rPr>
        <w:rFonts w:hint="default"/>
        <w:lang w:val="fr-FR" w:eastAsia="en-US" w:bidi="ar-SA"/>
      </w:rPr>
    </w:lvl>
    <w:lvl w:ilvl="6">
      <w:start w:val="0"/>
      <w:numFmt w:val="bullet"/>
      <w:lvlText w:val="•"/>
      <w:lvlJc w:val="left"/>
      <w:pPr>
        <w:ind w:left="3130" w:hanging="360"/>
      </w:pPr>
      <w:rPr>
        <w:rFonts w:hint="default"/>
        <w:lang w:val="fr-FR" w:eastAsia="en-US" w:bidi="ar-SA"/>
      </w:rPr>
    </w:lvl>
    <w:lvl w:ilvl="7">
      <w:start w:val="0"/>
      <w:numFmt w:val="bullet"/>
      <w:lvlText w:val="•"/>
      <w:lvlJc w:val="left"/>
      <w:pPr>
        <w:ind w:left="3515" w:hanging="360"/>
      </w:pPr>
      <w:rPr>
        <w:rFonts w:hint="default"/>
        <w:lang w:val="fr-FR" w:eastAsia="en-US" w:bidi="ar-SA"/>
      </w:rPr>
    </w:lvl>
    <w:lvl w:ilvl="8">
      <w:start w:val="0"/>
      <w:numFmt w:val="bullet"/>
      <w:lvlText w:val="•"/>
      <w:lvlJc w:val="left"/>
      <w:pPr>
        <w:ind w:left="3900" w:hanging="360"/>
      </w:pPr>
      <w:rPr>
        <w:rFonts w:hint="default"/>
        <w:lang w:val="fr-FR" w:eastAsia="en-US" w:bidi="ar-SA"/>
      </w:rPr>
    </w:lvl>
  </w:abstractNum>
  <w:abstractNum w:abstractNumId="14">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205" w:hanging="360"/>
      </w:pPr>
      <w:rPr>
        <w:rFonts w:hint="default"/>
        <w:lang w:val="fr-FR" w:eastAsia="en-US" w:bidi="ar-SA"/>
      </w:rPr>
    </w:lvl>
    <w:lvl w:ilvl="2">
      <w:start w:val="0"/>
      <w:numFmt w:val="bullet"/>
      <w:lvlText w:val="•"/>
      <w:lvlJc w:val="left"/>
      <w:pPr>
        <w:ind w:left="1590" w:hanging="360"/>
      </w:pPr>
      <w:rPr>
        <w:rFonts w:hint="default"/>
        <w:lang w:val="fr-FR" w:eastAsia="en-US" w:bidi="ar-SA"/>
      </w:rPr>
    </w:lvl>
    <w:lvl w:ilvl="3">
      <w:start w:val="0"/>
      <w:numFmt w:val="bullet"/>
      <w:lvlText w:val="•"/>
      <w:lvlJc w:val="left"/>
      <w:pPr>
        <w:ind w:left="1975" w:hanging="360"/>
      </w:pPr>
      <w:rPr>
        <w:rFonts w:hint="default"/>
        <w:lang w:val="fr-FR" w:eastAsia="en-US" w:bidi="ar-SA"/>
      </w:rPr>
    </w:lvl>
    <w:lvl w:ilvl="4">
      <w:start w:val="0"/>
      <w:numFmt w:val="bullet"/>
      <w:lvlText w:val="•"/>
      <w:lvlJc w:val="left"/>
      <w:pPr>
        <w:ind w:left="2360" w:hanging="360"/>
      </w:pPr>
      <w:rPr>
        <w:rFonts w:hint="default"/>
        <w:lang w:val="fr-FR" w:eastAsia="en-US" w:bidi="ar-SA"/>
      </w:rPr>
    </w:lvl>
    <w:lvl w:ilvl="5">
      <w:start w:val="0"/>
      <w:numFmt w:val="bullet"/>
      <w:lvlText w:val="•"/>
      <w:lvlJc w:val="left"/>
      <w:pPr>
        <w:ind w:left="2745" w:hanging="360"/>
      </w:pPr>
      <w:rPr>
        <w:rFonts w:hint="default"/>
        <w:lang w:val="fr-FR" w:eastAsia="en-US" w:bidi="ar-SA"/>
      </w:rPr>
    </w:lvl>
    <w:lvl w:ilvl="6">
      <w:start w:val="0"/>
      <w:numFmt w:val="bullet"/>
      <w:lvlText w:val="•"/>
      <w:lvlJc w:val="left"/>
      <w:pPr>
        <w:ind w:left="3130" w:hanging="360"/>
      </w:pPr>
      <w:rPr>
        <w:rFonts w:hint="default"/>
        <w:lang w:val="fr-FR" w:eastAsia="en-US" w:bidi="ar-SA"/>
      </w:rPr>
    </w:lvl>
    <w:lvl w:ilvl="7">
      <w:start w:val="0"/>
      <w:numFmt w:val="bullet"/>
      <w:lvlText w:val="•"/>
      <w:lvlJc w:val="left"/>
      <w:pPr>
        <w:ind w:left="3515" w:hanging="360"/>
      </w:pPr>
      <w:rPr>
        <w:rFonts w:hint="default"/>
        <w:lang w:val="fr-FR" w:eastAsia="en-US" w:bidi="ar-SA"/>
      </w:rPr>
    </w:lvl>
    <w:lvl w:ilvl="8">
      <w:start w:val="0"/>
      <w:numFmt w:val="bullet"/>
      <w:lvlText w:val="•"/>
      <w:lvlJc w:val="left"/>
      <w:pPr>
        <w:ind w:left="3900" w:hanging="360"/>
      </w:pPr>
      <w:rPr>
        <w:rFonts w:hint="default"/>
        <w:lang w:val="fr-FR" w:eastAsia="en-US" w:bidi="ar-SA"/>
      </w:rPr>
    </w:lvl>
  </w:abstractNum>
  <w:abstractNum w:abstractNumId="13">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205" w:hanging="360"/>
      </w:pPr>
      <w:rPr>
        <w:rFonts w:hint="default"/>
        <w:lang w:val="fr-FR" w:eastAsia="en-US" w:bidi="ar-SA"/>
      </w:rPr>
    </w:lvl>
    <w:lvl w:ilvl="2">
      <w:start w:val="0"/>
      <w:numFmt w:val="bullet"/>
      <w:lvlText w:val="•"/>
      <w:lvlJc w:val="left"/>
      <w:pPr>
        <w:ind w:left="1590" w:hanging="360"/>
      </w:pPr>
      <w:rPr>
        <w:rFonts w:hint="default"/>
        <w:lang w:val="fr-FR" w:eastAsia="en-US" w:bidi="ar-SA"/>
      </w:rPr>
    </w:lvl>
    <w:lvl w:ilvl="3">
      <w:start w:val="0"/>
      <w:numFmt w:val="bullet"/>
      <w:lvlText w:val="•"/>
      <w:lvlJc w:val="left"/>
      <w:pPr>
        <w:ind w:left="1975" w:hanging="360"/>
      </w:pPr>
      <w:rPr>
        <w:rFonts w:hint="default"/>
        <w:lang w:val="fr-FR" w:eastAsia="en-US" w:bidi="ar-SA"/>
      </w:rPr>
    </w:lvl>
    <w:lvl w:ilvl="4">
      <w:start w:val="0"/>
      <w:numFmt w:val="bullet"/>
      <w:lvlText w:val="•"/>
      <w:lvlJc w:val="left"/>
      <w:pPr>
        <w:ind w:left="2360" w:hanging="360"/>
      </w:pPr>
      <w:rPr>
        <w:rFonts w:hint="default"/>
        <w:lang w:val="fr-FR" w:eastAsia="en-US" w:bidi="ar-SA"/>
      </w:rPr>
    </w:lvl>
    <w:lvl w:ilvl="5">
      <w:start w:val="0"/>
      <w:numFmt w:val="bullet"/>
      <w:lvlText w:val="•"/>
      <w:lvlJc w:val="left"/>
      <w:pPr>
        <w:ind w:left="2745" w:hanging="360"/>
      </w:pPr>
      <w:rPr>
        <w:rFonts w:hint="default"/>
        <w:lang w:val="fr-FR" w:eastAsia="en-US" w:bidi="ar-SA"/>
      </w:rPr>
    </w:lvl>
    <w:lvl w:ilvl="6">
      <w:start w:val="0"/>
      <w:numFmt w:val="bullet"/>
      <w:lvlText w:val="•"/>
      <w:lvlJc w:val="left"/>
      <w:pPr>
        <w:ind w:left="3130" w:hanging="360"/>
      </w:pPr>
      <w:rPr>
        <w:rFonts w:hint="default"/>
        <w:lang w:val="fr-FR" w:eastAsia="en-US" w:bidi="ar-SA"/>
      </w:rPr>
    </w:lvl>
    <w:lvl w:ilvl="7">
      <w:start w:val="0"/>
      <w:numFmt w:val="bullet"/>
      <w:lvlText w:val="•"/>
      <w:lvlJc w:val="left"/>
      <w:pPr>
        <w:ind w:left="3515" w:hanging="360"/>
      </w:pPr>
      <w:rPr>
        <w:rFonts w:hint="default"/>
        <w:lang w:val="fr-FR" w:eastAsia="en-US" w:bidi="ar-SA"/>
      </w:rPr>
    </w:lvl>
    <w:lvl w:ilvl="8">
      <w:start w:val="0"/>
      <w:numFmt w:val="bullet"/>
      <w:lvlText w:val="•"/>
      <w:lvlJc w:val="left"/>
      <w:pPr>
        <w:ind w:left="3900" w:hanging="360"/>
      </w:pPr>
      <w:rPr>
        <w:rFonts w:hint="default"/>
        <w:lang w:val="fr-FR" w:eastAsia="en-US" w:bidi="ar-SA"/>
      </w:rPr>
    </w:lvl>
  </w:abstractNum>
  <w:abstractNum w:abstractNumId="12">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205" w:hanging="360"/>
      </w:pPr>
      <w:rPr>
        <w:rFonts w:hint="default"/>
        <w:lang w:val="fr-FR" w:eastAsia="en-US" w:bidi="ar-SA"/>
      </w:rPr>
    </w:lvl>
    <w:lvl w:ilvl="2">
      <w:start w:val="0"/>
      <w:numFmt w:val="bullet"/>
      <w:lvlText w:val="•"/>
      <w:lvlJc w:val="left"/>
      <w:pPr>
        <w:ind w:left="1590" w:hanging="360"/>
      </w:pPr>
      <w:rPr>
        <w:rFonts w:hint="default"/>
        <w:lang w:val="fr-FR" w:eastAsia="en-US" w:bidi="ar-SA"/>
      </w:rPr>
    </w:lvl>
    <w:lvl w:ilvl="3">
      <w:start w:val="0"/>
      <w:numFmt w:val="bullet"/>
      <w:lvlText w:val="•"/>
      <w:lvlJc w:val="left"/>
      <w:pPr>
        <w:ind w:left="1975" w:hanging="360"/>
      </w:pPr>
      <w:rPr>
        <w:rFonts w:hint="default"/>
        <w:lang w:val="fr-FR" w:eastAsia="en-US" w:bidi="ar-SA"/>
      </w:rPr>
    </w:lvl>
    <w:lvl w:ilvl="4">
      <w:start w:val="0"/>
      <w:numFmt w:val="bullet"/>
      <w:lvlText w:val="•"/>
      <w:lvlJc w:val="left"/>
      <w:pPr>
        <w:ind w:left="2360" w:hanging="360"/>
      </w:pPr>
      <w:rPr>
        <w:rFonts w:hint="default"/>
        <w:lang w:val="fr-FR" w:eastAsia="en-US" w:bidi="ar-SA"/>
      </w:rPr>
    </w:lvl>
    <w:lvl w:ilvl="5">
      <w:start w:val="0"/>
      <w:numFmt w:val="bullet"/>
      <w:lvlText w:val="•"/>
      <w:lvlJc w:val="left"/>
      <w:pPr>
        <w:ind w:left="2745" w:hanging="360"/>
      </w:pPr>
      <w:rPr>
        <w:rFonts w:hint="default"/>
        <w:lang w:val="fr-FR" w:eastAsia="en-US" w:bidi="ar-SA"/>
      </w:rPr>
    </w:lvl>
    <w:lvl w:ilvl="6">
      <w:start w:val="0"/>
      <w:numFmt w:val="bullet"/>
      <w:lvlText w:val="•"/>
      <w:lvlJc w:val="left"/>
      <w:pPr>
        <w:ind w:left="3130" w:hanging="360"/>
      </w:pPr>
      <w:rPr>
        <w:rFonts w:hint="default"/>
        <w:lang w:val="fr-FR" w:eastAsia="en-US" w:bidi="ar-SA"/>
      </w:rPr>
    </w:lvl>
    <w:lvl w:ilvl="7">
      <w:start w:val="0"/>
      <w:numFmt w:val="bullet"/>
      <w:lvlText w:val="•"/>
      <w:lvlJc w:val="left"/>
      <w:pPr>
        <w:ind w:left="3515" w:hanging="360"/>
      </w:pPr>
      <w:rPr>
        <w:rFonts w:hint="default"/>
        <w:lang w:val="fr-FR" w:eastAsia="en-US" w:bidi="ar-SA"/>
      </w:rPr>
    </w:lvl>
    <w:lvl w:ilvl="8">
      <w:start w:val="0"/>
      <w:numFmt w:val="bullet"/>
      <w:lvlText w:val="•"/>
      <w:lvlJc w:val="left"/>
      <w:pPr>
        <w:ind w:left="3900" w:hanging="360"/>
      </w:pPr>
      <w:rPr>
        <w:rFonts w:hint="default"/>
        <w:lang w:val="fr-FR" w:eastAsia="en-US" w:bidi="ar-SA"/>
      </w:rPr>
    </w:lvl>
  </w:abstractNum>
  <w:abstractNum w:abstractNumId="1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205" w:hanging="360"/>
      </w:pPr>
      <w:rPr>
        <w:rFonts w:hint="default"/>
        <w:lang w:val="fr-FR" w:eastAsia="en-US" w:bidi="ar-SA"/>
      </w:rPr>
    </w:lvl>
    <w:lvl w:ilvl="2">
      <w:start w:val="0"/>
      <w:numFmt w:val="bullet"/>
      <w:lvlText w:val="•"/>
      <w:lvlJc w:val="left"/>
      <w:pPr>
        <w:ind w:left="1590" w:hanging="360"/>
      </w:pPr>
      <w:rPr>
        <w:rFonts w:hint="default"/>
        <w:lang w:val="fr-FR" w:eastAsia="en-US" w:bidi="ar-SA"/>
      </w:rPr>
    </w:lvl>
    <w:lvl w:ilvl="3">
      <w:start w:val="0"/>
      <w:numFmt w:val="bullet"/>
      <w:lvlText w:val="•"/>
      <w:lvlJc w:val="left"/>
      <w:pPr>
        <w:ind w:left="1975" w:hanging="360"/>
      </w:pPr>
      <w:rPr>
        <w:rFonts w:hint="default"/>
        <w:lang w:val="fr-FR" w:eastAsia="en-US" w:bidi="ar-SA"/>
      </w:rPr>
    </w:lvl>
    <w:lvl w:ilvl="4">
      <w:start w:val="0"/>
      <w:numFmt w:val="bullet"/>
      <w:lvlText w:val="•"/>
      <w:lvlJc w:val="left"/>
      <w:pPr>
        <w:ind w:left="2360" w:hanging="360"/>
      </w:pPr>
      <w:rPr>
        <w:rFonts w:hint="default"/>
        <w:lang w:val="fr-FR" w:eastAsia="en-US" w:bidi="ar-SA"/>
      </w:rPr>
    </w:lvl>
    <w:lvl w:ilvl="5">
      <w:start w:val="0"/>
      <w:numFmt w:val="bullet"/>
      <w:lvlText w:val="•"/>
      <w:lvlJc w:val="left"/>
      <w:pPr>
        <w:ind w:left="2745" w:hanging="360"/>
      </w:pPr>
      <w:rPr>
        <w:rFonts w:hint="default"/>
        <w:lang w:val="fr-FR" w:eastAsia="en-US" w:bidi="ar-SA"/>
      </w:rPr>
    </w:lvl>
    <w:lvl w:ilvl="6">
      <w:start w:val="0"/>
      <w:numFmt w:val="bullet"/>
      <w:lvlText w:val="•"/>
      <w:lvlJc w:val="left"/>
      <w:pPr>
        <w:ind w:left="3130" w:hanging="360"/>
      </w:pPr>
      <w:rPr>
        <w:rFonts w:hint="default"/>
        <w:lang w:val="fr-FR" w:eastAsia="en-US" w:bidi="ar-SA"/>
      </w:rPr>
    </w:lvl>
    <w:lvl w:ilvl="7">
      <w:start w:val="0"/>
      <w:numFmt w:val="bullet"/>
      <w:lvlText w:val="•"/>
      <w:lvlJc w:val="left"/>
      <w:pPr>
        <w:ind w:left="3515" w:hanging="360"/>
      </w:pPr>
      <w:rPr>
        <w:rFonts w:hint="default"/>
        <w:lang w:val="fr-FR" w:eastAsia="en-US" w:bidi="ar-SA"/>
      </w:rPr>
    </w:lvl>
    <w:lvl w:ilvl="8">
      <w:start w:val="0"/>
      <w:numFmt w:val="bullet"/>
      <w:lvlText w:val="•"/>
      <w:lvlJc w:val="left"/>
      <w:pPr>
        <w:ind w:left="3900" w:hanging="360"/>
      </w:pPr>
      <w:rPr>
        <w:rFonts w:hint="default"/>
        <w:lang w:val="fr-FR" w:eastAsia="en-US" w:bidi="ar-SA"/>
      </w:rPr>
    </w:lvl>
  </w:abstractNum>
  <w:abstractNum w:abstractNumId="10">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205" w:hanging="360"/>
      </w:pPr>
      <w:rPr>
        <w:rFonts w:hint="default"/>
        <w:lang w:val="fr-FR" w:eastAsia="en-US" w:bidi="ar-SA"/>
      </w:rPr>
    </w:lvl>
    <w:lvl w:ilvl="2">
      <w:start w:val="0"/>
      <w:numFmt w:val="bullet"/>
      <w:lvlText w:val="•"/>
      <w:lvlJc w:val="left"/>
      <w:pPr>
        <w:ind w:left="1590" w:hanging="360"/>
      </w:pPr>
      <w:rPr>
        <w:rFonts w:hint="default"/>
        <w:lang w:val="fr-FR" w:eastAsia="en-US" w:bidi="ar-SA"/>
      </w:rPr>
    </w:lvl>
    <w:lvl w:ilvl="3">
      <w:start w:val="0"/>
      <w:numFmt w:val="bullet"/>
      <w:lvlText w:val="•"/>
      <w:lvlJc w:val="left"/>
      <w:pPr>
        <w:ind w:left="1975" w:hanging="360"/>
      </w:pPr>
      <w:rPr>
        <w:rFonts w:hint="default"/>
        <w:lang w:val="fr-FR" w:eastAsia="en-US" w:bidi="ar-SA"/>
      </w:rPr>
    </w:lvl>
    <w:lvl w:ilvl="4">
      <w:start w:val="0"/>
      <w:numFmt w:val="bullet"/>
      <w:lvlText w:val="•"/>
      <w:lvlJc w:val="left"/>
      <w:pPr>
        <w:ind w:left="2360" w:hanging="360"/>
      </w:pPr>
      <w:rPr>
        <w:rFonts w:hint="default"/>
        <w:lang w:val="fr-FR" w:eastAsia="en-US" w:bidi="ar-SA"/>
      </w:rPr>
    </w:lvl>
    <w:lvl w:ilvl="5">
      <w:start w:val="0"/>
      <w:numFmt w:val="bullet"/>
      <w:lvlText w:val="•"/>
      <w:lvlJc w:val="left"/>
      <w:pPr>
        <w:ind w:left="2745" w:hanging="360"/>
      </w:pPr>
      <w:rPr>
        <w:rFonts w:hint="default"/>
        <w:lang w:val="fr-FR" w:eastAsia="en-US" w:bidi="ar-SA"/>
      </w:rPr>
    </w:lvl>
    <w:lvl w:ilvl="6">
      <w:start w:val="0"/>
      <w:numFmt w:val="bullet"/>
      <w:lvlText w:val="•"/>
      <w:lvlJc w:val="left"/>
      <w:pPr>
        <w:ind w:left="3130" w:hanging="360"/>
      </w:pPr>
      <w:rPr>
        <w:rFonts w:hint="default"/>
        <w:lang w:val="fr-FR" w:eastAsia="en-US" w:bidi="ar-SA"/>
      </w:rPr>
    </w:lvl>
    <w:lvl w:ilvl="7">
      <w:start w:val="0"/>
      <w:numFmt w:val="bullet"/>
      <w:lvlText w:val="•"/>
      <w:lvlJc w:val="left"/>
      <w:pPr>
        <w:ind w:left="3515" w:hanging="360"/>
      </w:pPr>
      <w:rPr>
        <w:rFonts w:hint="default"/>
        <w:lang w:val="fr-FR" w:eastAsia="en-US" w:bidi="ar-SA"/>
      </w:rPr>
    </w:lvl>
    <w:lvl w:ilvl="8">
      <w:start w:val="0"/>
      <w:numFmt w:val="bullet"/>
      <w:lvlText w:val="•"/>
      <w:lvlJc w:val="left"/>
      <w:pPr>
        <w:ind w:left="3900" w:hanging="360"/>
      </w:pPr>
      <w:rPr>
        <w:rFonts w:hint="default"/>
        <w:lang w:val="fr-FR" w:eastAsia="en-US" w:bidi="ar-SA"/>
      </w:rPr>
    </w:lvl>
  </w:abstractNum>
  <w:abstractNum w:abstractNumId="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202" w:hanging="360"/>
      </w:pPr>
      <w:rPr>
        <w:rFonts w:hint="default"/>
        <w:lang w:val="fr-FR" w:eastAsia="en-US" w:bidi="ar-SA"/>
      </w:rPr>
    </w:lvl>
    <w:lvl w:ilvl="2">
      <w:start w:val="0"/>
      <w:numFmt w:val="bullet"/>
      <w:lvlText w:val="•"/>
      <w:lvlJc w:val="left"/>
      <w:pPr>
        <w:ind w:left="1585" w:hanging="360"/>
      </w:pPr>
      <w:rPr>
        <w:rFonts w:hint="default"/>
        <w:lang w:val="fr-FR" w:eastAsia="en-US" w:bidi="ar-SA"/>
      </w:rPr>
    </w:lvl>
    <w:lvl w:ilvl="3">
      <w:start w:val="0"/>
      <w:numFmt w:val="bullet"/>
      <w:lvlText w:val="•"/>
      <w:lvlJc w:val="left"/>
      <w:pPr>
        <w:ind w:left="1968" w:hanging="360"/>
      </w:pPr>
      <w:rPr>
        <w:rFonts w:hint="default"/>
        <w:lang w:val="fr-FR" w:eastAsia="en-US" w:bidi="ar-SA"/>
      </w:rPr>
    </w:lvl>
    <w:lvl w:ilvl="4">
      <w:start w:val="0"/>
      <w:numFmt w:val="bullet"/>
      <w:lvlText w:val="•"/>
      <w:lvlJc w:val="left"/>
      <w:pPr>
        <w:ind w:left="2351" w:hanging="360"/>
      </w:pPr>
      <w:rPr>
        <w:rFonts w:hint="default"/>
        <w:lang w:val="fr-FR" w:eastAsia="en-US" w:bidi="ar-SA"/>
      </w:rPr>
    </w:lvl>
    <w:lvl w:ilvl="5">
      <w:start w:val="0"/>
      <w:numFmt w:val="bullet"/>
      <w:lvlText w:val="•"/>
      <w:lvlJc w:val="left"/>
      <w:pPr>
        <w:ind w:left="2734" w:hanging="360"/>
      </w:pPr>
      <w:rPr>
        <w:rFonts w:hint="default"/>
        <w:lang w:val="fr-FR" w:eastAsia="en-US" w:bidi="ar-SA"/>
      </w:rPr>
    </w:lvl>
    <w:lvl w:ilvl="6">
      <w:start w:val="0"/>
      <w:numFmt w:val="bullet"/>
      <w:lvlText w:val="•"/>
      <w:lvlJc w:val="left"/>
      <w:pPr>
        <w:ind w:left="3117" w:hanging="360"/>
      </w:pPr>
      <w:rPr>
        <w:rFonts w:hint="default"/>
        <w:lang w:val="fr-FR" w:eastAsia="en-US" w:bidi="ar-SA"/>
      </w:rPr>
    </w:lvl>
    <w:lvl w:ilvl="7">
      <w:start w:val="0"/>
      <w:numFmt w:val="bullet"/>
      <w:lvlText w:val="•"/>
      <w:lvlJc w:val="left"/>
      <w:pPr>
        <w:ind w:left="3500" w:hanging="360"/>
      </w:pPr>
      <w:rPr>
        <w:rFonts w:hint="default"/>
        <w:lang w:val="fr-FR" w:eastAsia="en-US" w:bidi="ar-SA"/>
      </w:rPr>
    </w:lvl>
    <w:lvl w:ilvl="8">
      <w:start w:val="0"/>
      <w:numFmt w:val="bullet"/>
      <w:lvlText w:val="•"/>
      <w:lvlJc w:val="left"/>
      <w:pPr>
        <w:ind w:left="3883" w:hanging="360"/>
      </w:pPr>
      <w:rPr>
        <w:rFonts w:hint="default"/>
        <w:lang w:val="fr-FR" w:eastAsia="en-US" w:bidi="ar-SA"/>
      </w:rPr>
    </w:lvl>
  </w:abstractNum>
  <w:abstractNum w:abstractNumId="8">
    <w:multiLevelType w:val="hybridMultilevel"/>
    <w:lvl w:ilvl="0">
      <w:start w:val="0"/>
      <w:numFmt w:val="bullet"/>
      <w:lvlText w:val="o"/>
      <w:lvlJc w:val="left"/>
      <w:pPr>
        <w:ind w:left="1846" w:hanging="360"/>
      </w:pPr>
      <w:rPr>
        <w:rFonts w:hint="default" w:ascii="Courier New" w:hAnsi="Courier New" w:eastAsia="Courier New" w:cs="Courier New"/>
        <w:spacing w:val="0"/>
        <w:w w:val="100"/>
        <w:lang w:val="fr-FR" w:eastAsia="en-US" w:bidi="ar-SA"/>
      </w:rPr>
    </w:lvl>
    <w:lvl w:ilvl="1">
      <w:start w:val="0"/>
      <w:numFmt w:val="bullet"/>
      <w:lvlText w:val="•"/>
      <w:lvlJc w:val="left"/>
      <w:pPr>
        <w:ind w:left="2761" w:hanging="360"/>
      </w:pPr>
      <w:rPr>
        <w:rFonts w:hint="default"/>
        <w:lang w:val="fr-FR" w:eastAsia="en-US" w:bidi="ar-SA"/>
      </w:rPr>
    </w:lvl>
    <w:lvl w:ilvl="2">
      <w:start w:val="0"/>
      <w:numFmt w:val="bullet"/>
      <w:lvlText w:val="•"/>
      <w:lvlJc w:val="left"/>
      <w:pPr>
        <w:ind w:left="3683" w:hanging="360"/>
      </w:pPr>
      <w:rPr>
        <w:rFonts w:hint="default"/>
        <w:lang w:val="fr-FR" w:eastAsia="en-US" w:bidi="ar-SA"/>
      </w:rPr>
    </w:lvl>
    <w:lvl w:ilvl="3">
      <w:start w:val="0"/>
      <w:numFmt w:val="bullet"/>
      <w:lvlText w:val="•"/>
      <w:lvlJc w:val="left"/>
      <w:pPr>
        <w:ind w:left="4605" w:hanging="360"/>
      </w:pPr>
      <w:rPr>
        <w:rFonts w:hint="default"/>
        <w:lang w:val="fr-FR" w:eastAsia="en-US" w:bidi="ar-SA"/>
      </w:rPr>
    </w:lvl>
    <w:lvl w:ilvl="4">
      <w:start w:val="0"/>
      <w:numFmt w:val="bullet"/>
      <w:lvlText w:val="•"/>
      <w:lvlJc w:val="left"/>
      <w:pPr>
        <w:ind w:left="5526" w:hanging="360"/>
      </w:pPr>
      <w:rPr>
        <w:rFonts w:hint="default"/>
        <w:lang w:val="fr-FR" w:eastAsia="en-US" w:bidi="ar-SA"/>
      </w:rPr>
    </w:lvl>
    <w:lvl w:ilvl="5">
      <w:start w:val="0"/>
      <w:numFmt w:val="bullet"/>
      <w:lvlText w:val="•"/>
      <w:lvlJc w:val="left"/>
      <w:pPr>
        <w:ind w:left="6448" w:hanging="360"/>
      </w:pPr>
      <w:rPr>
        <w:rFonts w:hint="default"/>
        <w:lang w:val="fr-FR" w:eastAsia="en-US" w:bidi="ar-SA"/>
      </w:rPr>
    </w:lvl>
    <w:lvl w:ilvl="6">
      <w:start w:val="0"/>
      <w:numFmt w:val="bullet"/>
      <w:lvlText w:val="•"/>
      <w:lvlJc w:val="left"/>
      <w:pPr>
        <w:ind w:left="7370" w:hanging="360"/>
      </w:pPr>
      <w:rPr>
        <w:rFonts w:hint="default"/>
        <w:lang w:val="fr-FR" w:eastAsia="en-US" w:bidi="ar-SA"/>
      </w:rPr>
    </w:lvl>
    <w:lvl w:ilvl="7">
      <w:start w:val="0"/>
      <w:numFmt w:val="bullet"/>
      <w:lvlText w:val="•"/>
      <w:lvlJc w:val="left"/>
      <w:pPr>
        <w:ind w:left="8292" w:hanging="360"/>
      </w:pPr>
      <w:rPr>
        <w:rFonts w:hint="default"/>
        <w:lang w:val="fr-FR" w:eastAsia="en-US" w:bidi="ar-SA"/>
      </w:rPr>
    </w:lvl>
    <w:lvl w:ilvl="8">
      <w:start w:val="0"/>
      <w:numFmt w:val="bullet"/>
      <w:lvlText w:val="•"/>
      <w:lvlJc w:val="left"/>
      <w:pPr>
        <w:ind w:left="9213" w:hanging="360"/>
      </w:pPr>
      <w:rPr>
        <w:rFonts w:hint="default"/>
        <w:lang w:val="fr-FR" w:eastAsia="en-US" w:bidi="ar-SA"/>
      </w:rPr>
    </w:lvl>
  </w:abstractNum>
  <w:abstractNum w:abstractNumId="7">
    <w:multiLevelType w:val="hybridMultilevel"/>
    <w:lvl w:ilvl="0">
      <w:start w:val="1"/>
      <w:numFmt w:val="lowerLetter"/>
      <w:lvlText w:val="%1)"/>
      <w:lvlJc w:val="left"/>
      <w:pPr>
        <w:ind w:left="1148" w:hanging="360"/>
        <w:jc w:val="left"/>
      </w:pPr>
      <w:rPr>
        <w:rFonts w:hint="default" w:ascii="Times New Roman" w:hAnsi="Times New Roman" w:eastAsia="Times New Roman" w:cs="Times New Roman"/>
        <w:b/>
        <w:bCs/>
        <w:i w:val="0"/>
        <w:iCs w:val="0"/>
        <w:spacing w:val="0"/>
        <w:w w:val="100"/>
        <w:sz w:val="22"/>
        <w:szCs w:val="22"/>
        <w:lang w:val="fr-FR" w:eastAsia="en-US" w:bidi="ar-SA"/>
      </w:rPr>
    </w:lvl>
    <w:lvl w:ilvl="1">
      <w:start w:val="1"/>
      <w:numFmt w:val="lowerLetter"/>
      <w:lvlText w:val="%2."/>
      <w:lvlJc w:val="left"/>
      <w:pPr>
        <w:ind w:left="1637" w:hanging="360"/>
        <w:jc w:val="left"/>
      </w:pPr>
      <w:rPr>
        <w:rFonts w:hint="default" w:ascii="Times New Roman" w:hAnsi="Times New Roman" w:eastAsia="Times New Roman" w:cs="Times New Roman"/>
        <w:b/>
        <w:bCs/>
        <w:i w:val="0"/>
        <w:iCs w:val="0"/>
        <w:spacing w:val="0"/>
        <w:w w:val="100"/>
        <w:sz w:val="22"/>
        <w:szCs w:val="22"/>
        <w:lang w:val="fr-FR" w:eastAsia="en-US" w:bidi="ar-SA"/>
      </w:rPr>
    </w:lvl>
    <w:lvl w:ilvl="2">
      <w:start w:val="0"/>
      <w:numFmt w:val="bullet"/>
      <w:lvlText w:val=""/>
      <w:lvlJc w:val="left"/>
      <w:pPr>
        <w:ind w:left="2009" w:hanging="360"/>
      </w:pPr>
      <w:rPr>
        <w:rFonts w:hint="default" w:ascii="Wingdings" w:hAnsi="Wingdings" w:eastAsia="Wingdings" w:cs="Wingdings"/>
        <w:b w:val="0"/>
        <w:bCs w:val="0"/>
        <w:i w:val="0"/>
        <w:iCs w:val="0"/>
        <w:spacing w:val="0"/>
        <w:w w:val="100"/>
        <w:sz w:val="22"/>
        <w:szCs w:val="22"/>
        <w:lang w:val="fr-FR" w:eastAsia="en-US" w:bidi="ar-SA"/>
      </w:rPr>
    </w:lvl>
    <w:lvl w:ilvl="3">
      <w:start w:val="0"/>
      <w:numFmt w:val="bullet"/>
      <w:lvlText w:val="•"/>
      <w:lvlJc w:val="left"/>
      <w:pPr>
        <w:ind w:left="3114" w:hanging="360"/>
      </w:pPr>
      <w:rPr>
        <w:rFonts w:hint="default"/>
        <w:lang w:val="fr-FR" w:eastAsia="en-US" w:bidi="ar-SA"/>
      </w:rPr>
    </w:lvl>
    <w:lvl w:ilvl="4">
      <w:start w:val="0"/>
      <w:numFmt w:val="bullet"/>
      <w:lvlText w:val="•"/>
      <w:lvlJc w:val="left"/>
      <w:pPr>
        <w:ind w:left="4228" w:hanging="360"/>
      </w:pPr>
      <w:rPr>
        <w:rFonts w:hint="default"/>
        <w:lang w:val="fr-FR" w:eastAsia="en-US" w:bidi="ar-SA"/>
      </w:rPr>
    </w:lvl>
    <w:lvl w:ilvl="5">
      <w:start w:val="0"/>
      <w:numFmt w:val="bullet"/>
      <w:lvlText w:val="•"/>
      <w:lvlJc w:val="left"/>
      <w:pPr>
        <w:ind w:left="5343" w:hanging="360"/>
      </w:pPr>
      <w:rPr>
        <w:rFonts w:hint="default"/>
        <w:lang w:val="fr-FR" w:eastAsia="en-US" w:bidi="ar-SA"/>
      </w:rPr>
    </w:lvl>
    <w:lvl w:ilvl="6">
      <w:start w:val="0"/>
      <w:numFmt w:val="bullet"/>
      <w:lvlText w:val="•"/>
      <w:lvlJc w:val="left"/>
      <w:pPr>
        <w:ind w:left="6457" w:hanging="360"/>
      </w:pPr>
      <w:rPr>
        <w:rFonts w:hint="default"/>
        <w:lang w:val="fr-FR" w:eastAsia="en-US" w:bidi="ar-SA"/>
      </w:rPr>
    </w:lvl>
    <w:lvl w:ilvl="7">
      <w:start w:val="0"/>
      <w:numFmt w:val="bullet"/>
      <w:lvlText w:val="•"/>
      <w:lvlJc w:val="left"/>
      <w:pPr>
        <w:ind w:left="7572" w:hanging="360"/>
      </w:pPr>
      <w:rPr>
        <w:rFonts w:hint="default"/>
        <w:lang w:val="fr-FR" w:eastAsia="en-US" w:bidi="ar-SA"/>
      </w:rPr>
    </w:lvl>
    <w:lvl w:ilvl="8">
      <w:start w:val="0"/>
      <w:numFmt w:val="bullet"/>
      <w:lvlText w:val="•"/>
      <w:lvlJc w:val="left"/>
      <w:pPr>
        <w:ind w:left="8686" w:hanging="360"/>
      </w:pPr>
      <w:rPr>
        <w:rFonts w:hint="default"/>
        <w:lang w:val="fr-FR" w:eastAsia="en-US" w:bidi="ar-SA"/>
      </w:rPr>
    </w:lvl>
  </w:abstractNum>
  <w:abstractNum w:abstractNumId="6">
    <w:multiLevelType w:val="hybridMultilevel"/>
    <w:lvl w:ilvl="0">
      <w:start w:val="0"/>
      <w:numFmt w:val="bullet"/>
      <w:lvlText w:val="-"/>
      <w:lvlJc w:val="left"/>
      <w:pPr>
        <w:ind w:left="1868"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2779" w:hanging="360"/>
      </w:pPr>
      <w:rPr>
        <w:rFonts w:hint="default"/>
        <w:lang w:val="fr-FR" w:eastAsia="en-US" w:bidi="ar-SA"/>
      </w:rPr>
    </w:lvl>
    <w:lvl w:ilvl="2">
      <w:start w:val="0"/>
      <w:numFmt w:val="bullet"/>
      <w:lvlText w:val="•"/>
      <w:lvlJc w:val="left"/>
      <w:pPr>
        <w:ind w:left="3699" w:hanging="360"/>
      </w:pPr>
      <w:rPr>
        <w:rFonts w:hint="default"/>
        <w:lang w:val="fr-FR" w:eastAsia="en-US" w:bidi="ar-SA"/>
      </w:rPr>
    </w:lvl>
    <w:lvl w:ilvl="3">
      <w:start w:val="0"/>
      <w:numFmt w:val="bullet"/>
      <w:lvlText w:val="•"/>
      <w:lvlJc w:val="left"/>
      <w:pPr>
        <w:ind w:left="4619" w:hanging="360"/>
      </w:pPr>
      <w:rPr>
        <w:rFonts w:hint="default"/>
        <w:lang w:val="fr-FR" w:eastAsia="en-US" w:bidi="ar-SA"/>
      </w:rPr>
    </w:lvl>
    <w:lvl w:ilvl="4">
      <w:start w:val="0"/>
      <w:numFmt w:val="bullet"/>
      <w:lvlText w:val="•"/>
      <w:lvlJc w:val="left"/>
      <w:pPr>
        <w:ind w:left="5538" w:hanging="360"/>
      </w:pPr>
      <w:rPr>
        <w:rFonts w:hint="default"/>
        <w:lang w:val="fr-FR" w:eastAsia="en-US" w:bidi="ar-SA"/>
      </w:rPr>
    </w:lvl>
    <w:lvl w:ilvl="5">
      <w:start w:val="0"/>
      <w:numFmt w:val="bullet"/>
      <w:lvlText w:val="•"/>
      <w:lvlJc w:val="left"/>
      <w:pPr>
        <w:ind w:left="6458" w:hanging="360"/>
      </w:pPr>
      <w:rPr>
        <w:rFonts w:hint="default"/>
        <w:lang w:val="fr-FR" w:eastAsia="en-US" w:bidi="ar-SA"/>
      </w:rPr>
    </w:lvl>
    <w:lvl w:ilvl="6">
      <w:start w:val="0"/>
      <w:numFmt w:val="bullet"/>
      <w:lvlText w:val="•"/>
      <w:lvlJc w:val="left"/>
      <w:pPr>
        <w:ind w:left="7378" w:hanging="360"/>
      </w:pPr>
      <w:rPr>
        <w:rFonts w:hint="default"/>
        <w:lang w:val="fr-FR" w:eastAsia="en-US" w:bidi="ar-SA"/>
      </w:rPr>
    </w:lvl>
    <w:lvl w:ilvl="7">
      <w:start w:val="0"/>
      <w:numFmt w:val="bullet"/>
      <w:lvlText w:val="•"/>
      <w:lvlJc w:val="left"/>
      <w:pPr>
        <w:ind w:left="8298" w:hanging="360"/>
      </w:pPr>
      <w:rPr>
        <w:rFonts w:hint="default"/>
        <w:lang w:val="fr-FR" w:eastAsia="en-US" w:bidi="ar-SA"/>
      </w:rPr>
    </w:lvl>
    <w:lvl w:ilvl="8">
      <w:start w:val="0"/>
      <w:numFmt w:val="bullet"/>
      <w:lvlText w:val="•"/>
      <w:lvlJc w:val="left"/>
      <w:pPr>
        <w:ind w:left="9217" w:hanging="360"/>
      </w:pPr>
      <w:rPr>
        <w:rFonts w:hint="default"/>
        <w:lang w:val="fr-FR" w:eastAsia="en-US" w:bidi="ar-SA"/>
      </w:rPr>
    </w:lvl>
  </w:abstractNum>
  <w:abstractNum w:abstractNumId="5">
    <w:multiLevelType w:val="hybridMultilevel"/>
    <w:lvl w:ilvl="0">
      <w:start w:val="0"/>
      <w:numFmt w:val="bullet"/>
      <w:lvlText w:val="-"/>
      <w:lvlJc w:val="left"/>
      <w:pPr>
        <w:ind w:left="1868"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2779" w:hanging="360"/>
      </w:pPr>
      <w:rPr>
        <w:rFonts w:hint="default"/>
        <w:lang w:val="fr-FR" w:eastAsia="en-US" w:bidi="ar-SA"/>
      </w:rPr>
    </w:lvl>
    <w:lvl w:ilvl="2">
      <w:start w:val="0"/>
      <w:numFmt w:val="bullet"/>
      <w:lvlText w:val="•"/>
      <w:lvlJc w:val="left"/>
      <w:pPr>
        <w:ind w:left="3699" w:hanging="360"/>
      </w:pPr>
      <w:rPr>
        <w:rFonts w:hint="default"/>
        <w:lang w:val="fr-FR" w:eastAsia="en-US" w:bidi="ar-SA"/>
      </w:rPr>
    </w:lvl>
    <w:lvl w:ilvl="3">
      <w:start w:val="0"/>
      <w:numFmt w:val="bullet"/>
      <w:lvlText w:val="•"/>
      <w:lvlJc w:val="left"/>
      <w:pPr>
        <w:ind w:left="4619" w:hanging="360"/>
      </w:pPr>
      <w:rPr>
        <w:rFonts w:hint="default"/>
        <w:lang w:val="fr-FR" w:eastAsia="en-US" w:bidi="ar-SA"/>
      </w:rPr>
    </w:lvl>
    <w:lvl w:ilvl="4">
      <w:start w:val="0"/>
      <w:numFmt w:val="bullet"/>
      <w:lvlText w:val="•"/>
      <w:lvlJc w:val="left"/>
      <w:pPr>
        <w:ind w:left="5538" w:hanging="360"/>
      </w:pPr>
      <w:rPr>
        <w:rFonts w:hint="default"/>
        <w:lang w:val="fr-FR" w:eastAsia="en-US" w:bidi="ar-SA"/>
      </w:rPr>
    </w:lvl>
    <w:lvl w:ilvl="5">
      <w:start w:val="0"/>
      <w:numFmt w:val="bullet"/>
      <w:lvlText w:val="•"/>
      <w:lvlJc w:val="left"/>
      <w:pPr>
        <w:ind w:left="6458" w:hanging="360"/>
      </w:pPr>
      <w:rPr>
        <w:rFonts w:hint="default"/>
        <w:lang w:val="fr-FR" w:eastAsia="en-US" w:bidi="ar-SA"/>
      </w:rPr>
    </w:lvl>
    <w:lvl w:ilvl="6">
      <w:start w:val="0"/>
      <w:numFmt w:val="bullet"/>
      <w:lvlText w:val="•"/>
      <w:lvlJc w:val="left"/>
      <w:pPr>
        <w:ind w:left="7378" w:hanging="360"/>
      </w:pPr>
      <w:rPr>
        <w:rFonts w:hint="default"/>
        <w:lang w:val="fr-FR" w:eastAsia="en-US" w:bidi="ar-SA"/>
      </w:rPr>
    </w:lvl>
    <w:lvl w:ilvl="7">
      <w:start w:val="0"/>
      <w:numFmt w:val="bullet"/>
      <w:lvlText w:val="•"/>
      <w:lvlJc w:val="left"/>
      <w:pPr>
        <w:ind w:left="8298" w:hanging="360"/>
      </w:pPr>
      <w:rPr>
        <w:rFonts w:hint="default"/>
        <w:lang w:val="fr-FR" w:eastAsia="en-US" w:bidi="ar-SA"/>
      </w:rPr>
    </w:lvl>
    <w:lvl w:ilvl="8">
      <w:start w:val="0"/>
      <w:numFmt w:val="bullet"/>
      <w:lvlText w:val="•"/>
      <w:lvlJc w:val="left"/>
      <w:pPr>
        <w:ind w:left="9217" w:hanging="360"/>
      </w:pPr>
      <w:rPr>
        <w:rFonts w:hint="default"/>
        <w:lang w:val="fr-FR" w:eastAsia="en-US" w:bidi="ar-SA"/>
      </w:rPr>
    </w:lvl>
  </w:abstractNum>
  <w:abstractNum w:abstractNumId="4">
    <w:multiLevelType w:val="hybridMultilevel"/>
    <w:lvl w:ilvl="0">
      <w:start w:val="0"/>
      <w:numFmt w:val="bullet"/>
      <w:lvlText w:val="-"/>
      <w:lvlJc w:val="left"/>
      <w:pPr>
        <w:ind w:left="1868"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2779" w:hanging="360"/>
      </w:pPr>
      <w:rPr>
        <w:rFonts w:hint="default"/>
        <w:lang w:val="fr-FR" w:eastAsia="en-US" w:bidi="ar-SA"/>
      </w:rPr>
    </w:lvl>
    <w:lvl w:ilvl="2">
      <w:start w:val="0"/>
      <w:numFmt w:val="bullet"/>
      <w:lvlText w:val="•"/>
      <w:lvlJc w:val="left"/>
      <w:pPr>
        <w:ind w:left="3699" w:hanging="360"/>
      </w:pPr>
      <w:rPr>
        <w:rFonts w:hint="default"/>
        <w:lang w:val="fr-FR" w:eastAsia="en-US" w:bidi="ar-SA"/>
      </w:rPr>
    </w:lvl>
    <w:lvl w:ilvl="3">
      <w:start w:val="0"/>
      <w:numFmt w:val="bullet"/>
      <w:lvlText w:val="•"/>
      <w:lvlJc w:val="left"/>
      <w:pPr>
        <w:ind w:left="4619" w:hanging="360"/>
      </w:pPr>
      <w:rPr>
        <w:rFonts w:hint="default"/>
        <w:lang w:val="fr-FR" w:eastAsia="en-US" w:bidi="ar-SA"/>
      </w:rPr>
    </w:lvl>
    <w:lvl w:ilvl="4">
      <w:start w:val="0"/>
      <w:numFmt w:val="bullet"/>
      <w:lvlText w:val="•"/>
      <w:lvlJc w:val="left"/>
      <w:pPr>
        <w:ind w:left="5538" w:hanging="360"/>
      </w:pPr>
      <w:rPr>
        <w:rFonts w:hint="default"/>
        <w:lang w:val="fr-FR" w:eastAsia="en-US" w:bidi="ar-SA"/>
      </w:rPr>
    </w:lvl>
    <w:lvl w:ilvl="5">
      <w:start w:val="0"/>
      <w:numFmt w:val="bullet"/>
      <w:lvlText w:val="•"/>
      <w:lvlJc w:val="left"/>
      <w:pPr>
        <w:ind w:left="6458" w:hanging="360"/>
      </w:pPr>
      <w:rPr>
        <w:rFonts w:hint="default"/>
        <w:lang w:val="fr-FR" w:eastAsia="en-US" w:bidi="ar-SA"/>
      </w:rPr>
    </w:lvl>
    <w:lvl w:ilvl="6">
      <w:start w:val="0"/>
      <w:numFmt w:val="bullet"/>
      <w:lvlText w:val="•"/>
      <w:lvlJc w:val="left"/>
      <w:pPr>
        <w:ind w:left="7378" w:hanging="360"/>
      </w:pPr>
      <w:rPr>
        <w:rFonts w:hint="default"/>
        <w:lang w:val="fr-FR" w:eastAsia="en-US" w:bidi="ar-SA"/>
      </w:rPr>
    </w:lvl>
    <w:lvl w:ilvl="7">
      <w:start w:val="0"/>
      <w:numFmt w:val="bullet"/>
      <w:lvlText w:val="•"/>
      <w:lvlJc w:val="left"/>
      <w:pPr>
        <w:ind w:left="8298" w:hanging="360"/>
      </w:pPr>
      <w:rPr>
        <w:rFonts w:hint="default"/>
        <w:lang w:val="fr-FR" w:eastAsia="en-US" w:bidi="ar-SA"/>
      </w:rPr>
    </w:lvl>
    <w:lvl w:ilvl="8">
      <w:start w:val="0"/>
      <w:numFmt w:val="bullet"/>
      <w:lvlText w:val="•"/>
      <w:lvlJc w:val="left"/>
      <w:pPr>
        <w:ind w:left="9217" w:hanging="360"/>
      </w:pPr>
      <w:rPr>
        <w:rFonts w:hint="default"/>
        <w:lang w:val="fr-FR" w:eastAsia="en-US" w:bidi="ar-SA"/>
      </w:rPr>
    </w:lvl>
  </w:abstractNum>
  <w:abstractNum w:abstractNumId="3">
    <w:multiLevelType w:val="hybridMultilevel"/>
    <w:lvl w:ilvl="0">
      <w:start w:val="0"/>
      <w:numFmt w:val="bullet"/>
      <w:lvlText w:val=""/>
      <w:lvlJc w:val="left"/>
      <w:pPr>
        <w:ind w:left="1148" w:hanging="360"/>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131" w:hanging="360"/>
      </w:pPr>
      <w:rPr>
        <w:rFonts w:hint="default"/>
        <w:lang w:val="fr-FR" w:eastAsia="en-US" w:bidi="ar-SA"/>
      </w:rPr>
    </w:lvl>
    <w:lvl w:ilvl="2">
      <w:start w:val="0"/>
      <w:numFmt w:val="bullet"/>
      <w:lvlText w:val="•"/>
      <w:lvlJc w:val="left"/>
      <w:pPr>
        <w:ind w:left="3123" w:hanging="360"/>
      </w:pPr>
      <w:rPr>
        <w:rFonts w:hint="default"/>
        <w:lang w:val="fr-FR" w:eastAsia="en-US" w:bidi="ar-SA"/>
      </w:rPr>
    </w:lvl>
    <w:lvl w:ilvl="3">
      <w:start w:val="0"/>
      <w:numFmt w:val="bullet"/>
      <w:lvlText w:val="•"/>
      <w:lvlJc w:val="left"/>
      <w:pPr>
        <w:ind w:left="4115" w:hanging="360"/>
      </w:pPr>
      <w:rPr>
        <w:rFonts w:hint="default"/>
        <w:lang w:val="fr-FR" w:eastAsia="en-US" w:bidi="ar-SA"/>
      </w:rPr>
    </w:lvl>
    <w:lvl w:ilvl="4">
      <w:start w:val="0"/>
      <w:numFmt w:val="bullet"/>
      <w:lvlText w:val="•"/>
      <w:lvlJc w:val="left"/>
      <w:pPr>
        <w:ind w:left="5106" w:hanging="360"/>
      </w:pPr>
      <w:rPr>
        <w:rFonts w:hint="default"/>
        <w:lang w:val="fr-FR" w:eastAsia="en-US" w:bidi="ar-SA"/>
      </w:rPr>
    </w:lvl>
    <w:lvl w:ilvl="5">
      <w:start w:val="0"/>
      <w:numFmt w:val="bullet"/>
      <w:lvlText w:val="•"/>
      <w:lvlJc w:val="left"/>
      <w:pPr>
        <w:ind w:left="6098" w:hanging="360"/>
      </w:pPr>
      <w:rPr>
        <w:rFonts w:hint="default"/>
        <w:lang w:val="fr-FR" w:eastAsia="en-US" w:bidi="ar-SA"/>
      </w:rPr>
    </w:lvl>
    <w:lvl w:ilvl="6">
      <w:start w:val="0"/>
      <w:numFmt w:val="bullet"/>
      <w:lvlText w:val="•"/>
      <w:lvlJc w:val="left"/>
      <w:pPr>
        <w:ind w:left="7090" w:hanging="360"/>
      </w:pPr>
      <w:rPr>
        <w:rFonts w:hint="default"/>
        <w:lang w:val="fr-FR" w:eastAsia="en-US" w:bidi="ar-SA"/>
      </w:rPr>
    </w:lvl>
    <w:lvl w:ilvl="7">
      <w:start w:val="0"/>
      <w:numFmt w:val="bullet"/>
      <w:lvlText w:val="•"/>
      <w:lvlJc w:val="left"/>
      <w:pPr>
        <w:ind w:left="8082" w:hanging="360"/>
      </w:pPr>
      <w:rPr>
        <w:rFonts w:hint="default"/>
        <w:lang w:val="fr-FR" w:eastAsia="en-US" w:bidi="ar-SA"/>
      </w:rPr>
    </w:lvl>
    <w:lvl w:ilvl="8">
      <w:start w:val="0"/>
      <w:numFmt w:val="bullet"/>
      <w:lvlText w:val="•"/>
      <w:lvlJc w:val="left"/>
      <w:pPr>
        <w:ind w:left="9073" w:hanging="360"/>
      </w:pPr>
      <w:rPr>
        <w:rFonts w:hint="default"/>
        <w:lang w:val="fr-FR" w:eastAsia="en-US" w:bidi="ar-SA"/>
      </w:rPr>
    </w:lvl>
  </w:abstractNum>
  <w:abstractNum w:abstractNumId="2">
    <w:multiLevelType w:val="hybridMultilevel"/>
    <w:lvl w:ilvl="0">
      <w:start w:val="0"/>
      <w:numFmt w:val="bullet"/>
      <w:lvlText w:val=""/>
      <w:lvlJc w:val="left"/>
      <w:pPr>
        <w:ind w:left="1148" w:hanging="360"/>
      </w:pPr>
      <w:rPr>
        <w:rFonts w:hint="default" w:ascii="Symbol" w:hAnsi="Symbol" w:eastAsia="Symbol" w:cs="Symbol"/>
        <w:spacing w:val="0"/>
        <w:w w:val="99"/>
        <w:lang w:val="fr-FR" w:eastAsia="en-US" w:bidi="ar-SA"/>
      </w:rPr>
    </w:lvl>
    <w:lvl w:ilvl="1">
      <w:start w:val="0"/>
      <w:numFmt w:val="bullet"/>
      <w:lvlText w:val=""/>
      <w:lvlJc w:val="left"/>
      <w:pPr>
        <w:ind w:left="1594" w:hanging="360"/>
      </w:pPr>
      <w:rPr>
        <w:rFonts w:hint="default" w:ascii="Wingdings" w:hAnsi="Wingdings" w:eastAsia="Wingdings" w:cs="Wingdings"/>
        <w:b w:val="0"/>
        <w:bCs w:val="0"/>
        <w:i w:val="0"/>
        <w:iCs w:val="0"/>
        <w:spacing w:val="0"/>
        <w:w w:val="100"/>
        <w:sz w:val="22"/>
        <w:szCs w:val="22"/>
        <w:lang w:val="fr-FR" w:eastAsia="en-US" w:bidi="ar-SA"/>
      </w:rPr>
    </w:lvl>
    <w:lvl w:ilvl="2">
      <w:start w:val="0"/>
      <w:numFmt w:val="bullet"/>
      <w:lvlText w:val="•"/>
      <w:lvlJc w:val="left"/>
      <w:pPr>
        <w:ind w:left="2650" w:hanging="360"/>
      </w:pPr>
      <w:rPr>
        <w:rFonts w:hint="default"/>
        <w:lang w:val="fr-FR" w:eastAsia="en-US" w:bidi="ar-SA"/>
      </w:rPr>
    </w:lvl>
    <w:lvl w:ilvl="3">
      <w:start w:val="0"/>
      <w:numFmt w:val="bullet"/>
      <w:lvlText w:val="•"/>
      <w:lvlJc w:val="left"/>
      <w:pPr>
        <w:ind w:left="3701" w:hanging="360"/>
      </w:pPr>
      <w:rPr>
        <w:rFonts w:hint="default"/>
        <w:lang w:val="fr-FR" w:eastAsia="en-US" w:bidi="ar-SA"/>
      </w:rPr>
    </w:lvl>
    <w:lvl w:ilvl="4">
      <w:start w:val="0"/>
      <w:numFmt w:val="bullet"/>
      <w:lvlText w:val="•"/>
      <w:lvlJc w:val="left"/>
      <w:pPr>
        <w:ind w:left="4752" w:hanging="360"/>
      </w:pPr>
      <w:rPr>
        <w:rFonts w:hint="default"/>
        <w:lang w:val="fr-FR" w:eastAsia="en-US" w:bidi="ar-SA"/>
      </w:rPr>
    </w:lvl>
    <w:lvl w:ilvl="5">
      <w:start w:val="0"/>
      <w:numFmt w:val="bullet"/>
      <w:lvlText w:val="•"/>
      <w:lvlJc w:val="left"/>
      <w:pPr>
        <w:ind w:left="5803" w:hanging="360"/>
      </w:pPr>
      <w:rPr>
        <w:rFonts w:hint="default"/>
        <w:lang w:val="fr-FR" w:eastAsia="en-US" w:bidi="ar-SA"/>
      </w:rPr>
    </w:lvl>
    <w:lvl w:ilvl="6">
      <w:start w:val="0"/>
      <w:numFmt w:val="bullet"/>
      <w:lvlText w:val="•"/>
      <w:lvlJc w:val="left"/>
      <w:pPr>
        <w:ind w:left="6854" w:hanging="360"/>
      </w:pPr>
      <w:rPr>
        <w:rFonts w:hint="default"/>
        <w:lang w:val="fr-FR" w:eastAsia="en-US" w:bidi="ar-SA"/>
      </w:rPr>
    </w:lvl>
    <w:lvl w:ilvl="7">
      <w:start w:val="0"/>
      <w:numFmt w:val="bullet"/>
      <w:lvlText w:val="•"/>
      <w:lvlJc w:val="left"/>
      <w:pPr>
        <w:ind w:left="7904" w:hanging="360"/>
      </w:pPr>
      <w:rPr>
        <w:rFonts w:hint="default"/>
        <w:lang w:val="fr-FR" w:eastAsia="en-US" w:bidi="ar-SA"/>
      </w:rPr>
    </w:lvl>
    <w:lvl w:ilvl="8">
      <w:start w:val="0"/>
      <w:numFmt w:val="bullet"/>
      <w:lvlText w:val="•"/>
      <w:lvlJc w:val="left"/>
      <w:pPr>
        <w:ind w:left="8955" w:hanging="360"/>
      </w:pPr>
      <w:rPr>
        <w:rFonts w:hint="default"/>
        <w:lang w:val="fr-FR" w:eastAsia="en-US" w:bidi="ar-SA"/>
      </w:rPr>
    </w:lvl>
  </w:abstractNum>
  <w:abstractNum w:abstractNumId="0">
    <w:multiLevelType w:val="hybridMultilevel"/>
    <w:lvl w:ilvl="0">
      <w:start w:val="1"/>
      <w:numFmt w:val="decimal"/>
      <w:lvlText w:val="%1."/>
      <w:lvlJc w:val="left"/>
      <w:pPr>
        <w:ind w:left="2129" w:hanging="711"/>
        <w:jc w:val="right"/>
      </w:pPr>
      <w:rPr>
        <w:rFonts w:hint="default" w:ascii="Times New Roman" w:hAnsi="Times New Roman" w:eastAsia="Times New Roman" w:cs="Times New Roman"/>
        <w:b/>
        <w:bCs/>
        <w:i w:val="0"/>
        <w:iCs w:val="0"/>
        <w:spacing w:val="0"/>
        <w:w w:val="100"/>
        <w:sz w:val="22"/>
        <w:szCs w:val="22"/>
        <w:lang w:val="fr-FR" w:eastAsia="en-US" w:bidi="ar-SA"/>
      </w:rPr>
    </w:lvl>
    <w:lvl w:ilvl="1">
      <w:start w:val="1"/>
      <w:numFmt w:val="decimal"/>
      <w:lvlText w:val="%1.%2."/>
      <w:lvlJc w:val="left"/>
      <w:pPr>
        <w:ind w:left="2979" w:hanging="709"/>
        <w:jc w:val="left"/>
      </w:pPr>
      <w:rPr>
        <w:rFonts w:hint="default" w:ascii="Times New Roman" w:hAnsi="Times New Roman" w:eastAsia="Times New Roman" w:cs="Times New Roman"/>
        <w:b/>
        <w:bCs/>
        <w:i w:val="0"/>
        <w:iCs w:val="0"/>
        <w:spacing w:val="0"/>
        <w:w w:val="100"/>
        <w:sz w:val="22"/>
        <w:szCs w:val="22"/>
        <w:lang w:val="fr-FR" w:eastAsia="en-US" w:bidi="ar-SA"/>
      </w:rPr>
    </w:lvl>
    <w:lvl w:ilvl="2">
      <w:start w:val="0"/>
      <w:numFmt w:val="bullet"/>
      <w:lvlText w:val="•"/>
      <w:lvlJc w:val="left"/>
      <w:pPr>
        <w:ind w:left="3861" w:hanging="709"/>
      </w:pPr>
      <w:rPr>
        <w:rFonts w:hint="default"/>
        <w:lang w:val="fr-FR" w:eastAsia="en-US" w:bidi="ar-SA"/>
      </w:rPr>
    </w:lvl>
    <w:lvl w:ilvl="3">
      <w:start w:val="0"/>
      <w:numFmt w:val="bullet"/>
      <w:lvlText w:val="•"/>
      <w:lvlJc w:val="left"/>
      <w:pPr>
        <w:ind w:left="4743" w:hanging="709"/>
      </w:pPr>
      <w:rPr>
        <w:rFonts w:hint="default"/>
        <w:lang w:val="fr-FR" w:eastAsia="en-US" w:bidi="ar-SA"/>
      </w:rPr>
    </w:lvl>
    <w:lvl w:ilvl="4">
      <w:start w:val="0"/>
      <w:numFmt w:val="bullet"/>
      <w:lvlText w:val="•"/>
      <w:lvlJc w:val="left"/>
      <w:pPr>
        <w:ind w:left="5625" w:hanging="709"/>
      </w:pPr>
      <w:rPr>
        <w:rFonts w:hint="default"/>
        <w:lang w:val="fr-FR" w:eastAsia="en-US" w:bidi="ar-SA"/>
      </w:rPr>
    </w:lvl>
    <w:lvl w:ilvl="5">
      <w:start w:val="0"/>
      <w:numFmt w:val="bullet"/>
      <w:lvlText w:val="•"/>
      <w:lvlJc w:val="left"/>
      <w:pPr>
        <w:ind w:left="6506" w:hanging="709"/>
      </w:pPr>
      <w:rPr>
        <w:rFonts w:hint="default"/>
        <w:lang w:val="fr-FR" w:eastAsia="en-US" w:bidi="ar-SA"/>
      </w:rPr>
    </w:lvl>
    <w:lvl w:ilvl="6">
      <w:start w:val="0"/>
      <w:numFmt w:val="bullet"/>
      <w:lvlText w:val="•"/>
      <w:lvlJc w:val="left"/>
      <w:pPr>
        <w:ind w:left="7388" w:hanging="709"/>
      </w:pPr>
      <w:rPr>
        <w:rFonts w:hint="default"/>
        <w:lang w:val="fr-FR" w:eastAsia="en-US" w:bidi="ar-SA"/>
      </w:rPr>
    </w:lvl>
    <w:lvl w:ilvl="7">
      <w:start w:val="0"/>
      <w:numFmt w:val="bullet"/>
      <w:lvlText w:val="•"/>
      <w:lvlJc w:val="left"/>
      <w:pPr>
        <w:ind w:left="8270" w:hanging="709"/>
      </w:pPr>
      <w:rPr>
        <w:rFonts w:hint="default"/>
        <w:lang w:val="fr-FR" w:eastAsia="en-US" w:bidi="ar-SA"/>
      </w:rPr>
    </w:lvl>
    <w:lvl w:ilvl="8">
      <w:start w:val="0"/>
      <w:numFmt w:val="bullet"/>
      <w:lvlText w:val="•"/>
      <w:lvlJc w:val="left"/>
      <w:pPr>
        <w:ind w:left="9151" w:hanging="709"/>
      </w:pPr>
      <w:rPr>
        <w:rFonts w:hint="default"/>
        <w:lang w:val="fr-FR" w:eastAsia="en-US" w:bidi="ar-SA"/>
      </w:rPr>
    </w:lvl>
  </w:abstract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
    <w:abstractNumId w:val="1"/>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fr-FR" w:eastAsia="en-US" w:bidi="ar-SA"/>
    </w:rPr>
  </w:style>
  <w:style w:styleId="Heading1" w:type="paragraph">
    <w:name w:val="Heading 1"/>
    <w:basedOn w:val="Normal"/>
    <w:uiPriority w:val="1"/>
    <w:qFormat/>
    <w:pPr>
      <w:ind w:left="447" w:hanging="359"/>
      <w:outlineLvl w:val="1"/>
    </w:pPr>
    <w:rPr>
      <w:rFonts w:ascii="Times New Roman" w:hAnsi="Times New Roman" w:eastAsia="Times New Roman" w:cs="Times New Roman"/>
      <w:b/>
      <w:bCs/>
      <w:sz w:val="24"/>
      <w:szCs w:val="24"/>
      <w:lang w:val="fr-FR"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22"/>
      <w:szCs w:val="22"/>
      <w:lang w:val="fr-FR" w:eastAsia="en-US" w:bidi="ar-SA"/>
    </w:rPr>
  </w:style>
  <w:style w:styleId="Heading3" w:type="paragraph">
    <w:name w:val="Heading 3"/>
    <w:basedOn w:val="Normal"/>
    <w:uiPriority w:val="1"/>
    <w:qFormat/>
    <w:pPr>
      <w:ind w:left="590"/>
      <w:outlineLvl w:val="3"/>
    </w:pPr>
    <w:rPr>
      <w:rFonts w:ascii="Times New Roman" w:hAnsi="Times New Roman" w:eastAsia="Times New Roman" w:cs="Times New Roman"/>
      <w:b/>
      <w:bCs/>
      <w:sz w:val="22"/>
      <w:szCs w:val="22"/>
      <w:lang w:val="fr-FR" w:eastAsia="en-US" w:bidi="ar-SA"/>
    </w:rPr>
  </w:style>
  <w:style w:styleId="Heading4" w:type="paragraph">
    <w:name w:val="Heading 4"/>
    <w:basedOn w:val="Normal"/>
    <w:uiPriority w:val="1"/>
    <w:qFormat/>
    <w:pPr>
      <w:ind w:left="143"/>
      <w:outlineLvl w:val="4"/>
    </w:pPr>
    <w:rPr>
      <w:rFonts w:ascii="Times New Roman" w:hAnsi="Times New Roman" w:eastAsia="Times New Roman" w:cs="Times New Roman"/>
      <w:b/>
      <w:bCs/>
      <w:i/>
      <w:iCs/>
      <w:sz w:val="22"/>
      <w:szCs w:val="22"/>
      <w:lang w:val="fr-FR" w:eastAsia="en-US" w:bidi="ar-SA"/>
    </w:rPr>
  </w:style>
  <w:style w:styleId="ListParagraph" w:type="paragraph">
    <w:name w:val="List Paragraph"/>
    <w:basedOn w:val="Normal"/>
    <w:uiPriority w:val="1"/>
    <w:qFormat/>
    <w:pPr>
      <w:ind w:left="1310" w:hanging="35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G@fao.org" TargetMode="External"/><Relationship Id="rId6" Type="http://schemas.openxmlformats.org/officeDocument/2006/relationships/hyperlink" Target="http://www.fao.org/" TargetMode="External"/><Relationship Id="rId7" Type="http://schemas.openxmlformats.org/officeDocument/2006/relationships/header" Target="header1.xml"/><Relationship Id="rId8" Type="http://schemas.openxmlformats.org/officeDocument/2006/relationships/hyperlink" Target="http://www.fao.org/spfs/" TargetMode="External"/><Relationship Id="rId9" Type="http://schemas.openxmlformats.org/officeDocument/2006/relationships/hyperlink" Target="http://www.fao.org/about/fr/" TargetMode="External"/><Relationship Id="rId10" Type="http://schemas.openxmlformats.org/officeDocument/2006/relationships/image" Target="media/image2.jpeg"/><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yperlink" Target="http://intranet.fao.org/fileadmin/templates/faomanual/CSA/502_Procurement/FAO_Vendor_Sanctions_Policy_FR.pdf" TargetMode="External"/><Relationship Id="rId19" Type="http://schemas.openxmlformats.org/officeDocument/2006/relationships/header" Target="header9.xml"/><Relationship Id="rId20" Type="http://schemas.openxmlformats.org/officeDocument/2006/relationships/hyperlink" Target="mailto:MG-Procurement@fao.org" TargetMode="External"/><Relationship Id="rId21" Type="http://schemas.openxmlformats.org/officeDocument/2006/relationships/hyperlink" Target="mailto:Menja.Razafindraibe@fao.org" TargetMode="Externa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header" Target="header14.xml"/><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header" Target="header15.xml"/><Relationship Id="rId30" Type="http://schemas.openxmlformats.org/officeDocument/2006/relationships/header" Target="header16.xml"/><Relationship Id="rId31" Type="http://schemas.openxmlformats.org/officeDocument/2006/relationships/header" Target="header17.xml"/><Relationship Id="rId32" Type="http://schemas.openxmlformats.org/officeDocument/2006/relationships/header" Target="header18.xml"/><Relationship Id="rId33" Type="http://schemas.openxmlformats.org/officeDocument/2006/relationships/header" Target="header19.xml"/><Relationship Id="rId34" Type="http://schemas.openxmlformats.org/officeDocument/2006/relationships/footer" Target="footer1.xml"/><Relationship Id="rId35" Type="http://schemas.openxmlformats.org/officeDocument/2006/relationships/header" Target="header20.xml"/><Relationship Id="rId36" Type="http://schemas.openxmlformats.org/officeDocument/2006/relationships/footer" Target="footer2.xml"/><Relationship Id="rId37" Type="http://schemas.openxmlformats.org/officeDocument/2006/relationships/header" Target="header21.xml"/><Relationship Id="rId38" Type="http://schemas.openxmlformats.org/officeDocument/2006/relationships/footer" Target="footer3.xml"/><Relationship Id="rId39" Type="http://schemas.openxmlformats.org/officeDocument/2006/relationships/header" Target="header22.xml"/><Relationship Id="rId40" Type="http://schemas.openxmlformats.org/officeDocument/2006/relationships/footer" Target="footer4.xml"/><Relationship Id="rId41" Type="http://schemas.openxmlformats.org/officeDocument/2006/relationships/header" Target="header23.xml"/><Relationship Id="rId42" Type="http://schemas.openxmlformats.org/officeDocument/2006/relationships/footer" Target="footer5.xml"/><Relationship Id="rId43" Type="http://schemas.openxmlformats.org/officeDocument/2006/relationships/hyperlink" Target="mailto:logo@fao.org" TargetMode="External"/><Relationship Id="rId44" Type="http://schemas.openxmlformats.org/officeDocument/2006/relationships/hyperlink" Target="https://www.un.org/Depts/ptd/about-us/un-supplier-code-conduct" TargetMode="External"/><Relationship Id="rId45" Type="http://schemas.openxmlformats.org/officeDocument/2006/relationships/hyperlink" Target="http://www.fao.org/fileadmin/user_upload/procurement/docs/FAO_Vendors_Sanctions_Policy_-_Procedures.pdf" TargetMode="External"/><Relationship Id="rId46" Type="http://schemas.openxmlformats.org/officeDocument/2006/relationships/hyperlink" Target="http://www.fao.org/unfao/procurement/codedeconduitethique/fr/" TargetMode="External"/><Relationship Id="rId47" Type="http://schemas.openxmlformats.org/officeDocument/2006/relationships/hyperlink" Target="http://www.unhcr.org/protection/children/50f941fe9/united-nations-convention-rights-child-crc.html" TargetMode="External"/><Relationship Id="rId48" Type="http://schemas.openxmlformats.org/officeDocument/2006/relationships/header" Target="header24.xml"/><Relationship Id="rId49" Type="http://schemas.openxmlformats.org/officeDocument/2006/relationships/footer" Target="footer6.xml"/><Relationship Id="rId50" Type="http://schemas.openxmlformats.org/officeDocument/2006/relationships/hyperlink" Target="https://unfao.sharepoint.com/sites/CSDA/LOA%20FAO%20Handbook/Forms/AllItems.aspx?id=%2Fsites%2FCSDA%2FLOA%20FAO%20Handbook%2FPreparing%5Fa%5FLetter%5Fof%5FAgreement%2DResources%2FFinancial%5FReporting%5FTemplate%5FLoA%5F%2D%5FFR%2Exltx&amp;viewid=64a54121%2D1dfe%2D49b5%2D8f3c%2Dc53718609752&amp;parent=%2Fsites%2FCSDA%2FLOA%20FAO%20Handbook%2FPreparing%5Fa%5FLetter%5Fof%5FAgreement%2DResources" TargetMode="External"/><Relationship Id="rId51" Type="http://schemas.openxmlformats.org/officeDocument/2006/relationships/header" Target="header25.xml"/><Relationship Id="rId52" Type="http://schemas.openxmlformats.org/officeDocument/2006/relationships/footer" Target="footer7.xml"/><Relationship Id="rId5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Rosu, Georgiana (CSDA)</dc:creator>
  <dc:title>Invitation for Proposal LoA FR</dc:title>
  <dcterms:created xsi:type="dcterms:W3CDTF">2026-03-30T12:14:54Z</dcterms:created>
  <dcterms:modified xsi:type="dcterms:W3CDTF">2026-03-30T12:14:54Z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pour Microsoft 365</vt:lpwstr>
  </property>
  <property fmtid="{D5CDD505-2E9C-101B-9397-08002B2CF9AE}" pid="4" name="LastSaved">
    <vt:filetime>2026-03-30T00:00:00Z</vt:filetime>
  </property>
  <property fmtid="{D5CDD505-2E9C-101B-9397-08002B2CF9AE}" pid="5" name="Producer">
    <vt:lpwstr>Microsoft® Word pour Microsoft 365</vt:lpwstr>
  </property>
</Properties>
</file>