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Started: 9:30 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Ended: 11:35 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ehoo6x8cnwj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Agenda: </w:t>
      </w:r>
    </w:p>
    <w:p w:rsidR="00000000" w:rsidDel="00000000" w:rsidP="00000000" w:rsidRDefault="00000000" w:rsidRPr="00000000">
      <w:pPr>
        <w:contextualSpacing w:val="0"/>
      </w:pPr>
      <w:bookmarkStart w:colFirst="0" w:colLast="0" w:name="h.mz92chiwlc4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9xl6h4o4uyyv" w:id="2"/>
      <w:bookmarkEnd w:id="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Decision on what to focus on: P2P Logistics or C2C Online Marketplace?</w:t>
      </w:r>
    </w:p>
    <w:p w:rsidR="00000000" w:rsidDel="00000000" w:rsidP="00000000" w:rsidRDefault="00000000" w:rsidRPr="00000000">
      <w:pPr>
        <w:contextualSpacing w:val="0"/>
      </w:pPr>
      <w:bookmarkStart w:colFirst="0" w:colLast="0" w:name="h.wqyrnswvcq5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jil97ac0oztf" w:id="4"/>
      <w:bookmarkEnd w:id="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Discuss the AE Web.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lvhe6kqksh2b" w:id="5"/>
      <w:bookmarkEnd w:id="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WP credentials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0qc0aiy5y9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hod6gjdqxqdl" w:id="7"/>
      <w:bookmarkEnd w:id="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C2C marketplaces review?</w:t>
      </w:r>
    </w:p>
    <w:p w:rsidR="00000000" w:rsidDel="00000000" w:rsidP="00000000" w:rsidRDefault="00000000" w:rsidRPr="00000000">
      <w:pPr>
        <w:contextualSpacing w:val="0"/>
      </w:pPr>
      <w:bookmarkStart w:colFirst="0" w:colLast="0" w:name="h.qqona4h6j05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t249nklizw51" w:id="9"/>
      <w:bookmarkEnd w:id="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Articles for Blog?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4i8t0s7o31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bookmarkStart w:colFirst="0" w:colLast="0" w:name="h.2iqlrdwa6au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u w:val="single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Created user accounts for Khue &amp; Huy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Join Us page css problems.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c7838mtthr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yhwjlvxt0u5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ch9soi1f5tvj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hv087nufeyb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8028np93kgh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wr8b8w87eof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32d6fw7aodp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Internal Management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Meeting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22.08.2015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