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148EE" w14:textId="3DC34757" w:rsidR="004E0E42" w:rsidRPr="006661DA" w:rsidRDefault="004E0E42" w:rsidP="004E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t>IMPLEMENTASI MACHINE LEARNING SEBAGAI ANALISIS KEPUASAN PELANGGAN TERHADAP PENGGUNAAN APLIKASI KAI ACCESS</w:t>
      </w:r>
    </w:p>
    <w:p w14:paraId="376EB9E0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Aplikasi daring ini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secara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massif berkembang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dalam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bidang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sektor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jasa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transportasi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jika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2DDDA3BD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dilihat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dari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perpektif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penyedia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layanan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. Salah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satu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transportasi yang j</w:t>
      </w: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uga berkembang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pesat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saat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2ADF4993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proofErr w:type="spellStart"/>
      <w:proofErr w:type="gram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.</w:t>
      </w:r>
      <w:r w:rsidRPr="006661D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>.</w:t>
      </w:r>
      <w:proofErr w:type="gramEnd"/>
      <w:r w:rsidRPr="006661D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 xml:space="preserve"> </w:t>
      </w: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Kereta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adalah transportasi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darat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berjalan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dengan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kendaraan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lainnya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dan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diatas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rel. </w:t>
      </w:r>
    </w:p>
    <w:p w14:paraId="531663EB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Kereta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bergerak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dengan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lokomotif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dikendalikan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oleh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masinis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, PT. KAI adalah Badan Usaha</w:t>
      </w:r>
      <w:r w:rsidRPr="006661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Milik Negara </w:t>
      </w:r>
    </w:p>
    <w:p w14:paraId="1D040E35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pada bidang transportasi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. Karena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sifatnya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sebagai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angkutan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massal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efektif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3FA1C6F1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dan memiliki jadwal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keberangkatan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dan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kedatangan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beragam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maka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beberapa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negara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menjadikan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kereta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</w:p>
    <w:p w14:paraId="6E4F2A6F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Aplikasi daring ini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secara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massif berkembang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dalam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bidang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sektor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jasa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transportasi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jika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6E1BC6C7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dilihat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dari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perpektif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penyedia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layanan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. Salah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satu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transportasi yang j</w:t>
      </w: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uga berkembang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pesat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saat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3AA5B435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proofErr w:type="spellStart"/>
      <w:proofErr w:type="gram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.</w:t>
      </w:r>
      <w:r w:rsidRPr="006661D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>.</w:t>
      </w:r>
      <w:proofErr w:type="gramEnd"/>
      <w:r w:rsidRPr="006661D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 xml:space="preserve"> </w:t>
      </w: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Kereta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adalah transportasi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darat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berjalan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dengan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kendaraan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lainnya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dan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diatas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rel. </w:t>
      </w:r>
    </w:p>
    <w:p w14:paraId="01FF2F19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Kereta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bergerak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dengan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lokomotif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dikendalikan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oleh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masinis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, PT. KAI adalah Badan Usaha</w:t>
      </w:r>
      <w:r w:rsidRPr="006661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Milik Negara </w:t>
      </w:r>
    </w:p>
    <w:p w14:paraId="35BE7D64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pada bidang transportasi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. Karena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sifatnya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sebagai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angkutan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massal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efektif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67DD3EB8" w14:textId="77777777" w:rsidR="00E8688A" w:rsidRPr="006661DA" w:rsidRDefault="00E8688A" w:rsidP="00E8688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dan memiliki jadwal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keberangkatan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dan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kedatangan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beragam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maka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beberapa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negara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menjadikan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kereta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  <w:r w:rsidRPr="006661D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</w:p>
    <w:p w14:paraId="07D9C4AF" w14:textId="77777777" w:rsidR="004E0E42" w:rsidRPr="006661DA" w:rsidRDefault="004E0E42" w:rsidP="004E0E42">
      <w:pPr>
        <w:rPr>
          <w:rFonts w:ascii="Times New Roman" w:hAnsi="Times New Roman" w:cs="Times New Roman"/>
          <w:sz w:val="24"/>
          <w:szCs w:val="24"/>
        </w:rPr>
      </w:pPr>
    </w:p>
    <w:p w14:paraId="635710EF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Aplikasi daring ini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secara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massif berkembang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dalam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bidang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sektor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jasa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transportasi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jika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1E318CF3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dilihat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dari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perpektif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penyedia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layanan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. Salah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satu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transportasi yang j</w:t>
      </w: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uga berkembang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pesat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saat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6DF8FDDF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proofErr w:type="spellStart"/>
      <w:proofErr w:type="gram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.</w:t>
      </w:r>
      <w:r w:rsidRPr="00E8688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>.</w:t>
      </w:r>
      <w:proofErr w:type="gramEnd"/>
      <w:r w:rsidRPr="00E8688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 xml:space="preserve"> </w:t>
      </w: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Kereta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adalah transportasi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darat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berjalan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dengan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kendaraan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lainnya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dan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diatas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rel. </w:t>
      </w:r>
    </w:p>
    <w:p w14:paraId="04304BAD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Kereta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bergerak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dengan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lokomotif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dikendalikan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oleh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masinis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, PT. KAI adalah Badan Usaha</w:t>
      </w:r>
      <w:r w:rsidRPr="00E868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Milik Negara </w:t>
      </w:r>
    </w:p>
    <w:p w14:paraId="4BD3E278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pada bidang transportasi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. Karena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sifatnya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sebagai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angkutan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massal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efektif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1AA3FF65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dan memiliki jadwal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keberangkatan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dan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kedatangan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beragam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maka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beberapa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negara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menjadikan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kereta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</w:p>
    <w:p w14:paraId="55E8345B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Aplikasi daring ini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secara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massif berkembang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dalam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bidang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sektor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jasa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transportasi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jika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482D707C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dilihat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dari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perpektif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penyedia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layanan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. Salah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satu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transportasi yang j</w:t>
      </w: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uga berkembang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pesat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saat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ini adalah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12410E54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proofErr w:type="spellStart"/>
      <w:proofErr w:type="gram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.</w:t>
      </w:r>
      <w:r w:rsidRPr="00E8688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>.</w:t>
      </w:r>
      <w:proofErr w:type="gramEnd"/>
      <w:r w:rsidRPr="00E8688A">
        <w:rPr>
          <w:rFonts w:ascii="Times New Roman" w:eastAsia="Times New Roman" w:hAnsi="Times New Roman" w:cs="Times New Roman"/>
          <w:color w:val="000000"/>
          <w:spacing w:val="3"/>
          <w:kern w:val="0"/>
          <w:sz w:val="24"/>
          <w:szCs w:val="24"/>
          <w14:ligatures w14:val="none"/>
        </w:rPr>
        <w:t xml:space="preserve"> </w:t>
      </w: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Kereta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adalah transportasi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darat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berjalan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dengan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kendaraan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lainnya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dan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diatas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rel. </w:t>
      </w:r>
    </w:p>
    <w:p w14:paraId="64CF78B7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Kereta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bergerak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dengan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lokomotif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dikendalikan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oleh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masinis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, PT. KAI adalah Badan Usaha</w:t>
      </w:r>
      <w:r w:rsidRPr="00E868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Milik Negara </w:t>
      </w:r>
    </w:p>
    <w:p w14:paraId="0656FA46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bergerak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pada bidang transportasi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rangkaian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kereta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api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. Karena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sifatnya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sebagai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angkutan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massal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>efektif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-5"/>
          <w:kern w:val="0"/>
          <w:sz w:val="24"/>
          <w:szCs w:val="24"/>
          <w14:ligatures w14:val="none"/>
        </w:rPr>
        <w:t xml:space="preserve"> </w:t>
      </w:r>
    </w:p>
    <w:p w14:paraId="51CBF139" w14:textId="77777777" w:rsidR="00E8688A" w:rsidRPr="00E8688A" w:rsidRDefault="00E8688A" w:rsidP="00E8688A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</w:pPr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dan memiliki jadwal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keberangkatan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dan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kedatangan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yang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beragam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maka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beberapa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negara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menjadikan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kereta</w:t>
      </w:r>
      <w:proofErr w:type="spellEnd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proofErr w:type="spellStart"/>
      <w:r w:rsidRPr="00E8688A">
        <w:rPr>
          <w:rFonts w:ascii="Times New Roman" w:eastAsia="Times New Roman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api</w:t>
      </w:r>
      <w:proofErr w:type="spellEnd"/>
    </w:p>
    <w:p w14:paraId="3AA27F19" w14:textId="77777777" w:rsidR="00E8688A" w:rsidRPr="006661DA" w:rsidRDefault="00E8688A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Aplikasi daring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massif berkembang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bidang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transportasi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perpektif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transportasi yang juga berkembang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adalah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61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 Kereta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adalah transportasi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berjalan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rel. Kereta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lokomotif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masinis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PT. KAI adalah Badan Usaha Milik Negara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bidang transportasi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memiliki jadwal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apisebagai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transportasi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lokal,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antarkota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antarnegara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Pelayanan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penyedia transportasi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solusi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transportasi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semakin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waktu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pelayanan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kepercayaan kepada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perkembangan zaman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kemukakan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maka KAI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mening-katkan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pelayanan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memmbuat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aplikasi KAI Access yang tersedia pada IOS, Android dan Windows. KAI Access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memesan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mengubah jadwal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jadwal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KAI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pelayanan agar para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pelayanan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dilakukan oleh PT KAI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kepuasan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kepada para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Penelitian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KAI Access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strategi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PT KAI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kepercayaan para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terhadap pelayanan PT KAI. Adapun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penelitian ini adalah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kepuasan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KAI Access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metode data mining digunakan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database. [1] Data mining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pengumpulan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data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sebuah hasil,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data mining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sebuah proses pengumpulan data yang menghasilkan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sebuah hasil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.</w:t>
      </w:r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r w:rsidRPr="006661DA">
        <w:rPr>
          <w:rFonts w:ascii="Times New Roman" w:hAnsi="Times New Roman" w:cs="Times New Roman"/>
          <w:sz w:val="24"/>
          <w:szCs w:val="24"/>
        </w:rPr>
        <w:t xml:space="preserve">penelitian ini dilakukan untuk mencari tahu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kepuasan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terkait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sentiment yang telah diberikan oleh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aplikasi KAI Access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Support Vector Machine, Decision Tree dan K-Nearest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Neighbour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Penelitian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mampu menilai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apliaksi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KAI Access,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memberikanwawasan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PT KAI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pengembangan aplikasi KAI Access. Pada penelitian ini data diambil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PT KAI terkait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KAI Access yang berisi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rating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sebanyak 1156 data dilakukan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61DA">
        <w:rPr>
          <w:rFonts w:ascii="Times New Roman" w:hAnsi="Times New Roman" w:cs="Times New Roman"/>
          <w:sz w:val="24"/>
          <w:szCs w:val="24"/>
        </w:rPr>
        <w:t>1117  data</w:t>
      </w:r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penelitian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orange data mining untuk preprocess 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data yang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3431EFC9" w14:textId="77777777" w:rsidR="00E8688A" w:rsidRPr="006661DA" w:rsidRDefault="00E8688A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415D16" w14:textId="77777777" w:rsidR="00E8688A" w:rsidRPr="006661DA" w:rsidRDefault="00E8688A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E0FF88" w14:textId="7AC8D286" w:rsidR="00E8688A" w:rsidRPr="006661DA" w:rsidRDefault="00E8688A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>IMPLEMENTASI DESAIN PEMBELAJARAN ACTIVE DEEP LEARNING EXPERIENCE (ADLX) DALAM MATA PELAJARAN IPA KELAS IV DI SDIT TAQIYYA ROSYIDA TAHUN PELAJARAN 2022/2023</w:t>
      </w:r>
    </w:p>
    <w:p w14:paraId="173BD8D1" w14:textId="2AF21019" w:rsidR="00E8688A" w:rsidRPr="006661DA" w:rsidRDefault="006D42B7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Pembelajaran active learning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belajar kepada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Deep Learning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pembelajaran yang mendalam bagi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mampu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proses pembelajaran dilakukan.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mendapatkan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pembelajaran yang dilakukan di kelas,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perubahan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keterampilan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ilmu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berkembang adalah Ilmu Pengetahuan Alam / IPA merupakan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Dasar/Madrasah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Ibtidaiyah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adalah suatu ilmu yang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Namun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dilapangan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menyampaikan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pembelajarannya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guru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melibatkan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aktif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desain pembelajaran yang kurang sesuai juga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terhadap materi pembelajaran kurang optimal. Maka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perubahan desain pembelajaran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digunakan oleh guru agar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lebih berkembang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penelitian ini adalah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Implementasi desain ADLX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Mata Pelajaran IPA IV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implementasi ADLX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IPA di SDIT Taqiyya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Rosyida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Kartasura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.</w:t>
      </w:r>
    </w:p>
    <w:p w14:paraId="4205198C" w14:textId="033B7040" w:rsidR="006D42B7" w:rsidRPr="006661DA" w:rsidRDefault="006D42B7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Penerapan Data Mining Untuk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Minat Siswa Pada Pelajaran IPA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Mengunakan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Metode K-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MeansClustering</w:t>
      </w:r>
      <w:proofErr w:type="spellEnd"/>
    </w:p>
    <w:p w14:paraId="3F1C6647" w14:textId="65EAC159" w:rsidR="006D42B7" w:rsidRPr="006661DA" w:rsidRDefault="006D42B7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DA">
        <w:rPr>
          <w:rFonts w:ascii="Times New Roman" w:hAnsi="Times New Roman" w:cs="Times New Roman"/>
          <w:sz w:val="24"/>
          <w:szCs w:val="24"/>
        </w:rPr>
        <w:t xml:space="preserve">Teknologi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  bidang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dapat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sebagai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untuk  kegiatan  pembelajaran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ini  sangat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lekat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internet  sebagai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belajar  dan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pembelajaran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ini.  </w:t>
      </w:r>
      <w:proofErr w:type="gramStart"/>
      <w:r w:rsidRPr="006661DA">
        <w:rPr>
          <w:rFonts w:ascii="Times New Roman" w:hAnsi="Times New Roman" w:cs="Times New Roman"/>
          <w:sz w:val="24"/>
          <w:szCs w:val="24"/>
        </w:rPr>
        <w:t xml:space="preserve">Penerapan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bidang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menyampaikan materi kepada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materi  yang  disampaikan  dan  membuat  waktu  lebih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dan  efisien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IPA. Kemampuan seorang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IPA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diperlukan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kemajuan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teknonolgi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semakin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berkembang. Oleh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kerena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IPA yang kuat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dini</w:t>
      </w:r>
      <w:proofErr w:type="spellEnd"/>
    </w:p>
    <w:p w14:paraId="2DC448CB" w14:textId="53A663A9" w:rsidR="006D42B7" w:rsidRPr="006661DA" w:rsidRDefault="006D42B7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1DA">
        <w:rPr>
          <w:rFonts w:ascii="Times New Roman" w:hAnsi="Times New Roman" w:cs="Times New Roman"/>
          <w:sz w:val="24"/>
          <w:szCs w:val="24"/>
        </w:rPr>
        <w:t>aplikasi  data</w:t>
      </w:r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  mining  untuk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IPA  di  SMPN  18  Kota  Bengkulu.</w:t>
      </w:r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 aplikasi   ini 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 server   </w:t>
      </w:r>
      <w:proofErr w:type="spellStart"/>
      <w:proofErr w:type="gramStart"/>
      <w:r w:rsidRPr="006661DA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6661D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 PHP   dan      database      MySQL.   Aplikasi   datamining   ini   digunakan   untuk </w:t>
      </w:r>
      <w:proofErr w:type="gramStart"/>
      <w:r w:rsidRPr="006661DA">
        <w:rPr>
          <w:rFonts w:ascii="Times New Roman" w:hAnsi="Times New Roman" w:cs="Times New Roman"/>
          <w:sz w:val="24"/>
          <w:szCs w:val="24"/>
        </w:rPr>
        <w:t>mempermudah  seorang</w:t>
      </w:r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  guru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admin  pada  aplikasi  ini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mengelolah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data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  IPA.</w:t>
      </w:r>
    </w:p>
    <w:p w14:paraId="64157560" w14:textId="77777777" w:rsidR="00CF4CBA" w:rsidRPr="006661DA" w:rsidRDefault="00CF4CBA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95B475" w14:textId="4EA00046" w:rsidR="00CF4CBA" w:rsidRPr="006661DA" w:rsidRDefault="00CF4CBA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Penerapan AI Computer Vision dan Machine Learning YOLOv5 untuk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Taksasi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Produksi pada Perkebunan Tebu</w:t>
      </w:r>
    </w:p>
    <w:p w14:paraId="43BB9487" w14:textId="77777777" w:rsidR="00CF4CBA" w:rsidRPr="006661DA" w:rsidRDefault="00CF4CBA" w:rsidP="00E8688A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Salah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komoditas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bidang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perkebunan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paling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 adalah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Kebutuhan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produk-produk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berbahan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dasar gula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turut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mendongkrak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sebagai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dasar gula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komoditas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unggul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Proses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pengolahan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gula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tentunya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harus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melewati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tahap-tahap rumit. Mulai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pembibitan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penanaman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penjagaan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kesuburan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tanah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proses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gula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Salah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yang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memakan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konsumsi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adalah proses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pengolahan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gula. Diperlukan proses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penghitungan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taksiran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bisa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memetakan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mempersiapkan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habis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pakai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pendukung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diproses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bersama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gula. Proses ini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dinamakan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ini proses ini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dilakukan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statistika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sampel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sampel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baris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diperkirakan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seluruh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rumpunnya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tersebut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dikalikan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parameter-parameter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rata-rata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batang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rata-rata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berat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batang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rata-rata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ketinggian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batang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rendemen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gula</w:t>
      </w:r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601B964" w14:textId="09B6C54B" w:rsidR="00CF4CBA" w:rsidRPr="006661DA" w:rsidRDefault="00CF4CBA" w:rsidP="00E8688A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computer vision sebagai solusi untuk membantu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menghitung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presisi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foto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udara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algoritma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YOLOv5. Dimulai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dataset, training model, pengujian model, dan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Model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diuji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tiga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foto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udara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menghasilkan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akurasi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98,16%, 97,57%, dan 101,89%.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hasil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akurasi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tersebut dapat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dikatakan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layak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baik untuk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dijadikan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deteksi.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hasil perhitungan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dikalikan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parameter-parameter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ini berupa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taksiran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banyaknya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sari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ton. Algoritma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penghitungan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rumpun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juga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disajikan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bentuk GUI sederhana. Kata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kunci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YOLOv5,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taksasi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tebu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akurasi</w:t>
      </w:r>
      <w:proofErr w:type="spellEnd"/>
      <w:r w:rsidRPr="00666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computer vision</w:t>
      </w:r>
    </w:p>
    <w:p w14:paraId="381DA5CD" w14:textId="0E4D3403" w:rsidR="00BE1BED" w:rsidRPr="006661DA" w:rsidRDefault="00BE1BED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5.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>IMPLEMENTASI NATURAL LANGUAGE PROCESSING (NLP) UNTUK APLIKASI PENCARIAN LOKAS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6431FE37" w14:textId="18C09448" w:rsidR="00BE1BED" w:rsidRPr="006661DA" w:rsidRDefault="00BE1BED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Pencarian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kebutuhan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penyedia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Google Map, Bing Map, Open Street Map, dan lain-lain. Sistem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(SIG) diperlukan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menganalisis, dan menampilkan data-data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posisi-posisi di permukaan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balik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(SIG) memerlukan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Structural Query Language (SQL) Spatial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struktur data pada basis data SIG tersebut (Huffman, 2013). Query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memerlukan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pencarian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lain</w:t>
      </w:r>
    </w:p>
    <w:p w14:paraId="08BE232B" w14:textId="76D73D4C" w:rsidR="00BE1BED" w:rsidRPr="006661DA" w:rsidRDefault="00BE1BED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pencarian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“Bandara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Adisucipto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” maka aplikasi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mudah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pencarian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berdasarkan kata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basis data. Berbeda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suatu kalimat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“Pompa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 Yogyakarta” dan “KFC dekat UGM” 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aplikaspencarian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berbasis Natural Language Processing (NLP), maka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kemungkinan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1) aplikasi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keyword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mungkin tersedia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basis data. 2) aplikasi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sesuai,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keyword “KFC di Yogyakarta” aplikasi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Yogyakarta,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itu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Karena itu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NLP sangat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lastRenderedPageBreak/>
        <w:t>maksud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kalimat pencarian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6661DA">
        <w:rPr>
          <w:rFonts w:ascii="Times New Roman" w:hAnsi="Times New Roman" w:cs="Times New Roman"/>
          <w:sz w:val="24"/>
          <w:szCs w:val="24"/>
        </w:rPr>
        <w:t>penggun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,</w:t>
      </w:r>
      <w:r w:rsidRPr="006661DA">
        <w:rPr>
          <w:rFonts w:ascii="Times New Roman" w:hAnsi="Times New Roman" w:cs="Times New Roman"/>
          <w:sz w:val="24"/>
          <w:szCs w:val="24"/>
        </w:rPr>
        <w:t>NLP</w:t>
      </w:r>
      <w:proofErr w:type="gramEnd"/>
      <w:r w:rsidRPr="006661DA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ilmu komputer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manusia. Sementara manusia cukup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linguistik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tersirat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komputer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besar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(Allen, 1995).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API adalah Natural Language Toolkit (NLTK)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CoreNLP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Stanford Universi</w:t>
      </w:r>
    </w:p>
    <w:p w14:paraId="4AFB824F" w14:textId="7007B8C6" w:rsidR="00BE1BED" w:rsidRPr="006661DA" w:rsidRDefault="00BE1BED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Pengembangan Bahan Ajar </w:t>
      </w:r>
      <w:proofErr w:type="spellStart"/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dan Kalor Berbasis </w:t>
      </w:r>
      <w:proofErr w:type="spellStart"/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>Multimodel</w:t>
      </w:r>
      <w:proofErr w:type="spellEnd"/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untuk </w:t>
      </w:r>
      <w:proofErr w:type="spellStart"/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>Melatihkan</w:t>
      </w:r>
      <w:proofErr w:type="spellEnd"/>
      <w:r w:rsidR="00112693"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Keterampilan Proses Sains dan Hasil Belajar</w:t>
      </w:r>
    </w:p>
    <w:p w14:paraId="7F20ED7F" w14:textId="04B638C0" w:rsidR="00112693" w:rsidRPr="006661DA" w:rsidRDefault="00112693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Keterampilan proses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hasil belajar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kenyatannya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kurang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dilakkan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pengembangan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ajar berbasis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multimodel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Multimodel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merupakan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model pembelajaran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dinggap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pembelajaran yang dimulai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peran guru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menggeser peran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agar lebih aktif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karakteristik materi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Langkah untuk mengubah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peran tersebut adalah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model pembelajaran yang dimulai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peran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guru menuju</w:t>
      </w:r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r w:rsidRPr="006661DA">
        <w:rPr>
          <w:rFonts w:ascii="Times New Roman" w:hAnsi="Times New Roman" w:cs="Times New Roman"/>
          <w:sz w:val="24"/>
          <w:szCs w:val="24"/>
        </w:rPr>
        <w:t xml:space="preserve">model pembelajaran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didominasi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model pembelajaran berbasis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multimodel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model pertama yang digunakan adalah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inkuiri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terakhir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kooperatif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bersamaan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menggeser peran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lebih aktif.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ajar tersebut,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peserta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dapat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keterampilan proses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diri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suatu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pembelajaran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.</w:t>
      </w:r>
    </w:p>
    <w:p w14:paraId="7E564BBD" w14:textId="2A7B754E" w:rsidR="001706E1" w:rsidRPr="006661DA" w:rsidRDefault="001706E1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>Pattern Recognition untuk Deteksi Posisi pada AGV Berbasis Raspberry Pi</w:t>
      </w:r>
    </w:p>
    <w:p w14:paraId="56EDC588" w14:textId="5F6FB06B" w:rsidR="00025DC3" w:rsidRPr="006661DA" w:rsidRDefault="00025DC3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berfungsi dan digunakan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video saja. Namun,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dialihfungsikan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sebagai sensor yang mampu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objek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diinginkan.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gambar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komputer yang telah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Teknologi tersebut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computer vision.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mengunggulkan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terkomputasi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dapat menggantikan fungsi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sensor yang digunakan di kehidupan sehari-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[1]. Computer vision pertama kali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1970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manusia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robot,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robot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melihat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manusia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perencanaan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[1]. Salah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aplikasi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computer vision adalah pattern recognition (pengenalan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).</w:t>
      </w:r>
    </w:p>
    <w:p w14:paraId="042A7E97" w14:textId="431A44CE" w:rsidR="001706E1" w:rsidRPr="006661DA" w:rsidRDefault="001706E1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Pattern recognition merupakan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simbolik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komputer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mengenali suatu objek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manusia yang mampu mengenali objek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manusia dapat mengenali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suatu objek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objek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r w:rsidRPr="006661DA">
        <w:rPr>
          <w:rFonts w:ascii="Times New Roman" w:hAnsi="Times New Roman" w:cs="Times New Roman"/>
          <w:sz w:val="24"/>
          <w:szCs w:val="24"/>
        </w:rPr>
        <w:lastRenderedPageBreak/>
        <w:t xml:space="preserve">Kemampuan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visual manusia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oleh komputer [2]. Komputer menerima masukan berupa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objek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objek tersebut [3].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tersebut yang digunakan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pada AGV line</w:t>
      </w:r>
      <w:r w:rsidRPr="006661DA">
        <w:rPr>
          <w:rFonts w:ascii="Times New Roman" w:hAnsi="Times New Roman" w:cs="Times New Roman"/>
          <w:sz w:val="24"/>
          <w:szCs w:val="24"/>
        </w:rPr>
        <w:t xml:space="preserve">follower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gesek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robot,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kurang efisien. Untuk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menangkis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tersebut,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digunakanlah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sebagai sensor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objek sebagai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.</w:t>
      </w:r>
    </w:p>
    <w:p w14:paraId="61ECE044" w14:textId="77777777" w:rsidR="00112693" w:rsidRPr="006661DA" w:rsidRDefault="00112693" w:rsidP="00E868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776FBA" w14:textId="5C13C5E8" w:rsidR="00112693" w:rsidRPr="006661DA" w:rsidRDefault="00E71665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Pengembangan Model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Prediktif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untuk Deteksi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Anomali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Keamanan Jaringan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Teori </w:t>
      </w:r>
      <w:proofErr w:type="spellStart"/>
      <w:r w:rsidRPr="006661DA">
        <w:rPr>
          <w:rFonts w:ascii="Times New Roman" w:hAnsi="Times New Roman" w:cs="Times New Roman"/>
          <w:b/>
          <w:bCs/>
          <w:sz w:val="24"/>
          <w:szCs w:val="24"/>
        </w:rPr>
        <w:t>Peluang</w:t>
      </w:r>
      <w:proofErr w:type="spellEnd"/>
      <w:r w:rsidRPr="006661DA">
        <w:rPr>
          <w:rFonts w:ascii="Times New Roman" w:hAnsi="Times New Roman" w:cs="Times New Roman"/>
          <w:b/>
          <w:bCs/>
          <w:sz w:val="24"/>
          <w:szCs w:val="24"/>
        </w:rPr>
        <w:t xml:space="preserve"> dan Pembelajaran Mesin</w:t>
      </w:r>
    </w:p>
    <w:p w14:paraId="0E6D04CF" w14:textId="058010D9" w:rsidR="00E71665" w:rsidRPr="006661DA" w:rsidRDefault="00E71665" w:rsidP="00E8688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661DA">
        <w:rPr>
          <w:rFonts w:ascii="Times New Roman" w:hAnsi="Times New Roman" w:cs="Times New Roman"/>
          <w:sz w:val="24"/>
          <w:szCs w:val="24"/>
        </w:rPr>
        <w:t xml:space="preserve">Pengembangan model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deteksi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jaringan merupakan suatu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menggabungkan teori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pembelajaran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deteksi, model ini memanfaatkan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mengidentifikasi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baseline yang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Pembelajaran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untuk mengenali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signifikan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terhadap perubahan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jaringan,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mampu mengidentifikasi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yang berkembang.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menggabungkan teori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, model ini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solusi yang tangkas dan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menghadapi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 xml:space="preserve"> jaringan yang semakin </w:t>
      </w:r>
      <w:proofErr w:type="spellStart"/>
      <w:r w:rsidRPr="006661D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661DA">
        <w:rPr>
          <w:rFonts w:ascii="Times New Roman" w:hAnsi="Times New Roman" w:cs="Times New Roman"/>
          <w:sz w:val="24"/>
          <w:szCs w:val="24"/>
        </w:rPr>
        <w:t>.</w:t>
      </w:r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r w:rsidR="006661DA" w:rsidRPr="006661DA">
        <w:rPr>
          <w:rFonts w:ascii="Times New Roman" w:hAnsi="Times New Roman" w:cs="Times New Roman"/>
          <w:sz w:val="24"/>
          <w:szCs w:val="24"/>
        </w:rPr>
        <w:t xml:space="preserve">Pengembangan model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untuk deteksi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jaringan merupakan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melindungi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[201]</w:t>
      </w:r>
      <w:proofErr w:type="gramStart"/>
      <w:r w:rsidR="006661DA" w:rsidRPr="006661DA">
        <w:rPr>
          <w:rFonts w:ascii="Times New Roman" w:hAnsi="Times New Roman" w:cs="Times New Roman"/>
          <w:sz w:val="24"/>
          <w:szCs w:val="24"/>
        </w:rPr>
        <w:t>–[</w:t>
      </w:r>
      <w:proofErr w:type="gram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210]. Salah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yang dapat digunakan adalah menggabungkan teori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dan pembelajaran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pengembangan model tersebut dapat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signifikan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deteksi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biasa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jaringan [211]</w:t>
      </w:r>
      <w:proofErr w:type="gramStart"/>
      <w:r w:rsidR="006661DA" w:rsidRPr="006661DA">
        <w:rPr>
          <w:rFonts w:ascii="Times New Roman" w:hAnsi="Times New Roman" w:cs="Times New Roman"/>
          <w:sz w:val="24"/>
          <w:szCs w:val="24"/>
        </w:rPr>
        <w:t>–[</w:t>
      </w:r>
      <w:proofErr w:type="gramEnd"/>
      <w:r w:rsidR="006661DA" w:rsidRPr="006661DA">
        <w:rPr>
          <w:rFonts w:ascii="Times New Roman" w:hAnsi="Times New Roman" w:cs="Times New Roman"/>
          <w:sz w:val="24"/>
          <w:szCs w:val="24"/>
        </w:rPr>
        <w:t>220]. Pertama-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pengembangan model ini, dilakukan analisis data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untuk mengidentifikasi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jaringan. Data tersebut dapat mencakup statistik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, protokol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[221]</w:t>
      </w:r>
      <w:proofErr w:type="gramStart"/>
      <w:r w:rsidR="006661DA" w:rsidRPr="006661DA">
        <w:rPr>
          <w:rFonts w:ascii="Times New Roman" w:hAnsi="Times New Roman" w:cs="Times New Roman"/>
          <w:sz w:val="24"/>
          <w:szCs w:val="24"/>
        </w:rPr>
        <w:t>–[</w:t>
      </w:r>
      <w:proofErr w:type="gram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230].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teori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. Ini membantu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di mana suatu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661DA" w:rsidRPr="006661DA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="006661DA" w:rsidRPr="006661DA">
        <w:rPr>
          <w:rFonts w:ascii="Times New Roman" w:hAnsi="Times New Roman" w:cs="Times New Roman"/>
          <w:sz w:val="24"/>
          <w:szCs w:val="24"/>
        </w:rPr>
        <w:t>anomali</w:t>
      </w:r>
      <w:proofErr w:type="spellEnd"/>
    </w:p>
    <w:sectPr w:rsidR="00E71665" w:rsidRPr="0066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2545B"/>
    <w:multiLevelType w:val="hybridMultilevel"/>
    <w:tmpl w:val="3A9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40FE"/>
    <w:multiLevelType w:val="hybridMultilevel"/>
    <w:tmpl w:val="0584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4353829">
    <w:abstractNumId w:val="0"/>
  </w:num>
  <w:num w:numId="2" w16cid:durableId="157708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42"/>
    <w:rsid w:val="00025DC3"/>
    <w:rsid w:val="00112693"/>
    <w:rsid w:val="001706E1"/>
    <w:rsid w:val="00273ECD"/>
    <w:rsid w:val="004320D7"/>
    <w:rsid w:val="0048620C"/>
    <w:rsid w:val="004E0E42"/>
    <w:rsid w:val="006661DA"/>
    <w:rsid w:val="006A039A"/>
    <w:rsid w:val="006A0FAA"/>
    <w:rsid w:val="006D42B7"/>
    <w:rsid w:val="00762319"/>
    <w:rsid w:val="00BE1BED"/>
    <w:rsid w:val="00C00181"/>
    <w:rsid w:val="00CF4CBA"/>
    <w:rsid w:val="00D63A82"/>
    <w:rsid w:val="00E71665"/>
    <w:rsid w:val="00E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F5B38"/>
  <w15:chartTrackingRefBased/>
  <w15:docId w15:val="{562F1B28-7077-45CE-90E6-1C097CF1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E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4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4E0E42"/>
    <w:pPr>
      <w:ind w:left="720"/>
      <w:contextualSpacing/>
    </w:pPr>
  </w:style>
  <w:style w:type="character" w:customStyle="1" w:styleId="ls18">
    <w:name w:val="ls18"/>
    <w:basedOn w:val="DefaultParagraphFont"/>
    <w:rsid w:val="00E8688A"/>
  </w:style>
  <w:style w:type="character" w:customStyle="1" w:styleId="ff1">
    <w:name w:val="ff1"/>
    <w:basedOn w:val="DefaultParagraphFont"/>
    <w:rsid w:val="00E8688A"/>
  </w:style>
  <w:style w:type="character" w:customStyle="1" w:styleId="ws35">
    <w:name w:val="ws35"/>
    <w:basedOn w:val="DefaultParagraphFont"/>
    <w:rsid w:val="00E8688A"/>
  </w:style>
  <w:style w:type="character" w:customStyle="1" w:styleId="lsd">
    <w:name w:val="lsd"/>
    <w:basedOn w:val="DefaultParagraphFont"/>
    <w:rsid w:val="00E86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2380</Words>
  <Characters>15583</Characters>
  <Application>Microsoft Office Word</Application>
  <DocSecurity>0</DocSecurity>
  <Lines>235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abdulrohman</dc:creator>
  <cp:keywords/>
  <dc:description/>
  <cp:lastModifiedBy>asep abdulrohman</cp:lastModifiedBy>
  <cp:revision>1</cp:revision>
  <dcterms:created xsi:type="dcterms:W3CDTF">2024-05-14T05:30:00Z</dcterms:created>
  <dcterms:modified xsi:type="dcterms:W3CDTF">2024-05-14T07:13:00Z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75ed7b5f-3d61-4d64-b774-0850a3489fd6</vt:lpwstr>
  </property>
</Properties>
</file>