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jc w:val="center"/>
        <w:rPr>
          <w:rFonts w:ascii="Calibri" w:cs="Calibri" w:eastAsia="Calibri" w:hAnsi="Calibri"/>
          <w:b w:val="1"/>
          <w:bCs w:val="1"/>
          <w:color w:val="4a86e8"/>
          <w:u w:val="single"/>
        </w:rPr>
      </w:pPr>
      <w:bookmarkStart w:colFirst="0" w:colLast="0" w:name="_k1a2po9g88vy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u w:val="single"/>
          <w:rtl w:val="0"/>
        </w:rPr>
        <w:t xml:space="preserve">FORMAL RELIEVING LETTER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Date: {todayDate}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To: {employeeName}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{employeeAddress}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Calibri" w:cs="Calibri" w:eastAsia="Calibri" w:hAnsi="Calibri"/>
          <w:b w:val="1"/>
          <w:bCs w:val="1"/>
          <w:color w:val="4a86e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rtl w:val="0"/>
        </w:rPr>
        <w:t xml:space="preserve">Subject: Relieving Order and Acceptance of Resignation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Dear {employeeName},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This is with reference to your letter of resignation dated {resignationDate}, wherein you requested to be relieved from your services as {designation} at GO-TO Friend Pvt. Ltd.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We wish to inform you that your resignation has been formally accepted. Accordingly, you are being relieved from your duties effective as of the close of business hours on {lastWorkingDate}.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By way of this letter, the management confirms the following: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Clearance of Dues: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Your full and final settlement has been processed, and all financial obligations between you and the company have been reconciled.</w:t>
      </w:r>
    </w:p>
    <w:p w:rsidR="00000000" w:rsidDel="00000000" w:rsidP="00000000" w:rsidRDefault="00000000" w:rsidRPr="00000000" w14:paraId="000001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Fonts w:ascii="Calibri" w:cs="Calibri" w:eastAsia="Calibri" w:hAnsi="Calibri"/>
          <w:b w:val="1"/>
          <w:bCs w:val="1"/>
          <w:rtl w:val="0"/>
        </w:rPr>
        <w:t xml:space="preserve">Asset Handover: We acknowledge the successful return of all company property, including {assetsReturned}.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Confidentiality: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We remind you that your obligations regarding the non-disclosure of proprietary information and trade secrets, as per your employment contract, remain in effect post-employment as well.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We appreciate the professional manner in which you handled your transition and handover process. Your contributions to the {department} during your tenure of {tenureDuration} have been valued.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wish you success and prosperity in your future professional endeavors.</w:t>
      </w:r>
    </w:p>
    <w:p w:rsidR="00000000" w:rsidDel="00000000" w:rsidP="00000000" w:rsidRDefault="00000000" w:rsidRPr="00000000" w14:paraId="00000198">
      <w:pPr>
        <w:spacing w:line="3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With Regards</w:t>
      </w:r>
    </w:p>
    <w:p w:rsidR="00000000" w:rsidDel="00000000" w:rsidP="00000000" w:rsidRDefault="00000000" w:rsidRPr="00000000" w14:paraId="00000199">
      <w:pPr>
        <w:spacing w:line="3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 GO-TO Friend Pvt. Ltd.,</w:t>
      </w:r>
    </w:p>
    <w:p w:rsidR="00000000" w:rsidDel="00000000" w:rsidP="00000000" w:rsidRDefault="00000000" w:rsidRPr="00000000" w14:paraId="0000019A">
      <w:pPr>
        <w:spacing w:line="3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6120000</wp:posOffset>
            </wp:positionH>
            <wp:positionV relativeFrom="page">
              <wp:posOffset>0</wp:posOffset>
            </wp:positionV>
            <wp:extent cx="1447800" cy="1219200"/>
            <wp:effectExtent b="25400" l="25400" r="25400" t="25400"/>
            <wp:wrapNone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9159" l="16964" r="15179" t="2102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19200"/>
                    </a:xfrm>
                    <a:prstGeom prst="rect"/>
                    <a:ln w="254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3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Juhika Paradkar</w:t>
      </w:r>
    </w:p>
    <w:p w:rsidR="00000000" w:rsidDel="00000000" w:rsidP="00000000" w:rsidRDefault="00000000" w:rsidRPr="00000000" w14:paraId="0000019D">
      <w:pPr>
        <w:spacing w:line="3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HR Executive</w:t>
      </w:r>
    </w:p>
    <w:p w:rsidR="00000000" w:rsidDel="00000000" w:rsidP="00000000" w:rsidRDefault="00000000" w:rsidRPr="00000000" w14:paraId="0000019E">
      <w:pPr>
        <w:spacing w:line="3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 GO-TO Friend Pvt. Ltd.</w:t>
      </w:r>
    </w:p>
    <w:p w:rsidR="00000000" w:rsidDel="00000000" w:rsidP="00000000" w:rsidRDefault="00000000" w:rsidRPr="00000000" w14:paraId="0000019F">
      <w:pPr>
        <w:rPr>
          <w:rFonts w:ascii="Calibri" w:cs="Calibri" w:eastAsia="Calibri" w:hAnsi="Calibri"/>
        </w:rPr>
        <w:sectPr>
          <w:headerReference r:id="rId2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0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