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30DFA" w14:textId="472A075F" w:rsidR="005D71A7" w:rsidRDefault="005D71A7" w:rsidP="005D71A7">
      <w:pPr>
        <w:jc w:val="center"/>
        <w:rPr>
          <w:b/>
          <w:bCs/>
          <w:sz w:val="24"/>
          <w:szCs w:val="24"/>
          <w:u w:val="single"/>
        </w:rPr>
      </w:pPr>
      <w:r w:rsidRPr="0056411B">
        <w:rPr>
          <w:b/>
          <w:bCs/>
          <w:sz w:val="24"/>
          <w:szCs w:val="24"/>
          <w:u w:val="single"/>
        </w:rPr>
        <w:t xml:space="preserve">Case Study using </w:t>
      </w:r>
      <w:r>
        <w:rPr>
          <w:b/>
          <w:bCs/>
          <w:sz w:val="24"/>
          <w:szCs w:val="24"/>
          <w:u w:val="single"/>
        </w:rPr>
        <w:t>Breast cancer</w:t>
      </w:r>
      <w:r w:rsidRPr="0056411B">
        <w:rPr>
          <w:b/>
          <w:bCs/>
          <w:sz w:val="24"/>
          <w:szCs w:val="24"/>
          <w:u w:val="single"/>
        </w:rPr>
        <w:t xml:space="preserve"> data set</w:t>
      </w:r>
    </w:p>
    <w:p w14:paraId="17042687" w14:textId="639A8759" w:rsidR="005D71A7" w:rsidRDefault="005D71A7" w:rsidP="005D71A7">
      <w:pPr>
        <w:jc w:val="both"/>
        <w:rPr>
          <w:color w:val="000000"/>
        </w:rPr>
      </w:pPr>
      <w:r>
        <w:rPr>
          <w:color w:val="000000"/>
        </w:rPr>
        <w:t>Breast cancer is one of the most common life-threatening cancers in women of any age group.</w:t>
      </w:r>
      <w:r w:rsidRPr="00614F41">
        <w:rPr>
          <w:color w:val="000000"/>
        </w:rPr>
        <w:t xml:space="preserve"> </w:t>
      </w:r>
      <w:r>
        <w:rPr>
          <w:color w:val="000000"/>
        </w:rPr>
        <w:t>Proper diagnosis of the disease is important in treating the patient. Healthcare personnel has collected vast amounts of data which could be used to train the machine to identify whether the tumor is cancerous or not. These large databases should be preprocessed, analyzed so that, predicting the future patterns of disease and mortality becomes easier, thereby enhancing our understanding the severity and outcomes.</w:t>
      </w:r>
    </w:p>
    <w:p w14:paraId="3A473E52" w14:textId="79CA7134" w:rsidR="00F51E42" w:rsidRDefault="00F51E42" w:rsidP="005D71A7">
      <w:pPr>
        <w:jc w:val="both"/>
        <w:rPr>
          <w:color w:val="000000"/>
        </w:rPr>
      </w:pPr>
      <w:r>
        <w:rPr>
          <w:noProof/>
        </w:rPr>
        <w:drawing>
          <wp:inline distT="0" distB="0" distL="0" distR="0" wp14:anchorId="7DE364AC" wp14:editId="4F4088BC">
            <wp:extent cx="1581150" cy="167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1150" cy="1676400"/>
                    </a:xfrm>
                    <a:prstGeom prst="rect">
                      <a:avLst/>
                    </a:prstGeom>
                    <a:noFill/>
                    <a:ln>
                      <a:noFill/>
                    </a:ln>
                  </pic:spPr>
                </pic:pic>
              </a:graphicData>
            </a:graphic>
          </wp:inline>
        </w:drawing>
      </w:r>
    </w:p>
    <w:p w14:paraId="7C3C27C7" w14:textId="77777777" w:rsidR="005D71A7" w:rsidRDefault="005D71A7" w:rsidP="005D71A7">
      <w:pPr>
        <w:jc w:val="cente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2"/>
      </w:tblGrid>
      <w:tr w:rsidR="005D71A7" w:rsidRPr="00C647AF" w14:paraId="60C32F9C" w14:textId="77777777" w:rsidTr="00F40A65">
        <w:trPr>
          <w:tblCellSpacing w:w="15" w:type="dxa"/>
        </w:trPr>
        <w:tc>
          <w:tcPr>
            <w:tcW w:w="0" w:type="auto"/>
            <w:vAlign w:val="center"/>
            <w:hideMark/>
          </w:tcPr>
          <w:p w14:paraId="2ACEF614" w14:textId="185DD5C0" w:rsidR="005D71A7" w:rsidRPr="00C647AF" w:rsidRDefault="005D71A7" w:rsidP="00F40A65">
            <w:pPr>
              <w:spacing w:after="0" w:line="240" w:lineRule="auto"/>
              <w:rPr>
                <w:rFonts w:ascii="Times New Roman" w:eastAsia="Times New Roman" w:hAnsi="Times New Roman" w:cs="Times New Roman"/>
                <w:sz w:val="24"/>
                <w:szCs w:val="24"/>
              </w:rPr>
            </w:pPr>
          </w:p>
        </w:tc>
      </w:tr>
      <w:tr w:rsidR="005D71A7" w:rsidRPr="0056411B" w14:paraId="227C12DA" w14:textId="77777777" w:rsidTr="00F40A65">
        <w:trPr>
          <w:tblCellSpacing w:w="15" w:type="dxa"/>
        </w:trPr>
        <w:tc>
          <w:tcPr>
            <w:tcW w:w="0" w:type="auto"/>
            <w:vAlign w:val="center"/>
          </w:tcPr>
          <w:p w14:paraId="3B06656A" w14:textId="77777777" w:rsidR="005D71A7" w:rsidRPr="0056411B" w:rsidRDefault="005D71A7" w:rsidP="00F40A65">
            <w:pPr>
              <w:spacing w:after="0" w:line="240" w:lineRule="auto"/>
              <w:rPr>
                <w:rFonts w:ascii="Times New Roman" w:eastAsia="Times New Roman" w:hAnsi="Times New Roman" w:cs="Times New Roman"/>
                <w:b/>
                <w:bCs/>
                <w:noProof/>
                <w:sz w:val="24"/>
                <w:szCs w:val="24"/>
              </w:rPr>
            </w:pPr>
          </w:p>
          <w:p w14:paraId="7F6D6301" w14:textId="77777777" w:rsidR="005D71A7" w:rsidRPr="0056411B" w:rsidRDefault="005D71A7" w:rsidP="00F40A65">
            <w:pPr>
              <w:spacing w:after="0" w:line="240" w:lineRule="auto"/>
              <w:rPr>
                <w:rFonts w:ascii="Times New Roman" w:eastAsia="Times New Roman" w:hAnsi="Times New Roman" w:cs="Times New Roman"/>
                <w:b/>
                <w:bCs/>
                <w:noProof/>
                <w:sz w:val="24"/>
                <w:szCs w:val="24"/>
              </w:rPr>
            </w:pPr>
            <w:r w:rsidRPr="0056411B">
              <w:rPr>
                <w:b/>
                <w:bCs/>
                <w:sz w:val="24"/>
                <w:szCs w:val="24"/>
              </w:rPr>
              <w:t>Details of the IRIS data set</w:t>
            </w:r>
          </w:p>
        </w:tc>
      </w:tr>
    </w:tbl>
    <w:p w14:paraId="0CEC07D8" w14:textId="77777777" w:rsidR="005D71A7" w:rsidRPr="00C647AF" w:rsidRDefault="005D71A7" w:rsidP="005D71A7">
      <w:pPr>
        <w:spacing w:after="0" w:line="240" w:lineRule="auto"/>
        <w:rPr>
          <w:rFonts w:ascii="Times New Roman" w:eastAsia="Times New Roman" w:hAnsi="Times New Roman" w:cs="Times New Roman"/>
          <w:vanish/>
          <w:sz w:val="24"/>
          <w:szCs w:val="24"/>
        </w:rPr>
      </w:pPr>
    </w:p>
    <w:tbl>
      <w:tblPr>
        <w:tblW w:w="9802" w:type="dxa"/>
        <w:tblCellSpacing w:w="15"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2508"/>
        <w:gridCol w:w="1263"/>
        <w:gridCol w:w="2028"/>
        <w:gridCol w:w="574"/>
        <w:gridCol w:w="1815"/>
        <w:gridCol w:w="1614"/>
      </w:tblGrid>
      <w:tr w:rsidR="005D71A7" w:rsidRPr="00C647AF" w14:paraId="11905788" w14:textId="77777777" w:rsidTr="00F40A6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55F5AA5B" w14:textId="77777777" w:rsidR="005D71A7" w:rsidRPr="00C647AF" w:rsidRDefault="005D71A7" w:rsidP="00F40A65">
            <w:pPr>
              <w:spacing w:before="100" w:beforeAutospacing="1" w:after="100" w:afterAutospacing="1" w:line="240" w:lineRule="auto"/>
              <w:rPr>
                <w:rFonts w:ascii="Arial" w:eastAsia="Times New Roman" w:hAnsi="Arial" w:cs="Arial"/>
                <w:color w:val="123654"/>
                <w:sz w:val="20"/>
                <w:szCs w:val="20"/>
              </w:rPr>
            </w:pPr>
            <w:r w:rsidRPr="00C647AF">
              <w:rPr>
                <w:rFonts w:ascii="Arial" w:eastAsia="Times New Roman" w:hAnsi="Arial" w:cs="Arial"/>
                <w:b/>
                <w:bCs/>
                <w:color w:val="123654"/>
                <w:sz w:val="20"/>
                <w:szCs w:val="20"/>
              </w:rPr>
              <w:t>Data Set Characteristics:  </w:t>
            </w:r>
          </w:p>
        </w:tc>
        <w:tc>
          <w:tcPr>
            <w:tcW w:w="0" w:type="auto"/>
            <w:tcBorders>
              <w:top w:val="outset" w:sz="6" w:space="0" w:color="auto"/>
              <w:left w:val="outset" w:sz="6" w:space="0" w:color="auto"/>
              <w:bottom w:val="outset" w:sz="6" w:space="0" w:color="auto"/>
              <w:right w:val="outset" w:sz="6" w:space="0" w:color="auto"/>
            </w:tcBorders>
            <w:vAlign w:val="center"/>
            <w:hideMark/>
          </w:tcPr>
          <w:p w14:paraId="4C954A70" w14:textId="77777777" w:rsidR="005D71A7" w:rsidRPr="00C647AF" w:rsidRDefault="005D71A7" w:rsidP="00F40A65">
            <w:pPr>
              <w:spacing w:before="100" w:beforeAutospacing="1" w:after="100" w:afterAutospacing="1" w:line="240" w:lineRule="auto"/>
              <w:rPr>
                <w:rFonts w:ascii="Arial" w:eastAsia="Times New Roman" w:hAnsi="Arial" w:cs="Arial"/>
                <w:color w:val="123654"/>
                <w:sz w:val="20"/>
                <w:szCs w:val="20"/>
              </w:rPr>
            </w:pPr>
            <w:r w:rsidRPr="00C647AF">
              <w:rPr>
                <w:rFonts w:ascii="Arial" w:eastAsia="Times New Roman" w:hAnsi="Arial" w:cs="Arial"/>
                <w:color w:val="123654"/>
                <w:sz w:val="20"/>
                <w:szCs w:val="20"/>
              </w:rPr>
              <w:t>Multivariate</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16557B50" w14:textId="77777777" w:rsidR="005D71A7" w:rsidRPr="00C647AF" w:rsidRDefault="005D71A7" w:rsidP="00F40A65">
            <w:pPr>
              <w:spacing w:before="100" w:beforeAutospacing="1" w:after="100" w:afterAutospacing="1" w:line="240" w:lineRule="auto"/>
              <w:rPr>
                <w:rFonts w:ascii="Arial" w:eastAsia="Times New Roman" w:hAnsi="Arial" w:cs="Arial"/>
                <w:color w:val="123654"/>
                <w:sz w:val="20"/>
                <w:szCs w:val="20"/>
              </w:rPr>
            </w:pPr>
            <w:r w:rsidRPr="00C647AF">
              <w:rPr>
                <w:rFonts w:ascii="Arial" w:eastAsia="Times New Roman" w:hAnsi="Arial" w:cs="Arial"/>
                <w:b/>
                <w:bCs/>
                <w:color w:val="123654"/>
                <w:sz w:val="20"/>
                <w:szCs w:val="20"/>
              </w:rPr>
              <w:t>Number of Instances: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868709F" w14:textId="53E35FB1" w:rsidR="005D71A7" w:rsidRPr="00C647AF" w:rsidRDefault="005D71A7" w:rsidP="00F40A65">
            <w:pPr>
              <w:spacing w:before="100" w:beforeAutospacing="1" w:after="100" w:afterAutospacing="1" w:line="240" w:lineRule="auto"/>
              <w:rPr>
                <w:rFonts w:ascii="Arial" w:eastAsia="Times New Roman" w:hAnsi="Arial" w:cs="Arial"/>
                <w:color w:val="123654"/>
                <w:sz w:val="20"/>
                <w:szCs w:val="20"/>
              </w:rPr>
            </w:pPr>
            <w:r w:rsidRPr="00C647AF">
              <w:rPr>
                <w:rFonts w:ascii="Arial" w:eastAsia="Times New Roman" w:hAnsi="Arial" w:cs="Arial"/>
                <w:color w:val="123654"/>
                <w:sz w:val="20"/>
                <w:szCs w:val="20"/>
              </w:rPr>
              <w:t>5</w:t>
            </w:r>
            <w:r>
              <w:rPr>
                <w:rFonts w:ascii="Arial" w:eastAsia="Times New Roman" w:hAnsi="Arial" w:cs="Arial"/>
                <w:color w:val="123654"/>
                <w:sz w:val="20"/>
                <w:szCs w:val="20"/>
              </w:rPr>
              <w:t>7</w:t>
            </w:r>
            <w:r w:rsidRPr="00C647AF">
              <w:rPr>
                <w:rFonts w:ascii="Arial" w:eastAsia="Times New Roman" w:hAnsi="Arial" w:cs="Arial"/>
                <w:color w:val="123654"/>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09B56552" w14:textId="77777777" w:rsidR="005D71A7" w:rsidRPr="00C647AF" w:rsidRDefault="005D71A7" w:rsidP="00F40A65">
            <w:pPr>
              <w:spacing w:before="100" w:beforeAutospacing="1" w:after="100" w:afterAutospacing="1" w:line="240" w:lineRule="auto"/>
              <w:rPr>
                <w:rFonts w:ascii="Arial" w:eastAsia="Times New Roman" w:hAnsi="Arial" w:cs="Arial"/>
                <w:color w:val="123654"/>
                <w:sz w:val="20"/>
                <w:szCs w:val="20"/>
              </w:rPr>
            </w:pPr>
            <w:r w:rsidRPr="00C647AF">
              <w:rPr>
                <w:rFonts w:ascii="Arial" w:eastAsia="Times New Roman" w:hAnsi="Arial" w:cs="Arial"/>
                <w:b/>
                <w:bCs/>
                <w:color w:val="123654"/>
                <w:sz w:val="20"/>
                <w:szCs w:val="20"/>
              </w:rPr>
              <w:t>Area:</w:t>
            </w:r>
          </w:p>
        </w:tc>
        <w:tc>
          <w:tcPr>
            <w:tcW w:w="1569" w:type="dxa"/>
            <w:tcBorders>
              <w:top w:val="outset" w:sz="6" w:space="0" w:color="auto"/>
              <w:left w:val="outset" w:sz="6" w:space="0" w:color="auto"/>
              <w:bottom w:val="outset" w:sz="6" w:space="0" w:color="auto"/>
              <w:right w:val="outset" w:sz="6" w:space="0" w:color="auto"/>
            </w:tcBorders>
            <w:vAlign w:val="center"/>
            <w:hideMark/>
          </w:tcPr>
          <w:p w14:paraId="0EFCC14D" w14:textId="01DC65BF" w:rsidR="005D71A7" w:rsidRPr="00C647AF" w:rsidRDefault="005D71A7" w:rsidP="00F40A65">
            <w:pPr>
              <w:spacing w:before="100" w:beforeAutospacing="1" w:after="100" w:afterAutospacing="1" w:line="240" w:lineRule="auto"/>
              <w:rPr>
                <w:rFonts w:ascii="Arial" w:eastAsia="Times New Roman" w:hAnsi="Arial" w:cs="Arial"/>
                <w:color w:val="123654"/>
                <w:sz w:val="20"/>
                <w:szCs w:val="20"/>
              </w:rPr>
            </w:pPr>
            <w:r>
              <w:rPr>
                <w:rFonts w:ascii="Arial" w:eastAsia="Times New Roman" w:hAnsi="Arial" w:cs="Arial"/>
                <w:color w:val="123654"/>
                <w:sz w:val="20"/>
                <w:szCs w:val="20"/>
              </w:rPr>
              <w:t xml:space="preserve">Health science </w:t>
            </w:r>
          </w:p>
        </w:tc>
      </w:tr>
      <w:tr w:rsidR="005D71A7" w:rsidRPr="00C647AF" w14:paraId="0BCDBDD8" w14:textId="77777777" w:rsidTr="00F40A6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697AA47E" w14:textId="77777777" w:rsidR="005D71A7" w:rsidRPr="00C647AF" w:rsidRDefault="005D71A7" w:rsidP="00F40A65">
            <w:pPr>
              <w:spacing w:before="100" w:beforeAutospacing="1" w:after="100" w:afterAutospacing="1" w:line="240" w:lineRule="auto"/>
              <w:rPr>
                <w:rFonts w:ascii="Arial" w:eastAsia="Times New Roman" w:hAnsi="Arial" w:cs="Arial"/>
                <w:color w:val="123654"/>
                <w:sz w:val="20"/>
                <w:szCs w:val="20"/>
              </w:rPr>
            </w:pPr>
            <w:r w:rsidRPr="00C647AF">
              <w:rPr>
                <w:rFonts w:ascii="Arial" w:eastAsia="Times New Roman" w:hAnsi="Arial" w:cs="Arial"/>
                <w:b/>
                <w:bCs/>
                <w:color w:val="123654"/>
                <w:sz w:val="20"/>
                <w:szCs w:val="20"/>
              </w:rPr>
              <w:t>Attribute Characteristics:</w:t>
            </w:r>
          </w:p>
        </w:tc>
        <w:tc>
          <w:tcPr>
            <w:tcW w:w="0" w:type="auto"/>
            <w:tcBorders>
              <w:top w:val="outset" w:sz="6" w:space="0" w:color="auto"/>
              <w:left w:val="outset" w:sz="6" w:space="0" w:color="auto"/>
              <w:bottom w:val="outset" w:sz="6" w:space="0" w:color="auto"/>
              <w:right w:val="outset" w:sz="6" w:space="0" w:color="auto"/>
            </w:tcBorders>
            <w:vAlign w:val="center"/>
            <w:hideMark/>
          </w:tcPr>
          <w:p w14:paraId="2105566F" w14:textId="77777777" w:rsidR="005D71A7" w:rsidRPr="00C647AF" w:rsidRDefault="005D71A7" w:rsidP="00F40A65">
            <w:pPr>
              <w:spacing w:before="100" w:beforeAutospacing="1" w:after="100" w:afterAutospacing="1" w:line="240" w:lineRule="auto"/>
              <w:rPr>
                <w:rFonts w:ascii="Arial" w:eastAsia="Times New Roman" w:hAnsi="Arial" w:cs="Arial"/>
                <w:color w:val="123654"/>
                <w:sz w:val="20"/>
                <w:szCs w:val="20"/>
              </w:rPr>
            </w:pPr>
            <w:r w:rsidRPr="00C647AF">
              <w:rPr>
                <w:rFonts w:ascii="Arial" w:eastAsia="Times New Roman" w:hAnsi="Arial" w:cs="Arial"/>
                <w:color w:val="123654"/>
                <w:sz w:val="20"/>
                <w:szCs w:val="20"/>
              </w:rPr>
              <w:t>Real</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64D19FF0" w14:textId="77777777" w:rsidR="005D71A7" w:rsidRPr="00C647AF" w:rsidRDefault="005D71A7" w:rsidP="00F40A65">
            <w:pPr>
              <w:spacing w:before="100" w:beforeAutospacing="1" w:after="100" w:afterAutospacing="1" w:line="240" w:lineRule="auto"/>
              <w:rPr>
                <w:rFonts w:ascii="Arial" w:eastAsia="Times New Roman" w:hAnsi="Arial" w:cs="Arial"/>
                <w:color w:val="123654"/>
                <w:sz w:val="20"/>
                <w:szCs w:val="20"/>
              </w:rPr>
            </w:pPr>
            <w:r w:rsidRPr="00C647AF">
              <w:rPr>
                <w:rFonts w:ascii="Arial" w:eastAsia="Times New Roman" w:hAnsi="Arial" w:cs="Arial"/>
                <w:b/>
                <w:bCs/>
                <w:color w:val="123654"/>
                <w:sz w:val="20"/>
                <w:szCs w:val="20"/>
              </w:rPr>
              <w:t>Number of Attributes: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8F19C31" w14:textId="2E591487" w:rsidR="005D71A7" w:rsidRPr="00C647AF" w:rsidRDefault="005D71A7" w:rsidP="00F40A65">
            <w:pPr>
              <w:spacing w:before="100" w:beforeAutospacing="1" w:after="100" w:afterAutospacing="1" w:line="240" w:lineRule="auto"/>
              <w:rPr>
                <w:rFonts w:ascii="Arial" w:eastAsia="Times New Roman" w:hAnsi="Arial" w:cs="Arial"/>
                <w:color w:val="123654"/>
                <w:sz w:val="20"/>
                <w:szCs w:val="20"/>
              </w:rPr>
            </w:pPr>
            <w:r>
              <w:rPr>
                <w:rFonts w:ascii="Arial" w:eastAsia="Times New Roman" w:hAnsi="Arial" w:cs="Arial"/>
                <w:color w:val="123654"/>
                <w:sz w:val="20"/>
                <w:szCs w:val="20"/>
              </w:rPr>
              <w:t>9</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4801F41E" w14:textId="21226684" w:rsidR="005D71A7" w:rsidRPr="00C647AF" w:rsidRDefault="00F51E42" w:rsidP="00F40A65">
            <w:pPr>
              <w:spacing w:before="100" w:beforeAutospacing="1" w:after="100" w:afterAutospacing="1" w:line="240" w:lineRule="auto"/>
              <w:rPr>
                <w:rFonts w:ascii="Arial" w:eastAsia="Times New Roman" w:hAnsi="Arial" w:cs="Arial"/>
                <w:color w:val="123654"/>
                <w:sz w:val="20"/>
                <w:szCs w:val="20"/>
              </w:rPr>
            </w:pPr>
            <w:r w:rsidRPr="00C647AF">
              <w:rPr>
                <w:rFonts w:ascii="Arial" w:eastAsia="Times New Roman" w:hAnsi="Arial" w:cs="Arial"/>
                <w:b/>
                <w:bCs/>
                <w:color w:val="123654"/>
                <w:sz w:val="20"/>
                <w:szCs w:val="20"/>
              </w:rPr>
              <w:t>Associated Tasks:</w:t>
            </w:r>
          </w:p>
        </w:tc>
        <w:tc>
          <w:tcPr>
            <w:tcW w:w="1569" w:type="dxa"/>
            <w:tcBorders>
              <w:top w:val="outset" w:sz="6" w:space="0" w:color="auto"/>
              <w:left w:val="outset" w:sz="6" w:space="0" w:color="auto"/>
              <w:bottom w:val="outset" w:sz="6" w:space="0" w:color="auto"/>
              <w:right w:val="outset" w:sz="6" w:space="0" w:color="auto"/>
            </w:tcBorders>
            <w:vAlign w:val="center"/>
            <w:hideMark/>
          </w:tcPr>
          <w:p w14:paraId="0DFF0775" w14:textId="36BD578D" w:rsidR="005D71A7" w:rsidRPr="00C647AF" w:rsidRDefault="00F51E42" w:rsidP="00F40A65">
            <w:pPr>
              <w:spacing w:before="100" w:beforeAutospacing="1" w:after="100" w:afterAutospacing="1" w:line="240" w:lineRule="auto"/>
              <w:rPr>
                <w:rFonts w:ascii="Arial" w:eastAsia="Times New Roman" w:hAnsi="Arial" w:cs="Arial"/>
                <w:color w:val="123654"/>
                <w:sz w:val="20"/>
                <w:szCs w:val="20"/>
              </w:rPr>
            </w:pPr>
            <w:r w:rsidRPr="00C647AF">
              <w:rPr>
                <w:rFonts w:ascii="Arial" w:eastAsia="Times New Roman" w:hAnsi="Arial" w:cs="Arial"/>
                <w:color w:val="123654"/>
                <w:sz w:val="20"/>
                <w:szCs w:val="20"/>
              </w:rPr>
              <w:t>Classification</w:t>
            </w:r>
          </w:p>
        </w:tc>
      </w:tr>
    </w:tbl>
    <w:p w14:paraId="38BC6FDA" w14:textId="77777777" w:rsidR="005D71A7" w:rsidRDefault="005D71A7" w:rsidP="005D71A7">
      <w:pPr>
        <w:jc w:val="center"/>
      </w:pPr>
    </w:p>
    <w:p w14:paraId="301BD364" w14:textId="77777777" w:rsidR="005D71A7" w:rsidRPr="00C647AF" w:rsidRDefault="005D71A7" w:rsidP="005D71A7">
      <w:pPr>
        <w:pStyle w:val="small-heading"/>
        <w:rPr>
          <w:rFonts w:ascii="Arial" w:hAnsi="Arial" w:cs="Arial"/>
          <w:color w:val="123654"/>
        </w:rPr>
      </w:pPr>
      <w:r w:rsidRPr="00C647AF">
        <w:rPr>
          <w:rFonts w:ascii="Arial" w:hAnsi="Arial" w:cs="Arial"/>
          <w:b/>
          <w:bCs/>
          <w:color w:val="123654"/>
        </w:rPr>
        <w:t>Attribute Information:</w:t>
      </w:r>
    </w:p>
    <w:p w14:paraId="2C31C213" w14:textId="77777777" w:rsidR="005D71A7" w:rsidRDefault="005D71A7" w:rsidP="005D71A7">
      <w:pPr>
        <w:pStyle w:val="Normal1"/>
        <w:numPr>
          <w:ilvl w:val="0"/>
          <w:numId w:val="3"/>
        </w:numPr>
        <w:rPr>
          <w:rFonts w:ascii="Arial" w:hAnsi="Arial" w:cs="Arial"/>
          <w:color w:val="123654"/>
          <w:sz w:val="20"/>
          <w:szCs w:val="20"/>
        </w:rPr>
      </w:pPr>
      <w:r w:rsidRPr="005D71A7">
        <w:rPr>
          <w:rFonts w:ascii="Arial" w:hAnsi="Arial" w:cs="Arial"/>
          <w:color w:val="123654"/>
          <w:sz w:val="20"/>
          <w:szCs w:val="20"/>
        </w:rPr>
        <w:t>clump_thickness</w:t>
      </w:r>
    </w:p>
    <w:p w14:paraId="6B8FB261" w14:textId="77777777" w:rsidR="005D71A7" w:rsidRDefault="005D71A7" w:rsidP="005D71A7">
      <w:pPr>
        <w:pStyle w:val="Normal1"/>
        <w:numPr>
          <w:ilvl w:val="0"/>
          <w:numId w:val="3"/>
        </w:numPr>
        <w:rPr>
          <w:rFonts w:ascii="Arial" w:hAnsi="Arial" w:cs="Arial"/>
          <w:color w:val="123654"/>
          <w:sz w:val="20"/>
          <w:szCs w:val="20"/>
        </w:rPr>
      </w:pPr>
      <w:r w:rsidRPr="005D71A7">
        <w:rPr>
          <w:rFonts w:ascii="Arial" w:hAnsi="Arial" w:cs="Arial"/>
          <w:color w:val="123654"/>
          <w:sz w:val="20"/>
          <w:szCs w:val="20"/>
        </w:rPr>
        <w:t>uniformity_of_cell_size</w:t>
      </w:r>
    </w:p>
    <w:p w14:paraId="0A192685" w14:textId="77777777" w:rsidR="005D71A7" w:rsidRDefault="005D71A7" w:rsidP="005D71A7">
      <w:pPr>
        <w:pStyle w:val="Normal1"/>
        <w:numPr>
          <w:ilvl w:val="0"/>
          <w:numId w:val="3"/>
        </w:numPr>
        <w:rPr>
          <w:rFonts w:ascii="Arial" w:hAnsi="Arial" w:cs="Arial"/>
          <w:color w:val="123654"/>
          <w:sz w:val="20"/>
          <w:szCs w:val="20"/>
        </w:rPr>
      </w:pPr>
      <w:r w:rsidRPr="005D71A7">
        <w:rPr>
          <w:rFonts w:ascii="Arial" w:hAnsi="Arial" w:cs="Arial"/>
          <w:color w:val="123654"/>
          <w:sz w:val="20"/>
          <w:szCs w:val="20"/>
        </w:rPr>
        <w:t>uniformity_of_cell_shape</w:t>
      </w:r>
    </w:p>
    <w:p w14:paraId="240394D3" w14:textId="77777777" w:rsidR="005D71A7" w:rsidRDefault="005D71A7" w:rsidP="005D71A7">
      <w:pPr>
        <w:pStyle w:val="Normal1"/>
        <w:numPr>
          <w:ilvl w:val="0"/>
          <w:numId w:val="3"/>
        </w:numPr>
        <w:rPr>
          <w:rFonts w:ascii="Arial" w:hAnsi="Arial" w:cs="Arial"/>
          <w:color w:val="123654"/>
          <w:sz w:val="20"/>
          <w:szCs w:val="20"/>
        </w:rPr>
      </w:pPr>
      <w:r w:rsidRPr="005D71A7">
        <w:rPr>
          <w:rFonts w:ascii="Arial" w:hAnsi="Arial" w:cs="Arial"/>
          <w:color w:val="123654"/>
          <w:sz w:val="20"/>
          <w:szCs w:val="20"/>
        </w:rPr>
        <w:t>marginal_adhesion</w:t>
      </w:r>
    </w:p>
    <w:p w14:paraId="7E6FBF3B" w14:textId="77777777" w:rsidR="005D71A7" w:rsidRDefault="005D71A7" w:rsidP="005D71A7">
      <w:pPr>
        <w:pStyle w:val="Normal1"/>
        <w:numPr>
          <w:ilvl w:val="0"/>
          <w:numId w:val="3"/>
        </w:numPr>
        <w:rPr>
          <w:rFonts w:ascii="Arial" w:hAnsi="Arial" w:cs="Arial"/>
          <w:color w:val="123654"/>
          <w:sz w:val="20"/>
          <w:szCs w:val="20"/>
        </w:rPr>
      </w:pPr>
      <w:r w:rsidRPr="005D71A7">
        <w:rPr>
          <w:rFonts w:ascii="Arial" w:hAnsi="Arial" w:cs="Arial"/>
          <w:color w:val="123654"/>
          <w:sz w:val="20"/>
          <w:szCs w:val="20"/>
        </w:rPr>
        <w:t>single_epithelial_cell_size</w:t>
      </w:r>
    </w:p>
    <w:p w14:paraId="406F9DB1" w14:textId="77777777" w:rsidR="005D71A7" w:rsidRDefault="005D71A7" w:rsidP="005D71A7">
      <w:pPr>
        <w:pStyle w:val="Normal1"/>
        <w:numPr>
          <w:ilvl w:val="0"/>
          <w:numId w:val="3"/>
        </w:numPr>
        <w:rPr>
          <w:rFonts w:ascii="Arial" w:hAnsi="Arial" w:cs="Arial"/>
          <w:color w:val="123654"/>
          <w:sz w:val="20"/>
          <w:szCs w:val="20"/>
        </w:rPr>
      </w:pPr>
      <w:r w:rsidRPr="005D71A7">
        <w:rPr>
          <w:rFonts w:ascii="Arial" w:hAnsi="Arial" w:cs="Arial"/>
          <w:color w:val="123654"/>
          <w:sz w:val="20"/>
          <w:szCs w:val="20"/>
        </w:rPr>
        <w:t>bare_nuclei</w:t>
      </w:r>
    </w:p>
    <w:p w14:paraId="3BC2B587" w14:textId="77777777" w:rsidR="005D71A7" w:rsidRDefault="005D71A7" w:rsidP="005D71A7">
      <w:pPr>
        <w:pStyle w:val="Normal1"/>
        <w:numPr>
          <w:ilvl w:val="0"/>
          <w:numId w:val="3"/>
        </w:numPr>
        <w:rPr>
          <w:rFonts w:ascii="Arial" w:hAnsi="Arial" w:cs="Arial"/>
          <w:color w:val="123654"/>
          <w:sz w:val="20"/>
          <w:szCs w:val="20"/>
        </w:rPr>
      </w:pPr>
      <w:r w:rsidRPr="005D71A7">
        <w:rPr>
          <w:rFonts w:ascii="Arial" w:hAnsi="Arial" w:cs="Arial"/>
          <w:color w:val="123654"/>
          <w:sz w:val="20"/>
          <w:szCs w:val="20"/>
        </w:rPr>
        <w:t>bland_chromatin</w:t>
      </w:r>
    </w:p>
    <w:p w14:paraId="0165CE25" w14:textId="77777777" w:rsidR="005D71A7" w:rsidRDefault="005D71A7" w:rsidP="005D71A7">
      <w:pPr>
        <w:pStyle w:val="Normal1"/>
        <w:numPr>
          <w:ilvl w:val="0"/>
          <w:numId w:val="3"/>
        </w:numPr>
        <w:rPr>
          <w:rFonts w:ascii="Arial" w:hAnsi="Arial" w:cs="Arial"/>
          <w:color w:val="123654"/>
          <w:sz w:val="20"/>
          <w:szCs w:val="20"/>
        </w:rPr>
      </w:pPr>
      <w:r w:rsidRPr="005D71A7">
        <w:rPr>
          <w:rFonts w:ascii="Arial" w:hAnsi="Arial" w:cs="Arial"/>
          <w:color w:val="123654"/>
          <w:sz w:val="20"/>
          <w:szCs w:val="20"/>
        </w:rPr>
        <w:t>normal_nucleoli</w:t>
      </w:r>
    </w:p>
    <w:p w14:paraId="6147F842" w14:textId="77777777" w:rsidR="005D71A7" w:rsidRDefault="005D71A7" w:rsidP="005D71A7">
      <w:pPr>
        <w:pStyle w:val="Normal1"/>
        <w:numPr>
          <w:ilvl w:val="0"/>
          <w:numId w:val="3"/>
        </w:numPr>
        <w:rPr>
          <w:rFonts w:ascii="Arial" w:hAnsi="Arial" w:cs="Arial"/>
          <w:color w:val="123654"/>
          <w:sz w:val="20"/>
          <w:szCs w:val="20"/>
        </w:rPr>
      </w:pPr>
      <w:r w:rsidRPr="005D71A7">
        <w:rPr>
          <w:rFonts w:ascii="Arial" w:hAnsi="Arial" w:cs="Arial"/>
          <w:color w:val="123654"/>
          <w:sz w:val="20"/>
          <w:szCs w:val="20"/>
        </w:rPr>
        <w:t>mitosis</w:t>
      </w:r>
    </w:p>
    <w:p w14:paraId="50D92BB8" w14:textId="0FFE364D" w:rsidR="005D71A7" w:rsidRPr="006B1A9F" w:rsidRDefault="005D71A7" w:rsidP="006B1A9F">
      <w:pPr>
        <w:pStyle w:val="Normal1"/>
        <w:ind w:left="360"/>
        <w:rPr>
          <w:rFonts w:ascii="Arial" w:hAnsi="Arial" w:cs="Arial"/>
          <w:b/>
          <w:bCs/>
          <w:color w:val="123654"/>
        </w:rPr>
      </w:pPr>
      <w:r w:rsidRPr="006B1A9F">
        <w:rPr>
          <w:rFonts w:ascii="Arial" w:hAnsi="Arial" w:cs="Arial"/>
          <w:b/>
          <w:bCs/>
          <w:color w:val="123654"/>
        </w:rPr>
        <w:t xml:space="preserve">class:   </w:t>
      </w:r>
      <w:r w:rsidR="006B1A9F" w:rsidRPr="006B1A9F">
        <w:rPr>
          <w:rFonts w:ascii="Arial" w:hAnsi="Arial" w:cs="Arial"/>
          <w:b/>
          <w:bCs/>
          <w:color w:val="123654"/>
        </w:rPr>
        <w:t>2</w:t>
      </w:r>
    </w:p>
    <w:p w14:paraId="366F0F35" w14:textId="01384E8B" w:rsidR="005D71A7" w:rsidRDefault="005D71A7" w:rsidP="005D71A7">
      <w:pPr>
        <w:pStyle w:val="Normal1"/>
      </w:pPr>
      <w:r>
        <w:t xml:space="preserve">Load the “breast_cancer_dataset.xls” </w:t>
      </w:r>
      <w:r>
        <w:rPr>
          <w:rFonts w:ascii="Arial" w:hAnsi="Arial" w:cs="Arial"/>
          <w:sz w:val="20"/>
          <w:szCs w:val="20"/>
        </w:rPr>
        <w:t>and perform</w:t>
      </w:r>
      <w:r w:rsidRPr="00C57BF6">
        <w:t xml:space="preserve"> the following questions:</w:t>
      </w:r>
    </w:p>
    <w:p w14:paraId="5DA7242B" w14:textId="20CB93B0" w:rsidR="005D71A7" w:rsidRDefault="005D71A7" w:rsidP="005D71A7">
      <w:pPr>
        <w:pStyle w:val="ListParagraph"/>
        <w:numPr>
          <w:ilvl w:val="0"/>
          <w:numId w:val="2"/>
        </w:numPr>
      </w:pPr>
      <w:r>
        <w:t xml:space="preserve">Describe the data with its statistical properties </w:t>
      </w:r>
      <w:r>
        <w:rPr>
          <w:sz w:val="24"/>
          <w:szCs w:val="24"/>
        </w:rPr>
        <w:t>and discuss what you infer from it</w:t>
      </w:r>
      <w:r>
        <w:t>.</w:t>
      </w:r>
    </w:p>
    <w:p w14:paraId="70235D22" w14:textId="77777777" w:rsidR="005D71A7" w:rsidRDefault="005D71A7" w:rsidP="005D71A7">
      <w:pPr>
        <w:pStyle w:val="ListParagraph"/>
        <w:numPr>
          <w:ilvl w:val="0"/>
          <w:numId w:val="2"/>
        </w:numPr>
      </w:pPr>
      <w:r>
        <w:t>Find out the distribution of the given data set.</w:t>
      </w:r>
    </w:p>
    <w:p w14:paraId="432A0D7C" w14:textId="14BA34DE" w:rsidR="005D71A7" w:rsidRDefault="00E268B7" w:rsidP="005D71A7">
      <w:pPr>
        <w:pStyle w:val="ListParagraph"/>
        <w:numPr>
          <w:ilvl w:val="0"/>
          <w:numId w:val="2"/>
        </w:numPr>
      </w:pPr>
      <w:r>
        <w:lastRenderedPageBreak/>
        <w:t>Design and implement a model to identify the combination of features which can best describe the binomial class for the given data set.</w:t>
      </w:r>
    </w:p>
    <w:p w14:paraId="6B0E9F23" w14:textId="189406E1" w:rsidR="005D71A7" w:rsidRPr="005F2F48" w:rsidRDefault="005D71A7" w:rsidP="005D71A7">
      <w:pPr>
        <w:pStyle w:val="ListParagraph"/>
        <w:numPr>
          <w:ilvl w:val="0"/>
          <w:numId w:val="2"/>
        </w:numPr>
        <w:jc w:val="both"/>
        <w:rPr>
          <w:sz w:val="24"/>
          <w:szCs w:val="24"/>
        </w:rPr>
      </w:pPr>
      <w:r>
        <w:rPr>
          <w:sz w:val="24"/>
          <w:szCs w:val="24"/>
        </w:rPr>
        <w:t>Develop a model to predict whether the given instance is cancerous or not</w:t>
      </w:r>
      <w:bookmarkStart w:id="0" w:name="_GoBack"/>
      <w:bookmarkEnd w:id="0"/>
      <w:r>
        <w:rPr>
          <w:sz w:val="24"/>
          <w:szCs w:val="24"/>
        </w:rPr>
        <w:t xml:space="preserve">. </w:t>
      </w:r>
    </w:p>
    <w:p w14:paraId="25FCB73E" w14:textId="77777777" w:rsidR="005D71A7" w:rsidRDefault="005D71A7" w:rsidP="005D71A7">
      <w:pPr>
        <w:pStyle w:val="ListParagraph"/>
      </w:pPr>
    </w:p>
    <w:p w14:paraId="131D0986" w14:textId="77777777" w:rsidR="005D71A7" w:rsidRDefault="005D71A7" w:rsidP="005F2F48">
      <w:pPr>
        <w:jc w:val="both"/>
        <w:rPr>
          <w:color w:val="000000"/>
        </w:rPr>
      </w:pPr>
    </w:p>
    <w:sectPr w:rsidR="005D71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BFBB90" w14:textId="77777777" w:rsidR="000F21EF" w:rsidRDefault="000F21EF" w:rsidP="00614F41">
      <w:pPr>
        <w:spacing w:after="0" w:line="240" w:lineRule="auto"/>
      </w:pPr>
      <w:r>
        <w:separator/>
      </w:r>
    </w:p>
  </w:endnote>
  <w:endnote w:type="continuationSeparator" w:id="0">
    <w:p w14:paraId="34A11FCE" w14:textId="77777777" w:rsidR="000F21EF" w:rsidRDefault="000F21EF" w:rsidP="00614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FC0862" w14:textId="77777777" w:rsidR="000F21EF" w:rsidRDefault="000F21EF" w:rsidP="00614F41">
      <w:pPr>
        <w:spacing w:after="0" w:line="240" w:lineRule="auto"/>
      </w:pPr>
      <w:r>
        <w:separator/>
      </w:r>
    </w:p>
  </w:footnote>
  <w:footnote w:type="continuationSeparator" w:id="0">
    <w:p w14:paraId="1FA10BDC" w14:textId="77777777" w:rsidR="000F21EF" w:rsidRDefault="000F21EF" w:rsidP="00614F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52186D"/>
    <w:multiLevelType w:val="hybridMultilevel"/>
    <w:tmpl w:val="81CE3D76"/>
    <w:lvl w:ilvl="0" w:tplc="B79AFF72">
      <w:start w:val="1"/>
      <w:numFmt w:val="decimal"/>
      <w:lvlText w:val="%1)"/>
      <w:lvlJc w:val="left"/>
      <w:pPr>
        <w:ind w:left="720" w:hanging="360"/>
      </w:pPr>
      <w:rPr>
        <w:rFonts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B4260C"/>
    <w:multiLevelType w:val="hybridMultilevel"/>
    <w:tmpl w:val="374A6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4B17B9"/>
    <w:multiLevelType w:val="hybridMultilevel"/>
    <w:tmpl w:val="9D822E86"/>
    <w:lvl w:ilvl="0" w:tplc="D7E06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F41"/>
    <w:rsid w:val="00001870"/>
    <w:rsid w:val="000F21EF"/>
    <w:rsid w:val="00137E5E"/>
    <w:rsid w:val="0027421D"/>
    <w:rsid w:val="004B681B"/>
    <w:rsid w:val="005D71A7"/>
    <w:rsid w:val="005F2F48"/>
    <w:rsid w:val="00614F41"/>
    <w:rsid w:val="006B1A9F"/>
    <w:rsid w:val="006E3B89"/>
    <w:rsid w:val="00C979EB"/>
    <w:rsid w:val="00E268B7"/>
    <w:rsid w:val="00EE5B2F"/>
    <w:rsid w:val="00F51E42"/>
    <w:rsid w:val="00FA4380"/>
    <w:rsid w:val="00FC3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7EFDAB"/>
  <w15:chartTrackingRefBased/>
  <w15:docId w15:val="{2DEF3D09-C3CD-46ED-9960-65919C877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F48"/>
    <w:pPr>
      <w:ind w:left="720"/>
      <w:contextualSpacing/>
    </w:pPr>
  </w:style>
  <w:style w:type="paragraph" w:customStyle="1" w:styleId="Normal1">
    <w:name w:val="Normal1"/>
    <w:basedOn w:val="Normal"/>
    <w:rsid w:val="005D71A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mall-heading">
    <w:name w:val="small-heading"/>
    <w:basedOn w:val="Normal"/>
    <w:rsid w:val="005D71A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206</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Infosys Limited</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Meenakshi H N</dc:creator>
  <cp:keywords/>
  <dc:description/>
  <cp:lastModifiedBy>Dr. Meenakshi H N</cp:lastModifiedBy>
  <cp:revision>7</cp:revision>
  <dcterms:created xsi:type="dcterms:W3CDTF">2020-02-24T11:17:00Z</dcterms:created>
  <dcterms:modified xsi:type="dcterms:W3CDTF">2020-02-26T18:31:00Z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meenakshi.h@ad.infosys.com</vt:lpwstr>
  </property>
  <property fmtid="{D5CDD505-2E9C-101B-9397-08002B2CF9AE}" pid="5" name="MSIP_Label_be4b3411-284d-4d31-bd4f-bc13ef7f1fd6_SetDate">
    <vt:lpwstr>2020-02-24T11:17:20.6791760Z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1cc8718e-f48f-46d3-af81-f9a6780b80d7</vt:lpwstr>
  </property>
  <property fmtid="{D5CDD505-2E9C-101B-9397-08002B2CF9AE}" pid="9" name="MSIP_Label_be4b3411-284d-4d31-bd4f-bc13ef7f1fd6_Extended_MSFT_Method">
    <vt:lpwstr>Manual</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meenakshi.h@ad.infosys.com</vt:lpwstr>
  </property>
  <property fmtid="{D5CDD505-2E9C-101B-9397-08002B2CF9AE}" pid="13" name="MSIP_Label_a0819fa7-4367-4500-ba88-dd630d977609_SetDate">
    <vt:lpwstr>2020-02-24T11:17:20.6791760Z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1cc8718e-f48f-46d3-af81-f9a6780b80d7</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Manual</vt:lpwstr>
  </property>
  <property fmtid="{D5CDD505-2E9C-101B-9397-08002B2CF9AE}" pid="19" name="Sensitivity">
    <vt:lpwstr>Internal Companywide usage</vt:lpwstr>
  </property>
</Properties>
</file>