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EC47" w14:textId="00F28448" w:rsidR="00782545" w:rsidRPr="00611D25" w:rsidRDefault="00782545" w:rsidP="003B03E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D25">
        <w:rPr>
          <w:rFonts w:ascii="Times New Roman" w:hAnsi="Times New Roman" w:cs="Times New Roman"/>
          <w:b/>
          <w:bCs/>
          <w:sz w:val="36"/>
          <w:szCs w:val="36"/>
          <w:u w:val="single"/>
        </w:rPr>
        <w:t>Analysis of Annual Salary Data</w:t>
      </w:r>
    </w:p>
    <w:p w14:paraId="44051618" w14:textId="26BB46CC" w:rsidR="00277F88" w:rsidRPr="00277F88" w:rsidRDefault="00277F88" w:rsidP="003B03EC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77F88">
        <w:rPr>
          <w:rFonts w:ascii="Times New Roman" w:hAnsi="Times New Roman" w:cs="Times New Roman"/>
          <w:sz w:val="18"/>
          <w:szCs w:val="18"/>
        </w:rPr>
        <w:t>NAME: ASHIKA MOHAN MUNGATH  ID:22063061</w:t>
      </w:r>
    </w:p>
    <w:p w14:paraId="379B1B16" w14:textId="77777777" w:rsidR="004509BA" w:rsidRPr="00003C59" w:rsidRDefault="004509BA" w:rsidP="003B03EC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BAAEC64" w14:textId="77777777" w:rsidR="00843360" w:rsidRPr="00B56C83" w:rsidRDefault="00843360" w:rsidP="003B03EC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DA1E642" w14:textId="270B5FE6" w:rsidR="007B677E" w:rsidRPr="00B56C83" w:rsidRDefault="007B677E" w:rsidP="003B03EC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  <w:sectPr w:rsidR="007B677E" w:rsidRPr="00B56C83" w:rsidSect="00B01C2F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422D787" w14:textId="5E637D8B" w:rsidR="00843360" w:rsidRPr="000244EE" w:rsidRDefault="006D0D27" w:rsidP="00003C59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Data Description</w:t>
      </w:r>
      <w:r w:rsidR="00843360" w:rsidRPr="000244E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0FCEB5B" w14:textId="77777777" w:rsidR="004B099C" w:rsidRPr="000244EE" w:rsidRDefault="004B099C" w:rsidP="00003C59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6CF32B6" w14:textId="69BC09D1" w:rsidR="00C57D05" w:rsidRPr="000244EE" w:rsidRDefault="00782545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sz w:val="22"/>
          <w:szCs w:val="22"/>
        </w:rPr>
        <w:t>The</w:t>
      </w:r>
      <w:r w:rsidR="006D0D27" w:rsidRPr="000244EE">
        <w:rPr>
          <w:rFonts w:ascii="Times New Roman" w:hAnsi="Times New Roman" w:cs="Times New Roman"/>
          <w:sz w:val="22"/>
          <w:szCs w:val="22"/>
        </w:rPr>
        <w:t xml:space="preserve"> </w:t>
      </w:r>
      <w:r w:rsidRPr="000244EE">
        <w:rPr>
          <w:rFonts w:ascii="Times New Roman" w:hAnsi="Times New Roman" w:cs="Times New Roman"/>
          <w:sz w:val="22"/>
          <w:szCs w:val="22"/>
        </w:rPr>
        <w:t xml:space="preserve">dataset comprises of annual salary information, where </w:t>
      </w:r>
      <w:r w:rsidR="00C57D05" w:rsidRPr="000244EE">
        <w:rPr>
          <w:rFonts w:ascii="Times New Roman" w:hAnsi="Times New Roman" w:cs="Times New Roman"/>
          <w:kern w:val="0"/>
          <w:sz w:val="22"/>
          <w:szCs w:val="22"/>
        </w:rPr>
        <w:t>each entry in the file shows one annual salary in Euros. The analysis seeks to examine the salary distribution, compute the mean (represented as W ̃), and identify a particular value, X. (ie, 33% of people have a salary above X)</w:t>
      </w:r>
    </w:p>
    <w:p w14:paraId="45D946F6" w14:textId="6DD1788E" w:rsidR="00C57D05" w:rsidRPr="000244EE" w:rsidRDefault="00C57D05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A histogram with 30 bins is employed to visually represent the distribution, accompanied by the addition of a fitted normal distribution curve. The observed distribution exhibits a noticeable positive skewness.</w:t>
      </w:r>
    </w:p>
    <w:p w14:paraId="449B5003" w14:textId="77777777" w:rsidR="00D15FCB" w:rsidRPr="000244EE" w:rsidRDefault="00D15FCB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68015136" w14:textId="0837B45A" w:rsidR="00B62BE2" w:rsidRPr="000244EE" w:rsidRDefault="004C3326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  <w:r w:rsidRPr="004C3326">
        <w:rPr>
          <w:rFonts w:ascii="Times New Roman" w:hAnsi="Times New Roman" w:cs="Times New Roman"/>
          <w:b/>
          <w:bCs/>
          <w:kern w:val="0"/>
          <w:sz w:val="22"/>
          <w:szCs w:val="22"/>
        </w:rPr>
        <w:t>Distribution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C0760F"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Description</w:t>
      </w:r>
      <w:r w:rsidR="00D15FCB"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:</w:t>
      </w:r>
    </w:p>
    <w:p w14:paraId="35F30782" w14:textId="77777777" w:rsidR="00D15FCB" w:rsidRPr="000244EE" w:rsidRDefault="00D15FCB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203CC187" w14:textId="33649D4B" w:rsidR="00F602B5" w:rsidRPr="000244EE" w:rsidRDefault="00F602B5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Median:</w:t>
      </w:r>
    </w:p>
    <w:p w14:paraId="55D92D76" w14:textId="5EDBD2DB" w:rsidR="00F602B5" w:rsidRPr="000244EE" w:rsidRDefault="00F602B5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The median represents the middle value of the </w:t>
      </w:r>
      <w:r w:rsidR="008B5510" w:rsidRPr="000244EE">
        <w:rPr>
          <w:rFonts w:ascii="Times New Roman" w:hAnsi="Times New Roman" w:cs="Times New Roman"/>
          <w:kern w:val="0"/>
          <w:sz w:val="22"/>
          <w:szCs w:val="22"/>
        </w:rPr>
        <w:t>dataset. The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calculated </w:t>
      </w:r>
      <w:r w:rsidRPr="000244EE">
        <w:rPr>
          <w:rFonts w:ascii="Times New Roman" w:hAnsi="Times New Roman" w:cs="Times New Roman"/>
          <w:color w:val="374151"/>
          <w:sz w:val="22"/>
          <w:szCs w:val="22"/>
        </w:rPr>
        <w:t>middle value of the dataset is €47,241.5.</w:t>
      </w:r>
    </w:p>
    <w:p w14:paraId="0A762704" w14:textId="77777777" w:rsidR="00003C59" w:rsidRPr="000244EE" w:rsidRDefault="00003C59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3A9F6B63" w14:textId="653702E0" w:rsidR="00966329" w:rsidRPr="000244EE" w:rsidRDefault="00966329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Mode:</w:t>
      </w:r>
    </w:p>
    <w:p w14:paraId="10E79AA5" w14:textId="7994387A" w:rsidR="00966329" w:rsidRPr="000244EE" w:rsidRDefault="00966329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74151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The mode is the most frequently occurring salary </w:t>
      </w:r>
      <w:r w:rsidR="00AE2AD2" w:rsidRPr="000244EE">
        <w:rPr>
          <w:rFonts w:ascii="Times New Roman" w:hAnsi="Times New Roman" w:cs="Times New Roman"/>
          <w:kern w:val="0"/>
          <w:sz w:val="22"/>
          <w:szCs w:val="22"/>
        </w:rPr>
        <w:t xml:space="preserve">value. In this dataset </w:t>
      </w:r>
      <w:r w:rsidR="00AE2AD2" w:rsidRPr="000244EE">
        <w:rPr>
          <w:rFonts w:ascii="Times New Roman" w:hAnsi="Times New Roman" w:cs="Times New Roman"/>
          <w:color w:val="374151"/>
          <w:sz w:val="22"/>
          <w:szCs w:val="22"/>
        </w:rPr>
        <w:t>the most frequently occurring salary is €35,049.</w:t>
      </w:r>
    </w:p>
    <w:p w14:paraId="73B44D6E" w14:textId="77777777" w:rsidR="00003C59" w:rsidRPr="000244EE" w:rsidRDefault="00003C59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049BD7E0" w14:textId="71C37D8C" w:rsidR="00714DF3" w:rsidRPr="000244EE" w:rsidRDefault="00714DF3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Standard Deviation</w:t>
      </w:r>
      <w:r w:rsidR="00074EA5"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(Std)</w:t>
      </w: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: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60EFC38B" w14:textId="22E9F655" w:rsidR="00714DF3" w:rsidRPr="000244EE" w:rsidRDefault="00714DF3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 standard deviation of approximately</w:t>
      </w:r>
    </w:p>
    <w:p w14:paraId="74E6C900" w14:textId="63BB48EF" w:rsidR="008B5510" w:rsidRPr="000244EE" w:rsidRDefault="00714DF3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€26,314.45 indicates the extent of variability in the salary data. It is calculated by the equation:</w:t>
      </w:r>
      <w:r w:rsidR="008B5510" w:rsidRPr="000244EE">
        <w:rPr>
          <w:rFonts w:ascii="Times New Roman" w:hAnsi="Times New Roman" w:cs="Times New Roman"/>
          <w:color w:val="374151"/>
          <w:sz w:val="22"/>
          <w:szCs w:val="22"/>
        </w:rPr>
        <w:t xml:space="preserve">               </w:t>
      </w:r>
      <w:r w:rsidR="008B5510" w:rsidRPr="000244EE">
        <w:rPr>
          <w:rFonts w:ascii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532A20D" wp14:editId="07637B6D">
            <wp:extent cx="2516372" cy="459740"/>
            <wp:effectExtent l="0" t="0" r="0" b="0"/>
            <wp:docPr id="1599844930" name="Picture 3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44930" name="Picture 3" descr="A math equation with numbers and symbols&#10;&#10;Description automatically generated"/>
                    <pic:cNvPicPr/>
                  </pic:nvPicPr>
                  <pic:blipFill>
                    <a:blip r:embed="rId6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86" cy="5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E267" w14:textId="77777777" w:rsidR="00003C59" w:rsidRPr="000244EE" w:rsidRDefault="00003C59" w:rsidP="00003C59">
      <w:pPr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5D531839" w14:textId="670B729D" w:rsidR="00074EA5" w:rsidRPr="000244EE" w:rsidRDefault="004A66FB" w:rsidP="00003C59">
      <w:pPr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Variance: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3BB5703B" w14:textId="0938A65E" w:rsidR="00966329" w:rsidRPr="000244EE" w:rsidRDefault="004A66FB" w:rsidP="00003C59">
      <w:pPr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</w:t>
      </w:r>
      <w:r w:rsidR="00B56DFC" w:rsidRPr="000244EE">
        <w:rPr>
          <w:rFonts w:ascii="Times New Roman" w:hAnsi="Times New Roman" w:cs="Times New Roman"/>
          <w:kern w:val="0"/>
          <w:sz w:val="22"/>
          <w:szCs w:val="22"/>
        </w:rPr>
        <w:t xml:space="preserve"> square of the standard deviation, the variance, is approximately €692,277,224.05.</w:t>
      </w:r>
    </w:p>
    <w:p w14:paraId="54B1186B" w14:textId="77777777" w:rsidR="00003C59" w:rsidRPr="000244EE" w:rsidRDefault="00003C59" w:rsidP="00003C59">
      <w:pPr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271688A0" w14:textId="4A525C70" w:rsidR="00074EA5" w:rsidRPr="000244EE" w:rsidRDefault="004A66FB" w:rsidP="00003C59">
      <w:pPr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Kurtosis: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55774597" w14:textId="57D525C3" w:rsidR="004A66FB" w:rsidRPr="000244EE" w:rsidRDefault="004A66FB" w:rsidP="00003C59">
      <w:pPr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With a positive kurtosis of 0.1925, the distribution has slightly heavier tails than a normal distribution, indicating a moderate degree of peakedness.</w:t>
      </w:r>
    </w:p>
    <w:p w14:paraId="629A3970" w14:textId="77777777" w:rsidR="00003C59" w:rsidRPr="000244EE" w:rsidRDefault="00003C59" w:rsidP="00003C59">
      <w:pPr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6E626F36" w14:textId="290291A5" w:rsidR="00074EA5" w:rsidRPr="000244EE" w:rsidRDefault="00736A47" w:rsidP="00003C59">
      <w:pPr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Skewness</w:t>
      </w:r>
      <w:r w:rsidR="00074EA5"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:</w:t>
      </w:r>
    </w:p>
    <w:p w14:paraId="6A8669EC" w14:textId="5E0B30F7" w:rsidR="00736A47" w:rsidRPr="000244EE" w:rsidRDefault="00736A47" w:rsidP="00003C59">
      <w:pPr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 positive skewness of 0.6017 suggests that the distribution is skewed to the right, with a tail extending towards higher salary values.</w:t>
      </w:r>
    </w:p>
    <w:p w14:paraId="2908889F" w14:textId="77777777" w:rsidR="00003C59" w:rsidRPr="000244EE" w:rsidRDefault="00003C59" w:rsidP="00003C59">
      <w:pPr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1BD1631A" w14:textId="519A5700" w:rsidR="00777CA2" w:rsidRPr="000244EE" w:rsidRDefault="00EB37F0" w:rsidP="00003C59">
      <w:pPr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Interquartile Range (IQR):</w:t>
      </w:r>
    </w:p>
    <w:p w14:paraId="3A5E44C7" w14:textId="187E09DF" w:rsidR="00EB37F0" w:rsidRPr="000244EE" w:rsidRDefault="00EB37F0" w:rsidP="00003C59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 IQR, representing the range between the 25th and 75th percentiles, is €36,144.0. It provides insights into the spread of the central portion of the data.</w:t>
      </w:r>
    </w:p>
    <w:p w14:paraId="0B7C4CA5" w14:textId="77777777" w:rsidR="00003C59" w:rsidRPr="000244EE" w:rsidRDefault="00003C59" w:rsidP="00003C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32AC723E" w14:textId="06873155" w:rsidR="00777CA2" w:rsidRPr="000244EE" w:rsidRDefault="00EB37F0" w:rsidP="00003C5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Range of Data: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4D8159B0" w14:textId="4AD39949" w:rsidR="00EB37F0" w:rsidRPr="000244EE" w:rsidRDefault="00EB37F0" w:rsidP="00003C5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 overall range of salary values, from the minimum to the maximum, is €160,394.</w:t>
      </w:r>
    </w:p>
    <w:p w14:paraId="3F2B8AB4" w14:textId="77777777" w:rsidR="00B056BD" w:rsidRPr="000244EE" w:rsidRDefault="00B056BD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2395F51F" w14:textId="77777777" w:rsidR="005C4D5B" w:rsidRPr="000244EE" w:rsidRDefault="005C4D5B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7A1DE00A" w14:textId="77777777" w:rsidR="005C4D5B" w:rsidRPr="000244EE" w:rsidRDefault="005C4D5B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4C4AFAAA" w14:textId="4AE97AEE" w:rsidR="00B056BD" w:rsidRPr="000244EE" w:rsidRDefault="00B056BD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Mean Calculation:</w:t>
      </w:r>
    </w:p>
    <w:p w14:paraId="737F1EED" w14:textId="715EB484" w:rsidR="00B056BD" w:rsidRPr="000244EE" w:rsidRDefault="00B056BD" w:rsidP="00003C59">
      <w:pPr>
        <w:jc w:val="both"/>
        <w:rPr>
          <w:rFonts w:ascii="Times New Roman" w:hAnsi="Times New Roman" w:cs="Times New Roman"/>
          <w:color w:val="374151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      </w:t>
      </w:r>
      <w:r w:rsidR="00F15727" w:rsidRPr="000244EE">
        <w:rPr>
          <w:rFonts w:ascii="Times New Roman" w:hAnsi="Times New Roman" w:cs="Times New Roman"/>
          <w:kern w:val="0"/>
          <w:sz w:val="22"/>
          <w:szCs w:val="22"/>
        </w:rPr>
        <w:t>The mean annual salary is calculated as the average of all salary values. The mean annual salary for the dataset is calculated as €50,320.26.</w:t>
      </w:r>
    </w:p>
    <w:p w14:paraId="6ED25BC3" w14:textId="77777777" w:rsidR="00B056BD" w:rsidRPr="000244EE" w:rsidRDefault="00B056BD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 mean (</w:t>
      </w: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μ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>) of the salary data is calculated using the NumPy library's np. mean function.</w:t>
      </w:r>
    </w:p>
    <w:p w14:paraId="171736D0" w14:textId="4D299A05" w:rsidR="00B056BD" w:rsidRPr="000244EE" w:rsidRDefault="00B056BD" w:rsidP="00003C5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           </w:t>
      </w:r>
      <w:r w:rsidR="004B099C" w:rsidRPr="000244EE">
        <w:rPr>
          <w:rFonts w:ascii="Times New Roman" w:hAnsi="Times New Roman" w:cs="Times New Roman"/>
          <w:kern w:val="0"/>
          <w:sz w:val="22"/>
          <w:szCs w:val="22"/>
        </w:rPr>
        <w:t xml:space="preserve">      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 </w:t>
      </w:r>
      <w:r w:rsidRPr="000244EE">
        <w:rPr>
          <w:rFonts w:ascii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0B40F988" wp14:editId="56B19711">
            <wp:extent cx="1536567" cy="356758"/>
            <wp:effectExtent l="0" t="0" r="635" b="0"/>
            <wp:docPr id="1540524359" name="Picture 4" descr="A set of mathematical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4359" name="Picture 4" descr="A set of mathematical symbo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31" cy="3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D7C" w14:textId="52750060" w:rsidR="00B056BD" w:rsidRPr="000244EE" w:rsidRDefault="00B056BD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      </w:t>
      </w:r>
      <w:r w:rsidR="00555D12" w:rsidRPr="000244EE">
        <w:rPr>
          <w:rFonts w:ascii="Times New Roman" w:hAnsi="Times New Roman" w:cs="Times New Roman"/>
          <w:kern w:val="0"/>
          <w:sz w:val="22"/>
          <w:szCs w:val="22"/>
        </w:rPr>
        <w:t xml:space="preserve">where </w:t>
      </w:r>
      <w:r w:rsidR="00555D12"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N</w:t>
      </w:r>
      <w:r w:rsidR="00555D12" w:rsidRPr="000244EE">
        <w:rPr>
          <w:rFonts w:ascii="Times New Roman" w:hAnsi="Times New Roman" w:cs="Times New Roman"/>
          <w:kern w:val="0"/>
          <w:sz w:val="22"/>
          <w:szCs w:val="22"/>
        </w:rPr>
        <w:t xml:space="preserve"> is the number of data points and</w:t>
      </w:r>
      <w:r w:rsidR="0031010F" w:rsidRPr="000244EE">
        <w:rPr>
          <w:rFonts w:ascii="Times New Roman" w:hAnsi="Times New Roman" w:cs="Times New Roman"/>
          <w:kern w:val="0"/>
          <w:sz w:val="22"/>
          <w:szCs w:val="22"/>
        </w:rPr>
        <w:t xml:space="preserve"> x</w:t>
      </w:r>
      <w:r w:rsidR="0031010F" w:rsidRPr="000244EE">
        <w:rPr>
          <w:rFonts w:ascii="Times New Roman" w:hAnsi="Times New Roman" w:cs="Times New Roman"/>
          <w:kern w:val="0"/>
          <w:sz w:val="22"/>
          <w:szCs w:val="22"/>
          <w:vertAlign w:val="subscript"/>
        </w:rPr>
        <w:t>i</w:t>
      </w:r>
      <w:r w:rsidR="0031010F"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344773" w:rsidRPr="000244EE">
        <w:rPr>
          <w:rFonts w:ascii="Times New Roman" w:hAnsi="Times New Roman" w:cs="Times New Roman"/>
          <w:kern w:val="0"/>
          <w:sz w:val="22"/>
          <w:szCs w:val="22"/>
        </w:rPr>
        <w:t>is the i-th salary value.</w:t>
      </w:r>
    </w:p>
    <w:p w14:paraId="0CC0C640" w14:textId="77777777" w:rsidR="00344773" w:rsidRPr="000244EE" w:rsidRDefault="00344773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</w:p>
    <w:p w14:paraId="074BE122" w14:textId="603FDAFB" w:rsidR="00307A37" w:rsidRPr="000244EE" w:rsidRDefault="00307A37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kern w:val="0"/>
          <w:sz w:val="22"/>
          <w:szCs w:val="22"/>
        </w:rPr>
        <w:t>Value X Calculation:</w:t>
      </w:r>
    </w:p>
    <w:p w14:paraId="3B8883EF" w14:textId="77777777" w:rsidR="00A778E4" w:rsidRPr="000244EE" w:rsidRDefault="000C050D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To find the required value </w:t>
      </w: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X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>, representing a specific percentile (67th percentile in this case), we use the formula for the percentile:</w:t>
      </w:r>
    </w:p>
    <w:p w14:paraId="6E71F0FA" w14:textId="77777777" w:rsidR="00A778E4" w:rsidRPr="000244EE" w:rsidRDefault="00A778E4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X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>=Percentile(</w:t>
      </w: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X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>)</w:t>
      </w:r>
    </w:p>
    <w:p w14:paraId="7D2AF564" w14:textId="51B6B793" w:rsidR="001871FB" w:rsidRPr="000244EE" w:rsidRDefault="001E68AA" w:rsidP="001134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X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is set to the 67th percentile, ensuring that 33% of people have a salary above </w:t>
      </w: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X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(since</w:t>
      </w:r>
      <w:r w:rsidR="00113461"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>100−67=33</w:t>
      </w:r>
      <w:r w:rsidR="00516EDB" w:rsidRPr="000244EE">
        <w:rPr>
          <w:rFonts w:ascii="Times New Roman" w:hAnsi="Times New Roman" w:cs="Times New Roman"/>
          <w:kern w:val="0"/>
          <w:sz w:val="22"/>
          <w:szCs w:val="22"/>
        </w:rPr>
        <w:t>). Here</w:t>
      </w:r>
      <w:r w:rsidR="00573D6F" w:rsidRPr="000244E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9909B3" w:rsidRPr="000244EE">
        <w:rPr>
          <w:rFonts w:ascii="Times New Roman" w:hAnsi="Times New Roman" w:cs="Times New Roman"/>
          <w:kern w:val="0"/>
          <w:sz w:val="22"/>
          <w:szCs w:val="22"/>
        </w:rPr>
        <w:t xml:space="preserve">the observed x value is </w:t>
      </w:r>
      <w:r w:rsidR="00AF1A69" w:rsidRPr="000244EE">
        <w:rPr>
          <w:rFonts w:ascii="Times New Roman" w:hAnsi="Times New Roman" w:cs="Times New Roman"/>
          <w:kern w:val="0"/>
          <w:sz w:val="22"/>
          <w:szCs w:val="22"/>
        </w:rPr>
        <w:t>59786.33</w:t>
      </w:r>
    </w:p>
    <w:p w14:paraId="261A8F37" w14:textId="5B3D8329" w:rsidR="00FB0F6D" w:rsidRPr="000244EE" w:rsidRDefault="00FB0F6D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61DD9043" wp14:editId="25AD2979">
            <wp:extent cx="3153410" cy="2365375"/>
            <wp:effectExtent l="0" t="0" r="0" b="0"/>
            <wp:docPr id="182878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9018" name="Picture 18287890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C93F" w14:textId="77777777" w:rsidR="002906A4" w:rsidRPr="000244EE" w:rsidRDefault="002906A4" w:rsidP="00003C59">
      <w:pP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14:paraId="37106450" w14:textId="21D23068" w:rsidR="00C32E90" w:rsidRPr="000244EE" w:rsidRDefault="00631EC7" w:rsidP="00003C59">
      <w:pP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Conclusion:</w:t>
      </w:r>
    </w:p>
    <w:p w14:paraId="1835E2ED" w14:textId="000B5A64" w:rsidR="00A84F79" w:rsidRPr="000244EE" w:rsidRDefault="00BD1450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The mean annual salary of €50,320.26 provides a central reference point, signifying the dataset's average. Concurrently, the calculated </w:t>
      </w:r>
      <w:r w:rsidRPr="000244EE">
        <w:rPr>
          <w:rFonts w:ascii="Times New Roman" w:hAnsi="Times New Roman" w:cs="Times New Roman"/>
          <w:i/>
          <w:iCs/>
          <w:kern w:val="0"/>
          <w:sz w:val="22"/>
          <w:szCs w:val="22"/>
        </w:rPr>
        <w:t>X</w:t>
      </w:r>
      <w:r w:rsidRPr="000244EE">
        <w:rPr>
          <w:rFonts w:ascii="Times New Roman" w:hAnsi="Times New Roman" w:cs="Times New Roman"/>
          <w:kern w:val="0"/>
          <w:sz w:val="22"/>
          <w:szCs w:val="22"/>
        </w:rPr>
        <w:t xml:space="preserve"> value at the 67th percentile, €59,786.33, delineates the salary threshold above which 33% of individuals lie. This analysis furnishes valuable insights into both the central tendency and a specific point of significance within the dataset, contributing to a nuanced comprehension of the salary </w:t>
      </w:r>
      <w:r w:rsidR="000244EE" w:rsidRPr="000244EE">
        <w:rPr>
          <w:rFonts w:ascii="Times New Roman" w:hAnsi="Times New Roman" w:cs="Times New Roman"/>
          <w:kern w:val="0"/>
          <w:sz w:val="22"/>
          <w:szCs w:val="22"/>
        </w:rPr>
        <w:t>distribution.The</w:t>
      </w:r>
      <w:r w:rsidR="00A84F79" w:rsidRPr="000244EE">
        <w:rPr>
          <w:rFonts w:ascii="Times New Roman" w:hAnsi="Times New Roman" w:cs="Times New Roman"/>
          <w:kern w:val="0"/>
          <w:sz w:val="22"/>
          <w:szCs w:val="22"/>
        </w:rPr>
        <w:t xml:space="preserve"> distribution is positively skewed, suggesting a concentration of lower salary values and a tail extending towards higher salaries.</w:t>
      </w:r>
    </w:p>
    <w:p w14:paraId="664F5D7C" w14:textId="77777777" w:rsidR="00A84F79" w:rsidRPr="000244EE" w:rsidRDefault="00A84F79" w:rsidP="00003C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0244EE">
        <w:rPr>
          <w:rFonts w:ascii="Times New Roman" w:hAnsi="Times New Roman" w:cs="Times New Roman"/>
          <w:kern w:val="0"/>
          <w:sz w:val="22"/>
          <w:szCs w:val="22"/>
        </w:rPr>
        <w:t>The mean, median, and mode provide a central tendency overview, while the standard deviation and variance offer insights into the spread of the data.</w:t>
      </w:r>
    </w:p>
    <w:p w14:paraId="5784F08E" w14:textId="26A02C90" w:rsidR="00FB10DF" w:rsidRPr="000244EE" w:rsidRDefault="001A600E" w:rsidP="00003C59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244E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The analysis offers a thorough comprehension of the annual salary distribution, contributing valuable insights for decision-making and future exploration. </w:t>
      </w:r>
    </w:p>
    <w:p w14:paraId="684592F1" w14:textId="77777777" w:rsidR="000A1210" w:rsidRPr="006D0D27" w:rsidRDefault="000A1210" w:rsidP="000A1210">
      <w:pPr>
        <w:jc w:val="both"/>
        <w:rPr>
          <w:rFonts w:ascii="Arial" w:hAnsi="Arial" w:cs="Arial"/>
          <w:sz w:val="22"/>
          <w:szCs w:val="22"/>
          <w:shd w:val="clear" w:color="auto" w:fill="F2F2F2"/>
        </w:rPr>
      </w:pPr>
    </w:p>
    <w:p w14:paraId="6031589F" w14:textId="77777777" w:rsidR="00B21193" w:rsidRDefault="00B21193" w:rsidP="00B21193">
      <w:pPr>
        <w:jc w:val="both"/>
        <w:rPr>
          <w:rFonts w:ascii="Arial" w:hAnsi="Arial" w:cs="Arial"/>
          <w:shd w:val="clear" w:color="auto" w:fill="F2F2F2"/>
        </w:rPr>
      </w:pPr>
    </w:p>
    <w:p w14:paraId="1612A413" w14:textId="77777777" w:rsidR="00B21193" w:rsidRPr="00B21193" w:rsidRDefault="00B21193" w:rsidP="00B21193">
      <w:pPr>
        <w:jc w:val="both"/>
        <w:rPr>
          <w:rFonts w:ascii="Arial" w:hAnsi="Arial" w:cs="Arial"/>
        </w:rPr>
      </w:pPr>
    </w:p>
    <w:sectPr w:rsidR="00B21193" w:rsidRPr="00B21193" w:rsidSect="00B01C2F">
      <w:type w:val="continuous"/>
      <w:pgSz w:w="11900" w:h="16840"/>
      <w:pgMar w:top="720" w:right="624" w:bottom="816" w:left="624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F1F49"/>
    <w:multiLevelType w:val="hybridMultilevel"/>
    <w:tmpl w:val="D0EA2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792038">
    <w:abstractNumId w:val="0"/>
  </w:num>
  <w:num w:numId="2" w16cid:durableId="3192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45"/>
    <w:rsid w:val="00003C59"/>
    <w:rsid w:val="000244EE"/>
    <w:rsid w:val="00074EA5"/>
    <w:rsid w:val="000969C5"/>
    <w:rsid w:val="000A1210"/>
    <w:rsid w:val="000C050D"/>
    <w:rsid w:val="000F034B"/>
    <w:rsid w:val="000F69F8"/>
    <w:rsid w:val="0011187C"/>
    <w:rsid w:val="00113461"/>
    <w:rsid w:val="00135F7E"/>
    <w:rsid w:val="00146FA1"/>
    <w:rsid w:val="001871FB"/>
    <w:rsid w:val="001A600E"/>
    <w:rsid w:val="001D1C45"/>
    <w:rsid w:val="001E68AA"/>
    <w:rsid w:val="001F3224"/>
    <w:rsid w:val="00223C9D"/>
    <w:rsid w:val="00254DAA"/>
    <w:rsid w:val="00277009"/>
    <w:rsid w:val="00277F88"/>
    <w:rsid w:val="0029032D"/>
    <w:rsid w:val="002906A4"/>
    <w:rsid w:val="00307A37"/>
    <w:rsid w:val="0031010F"/>
    <w:rsid w:val="00344773"/>
    <w:rsid w:val="0035565C"/>
    <w:rsid w:val="00390CB4"/>
    <w:rsid w:val="003B03EC"/>
    <w:rsid w:val="003C653E"/>
    <w:rsid w:val="003E1327"/>
    <w:rsid w:val="004509BA"/>
    <w:rsid w:val="00453F18"/>
    <w:rsid w:val="004951C2"/>
    <w:rsid w:val="004A66FB"/>
    <w:rsid w:val="004A6BAC"/>
    <w:rsid w:val="004B099C"/>
    <w:rsid w:val="004C3326"/>
    <w:rsid w:val="00516EDB"/>
    <w:rsid w:val="00555D12"/>
    <w:rsid w:val="00562B38"/>
    <w:rsid w:val="00573D6F"/>
    <w:rsid w:val="00573ED7"/>
    <w:rsid w:val="005B4527"/>
    <w:rsid w:val="005C4D5B"/>
    <w:rsid w:val="00611D25"/>
    <w:rsid w:val="00625ABD"/>
    <w:rsid w:val="00631EC7"/>
    <w:rsid w:val="006A22DF"/>
    <w:rsid w:val="006A7F69"/>
    <w:rsid w:val="006D0D27"/>
    <w:rsid w:val="006D4B27"/>
    <w:rsid w:val="0070341F"/>
    <w:rsid w:val="00711BE9"/>
    <w:rsid w:val="00712E4B"/>
    <w:rsid w:val="00714DF3"/>
    <w:rsid w:val="00736A47"/>
    <w:rsid w:val="00763F3B"/>
    <w:rsid w:val="00777CA2"/>
    <w:rsid w:val="00782545"/>
    <w:rsid w:val="00793898"/>
    <w:rsid w:val="007A335E"/>
    <w:rsid w:val="007A5C99"/>
    <w:rsid w:val="007B677E"/>
    <w:rsid w:val="007C526F"/>
    <w:rsid w:val="007D080A"/>
    <w:rsid w:val="00843360"/>
    <w:rsid w:val="008751A8"/>
    <w:rsid w:val="008B5510"/>
    <w:rsid w:val="0090527D"/>
    <w:rsid w:val="00941BBE"/>
    <w:rsid w:val="0095212B"/>
    <w:rsid w:val="00962153"/>
    <w:rsid w:val="00966329"/>
    <w:rsid w:val="009909B3"/>
    <w:rsid w:val="009A4D69"/>
    <w:rsid w:val="009B59DE"/>
    <w:rsid w:val="00A778E4"/>
    <w:rsid w:val="00A84F79"/>
    <w:rsid w:val="00AA0618"/>
    <w:rsid w:val="00AE2AD2"/>
    <w:rsid w:val="00AF1A69"/>
    <w:rsid w:val="00B01C2F"/>
    <w:rsid w:val="00B056BD"/>
    <w:rsid w:val="00B13D08"/>
    <w:rsid w:val="00B1464A"/>
    <w:rsid w:val="00B21193"/>
    <w:rsid w:val="00B56C83"/>
    <w:rsid w:val="00B56DFC"/>
    <w:rsid w:val="00B62BE2"/>
    <w:rsid w:val="00BD1450"/>
    <w:rsid w:val="00C0760F"/>
    <w:rsid w:val="00C32E90"/>
    <w:rsid w:val="00C53303"/>
    <w:rsid w:val="00C57D05"/>
    <w:rsid w:val="00C74E5F"/>
    <w:rsid w:val="00C838B1"/>
    <w:rsid w:val="00D01F31"/>
    <w:rsid w:val="00D15FCB"/>
    <w:rsid w:val="00D577F1"/>
    <w:rsid w:val="00DB40B2"/>
    <w:rsid w:val="00DC34F4"/>
    <w:rsid w:val="00E03286"/>
    <w:rsid w:val="00E656AD"/>
    <w:rsid w:val="00EB37F0"/>
    <w:rsid w:val="00F15727"/>
    <w:rsid w:val="00F44239"/>
    <w:rsid w:val="00F602B5"/>
    <w:rsid w:val="00FB0F6D"/>
    <w:rsid w:val="00FB10DF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BE1A"/>
  <w15:chartTrackingRefBased/>
  <w15:docId w15:val="{24DD34AE-5A2C-DF4C-B664-A1B702E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A1210"/>
  </w:style>
  <w:style w:type="character" w:customStyle="1" w:styleId="mord">
    <w:name w:val="mord"/>
    <w:basedOn w:val="DefaultParagraphFont"/>
    <w:rsid w:val="000A1210"/>
  </w:style>
  <w:style w:type="character" w:customStyle="1" w:styleId="mrel">
    <w:name w:val="mrel"/>
    <w:basedOn w:val="DefaultParagraphFont"/>
    <w:rsid w:val="000A1210"/>
  </w:style>
  <w:style w:type="character" w:customStyle="1" w:styleId="vlist-s">
    <w:name w:val="vlist-s"/>
    <w:basedOn w:val="DefaultParagraphFont"/>
    <w:rsid w:val="000A1210"/>
  </w:style>
  <w:style w:type="character" w:customStyle="1" w:styleId="mop">
    <w:name w:val="mop"/>
    <w:basedOn w:val="DefaultParagraphFont"/>
    <w:rsid w:val="000A1210"/>
  </w:style>
  <w:style w:type="character" w:customStyle="1" w:styleId="katex-mathml">
    <w:name w:val="katex-mathml"/>
    <w:basedOn w:val="DefaultParagraphFont"/>
    <w:rsid w:val="00C57D05"/>
  </w:style>
  <w:style w:type="character" w:styleId="HTMLCode">
    <w:name w:val="HTML Code"/>
    <w:basedOn w:val="DefaultParagraphFont"/>
    <w:uiPriority w:val="99"/>
    <w:semiHidden/>
    <w:unhideWhenUsed/>
    <w:rsid w:val="00C57D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510"/>
    <w:rPr>
      <w:b/>
      <w:bCs/>
    </w:rPr>
  </w:style>
  <w:style w:type="paragraph" w:styleId="ListParagraph">
    <w:name w:val="List Paragraph"/>
    <w:basedOn w:val="Normal"/>
    <w:uiPriority w:val="34"/>
    <w:qFormat/>
    <w:rsid w:val="00FB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CBA648-8DCF-364B-A054-170C2187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Mohan Mungath [Student-PECS]</dc:creator>
  <cp:keywords/>
  <dc:description/>
  <cp:lastModifiedBy>Ashika Mohan Mungath [Student-PECS]</cp:lastModifiedBy>
  <cp:revision>3</cp:revision>
  <dcterms:created xsi:type="dcterms:W3CDTF">2024-01-09T15:58:00Z</dcterms:created>
  <dcterms:modified xsi:type="dcterms:W3CDTF">2024-01-09T16:09:00Z</dcterms:modified>
</cp:coreProperties>
</file>