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430A"/>
          <w:sz w:val="22"/>
          <w:szCs w:val="22"/>
        </w:rPr>
        <w:t xml:space="preserve">ADTP — PHASE 5 BUILD SPECIFICATION</w:t>
      </w:r>
    </w:p>
    <w:p>
      <w:pPr>
        <w:pBdr>
          <w:bottom w:val="single" w:color="C8430A" w:sz="8" w:space="6"/>
        </w:pBdr>
        <w:spacing w:after="40" w:before="0"/>
      </w:pPr>
      <w:r>
        <w:rPr>
          <w:rFonts w:ascii="Arial" w:cs="Arial" w:eastAsia="Arial" w:hAnsi="Arial"/>
          <w:color w:val="4A4A4A"/>
          <w:sz w:val="19"/>
          <w:szCs w:val="19"/>
        </w:rPr>
        <w:t xml:space="preserve">CLI  |  adtp-cli (Rust)  |  Ashir Tech — ashir.world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Context &amp; Dependencies</w:t>
      </w:r>
    </w:p>
    <w:p>
      <w:pPr>
        <w:spacing w:after="80" w:before="60"/>
      </w:pPr>
      <w:r>
        <w:rPr>
          <w:rFonts w:ascii="Arial" w:cs="Arial" w:eastAsia="Arial" w:hAnsi="Arial"/>
          <w:b/>
          <w:bCs/>
          <w:i w:val="false"/>
          <w:iCs w:val="false"/>
          <w:color w:val="C8430A"/>
          <w:sz w:val="20"/>
          <w:szCs w:val="20"/>
        </w:rPr>
        <w:t xml:space="preserve">Phase 5 </w:t>
      </w:r>
      <w:r>
        <w:rPr>
          <w:rFonts w:ascii="Arial" w:cs="Arial" w:eastAsia="Arial" w:hAnsi="Arial"/>
          <w:b w:val="false"/>
          <w:bCs w:val="false"/>
          <w:i w:val="false"/>
          <w:iCs w:val="false"/>
          <w:color w:val="4A4A4A"/>
          <w:sz w:val="20"/>
          <w:szCs w:val="20"/>
        </w:rPr>
        <w:t xml:space="preserve">is the CLI — a Rust binary that gives developers and power users a terminal interface to every ADTP operation. It communicates exclusively with the Phase 4 REST API over HTTP to localhost:40003. It does not call the Rust daemons, the MCP server, or the SQLite database directly. Phase 6 (Desktop App) shares the same Tauri workspace and is built after the CLI is stable.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600"/>
        <w:gridCol w:w="3960"/>
      </w:tblGrid>
      <w:tr>
        <w:trPr>
          <w:tblHeader/>
        </w:trPr>
        <w:tc>
          <w:tcPr>
            <w:tcW w:type="dxa" w:w="11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Package</w:t>
            </w:r>
          </w:p>
        </w:tc>
        <w:tc>
          <w:tcPr>
            <w:tcW w:type="dxa" w:w="3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Relationship to Phase 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 — COMPLETE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Foundation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adtp-core (Rust)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adtp-cli shares the Cargo workspace — adtp-core types used for display formatting only</w:t>
            </w:r>
          </w:p>
        </w:tc>
      </w:tr>
      <w:tr>
        <w:tc>
          <w:tcPr>
            <w:tcW w:type="dxa" w:w="1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 — COMPLETE</w:t>
            </w:r>
          </w:p>
        </w:tc>
        <w:tc>
          <w:tcPr>
            <w:tcW w:type="dxa" w:w="1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Daemons</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adtp-client, adtp-server (Rust)</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 never calls daemons directly — all operations go through Phase 4 API</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 — COMPLETE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adtp-mcp (Python)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direct relationship — CLI is a REST consumer</w:t>
            </w:r>
          </w:p>
        </w:tc>
      </w:tr>
      <w:tr>
        <w:tc>
          <w:tcPr>
            <w:tcW w:type="dxa" w:w="1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 — COMPLETE</w:t>
            </w:r>
          </w:p>
        </w:tc>
        <w:tc>
          <w:tcPr>
            <w:tcW w:type="dxa" w:w="1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Intelligence Layer</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adtp-mcp/context (Python)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 displays context output returned by Phase 4 GET /transfers/{id}/context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4 — COMPLETE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adtp-api (FastAPI)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CLI's sole dependency — every command maps to one or more API calls</w:t>
            </w:r>
          </w:p>
        </w:tc>
      </w:tr>
      <w:tr>
        <w:tc>
          <w:tcPr>
            <w:tcW w:type="dxa" w:w="1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 — CURRENT</w:t>
            </w:r>
          </w:p>
        </w:tc>
        <w:tc>
          <w:tcPr>
            <w:tcW w:type="dxa" w:w="1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adtp-cli (Rust)</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This phase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6 — NEXT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App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(Tauri/Rust)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Built in same Cargo workspace — CLI and Tauri share config and HTTP client logic</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Phase 5 produces the adtp binary — a single compiled Rust executable. It has zero Python dependencies. Installation is: copy the binary to /usr/local/bin. No runtime, no venv, no npm. This is what makes the CLI the preferred tool for server administrators and CI/CD pipelines.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Architecture</w:t>
      </w:r>
    </w:p>
    <w:p>
      <w:pPr>
        <w:pStyle w:val="Heading2"/>
        <w:spacing w:after="100" w:before="260"/>
      </w:pPr>
      <w:r>
        <w:rPr>
          <w:rFonts w:ascii="Arial" w:cs="Arial" w:eastAsia="Arial" w:hAnsi="Arial"/>
          <w:b/>
          <w:bCs/>
          <w:color w:val="0A0A0A"/>
          <w:sz w:val="24"/>
          <w:szCs w:val="24"/>
        </w:rPr>
        <w:t xml:space="preserve">Communication Model</w:t>
      </w:r>
    </w:p>
    <w:p>
      <w:pPr>
        <w:spacing w:after="80" w:before="60"/>
      </w:pPr>
      <w:r>
        <w:rPr>
          <w:rFonts w:ascii="Arial" w:cs="Arial" w:eastAsia="Arial" w:hAnsi="Arial"/>
          <w:color w:val="4A4A4A"/>
          <w:sz w:val="20"/>
          <w:szCs w:val="20"/>
        </w:rPr>
        <w:t xml:space="preserve">The CLI is a stateless HTTP client. Every invocation of adtp &lt;command&gt; opens an HTTP connection to the REST API, performs one or more requests, renders the response, and exits. No persistent connection. No local state beyond the config file.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Protocol</w:t>
            </w:r>
          </w:p>
        </w:tc>
        <w:tc>
          <w:tcPr>
            <w:tcW w:type="dxa" w:w="4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CLI binary → REST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HTTP/1.1 to localhost:40003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reqwest async HTTP client — connection pooled across sub-commands in same invocation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Authentication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Bearer token in Authorization header</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 loaded from config file (~/.config/adtp/cli.toml) or ADTP_API_TOKEN env var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Response rendering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 → terminal output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serde_json deserialisation → formatted table (comfy-table) or plain text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Streaming status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polling (GET /transfers/{id}/status every 500ms)</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WebSocket — CLI polls until status is delivered or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Config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TOML — ~/.config/adtp/cli.toml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Stores API base URL, token, default agent name, output format preference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display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4xx/5xx → coloured stderr output</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Non-zero exit code on any API error — enables CI/CD scripting</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Binary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600"/>
        <w:gridCol w:w="21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Target</w:t>
            </w:r>
          </w:p>
        </w:tc>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Platform</w:t>
            </w:r>
          </w:p>
        </w:tc>
        <w:tc>
          <w:tcPr>
            <w:tcW w:type="dxa" w:w="2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Build Command</w:t>
            </w:r>
          </w:p>
        </w:tc>
        <w:tc>
          <w:tcPr>
            <w:tcW w:type="dxa" w:w="2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x86_64-unknown-linux-gnu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Ubuntu / Debian servers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cargo build --release --target x86_64-unknown-linux-gnu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 2–5MB stripped binary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x86_64-apple-darwin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macOS Intel</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cargo build --release --target x86_64-apple-darwin</w:t>
            </w:r>
          </w:p>
        </w:tc>
        <w:tc>
          <w:tcPr>
            <w:tcW w:type="dxa" w:w="2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 universal macOS binary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aarch64-apple-darwin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macOS Apple Silicon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cargo build --release --target aarch64-apple-darwin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 ARM binary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x86_64-pc-windows-msvc</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Windows</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cargo build --release --target x86_64-pc-windows-msvc</w:t>
            </w:r>
          </w:p>
        </w:tc>
        <w:tc>
          <w:tcPr>
            <w:tcW w:type="dxa" w:w="2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adtp.exe</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Package Structure — adtp-cli</w:t>
      </w:r>
    </w:p>
    <w:p>
      <w:pPr>
        <w:spacing w:after="80" w:before="60"/>
      </w:pPr>
      <w:r>
        <w:rPr>
          <w:rFonts w:ascii="Arial" w:cs="Arial" w:eastAsia="Arial" w:hAnsi="Arial"/>
          <w:color w:val="4A4A4A"/>
          <w:sz w:val="20"/>
          <w:szCs w:val="20"/>
        </w:rPr>
        <w:t xml:space="preserve">All Phase 5 code lives in crates/adtp-cli/. It is a Rust binary crate inside the existing Cargo workspace.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Language</w:t>
            </w:r>
          </w:p>
        </w:tc>
        <w:tc>
          <w:tcPr>
            <w:tcW w:type="dxa" w:w="5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src/main.rs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Entry point — parses top-level CLI args, dispatches to subcommand handlers, initialises tracing</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src/commands/mod.rs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Re-exports all command modules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src/commands/send.rs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send — POST /api/v1/transfers/send, poll status until delivered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src/commands/receive.rs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receive — GET /api/v1/transfers?status=pending, display 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src/commands/watch.rs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watch — POST /api/v1/watchers, display watch_id and confirmation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src/commands/unwatch.rs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unwatch — DELETE /api/v1/watchers/{id}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src/commands/status.rs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status — GET /api/v1/health/ready + GET /api/v1/health/queue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src/commands/history.rs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history — GET /api/v1/audit/log, render as paginated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src/commands/verify.rs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verify — POST /api/v1/audit/verify, display chain validity result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src/commands/connect.rs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connect — writes agent host/port/name to cli.toml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src/commands/context.rs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context — GET /api/v1/transfers/{id}/context, pretty-print schema</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src/commands/export.rs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export — GET /api/v1/audit/export, write CSV to file or stdout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src/commands/session.rs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session — GET /api/v1/sessions, list active and historical sessions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src/config.rs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 and save cli.toml — API URL, token, default agent, output format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src/client.rs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client wrapper — reqwest client, token injection, error mapping</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src/display.rs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Terminal rendering — comfy-table tables, coloured status badges, progress bars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src/errors.rs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CLI-specific error types — maps HTTP status to user-friendly messages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src/models.rs</w:t>
            </w:r>
          </w:p>
        </w:tc>
        <w:tc>
          <w:tcPr>
            <w:tcW w:type="dxa" w:w="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Serde structs mirroring Phase 4 API response shapes — TransferRecord, AuditEntry,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tests/integration_test.rs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Integration tests — mock HTTP server (wiremock), assert correct API calls</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Dependencies — Cargo.toml</w:t>
      </w:r>
    </w:p>
    <w:p>
      <w:pPr>
        <w:spacing w:after="80" w:before="60"/>
      </w:pPr>
      <w:r>
        <w:rPr>
          <w:rFonts w:ascii="Arial" w:cs="Arial" w:eastAsia="Arial" w:hAnsi="Arial"/>
          <w:color w:val="4A4A4A"/>
          <w:sz w:val="20"/>
          <w:szCs w:val="20"/>
        </w:rPr>
        <w:t xml:space="preserve">Add to crates/adtp-cli/Cargo.toml. These are in addition to workspace dependencies already defined.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Crate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5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4 features=[derive]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CLI argument parsing — subcommands, flags, help generation via derive macros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reqwest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0.12 features=[json,rustls-tls]</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Async HTTP client — calls Phase 4 REST API. rustls-tls avoids OpenSSL dependency.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tokio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 (full)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Async runtime — reqwest and progress rendering are async</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serde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 features=[derive]</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Deserialise JSON API responses into Rust structs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serde_json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 deserialisation and pretty-print for context display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comfy-table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7</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Terminal table rendering — transfer list, audit log, session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indicatif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0.17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Progress bar and spinner for send/push operations while polling status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colored</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Coloured terminal output — status badges (green delivered, red failed, yellow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and write cli.toml config file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Locate ~/.config/adtp/ config directory cross-platform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anyhow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propagation in command handlers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tracing</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Structured logging — debug output with ADTP_LOG=debug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tracing-subscriber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Log output — plain text to stderr, filtered by ADTP_LOG env var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wiremock</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0.6 dev-dependency</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HTTP server for integration tests — intercepts reqwest calls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Command Specifications</w:t>
      </w:r>
    </w:p>
    <w:p>
      <w:pPr>
        <w:spacing w:after="80" w:before="60"/>
      </w:pPr>
      <w:r>
        <w:rPr>
          <w:rFonts w:ascii="Arial" w:cs="Arial" w:eastAsia="Arial" w:hAnsi="Arial"/>
          <w:color w:val="4A4A4A"/>
          <w:sz w:val="20"/>
          <w:szCs w:val="20"/>
        </w:rPr>
        <w:t xml:space="preserve">Every command follows the same pattern: parse args → load config → call API → render output → exit 0 on success, non-zero on error.</w:t>
      </w:r>
    </w:p>
    <w:p>
      <w:pPr>
        <w:spacing w:after="100" w:before="0"/>
      </w:pPr>
      <w:r>
        <w:t xml:space="preserve"/>
      </w:r>
    </w:p>
    <w:p>
      <w:pPr>
        <w:pStyle w:val="Heading2"/>
        <w:spacing w:after="100" w:before="260"/>
      </w:pPr>
      <w:r>
        <w:rPr>
          <w:rFonts w:ascii="Arial" w:cs="Arial" w:eastAsia="Arial" w:hAnsi="Arial"/>
          <w:b/>
          <w:bCs/>
          <w:color w:val="0A0A0A"/>
          <w:sz w:val="24"/>
          <w:szCs w:val="24"/>
        </w:rPr>
        <w:t xml:space="preserve">adtp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send &lt;file_path&gt; [--agent &lt;name&gt;] [--priority normal|urgent] [--message &lt;text&gt;] [--wait]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Calls</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/api/v1/transfers/send → receives transfer_id. If --wait flag set: poll GET /api/v1/transfers/{id}/status every 500ms until status=delivered or failed.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(default)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One line: Transfer queued — ID: &lt;uuid&gt; — use adtp status &lt;id&gt; to track</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(--wait)</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indicatif progress bar showing bytes_sent / total_bytes percent. On completion: green tick with filename and duration.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cases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not found (404) → red error + exit 1. File too large (413) → size exceeded message + exit 1. Daemon unreachable (503) → is adtp-client running? message + exit 1.</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Exit codes</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 = queued (or delivered if --wait). 1 = any error.</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adtp receive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receive [--status pending|delivered|failed|all] [--limit &lt;n&gt;] [--session &lt;uuid&gt;]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/api/v1/transfers with query parameters from flags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comfy-table with columns: ID (truncated to 8 chars), Filename, Type, Size, Status (coloured), Completed At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colours</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delivered = green, pending = yellow, failed = red, in_progress = cyan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transfers found for the given filters — exit 0</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--limit default</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20. Maximum 100.</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adtp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watch &lt;folder_path&gt; [--pattern &lt;glob&gt;] [--agent &lt;name&gt;] [--action &lt;hint&gt;]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/api/v1/watchers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Watching: &lt;folder_path&gt; — Watch ID: &lt;uuid&gt; — Files matching &lt;pattern&gt; will auto-send to &lt;agent&gt;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cases</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Folder not found (404). Watch already registered (409).</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adtp unwatch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unwatch &lt;watch_id&gt;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DELETE /api/v1/watchers/{watch_id}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 removed: &lt;watch_id&gt;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cases</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 not found (404) → Watch ID not found + exit 1</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adtp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 (no args)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status — shows daemon health and queue depth</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 (with ID)</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status &lt;transfer_id&gt; — shows live status of one transfer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Calls (no args)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/api/v1/health/ready + GET /api/v1/health/queue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 (with ID)</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/api/v1/transfers/{id}/status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(no args)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Two-row table: Daemon Connected (yes/no), Queue Pending (n), Queue In Progress (n), Failed Last Hour (n)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(with ID)</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Progress line: &lt;filename&gt; — &lt;percent&gt;% — &lt;bytes_sent&gt;/&lt;total_bytes&gt; — &lt;elapsed_ms&gt;ms — &lt;status&gt;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 flag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status &lt;id&gt; --watch — polls every 500ms until terminal status reached, renders updating progress bar</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adtp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history [--limit &lt;n&gt;] [--status &lt;filter&gt;] [--from &lt;date&gt;] [--to &lt;date&gt;] [--session &lt;uuid&gt;]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/api/v1/audit/log with query parameters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comfy-table: ID (8 chars), Filename, Type, Size, Status, Integrity (✓/✗), Completed At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--from / --to</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ISO 8601 date strings e.g. 2026-06-01 — passed as from_ts / to_ts query params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Pagination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--limit default 20, --offset for pagination. Footer shows: Showing n of total.</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adtp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verify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/api/v1/audit/verify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(valid)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green tick: Audit chain VALID — &lt;n&gt; entries verified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(invalid)</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cross: Audit chain TAMPERED — first failure at transfer &lt;uuid&gt;. Possible data integrity breach.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Exit codes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 = chain valid. 2 = chain tampered (distinct from general error exit 1).</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adtp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connect --host &lt;ip_or_hostname&gt; --port &lt;port&gt; --name &lt;agent_name&gt; [--default]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Action</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Writes agent config to ~/.config/adtp/cli.toml under [[agents]] section. No API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--default flag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Sets this agent as default for send operations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'&lt;name&gt;' saved — Host: &lt;host&gt;:&lt;port&gt; — Default: yes/no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Validation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Port must be 1–65535. Name must be alphanumeric + hyphens. No network call at connect time.</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adtp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context &lt;transfer_id&gt;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/api/v1/transfers/{transfer_id}/context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Structured display: Filename, MIME, Size, Summary on header lines. Schema rendered as nested key:value pairs. Agent hint highlighted in gold. Transfer history as compact list.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context</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context available for this transfer (Phase 3 may not be running)</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adtp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export [--output &lt;file.csv&gt;] [--from &lt;date&gt;] [--to &lt;date&gt;] [--session &lt;uuid&gt;]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/api/v1/audit/export with query parameters — receives CSV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Writes CSV to specified file path. Prints: Exported &lt;n&gt; entries to &lt;file&gt;.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(no --output)</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Prints raw CSV to stdout — enables piping: adtp export | grep delivered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Exit codes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 = success. 1 = API error. 2 = file write permission error.</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adtp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session [list | &lt;session_id&gt;]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 (list)</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Call (with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/api/v1/sessions/{session_id}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(list)</w:t>
            </w:r>
          </w:p>
        </w:tc>
        <w:tc>
          <w:tcPr>
            <w:tcW w:type="dxa" w:w="7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comfy-table: ID (8 chars), Peer Address, Started At, Ended At (or ACTIVE), Transfer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(with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Detail view: all session fields + transfer list (same as adtp receive --session &lt;id&gt;)</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Configuration — cli.toml</w:t>
      </w:r>
    </w:p>
    <w:p>
      <w:pPr>
        <w:spacing w:after="80" w:before="60"/>
      </w:pPr>
      <w:r>
        <w:rPr>
          <w:rFonts w:ascii="Arial" w:cs="Arial" w:eastAsia="Arial" w:hAnsi="Arial"/>
          <w:color w:val="4A4A4A"/>
          <w:sz w:val="20"/>
          <w:szCs w:val="20"/>
        </w:rPr>
        <w:t xml:space="preserve">Config file location: ~/.config/adtp/cli.toml. Created on first run of adtp connect with default values. All fields overridable via environment variables.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TOML Field</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Env Var Override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3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ADTP_API_URL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http://127.0.0.1:40003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Base URL of Phase 4 REST API</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api_token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ADTP_API_TOKEN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Bearer token — required. CLI exits with error if not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default_agent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ADTP_DEFAULT_AGENT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default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name used when --agent flag omitted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output_format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ADTP_OUTPUT_FORMAT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table</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table | json | plain — affects all command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poll_interval_ms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ADTP_POLL_INTERVAL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Milliseconds between status polls in --wait mode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connect_timeout_ms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ADTP_CONNECT_TIMEOUT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5000</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connect timeout in milliseconds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request_timeout_ms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ADTP_REQUEST_TIMEOUT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30000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request timeout in milliseconds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[[agents]] name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name — referenced by --agent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[[agents]] 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server hostname or IP</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[[agents]] port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40001</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server ADTP 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[[agents]] 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false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Whether this is the default agent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The api_token field in cli.toml is stored in plaintext. In production deployments, use ADTP_API_TOKEN environment variable from a secrets manager (e.g. HashiCorp Vault, AWS Secrets Manager) rather than storing the token in the config file.</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Output Formats</w:t>
      </w:r>
    </w:p>
    <w:p>
      <w:pPr>
        <w:spacing w:after="80" w:before="60"/>
      </w:pPr>
      <w:r>
        <w:rPr>
          <w:rFonts w:ascii="Arial" w:cs="Arial" w:eastAsia="Arial" w:hAnsi="Arial"/>
          <w:color w:val="4A4A4A"/>
          <w:sz w:val="20"/>
          <w:szCs w:val="20"/>
        </w:rPr>
        <w:t xml:space="preserve">The CLI supports three output formats controlled by --format flag or output_format in cli.toml. This enables both human-readable terminal use and machine-readable scripting.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Format</w:t>
            </w:r>
          </w:p>
        </w:tc>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Flag</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Use Case</w:t>
            </w:r>
          </w:p>
        </w:tc>
        <w:tc>
          <w:tcPr>
            <w:tcW w:type="dxa" w:w="3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Behaviour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--format table (default)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Interactive terminal use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comfy-table with borders, coloured status, aligned columns</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--format json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Scripting, piping to jq, CI/CD integration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Raw JSON array or object matching API response shape — no formatting, no colour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plain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--format plain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Log-friendly, minimal output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One field per line, key=value format — no ANSI codes, safe for log ingestion</w:t>
            </w:r>
          </w:p>
        </w:tc>
      </w:tr>
    </w:tbl>
    <w:p>
      <w:pPr>
        <w:spacing w:after="100" w:before="0"/>
      </w:pPr>
      <w:r>
        <w:t xml:space="preserve"/>
      </w:r>
    </w:p>
    <w:p>
      <w:pPr>
        <w:spacing w:after="80" w:before="60"/>
      </w:pPr>
      <w:r>
        <w:rPr>
          <w:rFonts w:ascii="Arial" w:cs="Arial" w:eastAsia="Arial" w:hAnsi="Arial"/>
          <w:color w:val="4A4A4A"/>
          <w:sz w:val="20"/>
          <w:szCs w:val="20"/>
        </w:rPr>
        <w:t xml:space="preserve">JSON format example use case: adtp receive --format json | jq '.transfers[] | select(.status == "failed")' — enables shell scripting over ADTP transfer state without parsing human-readable text.</w:t>
      </w:r>
    </w:p>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Error Handling &amp; Exit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00"/>
        <w:gridCol w:w="7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Scenario</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HTTP Status</w:t>
            </w:r>
          </w:p>
        </w:tc>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CLI Output</w:t>
            </w:r>
          </w:p>
        </w:tc>
        <w:tc>
          <w:tcPr>
            <w:tcW w:type="dxa" w:w="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Exit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Success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2xx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Normal output</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not found (send)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404</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Error: File not found: &lt;path&gt;</w:t>
            </w:r>
          </w:p>
        </w:tc>
        <w:tc>
          <w:tcPr>
            <w:tcW w:type="dxa" w:w="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not found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404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Error: Transfer &lt;id&gt; not found</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too large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413</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Error: File exceeds 10GB limit</w:t>
            </w:r>
          </w:p>
        </w:tc>
        <w:tc>
          <w:tcPr>
            <w:tcW w:type="dxa" w:w="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Audit chain tampered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200 (valid:false)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TAMPERED — first failure: &lt;id&gt;</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Daemon unreachable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503</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Error: Agent daemon unreachable. Is adtp-client running?</w:t>
            </w:r>
          </w:p>
        </w:tc>
        <w:tc>
          <w:tcPr>
            <w:tcW w:type="dxa" w:w="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 failure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401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Error: Invalid API token. Check ADTP_API_TOKEN.</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Rate limited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429</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Error: Too many requests. Retry after &lt;n&gt; seconds.</w:t>
            </w:r>
          </w:p>
        </w:tc>
        <w:tc>
          <w:tcPr>
            <w:tcW w:type="dxa" w:w="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not running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refused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Error: Cannot connect to ADTP API at &lt;url&gt;. Is adtp-api running?</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write error (export)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Error: Cannot write to &lt;path&gt;: permission denied</w:t>
            </w:r>
          </w:p>
        </w:tc>
        <w:tc>
          <w:tcPr>
            <w:tcW w:type="dxa" w:w="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Invalid flag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clap error output with usage hint</w:t>
            </w:r>
          </w:p>
        </w:tc>
        <w:tc>
          <w:tcPr>
            <w:tcW w:type="dxa" w:w="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Testing Strategy</w:t>
      </w:r>
    </w:p>
    <w:p>
      <w:pPr>
        <w:pStyle w:val="Heading2"/>
        <w:spacing w:after="100" w:before="260"/>
      </w:pPr>
      <w:r>
        <w:rPr>
          <w:rFonts w:ascii="Arial" w:cs="Arial" w:eastAsia="Arial" w:hAnsi="Arial"/>
          <w:b/>
          <w:bCs/>
          <w:color w:val="0A0A0A"/>
          <w:sz w:val="24"/>
          <w:szCs w:val="24"/>
        </w:rPr>
        <w:t xml:space="preserve">Integration Tests with wiremock</w:t>
      </w:r>
    </w:p>
    <w:p>
      <w:pPr>
        <w:spacing w:after="80" w:before="60"/>
      </w:pPr>
      <w:r>
        <w:rPr>
          <w:rFonts w:ascii="Arial" w:cs="Arial" w:eastAsia="Arial" w:hAnsi="Arial"/>
          <w:color w:val="4A4A4A"/>
          <w:sz w:val="20"/>
          <w:szCs w:val="20"/>
        </w:rPr>
        <w:t xml:space="preserve">Tests use wiremock to spawn a mock HTTP server on a random port. The CLI HTTP client is configured to point to the mock server via ADTP_API_URL env var. No live API or daemon required.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Mock Setup</w:t>
            </w:r>
          </w:p>
        </w:tc>
        <w:tc>
          <w:tcPr>
            <w:tcW w:type="dxa" w:w="4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 success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POST /transfers/send → 201 with transfer_id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contains transfer_id. Exit code 0.</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--wait — delivered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POST /send → 201. Mock GET /status → in_progress then delivered</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Progress bar renders. Exit code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--wait — failed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POST /send → 201. Mock GET /status → failed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failure message. Exit code 1.</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 file not found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POST /send → 404</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message contains file path. Exit code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receive — empty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GET /transfers → 200 empty 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transfers found message. Exit code 0.</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receive — with results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GET /transfers → 200 with 3 records</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Table renders with 3 rows. Status colours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history — date filter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GET /audit/log?from_ts=...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Correct query params sent to mock. Table renders.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verify — valid chain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POST /audit/verify → {valid: true, entries_checked: 150}</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Green VALID output. Exit code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verify — tampered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POST /audit/verify → {valid: false, first_failure_id: uuid}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Red TAMPERED output. Exit code 2.</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 daemon down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GET /health/ready → 503 {daemon_connected: false}</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Daemon unreachable displayed. Exit code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export — to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GET /audit/export → CSV 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CSV written to temp file. File content matches mock response.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 — write config</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mock needed</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cli.toml written with correct agent entry. Re-read and verified.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 — invalid 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returns 401 on any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Invalid API token message. Exit code 1.</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 format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Mock GET /transfers → list</w:t>
            </w:r>
          </w:p>
        </w:tc>
        <w:tc>
          <w:tcPr>
            <w:tcW w:type="dxa" w:w="4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Output is valid JSON parseable by serde_json. No ANSI codes.</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Completion Checklist</w:t>
      </w:r>
    </w:p>
    <w:p>
      <w:pPr>
        <w:pStyle w:val="ListParagraph"/>
        <w:numPr>
          <w:ilvl w:val="0"/>
          <w:numId w:val="2"/>
        </w:numPr>
        <w:spacing w:after="40" w:before="40"/>
      </w:pPr>
      <w:r>
        <w:rPr>
          <w:rFonts w:ascii="Arial" w:cs="Arial" w:eastAsia="Arial" w:hAnsi="Arial"/>
          <w:color w:val="4A4A4A"/>
          <w:sz w:val="20"/>
          <w:szCs w:val="20"/>
        </w:rPr>
        <w:t xml:space="preserve">cargo check --package adtp-cli — zero errors</w:t>
      </w:r>
    </w:p>
    <w:p>
      <w:pPr>
        <w:pStyle w:val="ListParagraph"/>
        <w:numPr>
          <w:ilvl w:val="0"/>
          <w:numId w:val="2"/>
        </w:numPr>
        <w:spacing w:after="40" w:before="40"/>
      </w:pPr>
      <w:r>
        <w:rPr>
          <w:rFonts w:ascii="Arial" w:cs="Arial" w:eastAsia="Arial" w:hAnsi="Arial"/>
          <w:color w:val="4A4A4A"/>
          <w:sz w:val="20"/>
          <w:szCs w:val="20"/>
        </w:rPr>
        <w:t xml:space="preserve">cargo build --release --package adtp-cli — binary produced in target/release/adtp</w:t>
      </w:r>
    </w:p>
    <w:p>
      <w:pPr>
        <w:pStyle w:val="ListParagraph"/>
        <w:numPr>
          <w:ilvl w:val="0"/>
          <w:numId w:val="2"/>
        </w:numPr>
        <w:spacing w:after="40" w:before="40"/>
      </w:pPr>
      <w:r>
        <w:rPr>
          <w:rFonts w:ascii="Arial" w:cs="Arial" w:eastAsia="Arial" w:hAnsi="Arial"/>
          <w:color w:val="4A4A4A"/>
          <w:sz w:val="20"/>
          <w:szCs w:val="20"/>
        </w:rPr>
        <w:t xml:space="preserve">./adtp --help — shows all subcommands with descriptions</w:t>
      </w:r>
    </w:p>
    <w:p>
      <w:pPr>
        <w:pStyle w:val="ListParagraph"/>
        <w:numPr>
          <w:ilvl w:val="0"/>
          <w:numId w:val="2"/>
        </w:numPr>
        <w:spacing w:after="40" w:before="40"/>
      </w:pPr>
      <w:r>
        <w:rPr>
          <w:rFonts w:ascii="Arial" w:cs="Arial" w:eastAsia="Arial" w:hAnsi="Arial"/>
          <w:color w:val="4A4A4A"/>
          <w:sz w:val="20"/>
          <w:szCs w:val="20"/>
        </w:rPr>
        <w:t xml:space="preserve">./adtp send --help — shows all flags for send command</w:t>
      </w:r>
    </w:p>
    <w:p>
      <w:pPr>
        <w:pStyle w:val="ListParagraph"/>
        <w:numPr>
          <w:ilvl w:val="0"/>
          <w:numId w:val="2"/>
        </w:numPr>
        <w:spacing w:after="40" w:before="40"/>
      </w:pPr>
      <w:r>
        <w:rPr>
          <w:rFonts w:ascii="Arial" w:cs="Arial" w:eastAsia="Arial" w:hAnsi="Arial"/>
          <w:color w:val="4A4A4A"/>
          <w:sz w:val="20"/>
          <w:szCs w:val="20"/>
        </w:rPr>
        <w:t xml:space="preserve">adtp connect --host 127.0.0.1 --port 40001 --name local --default — cli.toml written</w:t>
      </w:r>
    </w:p>
    <w:p>
      <w:pPr>
        <w:pStyle w:val="ListParagraph"/>
        <w:numPr>
          <w:ilvl w:val="0"/>
          <w:numId w:val="2"/>
        </w:numPr>
        <w:spacing w:after="40" w:before="40"/>
      </w:pPr>
      <w:r>
        <w:rPr>
          <w:rFonts w:ascii="Arial" w:cs="Arial" w:eastAsia="Arial" w:hAnsi="Arial"/>
          <w:color w:val="4A4A4A"/>
          <w:sz w:val="20"/>
          <w:szCs w:val="20"/>
        </w:rPr>
        <w:t xml:space="preserve">adtp status — shows daemon health with Phase 4 API running</w:t>
      </w:r>
    </w:p>
    <w:p>
      <w:pPr>
        <w:pStyle w:val="ListParagraph"/>
        <w:numPr>
          <w:ilvl w:val="0"/>
          <w:numId w:val="2"/>
        </w:numPr>
        <w:spacing w:after="40" w:before="40"/>
      </w:pPr>
      <w:r>
        <w:rPr>
          <w:rFonts w:ascii="Arial" w:cs="Arial" w:eastAsia="Arial" w:hAnsi="Arial"/>
          <w:color w:val="4A4A4A"/>
          <w:sz w:val="20"/>
          <w:szCs w:val="20"/>
        </w:rPr>
        <w:t xml:space="preserve">adtp send &lt;file&gt; — transfer queued, transfer_id displayed</w:t>
      </w:r>
    </w:p>
    <w:p>
      <w:pPr>
        <w:pStyle w:val="ListParagraph"/>
        <w:numPr>
          <w:ilvl w:val="0"/>
          <w:numId w:val="2"/>
        </w:numPr>
        <w:spacing w:after="40" w:before="40"/>
      </w:pPr>
      <w:r>
        <w:rPr>
          <w:rFonts w:ascii="Arial" w:cs="Arial" w:eastAsia="Arial" w:hAnsi="Arial"/>
          <w:color w:val="4A4A4A"/>
          <w:sz w:val="20"/>
          <w:szCs w:val="20"/>
        </w:rPr>
        <w:t xml:space="preserve">adtp send &lt;file&gt; --wait — progress bar shown, delivered on completion</w:t>
      </w:r>
    </w:p>
    <w:p>
      <w:pPr>
        <w:pStyle w:val="ListParagraph"/>
        <w:numPr>
          <w:ilvl w:val="0"/>
          <w:numId w:val="2"/>
        </w:numPr>
        <w:spacing w:after="40" w:before="40"/>
      </w:pPr>
      <w:r>
        <w:rPr>
          <w:rFonts w:ascii="Arial" w:cs="Arial" w:eastAsia="Arial" w:hAnsi="Arial"/>
          <w:color w:val="4A4A4A"/>
          <w:sz w:val="20"/>
          <w:szCs w:val="20"/>
        </w:rPr>
        <w:t xml:space="preserve">adtp receive — table renders with correct columns and coloured status</w:t>
      </w:r>
    </w:p>
    <w:p>
      <w:pPr>
        <w:pStyle w:val="ListParagraph"/>
        <w:numPr>
          <w:ilvl w:val="0"/>
          <w:numId w:val="2"/>
        </w:numPr>
        <w:spacing w:after="40" w:before="40"/>
      </w:pPr>
      <w:r>
        <w:rPr>
          <w:rFonts w:ascii="Arial" w:cs="Arial" w:eastAsia="Arial" w:hAnsi="Arial"/>
          <w:color w:val="4A4A4A"/>
          <w:sz w:val="20"/>
          <w:szCs w:val="20"/>
        </w:rPr>
        <w:t xml:space="preserve">adtp history — audit log table renders with integrity column</w:t>
      </w:r>
    </w:p>
    <w:p>
      <w:pPr>
        <w:pStyle w:val="ListParagraph"/>
        <w:numPr>
          <w:ilvl w:val="0"/>
          <w:numId w:val="2"/>
        </w:numPr>
        <w:spacing w:after="40" w:before="40"/>
      </w:pPr>
      <w:r>
        <w:rPr>
          <w:rFonts w:ascii="Arial" w:cs="Arial" w:eastAsia="Arial" w:hAnsi="Arial"/>
          <w:color w:val="4A4A4A"/>
          <w:sz w:val="20"/>
          <w:szCs w:val="20"/>
        </w:rPr>
        <w:t xml:space="preserve">adtp verify — correct output and exit code for valid and tampered cases</w:t>
      </w:r>
    </w:p>
    <w:p>
      <w:pPr>
        <w:pStyle w:val="ListParagraph"/>
        <w:numPr>
          <w:ilvl w:val="0"/>
          <w:numId w:val="2"/>
        </w:numPr>
        <w:spacing w:after="40" w:before="40"/>
      </w:pPr>
      <w:r>
        <w:rPr>
          <w:rFonts w:ascii="Arial" w:cs="Arial" w:eastAsia="Arial" w:hAnsi="Arial"/>
          <w:color w:val="4A4A4A"/>
          <w:sz w:val="20"/>
          <w:szCs w:val="20"/>
        </w:rPr>
        <w:t xml:space="preserve">adtp export --output audit.csv — file written with correct CSV headers</w:t>
      </w:r>
    </w:p>
    <w:p>
      <w:pPr>
        <w:pStyle w:val="ListParagraph"/>
        <w:numPr>
          <w:ilvl w:val="0"/>
          <w:numId w:val="2"/>
        </w:numPr>
        <w:spacing w:after="40" w:before="40"/>
      </w:pPr>
      <w:r>
        <w:rPr>
          <w:rFonts w:ascii="Arial" w:cs="Arial" w:eastAsia="Arial" w:hAnsi="Arial"/>
          <w:color w:val="4A4A4A"/>
          <w:sz w:val="20"/>
          <w:szCs w:val="20"/>
        </w:rPr>
        <w:t xml:space="preserve">adtp context &lt;id&gt; — ContextBlock schema rendered in structured format</w:t>
      </w:r>
    </w:p>
    <w:p>
      <w:pPr>
        <w:pStyle w:val="ListParagraph"/>
        <w:numPr>
          <w:ilvl w:val="0"/>
          <w:numId w:val="2"/>
        </w:numPr>
        <w:spacing w:after="40" w:before="40"/>
      </w:pPr>
      <w:r>
        <w:rPr>
          <w:rFonts w:ascii="Arial" w:cs="Arial" w:eastAsia="Arial" w:hAnsi="Arial"/>
          <w:color w:val="4A4A4A"/>
          <w:sz w:val="20"/>
          <w:szCs w:val="20"/>
        </w:rPr>
        <w:t xml:space="preserve">adtp receive --format json — valid JSON to stdout, no ANSI codes</w:t>
      </w:r>
    </w:p>
    <w:p>
      <w:pPr>
        <w:pStyle w:val="ListParagraph"/>
        <w:numPr>
          <w:ilvl w:val="0"/>
          <w:numId w:val="2"/>
        </w:numPr>
        <w:spacing w:after="40" w:before="40"/>
      </w:pPr>
      <w:r>
        <w:rPr>
          <w:rFonts w:ascii="Arial" w:cs="Arial" w:eastAsia="Arial" w:hAnsi="Arial"/>
          <w:color w:val="4A4A4A"/>
          <w:sz w:val="20"/>
          <w:szCs w:val="20"/>
        </w:rPr>
        <w:t xml:space="preserve">All wiremock integration tests pass — cargo test --package adtp-cli</w:t>
      </w:r>
    </w:p>
    <w:p>
      <w:pPr>
        <w:pStyle w:val="ListParagraph"/>
        <w:numPr>
          <w:ilvl w:val="0"/>
          <w:numId w:val="2"/>
        </w:numPr>
        <w:spacing w:after="40" w:before="40"/>
      </w:pPr>
      <w:r>
        <w:rPr>
          <w:rFonts w:ascii="Arial" w:cs="Arial" w:eastAsia="Arial" w:hAnsi="Arial"/>
          <w:color w:val="4A4A4A"/>
          <w:sz w:val="20"/>
          <w:szCs w:val="20"/>
        </w:rPr>
        <w:t xml:space="preserve">Binary stripped size &lt; 10MB on Linux release build</w:t>
      </w:r>
    </w:p>
    <w:p>
      <w:pPr>
        <w:pStyle w:val="ListParagraph"/>
        <w:numPr>
          <w:ilvl w:val="0"/>
          <w:numId w:val="2"/>
        </w:numPr>
        <w:spacing w:after="40" w:before="40"/>
      </w:pPr>
      <w:r>
        <w:rPr>
          <w:rFonts w:ascii="Arial" w:cs="Arial" w:eastAsia="Arial" w:hAnsi="Arial"/>
          <w:color w:val="4A4A4A"/>
          <w:sz w:val="20"/>
          <w:szCs w:val="20"/>
        </w:rPr>
        <w:t xml:space="preserve">Non-zero exit code on every error scenario — verified by test assertions</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6 Hook Points — Desktop App</w:t>
      </w:r>
    </w:p>
    <w:p>
      <w:pPr>
        <w:spacing w:after="80" w:before="60"/>
      </w:pPr>
      <w:r>
        <w:rPr>
          <w:rFonts w:ascii="Arial" w:cs="Arial" w:eastAsia="Arial" w:hAnsi="Arial"/>
          <w:color w:val="4A4A4A"/>
          <w:sz w:val="20"/>
          <w:szCs w:val="20"/>
        </w:rPr>
        <w:t xml:space="preserve">Phase 6 (Desktop App) is built in the same Cargo workspace as the CLI. It shares config.rs, models.rs and errors.rs directly. The Tauri backend makes the same REST API calls as the CLI but renders results in a UI rather than a terminal.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Shared Module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Used By Phase 6</w:t>
            </w:r>
          </w:p>
        </w:tc>
        <w:tc>
          <w:tcPr>
            <w:tcW w:type="dxa" w:w="4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src/config.rs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Tauri backend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Tauri reads cli.toml for API URL and token — same config file, same struct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src/models.rs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Tauri backend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serde structs deserialise API responses in Tauri commands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src/errors.rs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Tauri backend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Same error types — Tauri commands return them as serialised JSON to frontend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src/client.rs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Tauri backend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client wrapper reused in Tauri commands — no duplicate reqwest setup</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6 UI Screen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CLI Equivalent</w:t>
            </w:r>
          </w:p>
        </w:tc>
        <w:tc>
          <w:tcPr>
            <w:tcW w:type="dxa" w:w="4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REST API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Dashboard — transfer 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receive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/api/v1/transfers polled every 2 seconds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detail panel</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context &lt;id&gt;</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/api/v1/transfers/{id}/context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file 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/api/v1/transfers/send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indicator (toolbar)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status</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/api/v1/health/ready every 5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Queue badge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status (queue)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/api/v1/health/queue every 5 seconds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Audit log tab</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history</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/api/v1/audit/log paginated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Chain verify 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verify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/api/v1/audit/verify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Watchers panel</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watch / unwatch</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 POST + DELETE /api/v1/watchers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Sessions dropdown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session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/api/v1/sessions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Phase 6 does not introduce any new REST API endpoints. Every UI action maps to an endpoint already defined in Phase 4 and already called by the Phase 5 CLI. Phase 6 is purely a rendering layer on top of the existing API surface.</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00"/>
      <w:jc w:val="center"/>
    </w:pPr>
    <w:r>
      <w:rPr>
        <w:rFonts w:ascii="Arial" w:cs="Arial" w:eastAsia="Arial" w:hAnsi="Arial"/>
        <w:color w:val="4A4A4A"/>
        <w:sz w:val="16"/>
        <w:szCs w:val="16"/>
      </w:rPr>
      <w:t xml:space="preserve">Ashir Tech  |  ashir.world  |  Confidential  |  Phase 5 of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00" w:before="0"/>
    </w:pPr>
    <w:r>
      <w:rPr>
        <w:rFonts w:ascii="Arial" w:cs="Arial" w:eastAsia="Arial" w:hAnsi="Arial"/>
        <w:color w:val="4A4A4A"/>
        <w:sz w:val="16"/>
        <w:szCs w:val="16"/>
      </w:rPr>
      <w:t xml:space="preserve">ADTP Phase 5 — CLI — adtp-cli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2026-06-15T02:50:06.931Z</dcterms:created>
  <dcterms:modified xsi:type="dcterms:W3CDTF">2026-06-15T02:50:06.943Z</dcterms:modified>
</cp:coreProperties>
</file>

<file path=docProps/custom.xml><?xml version="1.0" encoding="utf-8"?>
<Properties xmlns="http://schemas.openxmlformats.org/officeDocument/2006/custom-properties" xmlns:vt="http://schemas.openxmlformats.org/officeDocument/2006/docPropsVTypes"/>
</file>