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8BC40" w14:textId="77777777" w:rsidR="004A5F0C" w:rsidRDefault="00000000">
      <w:pPr>
        <w:spacing w:after="80"/>
      </w:pPr>
      <w:r>
        <w:rPr>
          <w:b/>
          <w:color w:val="1E40AF"/>
          <w:sz w:val="20"/>
        </w:rPr>
        <w:t>YUVA INTERN — JUNIOR FRONTEND DEVELOPER INTERNSHIP (YUVA INTERN)</w:t>
      </w:r>
    </w:p>
    <w:p w14:paraId="407AB094" w14:textId="77777777" w:rsidR="004A5F0C" w:rsidRDefault="00000000">
      <w:pPr>
        <w:spacing w:after="60"/>
      </w:pPr>
      <w:r>
        <w:rPr>
          <w:b/>
          <w:color w:val="0F172A"/>
          <w:sz w:val="48"/>
        </w:rPr>
        <w:t>Frontend Performance Optimization Challenge Report</w:t>
      </w:r>
    </w:p>
    <w:p w14:paraId="3DD4E2A0" w14:textId="77777777" w:rsidR="004A5F0C" w:rsidRDefault="00000000">
      <w:pPr>
        <w:spacing w:after="240"/>
      </w:pPr>
      <w:r>
        <w:rPr>
          <w:color w:val="475569"/>
          <w:sz w:val="24"/>
        </w:rPr>
        <w:t>Week 4 Technical Project Deliverable — Aura Media &amp; Product Showcase (100/100 Lighthouse Benchmark)</w:t>
      </w:r>
    </w:p>
    <w:p w14:paraId="2B06EB31" w14:textId="77777777" w:rsidR="004A5F0C" w:rsidRDefault="00000000">
      <w:pPr>
        <w:pBdr>
          <w:bottom w:val="single" w:sz="12" w:space="4" w:color="2563EB"/>
        </w:pBdr>
        <w:spacing w:after="280"/>
      </w:pPr>
      <w:proofErr w:type="spellStart"/>
      <w:proofErr w:type="gramStart"/>
      <w:r>
        <w:rPr>
          <w:b/>
          <w:color w:val="1F2937"/>
          <w:sz w:val="20"/>
        </w:rPr>
        <w:t>Candidate:</w:t>
      </w:r>
      <w:r>
        <w:rPr>
          <w:color w:val="4B5563"/>
          <w:sz w:val="20"/>
        </w:rPr>
        <w:t>Ashish</w:t>
      </w:r>
      <w:proofErr w:type="spellEnd"/>
      <w:proofErr w:type="gramEnd"/>
      <w:r>
        <w:rPr>
          <w:color w:val="4B5563"/>
          <w:sz w:val="20"/>
        </w:rPr>
        <w:t xml:space="preserve"> Ranjan Singh    |    </w:t>
      </w:r>
      <w:proofErr w:type="spellStart"/>
      <w:proofErr w:type="gramStart"/>
      <w:r>
        <w:rPr>
          <w:b/>
          <w:color w:val="1F2937"/>
          <w:sz w:val="20"/>
        </w:rPr>
        <w:t>Assignment:</w:t>
      </w:r>
      <w:r>
        <w:rPr>
          <w:color w:val="4B5563"/>
          <w:sz w:val="20"/>
        </w:rPr>
        <w:t>Week</w:t>
      </w:r>
      <w:proofErr w:type="spellEnd"/>
      <w:proofErr w:type="gramEnd"/>
      <w:r>
        <w:rPr>
          <w:color w:val="4B5563"/>
          <w:sz w:val="20"/>
        </w:rPr>
        <w:t xml:space="preserve"> 4    |    </w:t>
      </w:r>
      <w:proofErr w:type="spellStart"/>
      <w:proofErr w:type="gramStart"/>
      <w:r>
        <w:rPr>
          <w:b/>
          <w:color w:val="1F2937"/>
          <w:sz w:val="20"/>
        </w:rPr>
        <w:t>Status:</w:t>
      </w:r>
      <w:r>
        <w:rPr>
          <w:b/>
          <w:color w:val="059669"/>
          <w:sz w:val="20"/>
        </w:rPr>
        <w:t>Completed</w:t>
      </w:r>
      <w:proofErr w:type="spellEnd"/>
      <w:proofErr w:type="gramEnd"/>
      <w:r>
        <w:rPr>
          <w:b/>
          <w:color w:val="059669"/>
          <w:sz w:val="20"/>
        </w:rPr>
        <w:t xml:space="preserve"> &amp; Verified</w:t>
      </w:r>
    </w:p>
    <w:p w14:paraId="43799330" w14:textId="77777777" w:rsidR="004A5F0C" w:rsidRDefault="00000000">
      <w:pPr>
        <w:spacing w:before="280" w:after="120"/>
      </w:pPr>
      <w:r>
        <w:rPr>
          <w:b/>
          <w:color w:val="1E3A8A"/>
          <w:sz w:val="32"/>
        </w:rPr>
        <w:t>1. Executive Summary &amp; Objective</w:t>
      </w:r>
    </w:p>
    <w:p w14:paraId="2A1070DB" w14:textId="77777777" w:rsidR="004A5F0C" w:rsidRDefault="00000000">
      <w:pPr>
        <w:spacing w:after="120" w:line="276" w:lineRule="auto"/>
      </w:pPr>
      <w:r>
        <w:rPr>
          <w:color w:val="374151"/>
        </w:rPr>
        <w:t>This technical engineering report documents the architectural design, implementation, and empirical verification of the Week 4 deliverable for the Junior Frontend Developer Internship at Yuva Intern (https://yuvaintern.com/my-internships). The objective of the Frontend Performance Optimization Challenge was to identify, diagnose, and systematically eliminate all critical frontend loading bottlenecks—including render-blocking stylesheets, unprioritized asset waterfalls, main-thread blocking tasks, and Cumulative Layout Shifts (CLS)—transforming a bloated media showcase into an ultra-high-velocity production application that achieves a flawless 100/100 Google Lighthouse score and industry-leading Core Web Vitals.</w:t>
      </w:r>
    </w:p>
    <w:tbl>
      <w:tblPr>
        <w:tblW w:w="9200" w:type="dxa"/>
        <w:tblInd w:w="180" w:type="dxa"/>
        <w:tblBorders>
          <w:top w:val="single" w:sz="6" w:space="0" w:color="3B82F6"/>
          <w:left w:val="single" w:sz="24" w:space="0" w:color="2563EB"/>
          <w:bottom w:val="single" w:sz="6" w:space="0" w:color="3B82F6"/>
          <w:right w:val="single" w:sz="6" w:space="0" w:color="3B82F6"/>
        </w:tblBorders>
        <w:tblCellMar>
          <w:top w:w="120" w:type="dxa"/>
          <w:left w:w="180" w:type="dxa"/>
          <w:bottom w:w="120" w:type="dxa"/>
          <w:right w:w="180" w:type="dxa"/>
        </w:tblCellMar>
        <w:tblLook w:val="04A0" w:firstRow="1" w:lastRow="0" w:firstColumn="1" w:lastColumn="0" w:noHBand="0" w:noVBand="1"/>
      </w:tblPr>
      <w:tblGrid>
        <w:gridCol w:w="9200"/>
      </w:tblGrid>
      <w:tr w:rsidR="004A5F0C" w14:paraId="47A1FB22" w14:textId="77777777">
        <w:tc>
          <w:tcPr>
            <w:tcW w:w="9200" w:type="dxa"/>
            <w:shd w:val="clear" w:color="auto" w:fill="EFF6FF"/>
          </w:tcPr>
          <w:p w14:paraId="53C641EC" w14:textId="77777777" w:rsidR="004A5F0C" w:rsidRDefault="00000000">
            <w:pPr>
              <w:spacing w:after="40"/>
            </w:pPr>
            <w:r>
              <w:rPr>
                <w:b/>
                <w:color w:val="1E40AF"/>
                <w:sz w:val="20"/>
              </w:rPr>
              <w:t>STUDENT &amp; PROJECT METADATA</w:t>
            </w:r>
          </w:p>
          <w:p w14:paraId="77DBD5B2" w14:textId="73D328CE" w:rsidR="004A5F0C" w:rsidRDefault="00000000">
            <w:pPr>
              <w:spacing w:after="40"/>
            </w:pPr>
            <w:r>
              <w:rPr>
                <w:color w:val="1E3A8A"/>
                <w:sz w:val="20"/>
              </w:rPr>
              <w:t xml:space="preserve">Student Name: Ashish Ranjan Singh Internship Period: 5 Weeks (07-Jul-2026 to 11-Aug-2026) </w:t>
            </w:r>
            <w:r w:rsidR="00C333A0">
              <w:rPr>
                <w:color w:val="1E3A8A"/>
                <w:sz w:val="20"/>
              </w:rPr>
              <w:br/>
            </w:r>
            <w:r>
              <w:rPr>
                <w:color w:val="1E3A8A"/>
                <w:sz w:val="20"/>
              </w:rPr>
              <w:t xml:space="preserve">GitHub Repository: https://github.com/ASHISH-7142023/Yuva-Week4-Performance-Challenge </w:t>
            </w:r>
            <w:r w:rsidR="00C333A0">
              <w:rPr>
                <w:color w:val="1E3A8A"/>
                <w:sz w:val="20"/>
              </w:rPr>
              <w:br/>
            </w:r>
            <w:r>
              <w:rPr>
                <w:color w:val="1E3A8A"/>
                <w:sz w:val="20"/>
              </w:rPr>
              <w:t xml:space="preserve">Deliverable: Week 4 of 5 (Frontend Performance Optimization Challenge) </w:t>
            </w:r>
            <w:r w:rsidR="00C333A0">
              <w:rPr>
                <w:color w:val="1E3A8A"/>
                <w:sz w:val="20"/>
              </w:rPr>
              <w:br/>
            </w:r>
            <w:r>
              <w:rPr>
                <w:color w:val="1E3A8A"/>
                <w:sz w:val="20"/>
              </w:rPr>
              <w:t>Target Standard: Google Lighthouse 100/100 | Core Web Vitals AA Benchmark</w:t>
            </w:r>
          </w:p>
        </w:tc>
      </w:tr>
    </w:tbl>
    <w:p w14:paraId="2C2C2FBA" w14:textId="77777777" w:rsidR="004A5F0C" w:rsidRDefault="004A5F0C">
      <w:pPr>
        <w:spacing w:after="120"/>
      </w:pPr>
    </w:p>
    <w:p w14:paraId="362FCD62" w14:textId="77777777" w:rsidR="004A5F0C" w:rsidRDefault="00000000">
      <w:pPr>
        <w:spacing w:before="280" w:after="120"/>
      </w:pPr>
      <w:r>
        <w:rPr>
          <w:b/>
          <w:color w:val="1E3A8A"/>
          <w:sz w:val="32"/>
        </w:rPr>
        <w:t>2. Critical Rendering Path (CRP) &amp; Inlining Architecture</w:t>
      </w:r>
    </w:p>
    <w:p w14:paraId="62E70822" w14:textId="77777777" w:rsidR="004A5F0C" w:rsidRDefault="00000000">
      <w:pPr>
        <w:spacing w:after="120" w:line="276" w:lineRule="auto"/>
      </w:pPr>
      <w:r>
        <w:rPr>
          <w:color w:val="374151"/>
        </w:rPr>
        <w:t xml:space="preserve">The Critical Rendering Path (CRP) represents the exact sequence of steps the browser takes from receiving initial HTML bytes to executing pixel rasterization onto the screen. In typical unoptimized applications, external &lt;link </w:t>
      </w:r>
      <w:proofErr w:type="spellStart"/>
      <w:r>
        <w:rPr>
          <w:color w:val="374151"/>
        </w:rPr>
        <w:t>rel</w:t>
      </w:r>
      <w:proofErr w:type="spellEnd"/>
      <w:r>
        <w:rPr>
          <w:color w:val="374151"/>
        </w:rPr>
        <w:t>='stylesheet'&gt; tags and synchronous &lt;script&gt; tags block the DOM and CSSOM construction, forcing the browser into an idle waiting state while roundtrips resolve.</w:t>
      </w:r>
    </w:p>
    <w:p w14:paraId="542FF0E5" w14:textId="77777777" w:rsidR="004A5F0C" w:rsidRDefault="00000000">
      <w:pPr>
        <w:spacing w:before="200" w:after="80"/>
      </w:pPr>
      <w:r>
        <w:rPr>
          <w:b/>
          <w:color w:val="2563EB"/>
          <w:sz w:val="26"/>
        </w:rPr>
        <w:t>2.1 Above-The-Fold Critical CSS Inlining</w:t>
      </w:r>
    </w:p>
    <w:p w14:paraId="4E395449" w14:textId="77777777" w:rsidR="004A5F0C" w:rsidRDefault="00000000">
      <w:pPr>
        <w:spacing w:after="120" w:line="276" w:lineRule="auto"/>
      </w:pPr>
      <w:r>
        <w:rPr>
          <w:color w:val="374151"/>
        </w:rPr>
        <w:t xml:space="preserve">To achieve a sub-400ms First </w:t>
      </w:r>
      <w:proofErr w:type="spellStart"/>
      <w:r>
        <w:rPr>
          <w:color w:val="374151"/>
        </w:rPr>
        <w:t>Contentful</w:t>
      </w:r>
      <w:proofErr w:type="spellEnd"/>
      <w:r>
        <w:rPr>
          <w:color w:val="374151"/>
        </w:rPr>
        <w:t xml:space="preserve"> Paint (FCP), all CSS rules necessary to render above-the-fold layout primitives—including CSS variables, reset rules, header positioning, hero grid layout, and the primary LCP media skeleton—were extracted and directly embedded inside a lightweight (&lt; 8KB) &lt;style&gt; block in the document &lt;head&gt;. This guarantees that upon receiving the initial TCP packet, the browser can immediately compute the Render Tree without waiting for secondary network requests.</w:t>
      </w:r>
    </w:p>
    <w:p w14:paraId="08635F39" w14:textId="77777777" w:rsidR="004A5F0C" w:rsidRDefault="00000000">
      <w:pPr>
        <w:spacing w:before="200" w:after="80"/>
      </w:pPr>
      <w:r>
        <w:rPr>
          <w:b/>
          <w:color w:val="2563EB"/>
          <w:sz w:val="26"/>
        </w:rPr>
        <w:lastRenderedPageBreak/>
        <w:t>2.2 Asynchronous Non-Critical Stylesheet Delivery</w:t>
      </w:r>
    </w:p>
    <w:p w14:paraId="6748B3FE" w14:textId="77777777" w:rsidR="004A5F0C" w:rsidRDefault="00000000">
      <w:pPr>
        <w:spacing w:after="120" w:line="276" w:lineRule="auto"/>
      </w:pPr>
      <w:r>
        <w:rPr>
          <w:color w:val="374151"/>
        </w:rPr>
        <w:t xml:space="preserve">Stylesheets governing below-the-fold components (product showcase cards, quick inspect modal dialogs, benchmark comparison tables, and site footer) are loaded asynchronously using the non-blocking preload pattern: &lt;link </w:t>
      </w:r>
      <w:proofErr w:type="spellStart"/>
      <w:r>
        <w:rPr>
          <w:color w:val="374151"/>
        </w:rPr>
        <w:t>rel</w:t>
      </w:r>
      <w:proofErr w:type="spellEnd"/>
      <w:r>
        <w:rPr>
          <w:color w:val="374151"/>
        </w:rPr>
        <w:t xml:space="preserve">='preload' </w:t>
      </w:r>
      <w:proofErr w:type="spellStart"/>
      <w:r>
        <w:rPr>
          <w:color w:val="374151"/>
        </w:rPr>
        <w:t>href</w:t>
      </w:r>
      <w:proofErr w:type="spellEnd"/>
      <w:r>
        <w:rPr>
          <w:color w:val="374151"/>
        </w:rPr>
        <w:t>='styles.css' as='style' onload='</w:t>
      </w:r>
      <w:proofErr w:type="spellStart"/>
      <w:proofErr w:type="gramStart"/>
      <w:r>
        <w:rPr>
          <w:color w:val="374151"/>
        </w:rPr>
        <w:t>this.onload</w:t>
      </w:r>
      <w:proofErr w:type="spellEnd"/>
      <w:proofErr w:type="gramEnd"/>
      <w:r>
        <w:rPr>
          <w:color w:val="374151"/>
        </w:rPr>
        <w:t>=</w:t>
      </w:r>
      <w:proofErr w:type="spellStart"/>
      <w:proofErr w:type="gramStart"/>
      <w:r>
        <w:rPr>
          <w:color w:val="374151"/>
        </w:rPr>
        <w:t>null;this.rel</w:t>
      </w:r>
      <w:proofErr w:type="spellEnd"/>
      <w:proofErr w:type="gramEnd"/>
      <w:r>
        <w:rPr>
          <w:color w:val="374151"/>
        </w:rPr>
        <w:t>="stylesheet"'&gt;. A progressive &lt;</w:t>
      </w:r>
      <w:proofErr w:type="spellStart"/>
      <w:r>
        <w:rPr>
          <w:color w:val="374151"/>
        </w:rPr>
        <w:t>noscript</w:t>
      </w:r>
      <w:proofErr w:type="spellEnd"/>
      <w:r>
        <w:rPr>
          <w:color w:val="374151"/>
        </w:rPr>
        <w:t>&gt; fallback is preserved to guarantee complete styling for user agents with disabled JavaScript.</w:t>
      </w:r>
    </w:p>
    <w:p w14:paraId="6B2E1081" w14:textId="77777777" w:rsidR="004A5F0C" w:rsidRDefault="00000000">
      <w:pPr>
        <w:spacing w:before="280" w:after="120"/>
      </w:pPr>
      <w:r>
        <w:rPr>
          <w:b/>
          <w:color w:val="1E3A8A"/>
          <w:sz w:val="32"/>
        </w:rPr>
        <w:t>3. Media Optimization &amp; Zero Cumulative Layout Shift (CLS)</w:t>
      </w:r>
    </w:p>
    <w:p w14:paraId="613C2105" w14:textId="77777777" w:rsidR="004A5F0C" w:rsidRDefault="00000000">
      <w:pPr>
        <w:spacing w:after="120" w:line="276" w:lineRule="auto"/>
      </w:pPr>
      <w:r>
        <w:rPr>
          <w:color w:val="374151"/>
        </w:rPr>
        <w:t>Media assets often represent over 70% of total page transfer weight and are the most frequent cause of jarring layout shifts (CLS). The Aura Engine implements a comprehensive media delivery strategy:</w:t>
      </w:r>
    </w:p>
    <w:p w14:paraId="5ACB95E8" w14:textId="77777777" w:rsidR="004A5F0C" w:rsidRDefault="00000000">
      <w:pPr>
        <w:spacing w:before="200" w:after="80"/>
      </w:pPr>
      <w:r>
        <w:rPr>
          <w:b/>
          <w:color w:val="2563EB"/>
          <w:sz w:val="26"/>
        </w:rPr>
        <w:t xml:space="preserve">3.1 LCP Preloading with </w:t>
      </w:r>
      <w:proofErr w:type="spellStart"/>
      <w:r>
        <w:rPr>
          <w:b/>
          <w:color w:val="2563EB"/>
          <w:sz w:val="26"/>
        </w:rPr>
        <w:t>fetchpriority</w:t>
      </w:r>
      <w:proofErr w:type="spellEnd"/>
      <w:r>
        <w:rPr>
          <w:b/>
          <w:color w:val="2563EB"/>
          <w:sz w:val="26"/>
        </w:rPr>
        <w:t>='high'</w:t>
      </w:r>
    </w:p>
    <w:p w14:paraId="4F42BDFF" w14:textId="77777777" w:rsidR="004A5F0C" w:rsidRDefault="00000000">
      <w:pPr>
        <w:spacing w:after="120" w:line="276" w:lineRule="auto"/>
      </w:pPr>
      <w:r>
        <w:rPr>
          <w:color w:val="374151"/>
        </w:rPr>
        <w:t xml:space="preserve">The primary hero vector visual is identified as the Largest </w:t>
      </w:r>
      <w:proofErr w:type="spellStart"/>
      <w:r>
        <w:rPr>
          <w:color w:val="374151"/>
        </w:rPr>
        <w:t>Contentful</w:t>
      </w:r>
      <w:proofErr w:type="spellEnd"/>
      <w:r>
        <w:rPr>
          <w:color w:val="374151"/>
        </w:rPr>
        <w:t xml:space="preserve"> Paint (LCP) element on the viewport. To prevent network discovery delays, a preload directive is placed directly in &lt;head&gt;: &lt;link </w:t>
      </w:r>
      <w:proofErr w:type="spellStart"/>
      <w:r>
        <w:rPr>
          <w:color w:val="374151"/>
        </w:rPr>
        <w:t>rel</w:t>
      </w:r>
      <w:proofErr w:type="spellEnd"/>
      <w:r>
        <w:rPr>
          <w:color w:val="374151"/>
        </w:rPr>
        <w:t xml:space="preserve">='preload' as='image' </w:t>
      </w:r>
      <w:proofErr w:type="spellStart"/>
      <w:r>
        <w:rPr>
          <w:color w:val="374151"/>
        </w:rPr>
        <w:t>href</w:t>
      </w:r>
      <w:proofErr w:type="spellEnd"/>
      <w:r>
        <w:rPr>
          <w:color w:val="374151"/>
        </w:rPr>
        <w:t>='assets/hero-aura-</w:t>
      </w:r>
      <w:proofErr w:type="spellStart"/>
      <w:r>
        <w:rPr>
          <w:color w:val="374151"/>
        </w:rPr>
        <w:t>pro.svg</w:t>
      </w:r>
      <w:proofErr w:type="spellEnd"/>
      <w:r>
        <w:rPr>
          <w:color w:val="374151"/>
        </w:rPr>
        <w:t xml:space="preserve">' </w:t>
      </w:r>
      <w:proofErr w:type="spellStart"/>
      <w:r>
        <w:rPr>
          <w:color w:val="374151"/>
        </w:rPr>
        <w:t>fetchpriority</w:t>
      </w:r>
      <w:proofErr w:type="spellEnd"/>
      <w:r>
        <w:rPr>
          <w:color w:val="374151"/>
        </w:rPr>
        <w:t>='high'&gt;. Concurrently, the &lt;</w:t>
      </w:r>
      <w:proofErr w:type="spellStart"/>
      <w:r>
        <w:rPr>
          <w:color w:val="374151"/>
        </w:rPr>
        <w:t>img</w:t>
      </w:r>
      <w:proofErr w:type="spellEnd"/>
      <w:r>
        <w:rPr>
          <w:color w:val="374151"/>
        </w:rPr>
        <w:t xml:space="preserve">&gt; element is flagged with </w:t>
      </w:r>
      <w:proofErr w:type="spellStart"/>
      <w:r>
        <w:rPr>
          <w:color w:val="374151"/>
        </w:rPr>
        <w:t>fetchpriority</w:t>
      </w:r>
      <w:proofErr w:type="spellEnd"/>
      <w:r>
        <w:rPr>
          <w:color w:val="374151"/>
        </w:rPr>
        <w:t>='high' and decoding='async', reducing LCP time from 3.80s down to 0.58s (+84.7% speed improvement).</w:t>
      </w:r>
    </w:p>
    <w:p w14:paraId="4E7FBBDF" w14:textId="77777777" w:rsidR="004A5F0C" w:rsidRDefault="00000000">
      <w:pPr>
        <w:spacing w:before="200" w:after="80"/>
      </w:pPr>
      <w:r>
        <w:rPr>
          <w:b/>
          <w:color w:val="2563EB"/>
          <w:sz w:val="26"/>
        </w:rPr>
        <w:t>3.2 Strict Layout Reservation &amp; Zero CLS (0.000)</w:t>
      </w:r>
    </w:p>
    <w:p w14:paraId="15574ADB" w14:textId="77777777" w:rsidR="004A5F0C" w:rsidRDefault="00000000">
      <w:pPr>
        <w:spacing w:after="120" w:line="276" w:lineRule="auto"/>
      </w:pPr>
      <w:r>
        <w:rPr>
          <w:color w:val="374151"/>
        </w:rPr>
        <w:t>Cumulative Layout Shift occurs when an image or container without declared dimensions finishes loading and pushes surrounding DOM nodes downwards. In Aura, every media element specifies explicit intrinsic width and height attributes in HTML. Furthermore, all parent media boxes enforce strict CSS aspect-ratio constraints (800 / 500 for the hero showcase, and 400 / 300 for product cards). The layout engine pre-allocates exact coordinate boxes during initial layout calculation, resulting in a perfect measured CLS of 0.000.</w:t>
      </w:r>
    </w:p>
    <w:p w14:paraId="50DF7C2A" w14:textId="77777777" w:rsidR="004A5F0C" w:rsidRDefault="00000000">
      <w:pPr>
        <w:spacing w:before="200" w:after="80"/>
      </w:pPr>
      <w:r>
        <w:rPr>
          <w:b/>
          <w:color w:val="2563EB"/>
          <w:sz w:val="26"/>
        </w:rPr>
        <w:t>3.3 Native Lazy Loading for Below-the-Fold Assets</w:t>
      </w:r>
    </w:p>
    <w:p w14:paraId="28AB3179" w14:textId="77777777" w:rsidR="004A5F0C" w:rsidRDefault="00000000">
      <w:pPr>
        <w:spacing w:after="120" w:line="276" w:lineRule="auto"/>
      </w:pPr>
      <w:r>
        <w:rPr>
          <w:color w:val="374151"/>
        </w:rPr>
        <w:t>All four secondary product showcase graphics utilize native browser lazy-loading (loading='lazy'). Network requests for these assets are held in abeyance until the user scrolls within proximity of the product grid, dramatically conserving mobile data and network contention.</w:t>
      </w:r>
    </w:p>
    <w:p w14:paraId="26BEC699" w14:textId="77777777" w:rsidR="00C333A0" w:rsidRDefault="00C333A0">
      <w:pPr>
        <w:spacing w:before="280" w:after="120"/>
        <w:rPr>
          <w:b/>
          <w:color w:val="1E3A8A"/>
          <w:sz w:val="32"/>
        </w:rPr>
      </w:pPr>
    </w:p>
    <w:p w14:paraId="3F879C7E" w14:textId="77777777" w:rsidR="00C333A0" w:rsidRDefault="00C333A0">
      <w:pPr>
        <w:spacing w:before="280" w:after="120"/>
        <w:rPr>
          <w:b/>
          <w:color w:val="1E3A8A"/>
          <w:sz w:val="32"/>
        </w:rPr>
      </w:pPr>
    </w:p>
    <w:p w14:paraId="0D131ABB" w14:textId="77777777" w:rsidR="00C333A0" w:rsidRDefault="00C333A0">
      <w:pPr>
        <w:spacing w:before="280" w:after="120"/>
        <w:rPr>
          <w:b/>
          <w:color w:val="1E3A8A"/>
          <w:sz w:val="32"/>
        </w:rPr>
      </w:pPr>
    </w:p>
    <w:p w14:paraId="49302593" w14:textId="77777777" w:rsidR="00C333A0" w:rsidRDefault="00C333A0">
      <w:pPr>
        <w:spacing w:before="280" w:after="120"/>
        <w:rPr>
          <w:b/>
          <w:color w:val="1E3A8A"/>
          <w:sz w:val="32"/>
        </w:rPr>
      </w:pPr>
    </w:p>
    <w:p w14:paraId="4A95BD1B" w14:textId="30F52F9B" w:rsidR="004A5F0C" w:rsidRDefault="00000000">
      <w:pPr>
        <w:spacing w:before="280" w:after="120"/>
      </w:pPr>
      <w:r>
        <w:rPr>
          <w:b/>
          <w:color w:val="1E3A8A"/>
          <w:sz w:val="32"/>
        </w:rPr>
        <w:lastRenderedPageBreak/>
        <w:t>4. Non-Blocking JavaScript &amp; Event Throttling</w:t>
      </w:r>
    </w:p>
    <w:p w14:paraId="6D849FF4" w14:textId="77777777" w:rsidR="004A5F0C" w:rsidRDefault="00000000">
      <w:pPr>
        <w:spacing w:after="120" w:line="276" w:lineRule="auto"/>
      </w:pPr>
      <w:r>
        <w:rPr>
          <w:color w:val="374151"/>
        </w:rPr>
        <w:t>Main-thread blocking scripts directly increase Total Blocking Time (TBT) and impair Interaction to Next Paint (INP). The JavaScript layer was engineered with strict performance governance:</w:t>
      </w:r>
    </w:p>
    <w:p w14:paraId="13F94A1B" w14:textId="77777777" w:rsidR="004A5F0C" w:rsidRDefault="00000000">
      <w:pPr>
        <w:spacing w:after="80"/>
        <w:ind w:left="360"/>
      </w:pPr>
      <w:r>
        <w:rPr>
          <w:b/>
          <w:color w:val="2563EB"/>
        </w:rPr>
        <w:t xml:space="preserve">•  </w:t>
      </w:r>
      <w:r>
        <w:rPr>
          <w:b/>
          <w:color w:val="1F2937"/>
        </w:rPr>
        <w:t xml:space="preserve">Non-blocking Parser: </w:t>
      </w:r>
      <w:r>
        <w:rPr>
          <w:color w:val="4B5563"/>
        </w:rPr>
        <w:t>Script Execution Deferral: app.js is loaded with the 'defer' attribute, ensuring HTML parsing is never paused.</w:t>
      </w:r>
    </w:p>
    <w:p w14:paraId="5D9CA807" w14:textId="77777777" w:rsidR="004A5F0C" w:rsidRDefault="00000000">
      <w:pPr>
        <w:spacing w:after="80"/>
        <w:ind w:left="360"/>
      </w:pPr>
      <w:r>
        <w:rPr>
          <w:b/>
          <w:color w:val="2563EB"/>
        </w:rPr>
        <w:t xml:space="preserve">•  </w:t>
      </w:r>
      <w:r>
        <w:rPr>
          <w:b/>
          <w:color w:val="1F2937"/>
        </w:rPr>
        <w:t xml:space="preserve">Smooth 60FPS UI: </w:t>
      </w:r>
      <w:r>
        <w:rPr>
          <w:color w:val="4B5563"/>
        </w:rPr>
        <w:t xml:space="preserve">RAF Scroll Throttling: Scroll handlers utilize </w:t>
      </w:r>
      <w:proofErr w:type="spellStart"/>
      <w:r>
        <w:rPr>
          <w:color w:val="4B5563"/>
        </w:rPr>
        <w:t>requestAnimationFrame</w:t>
      </w:r>
      <w:proofErr w:type="spellEnd"/>
      <w:r>
        <w:rPr>
          <w:color w:val="4B5563"/>
        </w:rPr>
        <w:t xml:space="preserve"> to synchronize with browser display refresh cycles (60Hz/120Hz).</w:t>
      </w:r>
    </w:p>
    <w:p w14:paraId="5DE6F38D" w14:textId="77777777" w:rsidR="004A5F0C" w:rsidRDefault="00000000">
      <w:pPr>
        <w:spacing w:after="80"/>
        <w:ind w:left="360"/>
      </w:pPr>
      <w:r>
        <w:rPr>
          <w:b/>
          <w:color w:val="2563EB"/>
        </w:rPr>
        <w:t xml:space="preserve">•  </w:t>
      </w:r>
      <w:r>
        <w:rPr>
          <w:b/>
          <w:color w:val="1F2937"/>
        </w:rPr>
        <w:t xml:space="preserve">Debounced Dispatch: </w:t>
      </w:r>
      <w:r>
        <w:rPr>
          <w:color w:val="4B5563"/>
        </w:rPr>
        <w:t>Debounced DOM Updates: Product category filtering uses debounced event handling to prevent rapid DOM thrashing.</w:t>
      </w:r>
    </w:p>
    <w:p w14:paraId="001A4E5B" w14:textId="77777777" w:rsidR="004A5F0C" w:rsidRDefault="00000000">
      <w:pPr>
        <w:spacing w:after="80"/>
        <w:ind w:left="360"/>
      </w:pPr>
      <w:r>
        <w:rPr>
          <w:b/>
          <w:color w:val="2563EB"/>
        </w:rPr>
        <w:t xml:space="preserve">•  </w:t>
      </w:r>
      <w:r>
        <w:rPr>
          <w:b/>
          <w:color w:val="1F2937"/>
        </w:rPr>
        <w:t xml:space="preserve">Live Telemetry: </w:t>
      </w:r>
      <w:proofErr w:type="spellStart"/>
      <w:r>
        <w:rPr>
          <w:color w:val="4B5563"/>
        </w:rPr>
        <w:t>PerformanceObserver</w:t>
      </w:r>
      <w:proofErr w:type="spellEnd"/>
      <w:r>
        <w:rPr>
          <w:color w:val="4B5563"/>
        </w:rPr>
        <w:t xml:space="preserve"> Integration: The native browser </w:t>
      </w:r>
      <w:proofErr w:type="spellStart"/>
      <w:r>
        <w:rPr>
          <w:color w:val="4B5563"/>
        </w:rPr>
        <w:t>PerformanceObserver</w:t>
      </w:r>
      <w:proofErr w:type="spellEnd"/>
      <w:r>
        <w:rPr>
          <w:color w:val="4B5563"/>
        </w:rPr>
        <w:t xml:space="preserve"> API tracks real-time FCP, LCP, CLS, and Long Tasks.</w:t>
      </w:r>
    </w:p>
    <w:p w14:paraId="0C3C9C47" w14:textId="77777777" w:rsidR="004A5F0C" w:rsidRDefault="00000000">
      <w:pPr>
        <w:spacing w:before="280" w:after="120"/>
      </w:pPr>
      <w:r>
        <w:rPr>
          <w:b/>
          <w:color w:val="1E3A8A"/>
          <w:sz w:val="32"/>
        </w:rPr>
        <w:t>5. Empirical Performance Audit Matrix (Before vs. After)</w:t>
      </w:r>
    </w:p>
    <w:p w14:paraId="0C441183" w14:textId="77777777" w:rsidR="004A5F0C" w:rsidRDefault="00000000">
      <w:pPr>
        <w:spacing w:after="120" w:line="276" w:lineRule="auto"/>
      </w:pPr>
      <w:r>
        <w:rPr>
          <w:color w:val="374151"/>
        </w:rPr>
        <w:t>The following empirical benchmark matrix contrasts the unoptimized baseline fixture against the optimized Aura Engine under identical simulated 4G mobile throttling environments (1.6 Mbps download, 750 Kbps upload, 150ms roundtrip latency):</w:t>
      </w:r>
    </w:p>
    <w:tbl>
      <w:tblPr>
        <w:tblW w:w="9200" w:type="dxa"/>
        <w:tblInd w:w="120" w:type="dxa"/>
        <w:tblBorders>
          <w:top w:val="single" w:sz="4" w:space="0" w:color="D1D5DB"/>
          <w:left w:val="single" w:sz="4" w:space="0" w:color="D1D5DB"/>
          <w:bottom w:val="single" w:sz="4" w:space="0" w:color="D1D5DB"/>
          <w:right w:val="single" w:sz="4" w:space="0" w:color="D1D5DB"/>
          <w:insideH w:val="single" w:sz="4" w:space="0" w:color="E5E7EB"/>
          <w:insideV w:val="single" w:sz="4" w:space="0" w:color="E5E7EB"/>
        </w:tblBorders>
        <w:tblCellMar>
          <w:top w:w="80" w:type="dxa"/>
          <w:left w:w="120" w:type="dxa"/>
          <w:bottom w:w="80" w:type="dxa"/>
          <w:right w:w="120" w:type="dxa"/>
        </w:tblCellMar>
        <w:tblLook w:val="04A0" w:firstRow="1" w:lastRow="0" w:firstColumn="1" w:lastColumn="0" w:noHBand="0" w:noVBand="1"/>
      </w:tblPr>
      <w:tblGrid>
        <w:gridCol w:w="2282"/>
        <w:gridCol w:w="1706"/>
        <w:gridCol w:w="1656"/>
        <w:gridCol w:w="1562"/>
        <w:gridCol w:w="1994"/>
      </w:tblGrid>
      <w:tr w:rsidR="004A5F0C" w14:paraId="1D6DF708" w14:textId="77777777">
        <w:tc>
          <w:tcPr>
            <w:tcW w:w="0" w:type="auto"/>
            <w:shd w:val="clear" w:color="auto" w:fill="1E3A8A"/>
          </w:tcPr>
          <w:p w14:paraId="2A60758B" w14:textId="77777777" w:rsidR="004A5F0C" w:rsidRDefault="00000000">
            <w:pPr>
              <w:spacing w:before="60" w:after="60"/>
            </w:pPr>
            <w:r>
              <w:rPr>
                <w:b/>
                <w:color w:val="FFFFFF"/>
                <w:sz w:val="20"/>
              </w:rPr>
              <w:t>Performance Metric / Audit Vector</w:t>
            </w:r>
          </w:p>
        </w:tc>
        <w:tc>
          <w:tcPr>
            <w:tcW w:w="0" w:type="auto"/>
            <w:shd w:val="clear" w:color="auto" w:fill="1E3A8A"/>
          </w:tcPr>
          <w:p w14:paraId="518A3176" w14:textId="77777777" w:rsidR="004A5F0C" w:rsidRDefault="00000000">
            <w:pPr>
              <w:spacing w:before="60" w:after="60"/>
            </w:pPr>
            <w:r>
              <w:rPr>
                <w:b/>
                <w:color w:val="FFFFFF"/>
                <w:sz w:val="20"/>
              </w:rPr>
              <w:t>Unoptimized Baseline</w:t>
            </w:r>
          </w:p>
        </w:tc>
        <w:tc>
          <w:tcPr>
            <w:tcW w:w="0" w:type="auto"/>
            <w:shd w:val="clear" w:color="auto" w:fill="1E3A8A"/>
          </w:tcPr>
          <w:p w14:paraId="3D985841" w14:textId="77777777" w:rsidR="004A5F0C" w:rsidRDefault="00000000">
            <w:pPr>
              <w:spacing w:before="60" w:after="60"/>
            </w:pPr>
            <w:r>
              <w:rPr>
                <w:b/>
                <w:color w:val="FFFFFF"/>
                <w:sz w:val="20"/>
              </w:rPr>
              <w:t>Aura Optimized Engine</w:t>
            </w:r>
          </w:p>
        </w:tc>
        <w:tc>
          <w:tcPr>
            <w:tcW w:w="0" w:type="auto"/>
            <w:shd w:val="clear" w:color="auto" w:fill="1E3A8A"/>
          </w:tcPr>
          <w:p w14:paraId="187E8E08" w14:textId="77777777" w:rsidR="004A5F0C" w:rsidRDefault="00000000">
            <w:pPr>
              <w:spacing w:before="60" w:after="60"/>
            </w:pPr>
            <w:r>
              <w:rPr>
                <w:b/>
                <w:color w:val="FFFFFF"/>
                <w:sz w:val="20"/>
              </w:rPr>
              <w:t>Net Improvement</w:t>
            </w:r>
          </w:p>
        </w:tc>
        <w:tc>
          <w:tcPr>
            <w:tcW w:w="0" w:type="auto"/>
            <w:shd w:val="clear" w:color="auto" w:fill="1E3A8A"/>
          </w:tcPr>
          <w:p w14:paraId="4A1B8945" w14:textId="77777777" w:rsidR="004A5F0C" w:rsidRDefault="00000000">
            <w:pPr>
              <w:spacing w:before="60" w:after="60"/>
            </w:pPr>
            <w:r>
              <w:rPr>
                <w:b/>
                <w:color w:val="FFFFFF"/>
                <w:sz w:val="20"/>
              </w:rPr>
              <w:t>Google AA Standard</w:t>
            </w:r>
          </w:p>
        </w:tc>
      </w:tr>
      <w:tr w:rsidR="004A5F0C" w14:paraId="3B1BCE38" w14:textId="77777777">
        <w:tc>
          <w:tcPr>
            <w:tcW w:w="0" w:type="auto"/>
            <w:shd w:val="clear" w:color="auto" w:fill="FFFFFF"/>
          </w:tcPr>
          <w:p w14:paraId="1EAAB504" w14:textId="77777777" w:rsidR="004A5F0C" w:rsidRDefault="00000000">
            <w:pPr>
              <w:spacing w:before="60" w:after="60"/>
            </w:pPr>
            <w:r>
              <w:rPr>
                <w:color w:val="374151"/>
                <w:sz w:val="20"/>
              </w:rPr>
              <w:t xml:space="preserve">First </w:t>
            </w:r>
            <w:proofErr w:type="spellStart"/>
            <w:r>
              <w:rPr>
                <w:color w:val="374151"/>
                <w:sz w:val="20"/>
              </w:rPr>
              <w:t>Contentful</w:t>
            </w:r>
            <w:proofErr w:type="spellEnd"/>
            <w:r>
              <w:rPr>
                <w:color w:val="374151"/>
                <w:sz w:val="20"/>
              </w:rPr>
              <w:t xml:space="preserve"> Paint (FCP)</w:t>
            </w:r>
          </w:p>
        </w:tc>
        <w:tc>
          <w:tcPr>
            <w:tcW w:w="0" w:type="auto"/>
            <w:shd w:val="clear" w:color="auto" w:fill="FFFFFF"/>
          </w:tcPr>
          <w:p w14:paraId="15EF1C65" w14:textId="77777777" w:rsidR="004A5F0C" w:rsidRDefault="00000000">
            <w:pPr>
              <w:spacing w:before="60" w:after="60"/>
            </w:pPr>
            <w:r>
              <w:rPr>
                <w:color w:val="374151"/>
                <w:sz w:val="20"/>
              </w:rPr>
              <w:t>2.45s</w:t>
            </w:r>
          </w:p>
        </w:tc>
        <w:tc>
          <w:tcPr>
            <w:tcW w:w="0" w:type="auto"/>
            <w:shd w:val="clear" w:color="auto" w:fill="FFFFFF"/>
          </w:tcPr>
          <w:p w14:paraId="1120FC2D" w14:textId="77777777" w:rsidR="004A5F0C" w:rsidRDefault="00000000">
            <w:pPr>
              <w:spacing w:before="60" w:after="60"/>
            </w:pPr>
            <w:r>
              <w:rPr>
                <w:color w:val="374151"/>
                <w:sz w:val="20"/>
              </w:rPr>
              <w:t>0.32s</w:t>
            </w:r>
          </w:p>
        </w:tc>
        <w:tc>
          <w:tcPr>
            <w:tcW w:w="0" w:type="auto"/>
            <w:shd w:val="clear" w:color="auto" w:fill="FFFFFF"/>
          </w:tcPr>
          <w:p w14:paraId="397707A4" w14:textId="77777777" w:rsidR="004A5F0C" w:rsidRDefault="00000000">
            <w:pPr>
              <w:spacing w:before="60" w:after="60"/>
            </w:pPr>
            <w:r>
              <w:rPr>
                <w:color w:val="374151"/>
                <w:sz w:val="20"/>
              </w:rPr>
              <w:t>+87.0% faster</w:t>
            </w:r>
          </w:p>
        </w:tc>
        <w:tc>
          <w:tcPr>
            <w:tcW w:w="0" w:type="auto"/>
            <w:shd w:val="clear" w:color="auto" w:fill="FFFFFF"/>
          </w:tcPr>
          <w:p w14:paraId="266CE862" w14:textId="77777777" w:rsidR="004A5F0C" w:rsidRDefault="00000000">
            <w:pPr>
              <w:spacing w:before="60" w:after="60"/>
            </w:pPr>
            <w:r>
              <w:rPr>
                <w:color w:val="374151"/>
                <w:sz w:val="20"/>
              </w:rPr>
              <w:t>&lt; 1.80s (Good)</w:t>
            </w:r>
          </w:p>
        </w:tc>
      </w:tr>
      <w:tr w:rsidR="004A5F0C" w14:paraId="3AEF05B7" w14:textId="77777777">
        <w:tc>
          <w:tcPr>
            <w:tcW w:w="0" w:type="auto"/>
            <w:shd w:val="clear" w:color="auto" w:fill="F9FAFB"/>
          </w:tcPr>
          <w:p w14:paraId="34C31349" w14:textId="77777777" w:rsidR="004A5F0C" w:rsidRDefault="00000000">
            <w:pPr>
              <w:spacing w:before="60" w:after="60"/>
            </w:pPr>
            <w:r>
              <w:rPr>
                <w:color w:val="374151"/>
                <w:sz w:val="20"/>
              </w:rPr>
              <w:t xml:space="preserve">Largest </w:t>
            </w:r>
            <w:proofErr w:type="spellStart"/>
            <w:r>
              <w:rPr>
                <w:color w:val="374151"/>
                <w:sz w:val="20"/>
              </w:rPr>
              <w:t>Contentful</w:t>
            </w:r>
            <w:proofErr w:type="spellEnd"/>
            <w:r>
              <w:rPr>
                <w:color w:val="374151"/>
                <w:sz w:val="20"/>
              </w:rPr>
              <w:t xml:space="preserve"> Paint (LCP)</w:t>
            </w:r>
          </w:p>
        </w:tc>
        <w:tc>
          <w:tcPr>
            <w:tcW w:w="0" w:type="auto"/>
            <w:shd w:val="clear" w:color="auto" w:fill="F9FAFB"/>
          </w:tcPr>
          <w:p w14:paraId="3AC7A24C" w14:textId="77777777" w:rsidR="004A5F0C" w:rsidRDefault="00000000">
            <w:pPr>
              <w:spacing w:before="60" w:after="60"/>
            </w:pPr>
            <w:r>
              <w:rPr>
                <w:color w:val="374151"/>
                <w:sz w:val="20"/>
              </w:rPr>
              <w:t>3.80s</w:t>
            </w:r>
          </w:p>
        </w:tc>
        <w:tc>
          <w:tcPr>
            <w:tcW w:w="0" w:type="auto"/>
            <w:shd w:val="clear" w:color="auto" w:fill="F9FAFB"/>
          </w:tcPr>
          <w:p w14:paraId="17AA2217" w14:textId="77777777" w:rsidR="004A5F0C" w:rsidRDefault="00000000">
            <w:pPr>
              <w:spacing w:before="60" w:after="60"/>
            </w:pPr>
            <w:r>
              <w:rPr>
                <w:color w:val="374151"/>
                <w:sz w:val="20"/>
              </w:rPr>
              <w:t>0.58s</w:t>
            </w:r>
          </w:p>
        </w:tc>
        <w:tc>
          <w:tcPr>
            <w:tcW w:w="0" w:type="auto"/>
            <w:shd w:val="clear" w:color="auto" w:fill="F9FAFB"/>
          </w:tcPr>
          <w:p w14:paraId="74EA9615" w14:textId="77777777" w:rsidR="004A5F0C" w:rsidRDefault="00000000">
            <w:pPr>
              <w:spacing w:before="60" w:after="60"/>
            </w:pPr>
            <w:r>
              <w:rPr>
                <w:color w:val="374151"/>
                <w:sz w:val="20"/>
              </w:rPr>
              <w:t>+84.7% faster</w:t>
            </w:r>
          </w:p>
        </w:tc>
        <w:tc>
          <w:tcPr>
            <w:tcW w:w="0" w:type="auto"/>
            <w:shd w:val="clear" w:color="auto" w:fill="F9FAFB"/>
          </w:tcPr>
          <w:p w14:paraId="668C99A4" w14:textId="77777777" w:rsidR="004A5F0C" w:rsidRDefault="00000000">
            <w:pPr>
              <w:spacing w:before="60" w:after="60"/>
            </w:pPr>
            <w:r>
              <w:rPr>
                <w:color w:val="374151"/>
                <w:sz w:val="20"/>
              </w:rPr>
              <w:t>&lt; 2.50s (Good)</w:t>
            </w:r>
          </w:p>
        </w:tc>
      </w:tr>
      <w:tr w:rsidR="004A5F0C" w14:paraId="4F958BB1" w14:textId="77777777">
        <w:tc>
          <w:tcPr>
            <w:tcW w:w="0" w:type="auto"/>
            <w:shd w:val="clear" w:color="auto" w:fill="FFFFFF"/>
          </w:tcPr>
          <w:p w14:paraId="7EBB0ED9" w14:textId="77777777" w:rsidR="004A5F0C" w:rsidRDefault="00000000">
            <w:pPr>
              <w:spacing w:before="60" w:after="60"/>
            </w:pPr>
            <w:r>
              <w:rPr>
                <w:color w:val="374151"/>
                <w:sz w:val="20"/>
              </w:rPr>
              <w:t>Cumulative Layout Shift (CLS)</w:t>
            </w:r>
          </w:p>
        </w:tc>
        <w:tc>
          <w:tcPr>
            <w:tcW w:w="0" w:type="auto"/>
            <w:shd w:val="clear" w:color="auto" w:fill="FFFFFF"/>
          </w:tcPr>
          <w:p w14:paraId="6935A513" w14:textId="77777777" w:rsidR="004A5F0C" w:rsidRDefault="00000000">
            <w:pPr>
              <w:spacing w:before="60" w:after="60"/>
            </w:pPr>
            <w:r>
              <w:rPr>
                <w:color w:val="374151"/>
                <w:sz w:val="20"/>
              </w:rPr>
              <w:t>0.285</w:t>
            </w:r>
          </w:p>
        </w:tc>
        <w:tc>
          <w:tcPr>
            <w:tcW w:w="0" w:type="auto"/>
            <w:shd w:val="clear" w:color="auto" w:fill="FFFFFF"/>
          </w:tcPr>
          <w:p w14:paraId="4A0AA8B0" w14:textId="77777777" w:rsidR="004A5F0C" w:rsidRDefault="00000000">
            <w:pPr>
              <w:spacing w:before="60" w:after="60"/>
            </w:pPr>
            <w:r>
              <w:rPr>
                <w:color w:val="374151"/>
                <w:sz w:val="20"/>
              </w:rPr>
              <w:t>0.000</w:t>
            </w:r>
          </w:p>
        </w:tc>
        <w:tc>
          <w:tcPr>
            <w:tcW w:w="0" w:type="auto"/>
            <w:shd w:val="clear" w:color="auto" w:fill="FFFFFF"/>
          </w:tcPr>
          <w:p w14:paraId="15F6392A" w14:textId="77777777" w:rsidR="004A5F0C" w:rsidRDefault="00000000">
            <w:pPr>
              <w:spacing w:before="60" w:after="60"/>
            </w:pPr>
            <w:r>
              <w:rPr>
                <w:color w:val="374151"/>
                <w:sz w:val="20"/>
              </w:rPr>
              <w:t>100% Zero Shift</w:t>
            </w:r>
          </w:p>
        </w:tc>
        <w:tc>
          <w:tcPr>
            <w:tcW w:w="0" w:type="auto"/>
            <w:shd w:val="clear" w:color="auto" w:fill="FFFFFF"/>
          </w:tcPr>
          <w:p w14:paraId="21FBAFD7" w14:textId="77777777" w:rsidR="004A5F0C" w:rsidRDefault="00000000">
            <w:pPr>
              <w:spacing w:before="60" w:after="60"/>
            </w:pPr>
            <w:r>
              <w:rPr>
                <w:color w:val="374151"/>
                <w:sz w:val="20"/>
              </w:rPr>
              <w:t>&lt; 0.100 (Good)</w:t>
            </w:r>
          </w:p>
        </w:tc>
      </w:tr>
      <w:tr w:rsidR="004A5F0C" w14:paraId="792439B7" w14:textId="77777777">
        <w:tc>
          <w:tcPr>
            <w:tcW w:w="0" w:type="auto"/>
            <w:shd w:val="clear" w:color="auto" w:fill="F9FAFB"/>
          </w:tcPr>
          <w:p w14:paraId="371CF52B" w14:textId="77777777" w:rsidR="004A5F0C" w:rsidRDefault="00000000">
            <w:pPr>
              <w:spacing w:before="60" w:after="60"/>
            </w:pPr>
            <w:r>
              <w:rPr>
                <w:color w:val="374151"/>
                <w:sz w:val="20"/>
              </w:rPr>
              <w:t>Total Blocking Time (TBT)</w:t>
            </w:r>
          </w:p>
        </w:tc>
        <w:tc>
          <w:tcPr>
            <w:tcW w:w="0" w:type="auto"/>
            <w:shd w:val="clear" w:color="auto" w:fill="F9FAFB"/>
          </w:tcPr>
          <w:p w14:paraId="6CF653BA" w14:textId="77777777" w:rsidR="004A5F0C" w:rsidRDefault="00000000">
            <w:pPr>
              <w:spacing w:before="60" w:after="60"/>
            </w:pPr>
            <w:r>
              <w:rPr>
                <w:color w:val="374151"/>
                <w:sz w:val="20"/>
              </w:rPr>
              <w:t xml:space="preserve">420 </w:t>
            </w:r>
            <w:proofErr w:type="spellStart"/>
            <w:r>
              <w:rPr>
                <w:color w:val="374151"/>
                <w:sz w:val="20"/>
              </w:rPr>
              <w:t>ms</w:t>
            </w:r>
            <w:proofErr w:type="spellEnd"/>
          </w:p>
        </w:tc>
        <w:tc>
          <w:tcPr>
            <w:tcW w:w="0" w:type="auto"/>
            <w:shd w:val="clear" w:color="auto" w:fill="F9FAFB"/>
          </w:tcPr>
          <w:p w14:paraId="40F6EFFF" w14:textId="77777777" w:rsidR="004A5F0C" w:rsidRDefault="00000000">
            <w:pPr>
              <w:spacing w:before="60" w:after="60"/>
            </w:pPr>
            <w:r>
              <w:rPr>
                <w:color w:val="374151"/>
                <w:sz w:val="20"/>
              </w:rPr>
              <w:t xml:space="preserve">0 </w:t>
            </w:r>
            <w:proofErr w:type="spellStart"/>
            <w:r>
              <w:rPr>
                <w:color w:val="374151"/>
                <w:sz w:val="20"/>
              </w:rPr>
              <w:t>ms</w:t>
            </w:r>
            <w:proofErr w:type="spellEnd"/>
          </w:p>
        </w:tc>
        <w:tc>
          <w:tcPr>
            <w:tcW w:w="0" w:type="auto"/>
            <w:shd w:val="clear" w:color="auto" w:fill="F9FAFB"/>
          </w:tcPr>
          <w:p w14:paraId="5C61D2FD" w14:textId="77777777" w:rsidR="004A5F0C" w:rsidRDefault="00000000">
            <w:pPr>
              <w:spacing w:before="60" w:after="60"/>
            </w:pPr>
            <w:r>
              <w:rPr>
                <w:color w:val="374151"/>
                <w:sz w:val="20"/>
              </w:rPr>
              <w:t>100% Responsive</w:t>
            </w:r>
          </w:p>
        </w:tc>
        <w:tc>
          <w:tcPr>
            <w:tcW w:w="0" w:type="auto"/>
            <w:shd w:val="clear" w:color="auto" w:fill="F9FAFB"/>
          </w:tcPr>
          <w:p w14:paraId="2FE82D72" w14:textId="77777777" w:rsidR="004A5F0C" w:rsidRDefault="00000000">
            <w:pPr>
              <w:spacing w:before="60" w:after="60"/>
            </w:pPr>
            <w:r>
              <w:rPr>
                <w:color w:val="374151"/>
                <w:sz w:val="20"/>
              </w:rPr>
              <w:t xml:space="preserve">&lt; 200 </w:t>
            </w:r>
            <w:proofErr w:type="spellStart"/>
            <w:r>
              <w:rPr>
                <w:color w:val="374151"/>
                <w:sz w:val="20"/>
              </w:rPr>
              <w:t>ms</w:t>
            </w:r>
            <w:proofErr w:type="spellEnd"/>
            <w:r>
              <w:rPr>
                <w:color w:val="374151"/>
                <w:sz w:val="20"/>
              </w:rPr>
              <w:t xml:space="preserve"> (Good)</w:t>
            </w:r>
          </w:p>
        </w:tc>
      </w:tr>
      <w:tr w:rsidR="004A5F0C" w14:paraId="0E6A98D6" w14:textId="77777777">
        <w:tc>
          <w:tcPr>
            <w:tcW w:w="0" w:type="auto"/>
            <w:shd w:val="clear" w:color="auto" w:fill="FFFFFF"/>
          </w:tcPr>
          <w:p w14:paraId="7DC7105F" w14:textId="77777777" w:rsidR="004A5F0C" w:rsidRDefault="00000000">
            <w:pPr>
              <w:spacing w:before="60" w:after="60"/>
            </w:pPr>
            <w:r>
              <w:rPr>
                <w:color w:val="374151"/>
                <w:sz w:val="20"/>
              </w:rPr>
              <w:t>Speed Index (SI)</w:t>
            </w:r>
          </w:p>
        </w:tc>
        <w:tc>
          <w:tcPr>
            <w:tcW w:w="0" w:type="auto"/>
            <w:shd w:val="clear" w:color="auto" w:fill="FFFFFF"/>
          </w:tcPr>
          <w:p w14:paraId="58CC061F" w14:textId="77777777" w:rsidR="004A5F0C" w:rsidRDefault="00000000">
            <w:pPr>
              <w:spacing w:before="60" w:after="60"/>
            </w:pPr>
            <w:r>
              <w:rPr>
                <w:color w:val="374151"/>
                <w:sz w:val="20"/>
              </w:rPr>
              <w:t>3.10s</w:t>
            </w:r>
          </w:p>
        </w:tc>
        <w:tc>
          <w:tcPr>
            <w:tcW w:w="0" w:type="auto"/>
            <w:shd w:val="clear" w:color="auto" w:fill="FFFFFF"/>
          </w:tcPr>
          <w:p w14:paraId="2613A59C" w14:textId="77777777" w:rsidR="004A5F0C" w:rsidRDefault="00000000">
            <w:pPr>
              <w:spacing w:before="60" w:after="60"/>
            </w:pPr>
            <w:r>
              <w:rPr>
                <w:color w:val="374151"/>
                <w:sz w:val="20"/>
              </w:rPr>
              <w:t>0.65s</w:t>
            </w:r>
          </w:p>
        </w:tc>
        <w:tc>
          <w:tcPr>
            <w:tcW w:w="0" w:type="auto"/>
            <w:shd w:val="clear" w:color="auto" w:fill="FFFFFF"/>
          </w:tcPr>
          <w:p w14:paraId="5AC51D0C" w14:textId="77777777" w:rsidR="004A5F0C" w:rsidRDefault="00000000">
            <w:pPr>
              <w:spacing w:before="60" w:after="60"/>
            </w:pPr>
            <w:r>
              <w:rPr>
                <w:color w:val="374151"/>
                <w:sz w:val="20"/>
              </w:rPr>
              <w:t>+79.0% faster</w:t>
            </w:r>
          </w:p>
        </w:tc>
        <w:tc>
          <w:tcPr>
            <w:tcW w:w="0" w:type="auto"/>
            <w:shd w:val="clear" w:color="auto" w:fill="FFFFFF"/>
          </w:tcPr>
          <w:p w14:paraId="56F84B38" w14:textId="77777777" w:rsidR="004A5F0C" w:rsidRDefault="00000000">
            <w:pPr>
              <w:spacing w:before="60" w:after="60"/>
            </w:pPr>
            <w:r>
              <w:rPr>
                <w:color w:val="374151"/>
                <w:sz w:val="20"/>
              </w:rPr>
              <w:t>&lt; 3.40s (Good)</w:t>
            </w:r>
          </w:p>
        </w:tc>
      </w:tr>
      <w:tr w:rsidR="004A5F0C" w14:paraId="00436AE9" w14:textId="77777777">
        <w:tc>
          <w:tcPr>
            <w:tcW w:w="0" w:type="auto"/>
            <w:shd w:val="clear" w:color="auto" w:fill="F9FAFB"/>
          </w:tcPr>
          <w:p w14:paraId="2A75F607" w14:textId="77777777" w:rsidR="004A5F0C" w:rsidRDefault="00000000">
            <w:pPr>
              <w:spacing w:before="60" w:after="60"/>
            </w:pPr>
            <w:r>
              <w:rPr>
                <w:color w:val="374151"/>
                <w:sz w:val="20"/>
              </w:rPr>
              <w:t>Total Network Transfer Payload</w:t>
            </w:r>
          </w:p>
        </w:tc>
        <w:tc>
          <w:tcPr>
            <w:tcW w:w="0" w:type="auto"/>
            <w:shd w:val="clear" w:color="auto" w:fill="F9FAFB"/>
          </w:tcPr>
          <w:p w14:paraId="0A6C2B6F" w14:textId="77777777" w:rsidR="004A5F0C" w:rsidRDefault="00000000">
            <w:pPr>
              <w:spacing w:before="60" w:after="60"/>
            </w:pPr>
            <w:r>
              <w:rPr>
                <w:color w:val="374151"/>
                <w:sz w:val="20"/>
              </w:rPr>
              <w:t>2,480 KB</w:t>
            </w:r>
          </w:p>
        </w:tc>
        <w:tc>
          <w:tcPr>
            <w:tcW w:w="0" w:type="auto"/>
            <w:shd w:val="clear" w:color="auto" w:fill="F9FAFB"/>
          </w:tcPr>
          <w:p w14:paraId="72CB0056" w14:textId="77777777" w:rsidR="004A5F0C" w:rsidRDefault="00000000">
            <w:pPr>
              <w:spacing w:before="60" w:after="60"/>
            </w:pPr>
            <w:r>
              <w:rPr>
                <w:color w:val="374151"/>
                <w:sz w:val="20"/>
              </w:rPr>
              <w:t>182 KB</w:t>
            </w:r>
          </w:p>
        </w:tc>
        <w:tc>
          <w:tcPr>
            <w:tcW w:w="0" w:type="auto"/>
            <w:shd w:val="clear" w:color="auto" w:fill="F9FAFB"/>
          </w:tcPr>
          <w:p w14:paraId="70D8DA3A" w14:textId="77777777" w:rsidR="004A5F0C" w:rsidRDefault="00000000">
            <w:pPr>
              <w:spacing w:before="60" w:after="60"/>
            </w:pPr>
            <w:r>
              <w:rPr>
                <w:color w:val="374151"/>
                <w:sz w:val="20"/>
              </w:rPr>
              <w:t>-92.6% Bandwidth</w:t>
            </w:r>
          </w:p>
        </w:tc>
        <w:tc>
          <w:tcPr>
            <w:tcW w:w="0" w:type="auto"/>
            <w:shd w:val="clear" w:color="auto" w:fill="F9FAFB"/>
          </w:tcPr>
          <w:p w14:paraId="4A38CDFE" w14:textId="77777777" w:rsidR="004A5F0C" w:rsidRDefault="00000000">
            <w:pPr>
              <w:spacing w:before="60" w:after="60"/>
            </w:pPr>
            <w:r>
              <w:rPr>
                <w:color w:val="374151"/>
                <w:sz w:val="20"/>
              </w:rPr>
              <w:t>&lt; 500 KB (Recommended)</w:t>
            </w:r>
          </w:p>
        </w:tc>
      </w:tr>
      <w:tr w:rsidR="004A5F0C" w14:paraId="06AA7D13" w14:textId="77777777">
        <w:tc>
          <w:tcPr>
            <w:tcW w:w="0" w:type="auto"/>
            <w:shd w:val="clear" w:color="auto" w:fill="FFFFFF"/>
          </w:tcPr>
          <w:p w14:paraId="356913C2" w14:textId="77777777" w:rsidR="004A5F0C" w:rsidRDefault="00000000">
            <w:pPr>
              <w:spacing w:before="60" w:after="60"/>
            </w:pPr>
            <w:r>
              <w:rPr>
                <w:color w:val="374151"/>
                <w:sz w:val="20"/>
              </w:rPr>
              <w:t>Google Lighthouse Score</w:t>
            </w:r>
          </w:p>
        </w:tc>
        <w:tc>
          <w:tcPr>
            <w:tcW w:w="0" w:type="auto"/>
            <w:shd w:val="clear" w:color="auto" w:fill="FFFFFF"/>
          </w:tcPr>
          <w:p w14:paraId="1B27CC47" w14:textId="77777777" w:rsidR="004A5F0C" w:rsidRDefault="00000000">
            <w:pPr>
              <w:spacing w:before="60" w:after="60"/>
            </w:pPr>
            <w:r>
              <w:rPr>
                <w:color w:val="374151"/>
                <w:sz w:val="20"/>
              </w:rPr>
              <w:t>54 / 100</w:t>
            </w:r>
          </w:p>
        </w:tc>
        <w:tc>
          <w:tcPr>
            <w:tcW w:w="0" w:type="auto"/>
            <w:shd w:val="clear" w:color="auto" w:fill="FFFFFF"/>
          </w:tcPr>
          <w:p w14:paraId="60D476A4" w14:textId="77777777" w:rsidR="004A5F0C" w:rsidRDefault="00000000">
            <w:pPr>
              <w:spacing w:before="60" w:after="60"/>
            </w:pPr>
            <w:r>
              <w:rPr>
                <w:color w:val="374151"/>
                <w:sz w:val="20"/>
              </w:rPr>
              <w:t>100 / 100</w:t>
            </w:r>
          </w:p>
        </w:tc>
        <w:tc>
          <w:tcPr>
            <w:tcW w:w="0" w:type="auto"/>
            <w:shd w:val="clear" w:color="auto" w:fill="FFFFFF"/>
          </w:tcPr>
          <w:p w14:paraId="51D849EB" w14:textId="77777777" w:rsidR="004A5F0C" w:rsidRDefault="00000000">
            <w:pPr>
              <w:spacing w:before="60" w:after="60"/>
            </w:pPr>
            <w:r>
              <w:rPr>
                <w:color w:val="374151"/>
                <w:sz w:val="20"/>
              </w:rPr>
              <w:t>+46 Points</w:t>
            </w:r>
          </w:p>
        </w:tc>
        <w:tc>
          <w:tcPr>
            <w:tcW w:w="0" w:type="auto"/>
            <w:shd w:val="clear" w:color="auto" w:fill="FFFFFF"/>
          </w:tcPr>
          <w:p w14:paraId="71989C20" w14:textId="77777777" w:rsidR="004A5F0C" w:rsidRDefault="00000000">
            <w:pPr>
              <w:spacing w:before="60" w:after="60"/>
            </w:pPr>
            <w:r>
              <w:rPr>
                <w:color w:val="374151"/>
                <w:sz w:val="20"/>
              </w:rPr>
              <w:t>90+ (Green Zone)</w:t>
            </w:r>
          </w:p>
        </w:tc>
      </w:tr>
    </w:tbl>
    <w:p w14:paraId="558D08B5" w14:textId="77777777" w:rsidR="004A5F0C" w:rsidRDefault="004A5F0C"/>
    <w:p w14:paraId="1E93FA8C" w14:textId="77777777" w:rsidR="004A5F0C" w:rsidRDefault="00000000">
      <w:pPr>
        <w:spacing w:before="280" w:after="120"/>
      </w:pPr>
      <w:r>
        <w:rPr>
          <w:b/>
          <w:color w:val="1E3A8A"/>
          <w:sz w:val="32"/>
        </w:rPr>
        <w:lastRenderedPageBreak/>
        <w:t>6. Key Technical Implementation Patterns</w:t>
      </w:r>
    </w:p>
    <w:p w14:paraId="2DFF8AD4" w14:textId="77777777" w:rsidR="004A5F0C" w:rsidRDefault="00000000">
      <w:pPr>
        <w:spacing w:before="200" w:after="80"/>
      </w:pPr>
      <w:r>
        <w:rPr>
          <w:b/>
          <w:color w:val="2563EB"/>
          <w:sz w:val="26"/>
        </w:rPr>
        <w:t>6.1 High-Priority LCP Declaration in HTML Head</w:t>
      </w:r>
    </w:p>
    <w:tbl>
      <w:tblPr>
        <w:tblW w:w="9200" w:type="dxa"/>
        <w:tblInd w:w="180" w:type="dxa"/>
        <w:tblBorders>
          <w:top w:val="single" w:sz="6" w:space="0" w:color="CBD5E1"/>
          <w:left w:val="single" w:sz="18" w:space="0" w:color="64748B"/>
          <w:bottom w:val="single" w:sz="6" w:space="0" w:color="CBD5E1"/>
          <w:right w:val="single" w:sz="6" w:space="0" w:color="CBD5E1"/>
        </w:tblBorders>
        <w:tblCellMar>
          <w:top w:w="120" w:type="dxa"/>
          <w:left w:w="180" w:type="dxa"/>
          <w:bottom w:w="120" w:type="dxa"/>
          <w:right w:w="180" w:type="dxa"/>
        </w:tblCellMar>
        <w:tblLook w:val="04A0" w:firstRow="1" w:lastRow="0" w:firstColumn="1" w:lastColumn="0" w:noHBand="0" w:noVBand="1"/>
      </w:tblPr>
      <w:tblGrid>
        <w:gridCol w:w="9200"/>
      </w:tblGrid>
      <w:tr w:rsidR="004A5F0C" w14:paraId="6519B898" w14:textId="77777777">
        <w:tc>
          <w:tcPr>
            <w:tcW w:w="9200" w:type="dxa"/>
            <w:shd w:val="clear" w:color="auto" w:fill="F1F5F9"/>
          </w:tcPr>
          <w:p w14:paraId="3F7DA2CF" w14:textId="77777777" w:rsidR="004A5F0C" w:rsidRDefault="00000000">
            <w:pPr>
              <w:spacing w:before="20" w:after="20"/>
            </w:pPr>
            <w:proofErr w:type="gramStart"/>
            <w:r>
              <w:rPr>
                <w:rFonts w:ascii="Consolas" w:hAnsi="Consolas"/>
                <w:color w:val="0F172A"/>
                <w:sz w:val="18"/>
              </w:rPr>
              <w:t>&lt;!--</w:t>
            </w:r>
            <w:proofErr w:type="gramEnd"/>
            <w:r>
              <w:rPr>
                <w:rFonts w:ascii="Consolas" w:hAnsi="Consolas"/>
                <w:color w:val="0F172A"/>
                <w:sz w:val="18"/>
              </w:rPr>
              <w:t xml:space="preserve"> Preload Critical LCP Hero Asset with High Fetch Priority --&gt;</w:t>
            </w:r>
          </w:p>
          <w:p w14:paraId="51DBB717" w14:textId="77777777" w:rsidR="004A5F0C" w:rsidRDefault="00000000">
            <w:pPr>
              <w:spacing w:before="20" w:after="20"/>
            </w:pPr>
            <w:r>
              <w:rPr>
                <w:rFonts w:ascii="Consolas" w:hAnsi="Consolas"/>
                <w:color w:val="0F172A"/>
                <w:sz w:val="18"/>
              </w:rPr>
              <w:t xml:space="preserve">&lt;link </w:t>
            </w:r>
            <w:proofErr w:type="spellStart"/>
            <w:r>
              <w:rPr>
                <w:rFonts w:ascii="Consolas" w:hAnsi="Consolas"/>
                <w:color w:val="0F172A"/>
                <w:sz w:val="18"/>
              </w:rPr>
              <w:t>rel</w:t>
            </w:r>
            <w:proofErr w:type="spellEnd"/>
            <w:r>
              <w:rPr>
                <w:rFonts w:ascii="Consolas" w:hAnsi="Consolas"/>
                <w:color w:val="0F172A"/>
                <w:sz w:val="18"/>
              </w:rPr>
              <w:t xml:space="preserve">="preload" as="image" </w:t>
            </w:r>
            <w:proofErr w:type="spellStart"/>
            <w:r>
              <w:rPr>
                <w:rFonts w:ascii="Consolas" w:hAnsi="Consolas"/>
                <w:color w:val="0F172A"/>
                <w:sz w:val="18"/>
              </w:rPr>
              <w:t>href</w:t>
            </w:r>
            <w:proofErr w:type="spellEnd"/>
            <w:r>
              <w:rPr>
                <w:rFonts w:ascii="Consolas" w:hAnsi="Consolas"/>
                <w:color w:val="0F172A"/>
                <w:sz w:val="18"/>
              </w:rPr>
              <w:t>="assets/hero-aura-</w:t>
            </w:r>
            <w:proofErr w:type="spellStart"/>
            <w:r>
              <w:rPr>
                <w:rFonts w:ascii="Consolas" w:hAnsi="Consolas"/>
                <w:color w:val="0F172A"/>
                <w:sz w:val="18"/>
              </w:rPr>
              <w:t>pro.svg</w:t>
            </w:r>
            <w:proofErr w:type="spellEnd"/>
            <w:r>
              <w:rPr>
                <w:rFonts w:ascii="Consolas" w:hAnsi="Consolas"/>
                <w:color w:val="0F172A"/>
                <w:sz w:val="18"/>
              </w:rPr>
              <w:t xml:space="preserve">" </w:t>
            </w:r>
            <w:proofErr w:type="spellStart"/>
            <w:r>
              <w:rPr>
                <w:rFonts w:ascii="Consolas" w:hAnsi="Consolas"/>
                <w:color w:val="0F172A"/>
                <w:sz w:val="18"/>
              </w:rPr>
              <w:t>fetchpriority</w:t>
            </w:r>
            <w:proofErr w:type="spellEnd"/>
            <w:r>
              <w:rPr>
                <w:rFonts w:ascii="Consolas" w:hAnsi="Consolas"/>
                <w:color w:val="0F172A"/>
                <w:sz w:val="18"/>
              </w:rPr>
              <w:t>="high"&gt;</w:t>
            </w:r>
          </w:p>
          <w:p w14:paraId="750BC9AA" w14:textId="77777777" w:rsidR="004A5F0C" w:rsidRDefault="004A5F0C">
            <w:pPr>
              <w:spacing w:before="20" w:after="20"/>
            </w:pPr>
          </w:p>
          <w:p w14:paraId="60447691" w14:textId="77777777" w:rsidR="004A5F0C" w:rsidRDefault="00000000">
            <w:pPr>
              <w:spacing w:before="20" w:after="20"/>
            </w:pPr>
            <w:proofErr w:type="gramStart"/>
            <w:r>
              <w:rPr>
                <w:rFonts w:ascii="Consolas" w:hAnsi="Consolas"/>
                <w:color w:val="0F172A"/>
                <w:sz w:val="18"/>
              </w:rPr>
              <w:t>&lt;!--</w:t>
            </w:r>
            <w:proofErr w:type="gramEnd"/>
            <w:r>
              <w:rPr>
                <w:rFonts w:ascii="Consolas" w:hAnsi="Consolas"/>
                <w:color w:val="0F172A"/>
                <w:sz w:val="18"/>
              </w:rPr>
              <w:t xml:space="preserve"> </w:t>
            </w:r>
            <w:proofErr w:type="spellStart"/>
            <w:r>
              <w:rPr>
                <w:rFonts w:ascii="Consolas" w:hAnsi="Consolas"/>
                <w:color w:val="0F172A"/>
                <w:sz w:val="18"/>
              </w:rPr>
              <w:t>Inlined</w:t>
            </w:r>
            <w:proofErr w:type="spellEnd"/>
            <w:r>
              <w:rPr>
                <w:rFonts w:ascii="Consolas" w:hAnsi="Consolas"/>
                <w:color w:val="0F172A"/>
                <w:sz w:val="18"/>
              </w:rPr>
              <w:t xml:space="preserve"> Critical Above-the-fold CSS --&gt;</w:t>
            </w:r>
          </w:p>
          <w:p w14:paraId="3D858399" w14:textId="77777777" w:rsidR="004A5F0C" w:rsidRDefault="00000000">
            <w:pPr>
              <w:spacing w:before="20" w:after="20"/>
            </w:pPr>
            <w:r>
              <w:rPr>
                <w:rFonts w:ascii="Consolas" w:hAnsi="Consolas"/>
                <w:color w:val="0F172A"/>
                <w:sz w:val="18"/>
              </w:rPr>
              <w:t>&lt;style&gt;</w:t>
            </w:r>
          </w:p>
          <w:p w14:paraId="46166623" w14:textId="77777777" w:rsidR="004A5F0C" w:rsidRDefault="00000000">
            <w:pPr>
              <w:spacing w:before="20" w:after="20"/>
            </w:pPr>
            <w:r>
              <w:rPr>
                <w:rFonts w:ascii="Consolas" w:hAnsi="Consolas"/>
                <w:color w:val="0F172A"/>
                <w:sz w:val="18"/>
              </w:rPr>
              <w:t xml:space="preserve">  </w:t>
            </w:r>
            <w:proofErr w:type="gramStart"/>
            <w:r>
              <w:rPr>
                <w:rFonts w:ascii="Consolas" w:hAnsi="Consolas"/>
                <w:color w:val="0F172A"/>
                <w:sz w:val="18"/>
              </w:rPr>
              <w:t>:root</w:t>
            </w:r>
            <w:proofErr w:type="gramEnd"/>
            <w:r>
              <w:rPr>
                <w:rFonts w:ascii="Consolas" w:hAnsi="Consolas"/>
                <w:color w:val="0F172A"/>
                <w:sz w:val="18"/>
              </w:rPr>
              <w:t xml:space="preserve"> </w:t>
            </w:r>
            <w:proofErr w:type="gramStart"/>
            <w:r>
              <w:rPr>
                <w:rFonts w:ascii="Consolas" w:hAnsi="Consolas"/>
                <w:color w:val="0F172A"/>
                <w:sz w:val="18"/>
              </w:rPr>
              <w:t>{ --</w:t>
            </w:r>
            <w:proofErr w:type="spellStart"/>
            <w:proofErr w:type="gramEnd"/>
            <w:r>
              <w:rPr>
                <w:rFonts w:ascii="Consolas" w:hAnsi="Consolas"/>
                <w:color w:val="0F172A"/>
                <w:sz w:val="18"/>
              </w:rPr>
              <w:t>bg</w:t>
            </w:r>
            <w:proofErr w:type="spellEnd"/>
            <w:r>
              <w:rPr>
                <w:rFonts w:ascii="Consolas" w:hAnsi="Consolas"/>
                <w:color w:val="0F172A"/>
                <w:sz w:val="18"/>
              </w:rPr>
              <w:t>-dark: #0b0f19; --accent-cyan: #06b6d4</w:t>
            </w:r>
            <w:proofErr w:type="gramStart"/>
            <w:r>
              <w:rPr>
                <w:rFonts w:ascii="Consolas" w:hAnsi="Consolas"/>
                <w:color w:val="0F172A"/>
                <w:sz w:val="18"/>
              </w:rPr>
              <w:t>; }</w:t>
            </w:r>
            <w:proofErr w:type="gramEnd"/>
          </w:p>
          <w:p w14:paraId="64593995" w14:textId="77777777" w:rsidR="004A5F0C" w:rsidRDefault="00000000">
            <w:pPr>
              <w:spacing w:before="20" w:after="20"/>
            </w:pPr>
            <w:r>
              <w:rPr>
                <w:rFonts w:ascii="Consolas" w:hAnsi="Consolas"/>
                <w:color w:val="0F172A"/>
                <w:sz w:val="18"/>
              </w:rPr>
              <w:t xml:space="preserve">  </w:t>
            </w:r>
            <w:proofErr w:type="gramStart"/>
            <w:r>
              <w:rPr>
                <w:rFonts w:ascii="Consolas" w:hAnsi="Consolas"/>
                <w:color w:val="0F172A"/>
                <w:sz w:val="18"/>
              </w:rPr>
              <w:t>.hero</w:t>
            </w:r>
            <w:proofErr w:type="gramEnd"/>
            <w:r>
              <w:rPr>
                <w:rFonts w:ascii="Consolas" w:hAnsi="Consolas"/>
                <w:color w:val="0F172A"/>
                <w:sz w:val="18"/>
              </w:rPr>
              <w:t xml:space="preserve">-media-wrapper </w:t>
            </w:r>
            <w:proofErr w:type="gramStart"/>
            <w:r>
              <w:rPr>
                <w:rFonts w:ascii="Consolas" w:hAnsi="Consolas"/>
                <w:color w:val="0F172A"/>
                <w:sz w:val="18"/>
              </w:rPr>
              <w:t>{ width</w:t>
            </w:r>
            <w:proofErr w:type="gramEnd"/>
            <w:r>
              <w:rPr>
                <w:rFonts w:ascii="Consolas" w:hAnsi="Consolas"/>
                <w:color w:val="0F172A"/>
                <w:sz w:val="18"/>
              </w:rPr>
              <w:t>: 100%; aspect-ratio: 800 / 500; overflow: hidden</w:t>
            </w:r>
            <w:proofErr w:type="gramStart"/>
            <w:r>
              <w:rPr>
                <w:rFonts w:ascii="Consolas" w:hAnsi="Consolas"/>
                <w:color w:val="0F172A"/>
                <w:sz w:val="18"/>
              </w:rPr>
              <w:t>; }</w:t>
            </w:r>
            <w:proofErr w:type="gramEnd"/>
          </w:p>
          <w:p w14:paraId="4E030669" w14:textId="77777777" w:rsidR="004A5F0C" w:rsidRDefault="00000000">
            <w:pPr>
              <w:spacing w:before="20" w:after="20"/>
            </w:pPr>
            <w:r>
              <w:rPr>
                <w:rFonts w:ascii="Consolas" w:hAnsi="Consolas"/>
                <w:color w:val="0F172A"/>
                <w:sz w:val="18"/>
              </w:rPr>
              <w:t>&lt;/style&gt;</w:t>
            </w:r>
          </w:p>
        </w:tc>
      </w:tr>
    </w:tbl>
    <w:p w14:paraId="26CB7FE1" w14:textId="77777777" w:rsidR="004A5F0C" w:rsidRDefault="004A5F0C">
      <w:pPr>
        <w:spacing w:after="120"/>
      </w:pPr>
    </w:p>
    <w:p w14:paraId="67F59A5A" w14:textId="77777777" w:rsidR="004A5F0C" w:rsidRDefault="00000000">
      <w:pPr>
        <w:spacing w:before="200" w:after="80"/>
      </w:pPr>
      <w:r>
        <w:rPr>
          <w:b/>
          <w:color w:val="2563EB"/>
          <w:sz w:val="26"/>
        </w:rPr>
        <w:t xml:space="preserve">6.2 Native </w:t>
      </w:r>
      <w:proofErr w:type="spellStart"/>
      <w:r>
        <w:rPr>
          <w:b/>
          <w:color w:val="2563EB"/>
          <w:sz w:val="26"/>
        </w:rPr>
        <w:t>PerformanceObserver</w:t>
      </w:r>
      <w:proofErr w:type="spellEnd"/>
      <w:r>
        <w:rPr>
          <w:b/>
          <w:color w:val="2563EB"/>
          <w:sz w:val="26"/>
        </w:rPr>
        <w:t xml:space="preserve"> Telemetry Controller</w:t>
      </w:r>
    </w:p>
    <w:tbl>
      <w:tblPr>
        <w:tblW w:w="9200" w:type="dxa"/>
        <w:tblInd w:w="180" w:type="dxa"/>
        <w:tblBorders>
          <w:top w:val="single" w:sz="6" w:space="0" w:color="CBD5E1"/>
          <w:left w:val="single" w:sz="18" w:space="0" w:color="64748B"/>
          <w:bottom w:val="single" w:sz="6" w:space="0" w:color="CBD5E1"/>
          <w:right w:val="single" w:sz="6" w:space="0" w:color="CBD5E1"/>
        </w:tblBorders>
        <w:tblCellMar>
          <w:top w:w="120" w:type="dxa"/>
          <w:left w:w="180" w:type="dxa"/>
          <w:bottom w:w="120" w:type="dxa"/>
          <w:right w:w="180" w:type="dxa"/>
        </w:tblCellMar>
        <w:tblLook w:val="04A0" w:firstRow="1" w:lastRow="0" w:firstColumn="1" w:lastColumn="0" w:noHBand="0" w:noVBand="1"/>
      </w:tblPr>
      <w:tblGrid>
        <w:gridCol w:w="9200"/>
      </w:tblGrid>
      <w:tr w:rsidR="004A5F0C" w14:paraId="7DAF9C2D" w14:textId="77777777">
        <w:tc>
          <w:tcPr>
            <w:tcW w:w="9200" w:type="dxa"/>
            <w:shd w:val="clear" w:color="auto" w:fill="F1F5F9"/>
          </w:tcPr>
          <w:p w14:paraId="542F50B3" w14:textId="77777777" w:rsidR="004A5F0C" w:rsidRDefault="00000000">
            <w:pPr>
              <w:spacing w:before="20" w:after="20"/>
            </w:pPr>
            <w:r>
              <w:rPr>
                <w:rFonts w:ascii="Consolas" w:hAnsi="Consolas"/>
                <w:color w:val="0F172A"/>
                <w:sz w:val="18"/>
              </w:rPr>
              <w:t>// Live LCP Observer capturing real-time user timing</w:t>
            </w:r>
          </w:p>
          <w:p w14:paraId="3637D359" w14:textId="77777777" w:rsidR="004A5F0C" w:rsidRDefault="00000000">
            <w:pPr>
              <w:spacing w:before="20" w:after="20"/>
            </w:pPr>
            <w:r>
              <w:rPr>
                <w:rFonts w:ascii="Consolas" w:hAnsi="Consolas"/>
                <w:color w:val="0F172A"/>
                <w:sz w:val="18"/>
              </w:rPr>
              <w:t xml:space="preserve">const </w:t>
            </w:r>
            <w:proofErr w:type="spellStart"/>
            <w:r>
              <w:rPr>
                <w:rFonts w:ascii="Consolas" w:hAnsi="Consolas"/>
                <w:color w:val="0F172A"/>
                <w:sz w:val="18"/>
              </w:rPr>
              <w:t>lcpObserver</w:t>
            </w:r>
            <w:proofErr w:type="spellEnd"/>
            <w:r>
              <w:rPr>
                <w:rFonts w:ascii="Consolas" w:hAnsi="Consolas"/>
                <w:color w:val="0F172A"/>
                <w:sz w:val="18"/>
              </w:rPr>
              <w:t xml:space="preserve"> = new </w:t>
            </w:r>
            <w:proofErr w:type="spellStart"/>
            <w:r>
              <w:rPr>
                <w:rFonts w:ascii="Consolas" w:hAnsi="Consolas"/>
                <w:color w:val="0F172A"/>
                <w:sz w:val="18"/>
              </w:rPr>
              <w:t>PerformanceObserver</w:t>
            </w:r>
            <w:proofErr w:type="spellEnd"/>
            <w:r>
              <w:rPr>
                <w:rFonts w:ascii="Consolas" w:hAnsi="Consolas"/>
                <w:color w:val="0F172A"/>
                <w:sz w:val="18"/>
              </w:rPr>
              <w:t>((</w:t>
            </w:r>
            <w:proofErr w:type="spellStart"/>
            <w:r>
              <w:rPr>
                <w:rFonts w:ascii="Consolas" w:hAnsi="Consolas"/>
                <w:color w:val="0F172A"/>
                <w:sz w:val="18"/>
              </w:rPr>
              <w:t>entryList</w:t>
            </w:r>
            <w:proofErr w:type="spellEnd"/>
            <w:r>
              <w:rPr>
                <w:rFonts w:ascii="Consolas" w:hAnsi="Consolas"/>
                <w:color w:val="0F172A"/>
                <w:sz w:val="18"/>
              </w:rPr>
              <w:t>) =&gt; {</w:t>
            </w:r>
          </w:p>
          <w:p w14:paraId="16B3BB86" w14:textId="77777777" w:rsidR="004A5F0C" w:rsidRDefault="00000000">
            <w:pPr>
              <w:spacing w:before="20" w:after="20"/>
            </w:pPr>
            <w:r>
              <w:rPr>
                <w:rFonts w:ascii="Consolas" w:hAnsi="Consolas"/>
                <w:color w:val="0F172A"/>
                <w:sz w:val="18"/>
              </w:rPr>
              <w:t xml:space="preserve">  const entries = </w:t>
            </w:r>
            <w:proofErr w:type="spellStart"/>
            <w:r>
              <w:rPr>
                <w:rFonts w:ascii="Consolas" w:hAnsi="Consolas"/>
                <w:color w:val="0F172A"/>
                <w:sz w:val="18"/>
              </w:rPr>
              <w:t>entryList.getEntries</w:t>
            </w:r>
            <w:proofErr w:type="spellEnd"/>
            <w:r>
              <w:rPr>
                <w:rFonts w:ascii="Consolas" w:hAnsi="Consolas"/>
                <w:color w:val="0F172A"/>
                <w:sz w:val="18"/>
              </w:rPr>
              <w:t>();</w:t>
            </w:r>
          </w:p>
          <w:p w14:paraId="082DD462" w14:textId="77777777" w:rsidR="004A5F0C" w:rsidRDefault="00000000">
            <w:pPr>
              <w:spacing w:before="20" w:after="20"/>
            </w:pPr>
            <w:r>
              <w:rPr>
                <w:rFonts w:ascii="Consolas" w:hAnsi="Consolas"/>
                <w:color w:val="0F172A"/>
                <w:sz w:val="18"/>
              </w:rPr>
              <w:t xml:space="preserve">  if (</w:t>
            </w:r>
            <w:proofErr w:type="spellStart"/>
            <w:proofErr w:type="gramStart"/>
            <w:r>
              <w:rPr>
                <w:rFonts w:ascii="Consolas" w:hAnsi="Consolas"/>
                <w:color w:val="0F172A"/>
                <w:sz w:val="18"/>
              </w:rPr>
              <w:t>entries.length</w:t>
            </w:r>
            <w:proofErr w:type="spellEnd"/>
            <w:proofErr w:type="gramEnd"/>
            <w:r>
              <w:rPr>
                <w:rFonts w:ascii="Consolas" w:hAnsi="Consolas"/>
                <w:color w:val="0F172A"/>
                <w:sz w:val="18"/>
              </w:rPr>
              <w:t xml:space="preserve"> &gt; 0) {</w:t>
            </w:r>
          </w:p>
          <w:p w14:paraId="613958C4" w14:textId="77777777" w:rsidR="004A5F0C" w:rsidRDefault="00000000">
            <w:pPr>
              <w:spacing w:before="20" w:after="20"/>
            </w:pPr>
            <w:r>
              <w:rPr>
                <w:rFonts w:ascii="Consolas" w:hAnsi="Consolas"/>
                <w:color w:val="0F172A"/>
                <w:sz w:val="18"/>
              </w:rPr>
              <w:t xml:space="preserve">    const </w:t>
            </w:r>
            <w:proofErr w:type="spellStart"/>
            <w:r>
              <w:rPr>
                <w:rFonts w:ascii="Consolas" w:hAnsi="Consolas"/>
                <w:color w:val="0F172A"/>
                <w:sz w:val="18"/>
              </w:rPr>
              <w:t>lastEntry</w:t>
            </w:r>
            <w:proofErr w:type="spellEnd"/>
            <w:r>
              <w:rPr>
                <w:rFonts w:ascii="Consolas" w:hAnsi="Consolas"/>
                <w:color w:val="0F172A"/>
                <w:sz w:val="18"/>
              </w:rPr>
              <w:t xml:space="preserve"> = </w:t>
            </w:r>
            <w:proofErr w:type="gramStart"/>
            <w:r>
              <w:rPr>
                <w:rFonts w:ascii="Consolas" w:hAnsi="Consolas"/>
                <w:color w:val="0F172A"/>
                <w:sz w:val="18"/>
              </w:rPr>
              <w:t>entries[</w:t>
            </w:r>
            <w:proofErr w:type="spellStart"/>
            <w:r>
              <w:rPr>
                <w:rFonts w:ascii="Consolas" w:hAnsi="Consolas"/>
                <w:color w:val="0F172A"/>
                <w:sz w:val="18"/>
              </w:rPr>
              <w:t>entries.length</w:t>
            </w:r>
            <w:proofErr w:type="spellEnd"/>
            <w:proofErr w:type="gramEnd"/>
            <w:r>
              <w:rPr>
                <w:rFonts w:ascii="Consolas" w:hAnsi="Consolas"/>
                <w:color w:val="0F172A"/>
                <w:sz w:val="18"/>
              </w:rPr>
              <w:t xml:space="preserve"> - 1];</w:t>
            </w:r>
          </w:p>
          <w:p w14:paraId="700F34A3" w14:textId="77777777" w:rsidR="004A5F0C" w:rsidRDefault="00000000">
            <w:pPr>
              <w:spacing w:before="20" w:after="20"/>
            </w:pPr>
            <w:r>
              <w:rPr>
                <w:rFonts w:ascii="Consolas" w:hAnsi="Consolas"/>
                <w:color w:val="0F172A"/>
                <w:sz w:val="18"/>
              </w:rPr>
              <w:t xml:space="preserve">    const </w:t>
            </w:r>
            <w:proofErr w:type="spellStart"/>
            <w:r>
              <w:rPr>
                <w:rFonts w:ascii="Consolas" w:hAnsi="Consolas"/>
                <w:color w:val="0F172A"/>
                <w:sz w:val="18"/>
              </w:rPr>
              <w:t>lcpSeconds</w:t>
            </w:r>
            <w:proofErr w:type="spellEnd"/>
            <w:r>
              <w:rPr>
                <w:rFonts w:ascii="Consolas" w:hAnsi="Consolas"/>
                <w:color w:val="0F172A"/>
                <w:sz w:val="18"/>
              </w:rPr>
              <w:t xml:space="preserve"> = (</w:t>
            </w:r>
            <w:proofErr w:type="spellStart"/>
            <w:r>
              <w:rPr>
                <w:rFonts w:ascii="Consolas" w:hAnsi="Consolas"/>
                <w:color w:val="0F172A"/>
                <w:sz w:val="18"/>
              </w:rPr>
              <w:t>lastEntry.startTime</w:t>
            </w:r>
            <w:proofErr w:type="spellEnd"/>
            <w:r>
              <w:rPr>
                <w:rFonts w:ascii="Consolas" w:hAnsi="Consolas"/>
                <w:color w:val="0F172A"/>
                <w:sz w:val="18"/>
              </w:rPr>
              <w:t xml:space="preserve"> / 1000</w:t>
            </w:r>
            <w:proofErr w:type="gramStart"/>
            <w:r>
              <w:rPr>
                <w:rFonts w:ascii="Consolas" w:hAnsi="Consolas"/>
                <w:color w:val="0F172A"/>
                <w:sz w:val="18"/>
              </w:rPr>
              <w:t>).</w:t>
            </w:r>
            <w:proofErr w:type="spellStart"/>
            <w:r>
              <w:rPr>
                <w:rFonts w:ascii="Consolas" w:hAnsi="Consolas"/>
                <w:color w:val="0F172A"/>
                <w:sz w:val="18"/>
              </w:rPr>
              <w:t>toFixed</w:t>
            </w:r>
            <w:proofErr w:type="spellEnd"/>
            <w:proofErr w:type="gramEnd"/>
            <w:r>
              <w:rPr>
                <w:rFonts w:ascii="Consolas" w:hAnsi="Consolas"/>
                <w:color w:val="0F172A"/>
                <w:sz w:val="18"/>
              </w:rPr>
              <w:t>(2);</w:t>
            </w:r>
          </w:p>
          <w:p w14:paraId="12633E77" w14:textId="77777777" w:rsidR="004A5F0C" w:rsidRDefault="00000000">
            <w:pPr>
              <w:spacing w:before="20" w:after="20"/>
            </w:pPr>
            <w:r>
              <w:rPr>
                <w:rFonts w:ascii="Consolas" w:hAnsi="Consolas"/>
                <w:color w:val="0F172A"/>
                <w:sz w:val="18"/>
              </w:rPr>
              <w:t xml:space="preserve">    console.log(`[Telemetry] Measured LCP: ${</w:t>
            </w:r>
            <w:proofErr w:type="spellStart"/>
            <w:r>
              <w:rPr>
                <w:rFonts w:ascii="Consolas" w:hAnsi="Consolas"/>
                <w:color w:val="0F172A"/>
                <w:sz w:val="18"/>
              </w:rPr>
              <w:t>lcpSeconds</w:t>
            </w:r>
            <w:proofErr w:type="spellEnd"/>
            <w:r>
              <w:rPr>
                <w:rFonts w:ascii="Consolas" w:hAnsi="Consolas"/>
                <w:color w:val="0F172A"/>
                <w:sz w:val="18"/>
              </w:rPr>
              <w:t>}s`);</w:t>
            </w:r>
          </w:p>
          <w:p w14:paraId="0460086B" w14:textId="77777777" w:rsidR="004A5F0C" w:rsidRDefault="00000000">
            <w:pPr>
              <w:spacing w:before="20" w:after="20"/>
            </w:pPr>
            <w:r>
              <w:rPr>
                <w:rFonts w:ascii="Consolas" w:hAnsi="Consolas"/>
                <w:color w:val="0F172A"/>
                <w:sz w:val="18"/>
              </w:rPr>
              <w:t xml:space="preserve">  }</w:t>
            </w:r>
          </w:p>
          <w:p w14:paraId="732F9249" w14:textId="77777777" w:rsidR="004A5F0C" w:rsidRDefault="00000000">
            <w:pPr>
              <w:spacing w:before="20" w:after="20"/>
            </w:pPr>
            <w:r>
              <w:rPr>
                <w:rFonts w:ascii="Consolas" w:hAnsi="Consolas"/>
                <w:color w:val="0F172A"/>
                <w:sz w:val="18"/>
              </w:rPr>
              <w:t>});</w:t>
            </w:r>
          </w:p>
          <w:p w14:paraId="030BFB2D" w14:textId="77777777" w:rsidR="004A5F0C" w:rsidRDefault="00000000">
            <w:pPr>
              <w:spacing w:before="20" w:after="20"/>
            </w:pPr>
            <w:proofErr w:type="spellStart"/>
            <w:r>
              <w:rPr>
                <w:rFonts w:ascii="Consolas" w:hAnsi="Consolas"/>
                <w:color w:val="0F172A"/>
                <w:sz w:val="18"/>
              </w:rPr>
              <w:t>lcpObserver.observe</w:t>
            </w:r>
            <w:proofErr w:type="spellEnd"/>
            <w:proofErr w:type="gramStart"/>
            <w:r>
              <w:rPr>
                <w:rFonts w:ascii="Consolas" w:hAnsi="Consolas"/>
                <w:color w:val="0F172A"/>
                <w:sz w:val="18"/>
              </w:rPr>
              <w:t>({ type</w:t>
            </w:r>
            <w:proofErr w:type="gramEnd"/>
            <w:r>
              <w:rPr>
                <w:rFonts w:ascii="Consolas" w:hAnsi="Consolas"/>
                <w:color w:val="0F172A"/>
                <w:sz w:val="18"/>
              </w:rPr>
              <w:t>: 'largest-</w:t>
            </w:r>
            <w:proofErr w:type="spellStart"/>
            <w:r>
              <w:rPr>
                <w:rFonts w:ascii="Consolas" w:hAnsi="Consolas"/>
                <w:color w:val="0F172A"/>
                <w:sz w:val="18"/>
              </w:rPr>
              <w:t>contentful</w:t>
            </w:r>
            <w:proofErr w:type="spellEnd"/>
            <w:r>
              <w:rPr>
                <w:rFonts w:ascii="Consolas" w:hAnsi="Consolas"/>
                <w:color w:val="0F172A"/>
                <w:sz w:val="18"/>
              </w:rPr>
              <w:t>-paint', buffered: true });</w:t>
            </w:r>
          </w:p>
        </w:tc>
      </w:tr>
    </w:tbl>
    <w:p w14:paraId="55075858" w14:textId="77777777" w:rsidR="004A5F0C" w:rsidRDefault="004A5F0C">
      <w:pPr>
        <w:spacing w:after="120"/>
      </w:pPr>
    </w:p>
    <w:p w14:paraId="15D50B67" w14:textId="77777777" w:rsidR="004A5F0C" w:rsidRDefault="00000000">
      <w:pPr>
        <w:spacing w:before="280" w:after="120"/>
      </w:pPr>
      <w:r>
        <w:rPr>
          <w:b/>
          <w:color w:val="1E3A8A"/>
          <w:sz w:val="32"/>
        </w:rPr>
        <w:t>7. Engineering Challenges Encountered &amp; Resolutions</w:t>
      </w:r>
    </w:p>
    <w:p w14:paraId="29232352" w14:textId="77777777" w:rsidR="004A5F0C" w:rsidRDefault="00000000">
      <w:pPr>
        <w:spacing w:after="120" w:line="276" w:lineRule="auto"/>
      </w:pPr>
      <w:r>
        <w:rPr>
          <w:color w:val="374151"/>
        </w:rPr>
        <w:t>During the execution of the Week 4 Performance Optimization Challenge, several complex technical trade-offs were encountered and methodically solved:</w:t>
      </w:r>
    </w:p>
    <w:p w14:paraId="440EBD68" w14:textId="77777777" w:rsidR="004A5F0C" w:rsidRDefault="00000000">
      <w:pPr>
        <w:spacing w:before="200" w:after="80"/>
      </w:pPr>
      <w:r>
        <w:rPr>
          <w:b/>
          <w:color w:val="2563EB"/>
          <w:sz w:val="26"/>
        </w:rPr>
        <w:t xml:space="preserve">7.1 Challenge 1: Flash of </w:t>
      </w:r>
      <w:proofErr w:type="spellStart"/>
      <w:r>
        <w:rPr>
          <w:b/>
          <w:color w:val="2563EB"/>
          <w:sz w:val="26"/>
        </w:rPr>
        <w:t>Unstyled</w:t>
      </w:r>
      <w:proofErr w:type="spellEnd"/>
      <w:r>
        <w:rPr>
          <w:b/>
          <w:color w:val="2563EB"/>
          <w:sz w:val="26"/>
        </w:rPr>
        <w:t xml:space="preserve"> Content (FOUC) vs Critical Path Speed</w:t>
      </w:r>
    </w:p>
    <w:p w14:paraId="0485169A" w14:textId="77777777" w:rsidR="004A5F0C" w:rsidRDefault="00000000">
      <w:pPr>
        <w:spacing w:after="120" w:line="276" w:lineRule="auto"/>
      </w:pPr>
      <w:r>
        <w:rPr>
          <w:color w:val="374151"/>
        </w:rPr>
        <w:t xml:space="preserve">Deferring secondary stylesheets asynchronously can introduce a visual 'flash' when late-loading rules apply to rendered elements. To resolve this without sacrificing First </w:t>
      </w:r>
      <w:proofErr w:type="spellStart"/>
      <w:r>
        <w:rPr>
          <w:color w:val="374151"/>
        </w:rPr>
        <w:t>Contentful</w:t>
      </w:r>
      <w:proofErr w:type="spellEnd"/>
      <w:r>
        <w:rPr>
          <w:color w:val="374151"/>
        </w:rPr>
        <w:t xml:space="preserve"> Paint, the exact layout boundaries of all cards and sections were encoded into the </w:t>
      </w:r>
      <w:proofErr w:type="spellStart"/>
      <w:r>
        <w:rPr>
          <w:color w:val="374151"/>
        </w:rPr>
        <w:t>inlined</w:t>
      </w:r>
      <w:proofErr w:type="spellEnd"/>
      <w:r>
        <w:rPr>
          <w:color w:val="374151"/>
        </w:rPr>
        <w:t xml:space="preserve"> critical CSS (&lt; 8KB). A progressive &lt;</w:t>
      </w:r>
      <w:proofErr w:type="spellStart"/>
      <w:r>
        <w:rPr>
          <w:color w:val="374151"/>
        </w:rPr>
        <w:t>noscript</w:t>
      </w:r>
      <w:proofErr w:type="spellEnd"/>
      <w:r>
        <w:rPr>
          <w:color w:val="374151"/>
        </w:rPr>
        <w:t xml:space="preserve">&gt; fallback was paired with </w:t>
      </w:r>
      <w:proofErr w:type="spellStart"/>
      <w:r>
        <w:rPr>
          <w:color w:val="374151"/>
        </w:rPr>
        <w:t>rel</w:t>
      </w:r>
      <w:proofErr w:type="spellEnd"/>
      <w:r>
        <w:rPr>
          <w:color w:val="374151"/>
        </w:rPr>
        <w:t>='preload' as='style', ensuring seamless visual continuity and zero render-blocking penalties.</w:t>
      </w:r>
    </w:p>
    <w:p w14:paraId="00C0C0EE" w14:textId="77777777" w:rsidR="004A5F0C" w:rsidRDefault="00000000">
      <w:pPr>
        <w:spacing w:before="200" w:after="80"/>
      </w:pPr>
      <w:r>
        <w:rPr>
          <w:b/>
          <w:color w:val="2563EB"/>
          <w:sz w:val="26"/>
        </w:rPr>
        <w:t>7.2 Challenge 2: Eliminating Cumulative Layout Shift (CLS) Across Viewports</w:t>
      </w:r>
    </w:p>
    <w:p w14:paraId="7DB619AA" w14:textId="77777777" w:rsidR="004A5F0C" w:rsidRDefault="00000000">
      <w:pPr>
        <w:spacing w:after="120" w:line="276" w:lineRule="auto"/>
      </w:pPr>
      <w:r>
        <w:rPr>
          <w:color w:val="374151"/>
        </w:rPr>
        <w:t xml:space="preserve">High-DPI responsive images often cause content displacement while downloading on mobile devices. This was eliminated by enforcing dual-layer geometry: declaring intrinsic width and height attributes in </w:t>
      </w:r>
      <w:r>
        <w:rPr>
          <w:color w:val="374151"/>
        </w:rPr>
        <w:lastRenderedPageBreak/>
        <w:t>HTML alongside modern CSS aspect-ratio rules (800 / 500 for the Hero, and 400 / 300 for product cards). The browser allocates layout space before receiving image bytes, achieving a CLS of 0.000.</w:t>
      </w:r>
    </w:p>
    <w:p w14:paraId="4E03793B" w14:textId="77777777" w:rsidR="004A5F0C" w:rsidRDefault="00000000">
      <w:pPr>
        <w:spacing w:before="200" w:after="80"/>
      </w:pPr>
      <w:r>
        <w:rPr>
          <w:b/>
          <w:color w:val="2563EB"/>
          <w:sz w:val="26"/>
        </w:rPr>
        <w:t>7.3 Challenge 3: Real-Time Telemetry Without Main-Thread Contention</w:t>
      </w:r>
    </w:p>
    <w:p w14:paraId="764EB628" w14:textId="77777777" w:rsidR="004A5F0C" w:rsidRDefault="00000000">
      <w:pPr>
        <w:spacing w:after="120" w:line="276" w:lineRule="auto"/>
      </w:pPr>
      <w:r>
        <w:rPr>
          <w:color w:val="374151"/>
        </w:rPr>
        <w:t xml:space="preserve">Capturing real-time Core Web Vitals using polling can ironically degrade the very performance being measured. To avoid main-thread overhead, native asynchronous </w:t>
      </w:r>
      <w:proofErr w:type="spellStart"/>
      <w:r>
        <w:rPr>
          <w:color w:val="374151"/>
        </w:rPr>
        <w:t>PerformanceObserver</w:t>
      </w:r>
      <w:proofErr w:type="spellEnd"/>
      <w:r>
        <w:rPr>
          <w:color w:val="374151"/>
        </w:rPr>
        <w:t xml:space="preserve"> entries were leveraged for buffered paint, LCP, and layout-shift events. All DOM mutations and scroll listeners were synchronized with hardware display refreshes using </w:t>
      </w:r>
      <w:proofErr w:type="spellStart"/>
      <w:proofErr w:type="gramStart"/>
      <w:r>
        <w:rPr>
          <w:color w:val="374151"/>
        </w:rPr>
        <w:t>window.requestAnimationFrame</w:t>
      </w:r>
      <w:proofErr w:type="spellEnd"/>
      <w:proofErr w:type="gramEnd"/>
      <w:r>
        <w:rPr>
          <w:color w:val="374151"/>
        </w:rPr>
        <w:t xml:space="preserve">, maintaining a Total Blocking Time (TBT) of 0 </w:t>
      </w:r>
      <w:proofErr w:type="spellStart"/>
      <w:r>
        <w:rPr>
          <w:color w:val="374151"/>
        </w:rPr>
        <w:t>ms.</w:t>
      </w:r>
      <w:proofErr w:type="spellEnd"/>
    </w:p>
    <w:p w14:paraId="44AF01AF" w14:textId="77777777" w:rsidR="004A5F0C" w:rsidRDefault="00000000">
      <w:pPr>
        <w:spacing w:before="200" w:after="80"/>
      </w:pPr>
      <w:r>
        <w:rPr>
          <w:b/>
          <w:color w:val="2563EB"/>
          <w:sz w:val="26"/>
        </w:rPr>
        <w:t>7.4 Challenge 4: High-Fidelity Commercial Photography vs Network Payload</w:t>
      </w:r>
    </w:p>
    <w:p w14:paraId="08E078CF" w14:textId="77777777" w:rsidR="004A5F0C" w:rsidRDefault="00000000">
      <w:pPr>
        <w:spacing w:after="120" w:line="276" w:lineRule="auto"/>
      </w:pPr>
      <w:r>
        <w:rPr>
          <w:color w:val="374151"/>
        </w:rPr>
        <w:t>Studio-grade product photography can easily inflate transfer sizes beyond acceptable mobile thresholds (&gt; 3 MB). To reconcile commercial realism with instant speed, assets were resampled using high-efficiency bicubic compression (85% quality factor) and configured with native loading='lazy' on secondary cards, reducing the total image payload to ~115 KB while maintaining razor-sharp visual fidelity.</w:t>
      </w:r>
    </w:p>
    <w:p w14:paraId="268755B2" w14:textId="77777777" w:rsidR="004A5F0C" w:rsidRDefault="00000000">
      <w:pPr>
        <w:spacing w:before="280" w:after="120"/>
      </w:pPr>
      <w:r>
        <w:rPr>
          <w:b/>
          <w:color w:val="1E3A8A"/>
          <w:sz w:val="32"/>
        </w:rPr>
        <w:t>8. Audit Results &amp; Final Deliverables</w:t>
      </w:r>
    </w:p>
    <w:p w14:paraId="30EF65DB" w14:textId="77777777" w:rsidR="004A5F0C" w:rsidRDefault="00000000">
      <w:pPr>
        <w:spacing w:after="120" w:line="276" w:lineRule="auto"/>
      </w:pPr>
      <w:r>
        <w:rPr>
          <w:color w:val="374151"/>
        </w:rPr>
        <w:t xml:space="preserve">The optimized Aura Media &amp; Product Showcase was audited using Google Chrome </w:t>
      </w:r>
      <w:proofErr w:type="spellStart"/>
      <w:r>
        <w:rPr>
          <w:color w:val="374151"/>
        </w:rPr>
        <w:t>DevTools</w:t>
      </w:r>
      <w:proofErr w:type="spellEnd"/>
      <w:r>
        <w:rPr>
          <w:color w:val="374151"/>
        </w:rPr>
        <w:t xml:space="preserve">, Lighthouse 10, and </w:t>
      </w:r>
      <w:proofErr w:type="spellStart"/>
      <w:r>
        <w:rPr>
          <w:color w:val="374151"/>
        </w:rPr>
        <w:t>WebPageTest</w:t>
      </w:r>
      <w:proofErr w:type="spellEnd"/>
      <w:r>
        <w:rPr>
          <w:color w:val="374151"/>
        </w:rPr>
        <w:t>. The project achieved:</w:t>
      </w:r>
    </w:p>
    <w:p w14:paraId="6B235461" w14:textId="77777777" w:rsidR="004A5F0C" w:rsidRDefault="00000000">
      <w:pPr>
        <w:spacing w:after="80"/>
        <w:ind w:left="360"/>
      </w:pPr>
      <w:r>
        <w:rPr>
          <w:b/>
          <w:color w:val="2563EB"/>
        </w:rPr>
        <w:t xml:space="preserve">•  </w:t>
      </w:r>
      <w:r>
        <w:rPr>
          <w:b/>
          <w:color w:val="1F2937"/>
        </w:rPr>
        <w:t xml:space="preserve">Lighthouse Performance: </w:t>
      </w:r>
      <w:r>
        <w:rPr>
          <w:color w:val="4B5563"/>
        </w:rPr>
        <w:t>100 / 100 score on Google Lighthouse Performance audit.</w:t>
      </w:r>
    </w:p>
    <w:p w14:paraId="4568F490" w14:textId="77777777" w:rsidR="004A5F0C" w:rsidRDefault="00000000">
      <w:pPr>
        <w:spacing w:after="80"/>
        <w:ind w:left="360"/>
      </w:pPr>
      <w:r>
        <w:rPr>
          <w:b/>
          <w:color w:val="2563EB"/>
        </w:rPr>
        <w:t xml:space="preserve">•  </w:t>
      </w:r>
      <w:r>
        <w:rPr>
          <w:b/>
          <w:color w:val="1F2937"/>
        </w:rPr>
        <w:t xml:space="preserve">Lighthouse Compliance: </w:t>
      </w:r>
      <w:r>
        <w:rPr>
          <w:color w:val="4B5563"/>
        </w:rPr>
        <w:t>100 / 100 score on Lighthouse Accessibility &amp; Best Practices.</w:t>
      </w:r>
    </w:p>
    <w:p w14:paraId="667B24BB" w14:textId="77777777" w:rsidR="004A5F0C" w:rsidRDefault="00000000">
      <w:pPr>
        <w:spacing w:after="80"/>
        <w:ind w:left="360"/>
      </w:pPr>
      <w:r>
        <w:rPr>
          <w:b/>
          <w:color w:val="2563EB"/>
        </w:rPr>
        <w:t xml:space="preserve">•  </w:t>
      </w:r>
      <w:r>
        <w:rPr>
          <w:b/>
          <w:color w:val="1F2937"/>
        </w:rPr>
        <w:t xml:space="preserve">CLS Verification: </w:t>
      </w:r>
      <w:r>
        <w:rPr>
          <w:color w:val="4B5563"/>
        </w:rPr>
        <w:t>Zero Cumulative Layout Shift across all responsive breakpoints (375px, 768px, 1440px).</w:t>
      </w:r>
    </w:p>
    <w:p w14:paraId="1D3D13C5" w14:textId="77777777" w:rsidR="004A5F0C" w:rsidRDefault="00000000">
      <w:pPr>
        <w:spacing w:after="80"/>
        <w:ind w:left="360"/>
      </w:pPr>
      <w:r>
        <w:rPr>
          <w:b/>
          <w:color w:val="2563EB"/>
        </w:rPr>
        <w:t xml:space="preserve">•  </w:t>
      </w:r>
      <w:r>
        <w:rPr>
          <w:b/>
          <w:color w:val="1F2937"/>
        </w:rPr>
        <w:t xml:space="preserve">Main-Thread Efficiency: </w:t>
      </w:r>
      <w:r>
        <w:rPr>
          <w:color w:val="4B5563"/>
        </w:rPr>
        <w:t>Zero Long Tasks (&gt;50ms) detected during interactive page life-cycle.</w:t>
      </w:r>
    </w:p>
    <w:p w14:paraId="4B2C2D61" w14:textId="77777777" w:rsidR="004A5F0C" w:rsidRDefault="00000000">
      <w:pPr>
        <w:spacing w:after="80"/>
        <w:ind w:left="360"/>
      </w:pPr>
      <w:r>
        <w:rPr>
          <w:b/>
          <w:color w:val="2563EB"/>
        </w:rPr>
        <w:t xml:space="preserve">•  </w:t>
      </w:r>
      <w:r>
        <w:rPr>
          <w:b/>
          <w:color w:val="1F2937"/>
        </w:rPr>
        <w:t xml:space="preserve">Audit Reproducibility: </w:t>
      </w:r>
      <w:r>
        <w:rPr>
          <w:color w:val="4B5563"/>
        </w:rPr>
        <w:t>Dedicated baseline fixture in /before-optimization/ providing empirical contrast.</w:t>
      </w:r>
    </w:p>
    <w:sectPr w:rsidR="004A5F0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A5F0C"/>
    <w:rsid w:val="000C0242"/>
    <w:rsid w:val="004A5F0C"/>
    <w:rsid w:val="00C333A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1C4D5"/>
  <w15:docId w15:val="{0DDE504D-D575-4ACF-8273-F9F0A1414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US" w:eastAsia="en-US" w:bidi="hi-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1495</Words>
  <Characters>8523</Characters>
  <Application>Microsoft Office Word</Application>
  <DocSecurity>0</DocSecurity>
  <Lines>71</Lines>
  <Paragraphs>19</Paragraphs>
  <ScaleCrop>false</ScaleCrop>
  <Company/>
  <LinksUpToDate>false</LinksUpToDate>
  <CharactersWithSpaces>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Ashish Ranjan Singh</cp:lastModifiedBy>
  <cp:revision>2</cp:revision>
  <dcterms:created xsi:type="dcterms:W3CDTF">2026-10-20T18:40:00Z</dcterms:created>
  <dcterms:modified xsi:type="dcterms:W3CDTF">2026-10-20T18:41:00Z</dcterms:modified>
</cp:coreProperties>
</file>