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9.png" ContentType="image/png"/>
  <Override PartName="/word/media/rId94.png" ContentType="image/png"/>
  <Override PartName="/word/media/rId71.png" ContentType="image/png"/>
  <Override PartName="/word/media/rId100.png" ContentType="image/png"/>
  <Override PartName="/word/media/rId7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This overlap makes it difficult to process the signals accurately using simple filtering or traditional signal processing alone. This report presents a Final Year Project titled Machine Learning-Based System for Cardiopulmonary Sound Separation. The project aims to design and develop a software prototype that accepts mixed cardiopulmonary audio, applies suitable preprocessing, separates the signal into heart sound and lung sound outputs, and evaluates the separation quality using appropriate datasets and metrics.</w:t>
      </w:r>
    </w:p>
    <w:p>
      <w:pPr>
        <w:pStyle w:val="BodyText"/>
      </w:pPr>
      <w:r>
        <w:t xml:space="preserve">The report follows an application-based prototype development approach. The literature review examines cardiopulmonary sound characteristics, traditional signal processing methods, machine learning and deep learning methods, available datasets, evaluation metrics, and prototype-related gaps. The report then defines requirements analysis, system design, and an implementation plan for a reusable proof-of-concept software system that demonstrates heart-lung sound separation through audio preprocessing, model-based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TOC1"/>
      </w:pPr>
      <w:hyperlink w:anchor="_FYPTable001" w:history="1">
        <w:r>
          <w:rPr>
            <w:rStyle w:val="Hyperlink"/>
          </w:rPr>
          <w:t>Table 1: Summary literature review matrix for key cardiopulmonary sound separation studies</w:t>
        </w:r>
      </w:hyperlink>
      <w:r>
        <w:tab/>
      </w:r>
      <w:r>
        <w:fldChar w:fldCharType="begin"/>
      </w:r>
      <w:r>
        <w:instrText xml:space="preserve"> PAGEREF _FYPTable001 \h </w:instrText>
      </w:r>
      <w:r>
        <w:fldChar w:fldCharType="separate"/>
      </w:r>
      <w:r>
        <w:fldChar w:fldCharType="end"/>
      </w:r>
    </w:p>
    <w:p>
      <w:pPr>
        <w:pStyle w:val="TOC1"/>
      </w:pPr>
      <w:hyperlink w:anchor="_FYPTable002" w:history="1">
        <w:r>
          <w:rPr>
            <w:rStyle w:val="Hyperlink"/>
          </w:rPr>
          <w:t>Table 2: Functional requirements for the cardiopulmonary sound separation prototype</w:t>
        </w:r>
      </w:hyperlink>
      <w:r>
        <w:tab/>
      </w:r>
      <w:r>
        <w:fldChar w:fldCharType="begin"/>
      </w:r>
      <w:r>
        <w:instrText xml:space="preserve"> PAGEREF _FYPTable002 \h </w:instrText>
      </w:r>
      <w:r>
        <w:fldChar w:fldCharType="separate"/>
      </w:r>
      <w:r>
        <w:fldChar w:fldCharType="end"/>
      </w:r>
    </w:p>
    <w:p>
      <w:pPr>
        <w:pStyle w:val="TOC1"/>
      </w:pPr>
      <w:hyperlink w:anchor="_FYPTable003" w:history="1">
        <w:r>
          <w:rPr>
            <w:rStyle w:val="Hyperlink"/>
          </w:rPr>
          <w:t>Table 3: Non-functional requirements for the cardiopulmonary sound separation prototype</w:t>
        </w:r>
      </w:hyperlink>
      <w:r>
        <w:tab/>
      </w:r>
      <w:r>
        <w:fldChar w:fldCharType="begin"/>
      </w:r>
      <w:r>
        <w:instrText xml:space="preserve"> PAGEREF _FYPTable003 \h </w:instrText>
      </w:r>
      <w:r>
        <w:fldChar w:fldCharType="separate"/>
      </w:r>
      <w:r>
        <w:fldChar w:fldCharType="end"/>
      </w:r>
    </w:p>
    <w:p>
      <w:pPr>
        <w:pStyle w:val="TOC1"/>
      </w:pPr>
      <w:hyperlink w:anchor="_FYPTable004" w:history="1">
        <w:r>
          <w:rPr>
            <w:rStyle w:val="Hyperlink"/>
          </w:rPr>
          <w:t>Table 4: User requirements for the proposed prototype</w:t>
        </w:r>
      </w:hyperlink>
      <w:r>
        <w:tab/>
      </w:r>
      <w:r>
        <w:fldChar w:fldCharType="begin"/>
      </w:r>
      <w:r>
        <w:instrText xml:space="preserve"> PAGEREF _FYPTable004 \h </w:instrText>
      </w:r>
      <w:r>
        <w:fldChar w:fldCharType="separate"/>
      </w:r>
      <w:r>
        <w:fldChar w:fldCharType="end"/>
      </w:r>
    </w:p>
    <w:p>
      <w:pPr>
        <w:pStyle w:val="TOC1"/>
      </w:pPr>
      <w:hyperlink w:anchor="_FYPTable005" w:history="1">
        <w:r>
          <w:rPr>
            <w:rStyle w:val="Hyperlink"/>
          </w:rPr>
          <w:t>Table 5: Main use case description for the proposed prototype</w:t>
        </w:r>
      </w:hyperlink>
      <w:r>
        <w:tab/>
      </w:r>
      <w:r>
        <w:fldChar w:fldCharType="begin"/>
      </w:r>
      <w:r>
        <w:instrText xml:space="preserve"> PAGEREF _FYPTable005 \h </w:instrText>
      </w:r>
      <w:r>
        <w:fldChar w:fldCharType="separate"/>
      </w:r>
      <w:r>
        <w:fldChar w:fldCharType="end"/>
      </w:r>
    </w:p>
    <w:p>
      <w:pPr>
        <w:pStyle w:val="TOC1"/>
      </w:pPr>
      <w:hyperlink w:anchor="_FYPTable006" w:history="1">
        <w:r>
          <w:rPr>
            <w:rStyle w:val="Hyperlink"/>
          </w:rPr>
          <w:t>Table 6: Main system modules and responsibilities</w:t>
        </w:r>
      </w:hyperlink>
      <w:r>
        <w:tab/>
      </w:r>
      <w:r>
        <w:fldChar w:fldCharType="begin"/>
      </w:r>
      <w:r>
        <w:instrText xml:space="preserve"> PAGEREF _FYPTable006 \h </w:instrText>
      </w:r>
      <w:r>
        <w:fldChar w:fldCharType="separate"/>
      </w:r>
      <w:r>
        <w:fldChar w:fldCharType="end"/>
      </w:r>
    </w:p>
    <w:p>
      <w:pPr>
        <w:pStyle w:val="TOC1"/>
      </w:pPr>
      <w:hyperlink w:anchor="_FYPTable007" w:history="1">
        <w:r>
          <w:rPr>
            <w:rStyle w:val="Hyperlink"/>
          </w:rPr>
          <w:t>Table 7: Planned interface areas for the prototype</w:t>
        </w:r>
      </w:hyperlink>
      <w:r>
        <w:tab/>
      </w:r>
      <w:r>
        <w:fldChar w:fldCharType="begin"/>
      </w:r>
      <w:r>
        <w:instrText xml:space="preserve"> PAGEREF _FYPTable007 \h </w:instrText>
      </w:r>
      <w:r>
        <w:fldChar w:fldCharType="separate"/>
      </w:r>
      <w:r>
        <w:fldChar w:fldCharType="end"/>
      </w:r>
    </w:p>
    <w:p>
      <w:pPr>
        <w:pStyle w:val="TOC1"/>
      </w:pPr>
      <w:hyperlink w:anchor="_FYPTable008" w:history="1">
        <w:r>
          <w:rPr>
            <w:rStyle w:val="Hyperlink"/>
          </w:rPr>
          <w:t>Table 8: Full literature review matrix for selected Chapter 2 papers</w:t>
        </w:r>
      </w:hyperlink>
      <w:r>
        <w:tab/>
      </w:r>
      <w:r>
        <w:fldChar w:fldCharType="begin"/>
      </w:r>
      <w:r>
        <w:instrText xml:space="preserve"> PAGEREF _FYPTable008 \h </w:instrText>
      </w:r>
      <w:r>
        <w:fldChar w:fldCharType="separate"/>
      </w:r>
      <w:r>
        <w:fldChar w:fldCharType="end"/>
      </w:r>
    </w:p>
    <w:p>
      <w:pPr>
        <w:pStyle w:val="TOC1"/>
      </w:pPr>
      <w:hyperlink w:anchor="_FYPTable009" w:history="1">
        <w:r>
          <w:rPr>
            <w:rStyle w:val="Hyperlink"/>
          </w:rPr>
          <w:t>Table 9: PRISMA screening summary for the literature review</w:t>
        </w:r>
      </w:hyperlink>
      <w:r>
        <w:tab/>
      </w:r>
      <w:r>
        <w:fldChar w:fldCharType="begin"/>
      </w:r>
      <w:r>
        <w:instrText xml:space="preserve"> PAGEREF _FYPTable009 \h </w:instrText>
      </w:r>
      <w:r>
        <w:fldChar w:fldCharType="separate"/>
      </w:r>
      <w:r>
        <w:fldChar w:fldCharType="end"/>
      </w:r>
    </w:p>
    <w:p>
      <w:pPr>
        <w:pStyle w:val="TOC1"/>
      </w:pPr>
      <w:hyperlink w:anchor="_FYPTable010" w:history="1">
        <w:r>
          <w:rPr>
            <w:rStyle w:val="Hyperlink"/>
          </w:rPr>
          <w:t>Table 10: System design diagram summary</w:t>
        </w:r>
      </w:hyperlink>
      <w:r>
        <w:tab/>
      </w:r>
      <w:r>
        <w:fldChar w:fldCharType="begin"/>
      </w:r>
      <w:r>
        <w:instrText xml:space="preserve"> PAGEREF _FYPTable010 \h </w:instrText>
      </w:r>
      <w:r>
        <w:fldChar w:fldCharType="separate"/>
      </w:r>
      <w:r>
        <w:fldChar w:fldCharType="end"/>
      </w:r>
    </w:p>
    <w:p>
      <w:pPr>
        <w:pStyle w:val="TOC1"/>
      </w:pPr>
      <w:hyperlink w:anchor="_FYPTable011" w:history="1">
        <w:r>
          <w:rPr>
            <w:rStyle w:val="Hyperlink"/>
          </w:rPr>
          <w:t>Table 11: Planned test cases and evaluation checks</w:t>
        </w:r>
      </w:hyperlink>
      <w:r>
        <w:tab/>
      </w:r>
      <w:r>
        <w:fldChar w:fldCharType="begin"/>
      </w:r>
      <w:r>
        <w:instrText xml:space="preserve"> PAGEREF _FYPTable011 \h </w:instrText>
      </w:r>
      <w:r>
        <w:fldChar w:fldCharType="separate"/>
      </w:r>
      <w:r>
        <w:fldChar w:fldCharType="end"/>
      </w:r>
    </w:p>
    <w:p>
      <w:pPr>
        <w:pStyle w:val="TOC1"/>
      </w:pPr>
      <w:hyperlink w:anchor="_FYPTable012" w:history="1">
        <w:r>
          <w:rPr>
            <w:rStyle w:val="Hyperlink"/>
          </w:rPr>
          <w:t>Table 12: Planned evaluation metrics for FYP2 prototype testing</w:t>
        </w:r>
      </w:hyperlink>
      <w:r>
        <w:tab/>
      </w:r>
      <w:r>
        <w:fldChar w:fldCharType="begin"/>
      </w:r>
      <w:r>
        <w:instrText xml:space="preserve"> PAGEREF _FYPTable012 \h </w:instrText>
      </w:r>
      <w:r>
        <w:fldChar w:fldCharType="separate"/>
      </w:r>
      <w:r>
        <w:fldChar w:fldCharType="end"/>
      </w:r>
    </w:p>
    <w:p>
      <w:r>
        <w:br w:type="page"/>
      </w:r>
    </w:p>
    <w:p>
      <w:pPr>
        <w:pStyle w:val="Heading1"/>
      </w:pPr>
      <w:r>
        <w:t xml:space="preserve">List of Figures</w:t>
      </w:r>
    </w:p>
    <w:p>
      <w:pPr>
        <w:pStyle w:val="TOC1"/>
      </w:pPr>
      <w:hyperlink w:anchor="_FYPFigure001" w:history="1">
        <w:r>
          <w:rPr>
            <w:rStyle w:val="Hyperlink"/>
          </w:rPr>
          <w:t>Figure 1: PRISMA flow diagram for the literature search and screening process</w:t>
        </w:r>
      </w:hyperlink>
      <w:r>
        <w:tab/>
      </w:r>
      <w:r>
        <w:fldChar w:fldCharType="begin"/>
      </w:r>
      <w:r>
        <w:instrText xml:space="preserve"> PAGEREF _FYPFigure001 \h </w:instrText>
      </w:r>
      <w:r>
        <w:fldChar w:fldCharType="separate"/>
      </w:r>
      <w:r>
        <w:fldChar w:fldCharType="end"/>
      </w:r>
    </w:p>
    <w:p>
      <w:pPr>
        <w:pStyle w:val="TOC1"/>
      </w:pPr>
      <w:hyperlink w:anchor="_FYPFigure002" w:history="1">
        <w:r>
          <w:rPr>
            <w:rStyle w:val="Hyperlink"/>
          </w:rPr>
          <w:t>Figure 2: Context diagram for the proposed cardiopulmonary sound separation prototype</w:t>
        </w:r>
      </w:hyperlink>
      <w:r>
        <w:tab/>
      </w:r>
      <w:r>
        <w:fldChar w:fldCharType="begin"/>
      </w:r>
      <w:r>
        <w:instrText xml:space="preserve"> PAGEREF _FYPFigure002 \h </w:instrText>
      </w:r>
      <w:r>
        <w:fldChar w:fldCharType="separate"/>
      </w:r>
      <w:r>
        <w:fldChar w:fldCharType="end"/>
      </w:r>
    </w:p>
    <w:p>
      <w:pPr>
        <w:pStyle w:val="TOC1"/>
      </w:pPr>
      <w:hyperlink w:anchor="_FYPFigure003" w:history="1">
        <w:r>
          <w:rPr>
            <w:rStyle w:val="Hyperlink"/>
          </w:rPr>
          <w:t>Figure 3: Use case diagram for the proposed cardiopulmonary sound separation prototype</w:t>
        </w:r>
      </w:hyperlink>
      <w:r>
        <w:tab/>
      </w:r>
      <w:r>
        <w:fldChar w:fldCharType="begin"/>
      </w:r>
      <w:r>
        <w:instrText xml:space="preserve"> PAGEREF _FYPFigure003 \h </w:instrText>
      </w:r>
      <w:r>
        <w:fldChar w:fldCharType="separate"/>
      </w:r>
      <w:r>
        <w:fldChar w:fldCharType="end"/>
      </w:r>
    </w:p>
    <w:p>
      <w:pPr>
        <w:pStyle w:val="TOC1"/>
      </w:pPr>
      <w:hyperlink w:anchor="_FYPFigure004" w:history="1">
        <w:r>
          <w:rPr>
            <w:rStyle w:val="Hyperlink"/>
          </w:rPr>
          <w:t>Figure 4: Activity diagram for the sound separation workflow</w:t>
        </w:r>
      </w:hyperlink>
      <w:r>
        <w:tab/>
      </w:r>
      <w:r>
        <w:fldChar w:fldCharType="begin"/>
      </w:r>
      <w:r>
        <w:instrText xml:space="preserve"> PAGEREF _FYPFigure004 \h </w:instrText>
      </w:r>
      <w:r>
        <w:fldChar w:fldCharType="separate"/>
      </w:r>
      <w:r>
        <w:fldChar w:fldCharType="end"/>
      </w:r>
    </w:p>
    <w:p>
      <w:pPr>
        <w:pStyle w:val="TOC1"/>
      </w:pPr>
      <w:hyperlink w:anchor="_FYPFigure005" w:history="1">
        <w:r>
          <w:rPr>
            <w:rStyle w:val="Hyperlink"/>
          </w:rPr>
          <w:t>Figure 5: Class diagram for the planned prototype modules</w:t>
        </w:r>
      </w:hyperlink>
      <w:r>
        <w:tab/>
      </w:r>
      <w:r>
        <w:fldChar w:fldCharType="begin"/>
      </w:r>
      <w:r>
        <w:instrText xml:space="preserve"> PAGEREF _FYPFigure005 \h </w:instrText>
      </w:r>
      <w:r>
        <w:fldChar w:fldCharType="separate"/>
      </w:r>
      <w:r>
        <w:fldChar w:fldCharType="end"/>
      </w:r>
    </w:p>
    <w:p>
      <w:pPr>
        <w:pStyle w:val="TOC1"/>
      </w:pPr>
      <w:hyperlink w:anchor="_FYPFigure006" w:history="1">
        <w:r>
          <w:rPr>
            <w:rStyle w:val="Hyperlink"/>
          </w:rPr>
          <w:t>Figure 6: Sequence diagram for uploading and separating a cardiopulmonary recording</w:t>
        </w:r>
      </w:hyperlink>
      <w:r>
        <w:tab/>
      </w:r>
      <w:r>
        <w:fldChar w:fldCharType="begin"/>
      </w:r>
      <w:r>
        <w:instrText xml:space="preserve"> PAGEREF _FYPFigure006 \h </w:instrText>
      </w:r>
      <w:r>
        <w:fldChar w:fldCharType="separate"/>
      </w:r>
      <w:r>
        <w:fldChar w:fldCharType="end"/>
      </w:r>
    </w:p>
    <w:p>
      <w:r>
        <w:br w:type="page"/>
      </w:r>
    </w:p>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bl>
    <w:p>
      <w:r>
        <w:br w:type="page"/>
      </w:r>
    </w:p>
    <w:bookmarkEnd w:id="25"/>
    <w:bookmarkStart w:id="26" w:name="list-of-appendices"/>
    <w:p>
      <w:pPr>
        <w:pStyle w:val="Heading1"/>
      </w:pPr>
      <w:r>
        <w:t xml:space="preserve">List of Appendices</w:t>
      </w:r>
    </w:p>
    <w:p>
      <w:pPr>
        <w:pStyle w:val="TOC1"/>
      </w:pPr>
      <w:hyperlink w:anchor="_FYPAppendix001" w:history="1">
        <w:r>
          <w:rPr>
            <w:rStyle w:val="Hyperlink"/>
          </w:rPr>
          <w:t>Appendix A: Gantt Chart</w:t>
        </w:r>
      </w:hyperlink>
      <w:r>
        <w:tab/>
      </w:r>
      <w:r>
        <w:fldChar w:fldCharType="begin"/>
      </w:r>
      <w:r>
        <w:instrText xml:space="preserve"> PAGEREF _FYPAppendix001 \h </w:instrText>
      </w:r>
      <w:r>
        <w:fldChar w:fldCharType="separate"/>
      </w:r>
      <w:r>
        <w:fldChar w:fldCharType="end"/>
      </w:r>
    </w:p>
    <w:p>
      <w:pPr>
        <w:pStyle w:val="TOC1"/>
      </w:pPr>
      <w:hyperlink w:anchor="_FYPAppendix002" w:history="1">
        <w:r>
          <w:rPr>
            <w:rStyle w:val="Hyperlink"/>
          </w:rPr>
          <w:t>Appendix B: FYP1 Meeting Logs</w:t>
        </w:r>
      </w:hyperlink>
      <w:r>
        <w:tab/>
      </w:r>
      <w:r>
        <w:fldChar w:fldCharType="begin"/>
      </w:r>
      <w:r>
        <w:instrText xml:space="preserve"> PAGEREF _FYPAppendix002 \h </w:instrText>
      </w:r>
      <w:r>
        <w:fldChar w:fldCharType="separate"/>
      </w:r>
      <w:r>
        <w:fldChar w:fldCharType="end"/>
      </w:r>
    </w:p>
    <w:p>
      <w:pPr>
        <w:pStyle w:val="TOC1"/>
      </w:pPr>
      <w:hyperlink w:anchor="_FYPAppendix003" w:history="1">
        <w:r>
          <w:rPr>
            <w:rStyle w:val="Hyperlink"/>
          </w:rPr>
          <w:t>Appendix C: Turnitin Similarity Index Page</w:t>
        </w:r>
      </w:hyperlink>
      <w:r>
        <w:tab/>
      </w:r>
      <w:r>
        <w:fldChar w:fldCharType="begin"/>
      </w:r>
      <w:r>
        <w:instrText xml:space="preserve"> PAGEREF _FYPAppendix003 \h </w:instrText>
      </w:r>
      <w:r>
        <w:fldChar w:fldCharType="separate"/>
      </w:r>
      <w:r>
        <w:fldChar w:fldCharType="end"/>
      </w:r>
    </w:p>
    <w:p>
      <w:pPr>
        <w:pStyle w:val="TOC1"/>
      </w:pPr>
      <w:hyperlink w:anchor="_FYPAppendix004" w:history="1">
        <w:r>
          <w:rPr>
            <w:rStyle w:val="Hyperlink"/>
          </w:rPr>
          <w:t>Appendix D: Full Literature Review Matrix</w:t>
        </w:r>
      </w:hyperlink>
      <w:r>
        <w:tab/>
      </w:r>
      <w:r>
        <w:fldChar w:fldCharType="begin"/>
      </w:r>
      <w:r>
        <w:instrText xml:space="preserve"> PAGEREF _FYPAppendix004 \h </w:instrText>
      </w:r>
      <w:r>
        <w:fldChar w:fldCharType="separate"/>
      </w:r>
      <w:r>
        <w:fldChar w:fldCharType="end"/>
      </w:r>
    </w:p>
    <w:p>
      <w:pPr>
        <w:pStyle w:val="TOC1"/>
      </w:pPr>
      <w:hyperlink w:anchor="_FYPAppendix005" w:history="1">
        <w:r>
          <w:rPr>
            <w:rStyle w:val="Hyperlink"/>
          </w:rPr>
          <w:t>Appendix E: PRISMA Screening Summary</w:t>
        </w:r>
      </w:hyperlink>
      <w:r>
        <w:tab/>
      </w:r>
      <w:r>
        <w:fldChar w:fldCharType="begin"/>
      </w:r>
      <w:r>
        <w:instrText xml:space="preserve"> PAGEREF _FYPAppendix005 \h </w:instrText>
      </w:r>
      <w:r>
        <w:fldChar w:fldCharType="separate"/>
      </w:r>
      <w:r>
        <w:fldChar w:fldCharType="end"/>
      </w:r>
    </w:p>
    <w:p>
      <w:pPr>
        <w:pStyle w:val="TOC1"/>
      </w:pPr>
      <w:hyperlink w:anchor="_FYPAppendix006" w:history="1">
        <w:r>
          <w:rPr>
            <w:rStyle w:val="Hyperlink"/>
          </w:rPr>
          <w:t>Appendix F: System Design Diagrams</w:t>
        </w:r>
      </w:hyperlink>
      <w:r>
        <w:tab/>
      </w:r>
      <w:r>
        <w:fldChar w:fldCharType="begin"/>
      </w:r>
      <w:r>
        <w:instrText xml:space="preserve"> PAGEREF _FYPAppendix006 \h </w:instrText>
      </w:r>
      <w:r>
        <w:fldChar w:fldCharType="separate"/>
      </w:r>
      <w:r>
        <w:fldChar w:fldCharType="end"/>
      </w:r>
    </w:p>
    <w:p>
      <w:pPr>
        <w:pStyle w:val="TOC1"/>
      </w:pPr>
      <w:hyperlink w:anchor="_FYPAppendix007" w:history="1">
        <w:r>
          <w:rPr>
            <w:rStyle w:val="Hyperlink"/>
          </w:rPr>
          <w:t>Appendix G: Planned Test Cases and Evaluation Metrics</w:t>
        </w:r>
      </w:hyperlink>
      <w:r>
        <w:tab/>
      </w:r>
      <w:r>
        <w:fldChar w:fldCharType="begin"/>
      </w:r>
      <w:r>
        <w:instrText xml:space="preserve"> PAGEREF _FYPAppendix007 \h </w:instrText>
      </w:r>
      <w:r>
        <w:fldChar w:fldCharType="separate"/>
      </w:r>
      <w:r>
        <w:fldChar w:fldCharType="end"/>
      </w:r>
    </w:p>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p>
      <w:pPr>
        <w:pStyle w:val="Heading1"/>
      </w:pPr>
      <w:r>
        <w:t xml:space="preserve">1. Chapter 1: Introduction</w:t>
      </w:r>
    </w:p>
    <w:bookmarkStart w:id="27" w:name="overview"/>
    <w:p>
      <w:pPr>
        <w:pStyle w:val="Heading2"/>
      </w:pPr>
      <w:r>
        <w:t xml:space="preserve">1.1 Overview</w:t>
      </w:r>
    </w:p>
    <w:p>
      <w:pPr>
        <w:pStyle w:val="FirstParagraph"/>
      </w:pPr>
      <w:r>
        <w:t xml:space="preserve">Cardiopulmonary auscultation records acoustic information produced by the heart, lungs, airways, chest wall, and surrounding recording environment. In practice, a single chest recording may contain heart sound components, lung sound components, background noise, breathing artefacts, body movement, and device-related disturbances. These overlapping components make the recording difficult to process when the required output is a clean heart sound stream, a clean lung sound stream, or both. This project therefore focuses on the software engineering problem of building a reusable prototype that separates mixed cardiopulmonary sound recordings into heart and lung sound outputs.</w:t>
      </w:r>
    </w:p>
    <w:p>
      <w:pPr>
        <w:pStyle w:val="BodyText"/>
      </w:pPr>
      <w:r>
        <w:t xml:space="preserve">The project is titled</w:t>
      </w:r>
      <w:r>
        <w:t xml:space="preserve"> </w:t>
      </w:r>
      <w:r>
        <w:rPr>
          <w:b/>
          <w:bCs/>
        </w:rPr>
        <w:t xml:space="preserve">Machine Learning-Based System for Cardiopulmonary Sound Separation</w:t>
      </w:r>
      <w:r>
        <w:t xml:space="preserve">. It is an application-based FYP1 project with the contribution positioned as a prototype or proof of concept. The report establishes the problem background, literature foundation, requirements analysis, system design, and implementation plan needed to continue into FYP2 implementation and evaluation.</w:t>
      </w:r>
    </w:p>
    <w:bookmarkEnd w:id="27"/>
    <w:bookmarkStart w:id="28" w:name="problem-statement"/>
    <w:p>
      <w:pPr>
        <w:pStyle w:val="Heading2"/>
      </w:pPr>
      <w:r>
        <w:t xml:space="preserve">1.2 Problem Statement</w:t>
      </w:r>
    </w:p>
    <w:p>
      <w:pPr>
        <w:numPr>
          <w:ilvl w:val="0"/>
          <w:numId w:val="1002"/>
        </w:numPr>
      </w:pPr>
      <w:r>
        <w:t xml:space="preserve">Noise and recording artefacts reduce the quality of cardiopulmonary sound recordings, making it difficult to process the signals accurately. Cardiopulmonary sounds are often captured in practical environments where background sound, sensor noise, breathing artefacts, body movement, and limitations of the recording device can affect the signal before it reaches the preprocessing or separation stage. This matters because a machine learning model depends on the quality and consistency of its input representation; if noisy patterns dominate the recording, the model may learn artefacts that do not correspond to the underlying heart or lung sound components. Studies on noisy neonatal chest sounds, blind denoising, and lung sound enhancement show that noise handling and preprocessing remain important challenges before downstream analysis can be performed reliably</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ali2023lunet">
        <w:r>
          <w:rPr>
            <w:rStyle w:val="Hyperlink"/>
          </w:rPr>
          <w:t xml:space="preserve">Ali et al., 2023</w:t>
        </w:r>
      </w:hyperlink>
      <w:r>
        <w:t xml:space="preserve">)</w:t>
      </w:r>
      <w:r>
        <w:t xml:space="preserve">. For this FYP, the issue motivates a prototype workflow that includes audio validation and preprocessing before sound separation is attempted.</w:t>
      </w:r>
    </w:p>
    <w:p>
      <w:pPr>
        <w:numPr>
          <w:ilvl w:val="0"/>
          <w:numId w:val="1002"/>
        </w:numPr>
      </w:pPr>
      <w:r>
        <w:t xml:space="preserve">Heart and lung sounds overlap in time and frequency when recorded together, making it difficult to separate them using only traditional signal processing methods. A mixed cardiopulmonary recording may contain low-frequency heart sound events and respiratory sound patterns at the same time, while the spectral ranges of these components may partially overlap. Simple filtering can therefore remove useful information or leave residual interference, especially when the system receives only one mixed recording and has limited information about the original sources. Recent work on neonatal heart and lung sound separation, decomposition-based approaches, and compact learning models shows that separation is more complex than selecting a fixed frequency band</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This FYP addresses that challenge by designing a machine learning-based separation prototype rather than relying only on a fixed signal processing pipeline.</w:t>
      </w:r>
    </w:p>
    <w:p>
      <w:pPr>
        <w:numPr>
          <w:ilvl w:val="0"/>
          <w:numId w:val="1002"/>
        </w:numPr>
      </w:pPr>
      <w:r>
        <w:t xml:space="preserve">Many existing studies focus on diagnosis, classification, or isolated algorithm experiments, while fewer works provide a reusable end-to-end software prototype that performs sound separation and evaluates the output using suitable datasets and metrics. Review and analysis studies show that cardiopulmonary sound research often emphasizes clinical interpretation, automated classification, or model-level performance, which is valuable academically but does not always translate into a complete workflow that a student or researcher can use to upload a mixed recording, run preprocessing and separation, and obtain separated heart and lung outputs</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torabi2025hlscmds">
        <w:r>
          <w:rPr>
            <w:rStyle w:val="Hyperlink"/>
          </w:rPr>
          <w:t xml:space="preserve">Torabi et al., 2025a</w:t>
        </w:r>
      </w:hyperlink>
      <w:r>
        <w:t xml:space="preserve">)</w:t>
      </w:r>
      <w:r>
        <w:t xml:space="preserve">. For a Software Engineering FYP, this creates a practical gap: the project should not only discuss an algorithm, but also design a prototype with clear requirements, system modules, interface flow, and evaluation planning. Public datasets and suitable performance metrics are therefore needed so the prototype can be tested consistently in FYP2.</w:t>
      </w:r>
    </w:p>
    <w:bookmarkEnd w:id="28"/>
    <w:bookmarkStart w:id="29" w:name="project-objectives"/>
    <w:p>
      <w:pPr>
        <w:pStyle w:val="Heading2"/>
      </w:pPr>
      <w:r>
        <w:t xml:space="preserve">1.3 Project Objectives</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bookmarkEnd w:id="29"/>
    <w:bookmarkStart w:id="30" w:name="project-scope"/>
    <w:p>
      <w:pPr>
        <w:pStyle w:val="Heading2"/>
      </w:pPr>
      <w:r>
        <w:t xml:space="preserve">1.4 Project Scope</w:t>
      </w:r>
    </w:p>
    <w:p>
      <w:pPr>
        <w:pStyle w:val="FirstParagraph"/>
      </w:pPr>
      <w:r>
        <w:t xml:space="preserve">The scope of this project is limited to the design and planned implementation of a software prototype for cardiopulmonary sound separation. The prototype is intended to accept a mixed cardiopulmonary audio file, validate the input, apply preprocessing, run a sound separation workflow, and provide separate heart and lung sound outputs for review and download.</w:t>
      </w:r>
    </w:p>
    <w:p>
      <w:pPr>
        <w:pStyle w:val="BodyText"/>
      </w:pPr>
      <w:r>
        <w:t xml:space="preserve">The project focuses on public or otherwise permissible datasets, reproducible preprocessing, separation model integration, and evaluation planning using suitable signal-level metrics. The scope does not include clinical diagnosis, treatment recommendation, real-time bedside deployment, or replacement of professional medical assessment. The system is designed as a research and learning prototype for separation-oriented experimentation.</w:t>
      </w:r>
    </w:p>
    <w:bookmarkEnd w:id="30"/>
    <w:bookmarkStart w:id="31" w:name="project-limitations"/>
    <w:p>
      <w:pPr>
        <w:pStyle w:val="Heading2"/>
      </w:pPr>
      <w:r>
        <w:t xml:space="preserve">1.5 Project Limitations</w:t>
      </w:r>
    </w:p>
    <w:p>
      <w:pPr>
        <w:pStyle w:val="FirstParagraph"/>
      </w:pPr>
      <w:r>
        <w:t xml:space="preserve">This project is constrained by the FYP1 stage, which focuses on study, requirements analysis, system design, and implementation planning. Full model training, completed implementation results, user acceptance outcomes, and final performance scores are expected to be handled during later implementation work.</w:t>
      </w:r>
    </w:p>
    <w:p>
      <w:pPr>
        <w:pStyle w:val="BodyText"/>
      </w:pPr>
      <w:r>
        <w:t xml:space="preserve">The prototype also depends on the availability and quality of public cardiopulmonary sound datasets. Recordings collected using different devices, body positions, sampling rates, or noise conditions may not behave identically. In addition, questionnaire response analysis is not included at this stage because actual survey responses have not yet been collected.</w:t>
      </w:r>
    </w:p>
    <w:bookmarkEnd w:id="31"/>
    <w:bookmarkStart w:id="32" w:name="methodology"/>
    <w:p>
      <w:pPr>
        <w:pStyle w:val="Heading2"/>
      </w:pPr>
      <w:r>
        <w:t xml:space="preserve">1.6 Methodology</w:t>
      </w:r>
    </w:p>
    <w:p>
      <w:pPr>
        <w:pStyle w:val="FirstParagraph"/>
      </w:pPr>
      <w:r>
        <w:t xml:space="preserve">The project follows an application-based workflow. First, literature and document review are used to understand cardiopulmonary sound characteristics, separation techniques, public datasets, and evaluation metrics. Second, requirements are derived from the literature review, existing system observation or benchmarking, supervisor consultation, and a planned questionnaire design. Third, system design artefacts are prepared, including context, use case, activity, class, and sequence diagrams. Finally, an implementation plan is defined for front-end development, back-end development, machine learning model integration, storage, testing, deployment, documentation, and maintenance.</w:t>
      </w:r>
    </w:p>
    <w:p>
      <w:pPr>
        <w:pStyle w:val="BodyText"/>
      </w:pPr>
      <w:r>
        <w:t xml:space="preserve">This methodology keeps the FYP1 report aligned with the expected application-based structure while avoiding unsupported claims about completed implementation, completed user studies, or final test results.</w:t>
      </w:r>
    </w:p>
    <w:bookmarkEnd w:id="32"/>
    <w:bookmarkStart w:id="33" w:name="target-audience"/>
    <w:p>
      <w:pPr>
        <w:pStyle w:val="Heading2"/>
      </w:pPr>
      <w:r>
        <w:t xml:space="preserve">1.7 Target Audience</w:t>
      </w:r>
    </w:p>
    <w:p>
      <w:pPr>
        <w:pStyle w:val="FirstParagraph"/>
      </w:pPr>
      <w:r>
        <w:t xml:space="preserve">The target users of the proposed prototype are students, researchers, and project evaluators who need a reusable workflow for separating mixed cardiopulmonary sound recordings into heart and lung sound outputs. The system is also intended to support the student developer by providing a structured software prototype that can be implemented, tested, and improved during FYP2.</w:t>
      </w:r>
    </w:p>
    <w:bookmarkEnd w:id="33"/>
    <w:bookmarkStart w:id="34" w:name="summary"/>
    <w:p>
      <w:pPr>
        <w:pStyle w:val="Heading2"/>
      </w:pPr>
      <w:r>
        <w:t xml:space="preserve">1.8 Summary</w:t>
      </w:r>
    </w:p>
    <w:p>
      <w:pPr>
        <w:pStyle w:val="FirstParagraph"/>
      </w:pPr>
      <w:r>
        <w:t xml:space="preserve">This chapter introduced the project background, problem statements, objectives, scope, limitations, methodology, and target audience. The key problem is that cardiopulmonary recordings can contain noisy and overlapping heart and lung components, while many existing studies do not provide a complete reusable software workflow for sound separation. The next chapter reviews the literature used to support the proposed system.</w:t>
      </w:r>
    </w:p>
    <w:p>
      <w:r>
        <w:br w:type="page"/>
      </w:r>
    </w:p>
    <w:bookmarkEnd w:id="34"/>
    <w:bookmarkEnd w:id="35"/>
    <w:bookmarkStart w:id="53" w:name="chapter-2-literature-review"/>
    <w:p>
      <w:pPr>
        <w:pStyle w:val="Heading1"/>
      </w:pPr>
      <w:r>
        <w:t xml:space="preserve">2. Chapter 2: Literature Review</w:t>
      </w:r>
    </w:p>
    <w:bookmarkStart w:id="36" w:name="overview-1"/>
    <w:p>
      <w:pPr>
        <w:pStyle w:val="Heading2"/>
      </w:pPr>
      <w:r>
        <w:t xml:space="preserve">2.1 Overview</w:t>
      </w:r>
    </w:p>
    <w:p>
      <w:pPr>
        <w:pStyle w:val="FirstParagraph"/>
      </w:pPr>
      <w:r>
        <w:t xml:space="preserve">This chapter reviews the literature supporting the proposed machine learning-based system for cardiopulmonary sound separation. The review focuses on cardiopulmonary sound characteristics, heart and lung sound separation techniques, datasets, evaluation metrics, existing systems, and the software prototype relevance of prior work. The purpose of the chapter is to justify the technical direction of the project and to identify the research and implementation gaps that the proposed prototype should address.</w:t>
      </w:r>
    </w:p>
    <w:p>
      <w:pPr>
        <w:pStyle w:val="BodyText"/>
      </w:pPr>
      <w:r>
        <w:t xml:space="preserve">The reviewed studies show that cardiopulmonary recordings are difficult to process because heart sounds, lung sounds, and recording noise may coexist in the same signal. They also show that traditional signal processing remains useful for preprocessing and decomposition, while machine learning and deep learning methods are increasingly used to improve separation quality and robustness.</w:t>
      </w:r>
    </w:p>
    <w:bookmarkEnd w:id="36"/>
    <w:bookmarkStart w:id="41" w:name="literature-search-and-screening-process"/>
    <w:p>
      <w:pPr>
        <w:pStyle w:val="Heading2"/>
      </w:pPr>
      <w:r>
        <w:t xml:space="preserve">2.2 Literature Search and Screening Process</w:t>
      </w:r>
    </w:p>
    <w:p>
      <w:pPr>
        <w:pStyle w:val="FirstParagraph"/>
      </w:pPr>
      <w:r>
        <w:t xml:space="preserve">The literature search focused on cardiopulmonary sound separation, heart sound removal, lung sound separation, denoising, public auscultation datasets, evaluation metrics, and prototype-oriented cardiopulmonary sound systems. The screening process considered 96 records. After removing unsuitable records and excluding papers that did not directly support the scope of this project, 49 records remained eligible. From these eligible records, 35 studies were selected for use in the Chapter 2 synthesis and the full literature review matrix. These selected studies consist of 18 core separation studies and 17 background or supplementary studies. Fourteen eligible backup records were retained but are not cited in the current report.</w:t>
      </w:r>
    </w:p>
    <w:p>
      <w:pPr>
        <w:pStyle w:val="BodyText"/>
      </w:pPr>
      <w:r>
        <w:t xml:space="preserve">The review follows a PRISMA-style reporting approach to make the search and screening process transparent. The counts used in the PRISMA summary are: 96 records considered, 47 records excluded, 49 eligible records after screening, and 35 studies selected and used in the current literature review. Excluded papers are not used as evidence in this report.</w:t>
      </w:r>
    </w:p>
    <w:tbl>
      <w:tblPr>
        <w:tblStyle w:val="Table"/>
        <w:tblW w:type="pct" w:w="5000"/>
        <w:tblLayout w:type="fixed"/>
        <w:tblLook w:firstRow="0" w:lastRow="0" w:firstColumn="0" w:lastColumn="0" w:noHBand="0" w:noVBand="0" w:val="0000"/>
      </w:tblPr>
      <w:tblGrid>
        <w:gridCol w:w="7920"/>
      </w:tblGrid>
      <w:tr>
        <w:tc>
          <w:tcPr/>
          <w:bookmarkStart w:id="40" w:name="fig-prisma-flow"/>
          <w:p>
            <w:pPr>
              <w:pStyle w:val="Compact"/>
              <w:jc w:val="center"/>
            </w:pPr>
            <w:r>
              <w:drawing>
                <wp:inline>
                  <wp:extent cx="5384800" cy="3808349"/>
                  <wp:effectExtent b="0" l="0" r="0" t="0"/>
                  <wp:docPr descr="" title="" id="38" name="Picture"/>
                  <a:graphic>
                    <a:graphicData uri="http://schemas.openxmlformats.org/drawingml/2006/picture">
                      <pic:pic>
                        <pic:nvPicPr>
                          <pic:cNvPr descr="figures/prisma/prisma_flow_diagram.png" id="39" name="Picture"/>
                          <pic:cNvPicPr>
                            <a:picLocks noChangeArrowheads="1" noChangeAspect="1"/>
                          </pic:cNvPicPr>
                        </pic:nvPicPr>
                        <pic:blipFill>
                          <a:blip r:embed="rId37"/>
                          <a:stretch>
                            <a:fillRect/>
                          </a:stretch>
                        </pic:blipFill>
                        <pic:spPr bwMode="auto">
                          <a:xfrm>
                            <a:off x="0" y="0"/>
                            <a:ext cx="5384800" cy="3808349"/>
                          </a:xfrm>
                          <a:prstGeom prst="rect">
                            <a:avLst/>
                          </a:prstGeom>
                          <a:noFill/>
                          <a:ln w="9525">
                            <a:noFill/>
                            <a:headEnd/>
                            <a:tailEnd/>
                          </a:ln>
                        </pic:spPr>
                      </pic:pic>
                    </a:graphicData>
                  </a:graphic>
                </wp:inline>
              </w:drawing>
            </w:r>
          </w:p>
          <w:p>
            <w:pPr>
              <w:jc w:val="left"/>
              <w:spacing w:before="200"/>
              <w:pStyle w:val="ImageCaption"/>
            </w:pPr>
            <w:bookmarkStart w:id="226" w:name="_FYPFigure001"/>
            <w:r>
              <w:t>Figure 1: PRISMA flow diagram for the literature search and screening process</w:t>
            </w:r>
            <w:bookmarkEnd w:id="226"/>
          </w:p>
          <w:bookmarkEnd w:id="40"/>
        </w:tc>
      </w:tr>
    </w:tbl>
    <w:bookmarkEnd w:id="41"/>
    <w:bookmarkStart w:id="42" w:name="cardiopulmonary-sound-characteristics"/>
    <w:p>
      <w:pPr>
        <w:pStyle w:val="Heading2"/>
      </w:pPr>
      <w:r>
        <w:t xml:space="preserve">2.3 Cardiopulmonary Sound Characteristics</w:t>
      </w:r>
    </w:p>
    <w:p>
      <w:pPr>
        <w:pStyle w:val="FirstParagraph"/>
      </w:pPr>
      <w:r>
        <w:t xml:space="preserve">Cardiopulmonary sound recordings contain acoustic components produced by cardiac activity, respiratory airflow, chest wall transmission, and the recording environment. Heart sounds are typically represented by short and repeated events such as S1 and S2, while lung sounds are shaped by breathing airflow and may vary across inspiration and expiration. When both sources are recorded from the chest surface, their components may occur at the same time and may partially overlap in frequency.</w:t>
      </w:r>
    </w:p>
    <w:p>
      <w:pPr>
        <w:pStyle w:val="BodyText"/>
      </w:pPr>
      <w:r>
        <w:t xml:space="preserve">This overlap is important for sound separation because it limits the effectiveness of simple fixed-band filtering. Studies on respiratory sound analysis and cardiopulmonary signal characteristics show that a useful system must account for noisy recordings, source overlap, and recording variability</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grooby2023noisyneonatal">
        <w:r>
          <w:rPr>
            <w:rStyle w:val="Hyperlink"/>
          </w:rPr>
          <w:t xml:space="preserve">Grooby et al., 2023</w:t>
        </w:r>
      </w:hyperlink>
      <w:r>
        <w:t xml:space="preserve">)</w:t>
      </w:r>
      <w:r>
        <w:t xml:space="preserve">. Therefore, preprocessing and model input preparation are central to the proposed prototype.</w:t>
      </w:r>
    </w:p>
    <w:bookmarkEnd w:id="42"/>
    <w:bookmarkStart w:id="45" w:name="X052cdeef56209a9a3bbba7433915c88f03aeb47"/>
    <w:p>
      <w:pPr>
        <w:pStyle w:val="Heading2"/>
      </w:pPr>
      <w:r>
        <w:t xml:space="preserve">2.4 Heart and Lung Sound Separation Techniques</w:t>
      </w:r>
    </w:p>
    <w:p>
      <w:pPr>
        <w:pStyle w:val="FirstParagraph"/>
      </w:pPr>
      <w:r>
        <w:t xml:space="preserve">Heart and lung sound separation has been investigated using both traditional signal processing methods and machine learning-based methods. The literature indicates that no single method is universally suitable across all recording conditions. Instead, the choice of approach depends on the recording source, noise level, availability of training data, and intended evaluation metric.</w:t>
      </w:r>
    </w:p>
    <w:bookmarkStart w:id="43" w:name="traditional-signal-processing-methods"/>
    <w:p>
      <w:pPr>
        <w:pStyle w:val="Heading3"/>
      </w:pPr>
      <w:r>
        <w:t xml:space="preserve">2.4.1 Traditional Signal Processing Methods</w:t>
      </w:r>
    </w:p>
    <w:p>
      <w:pPr>
        <w:pStyle w:val="FirstParagraph"/>
      </w:pPr>
      <w:r>
        <w:t xml:space="preserve">Traditional approaches include filtering, adaptive filtering, blind source separation, non-negative matrix factorization, empirical mode decomposition, variational mode decomposition, and other decomposition-based techniques. These methods are useful because they are interpretable and can be applied even when large training datasets are not available. For example, blind denoising and decomposition-based separation studies demonstrate how signal structure can be exploited to reduce interference between heart and lung components</w:t>
      </w:r>
      <w:r>
        <w:t xml:space="preserve"> </w:t>
      </w:r>
      <w:r>
        <w:t xml:space="preserve">(</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w:t>
      </w:r>
    </w:p>
    <w:p>
      <w:pPr>
        <w:pStyle w:val="BodyText"/>
      </w:pPr>
      <w:r>
        <w:t xml:space="preserve">However, traditional methods may struggle when the heart and lung components overlap strongly or when the recording environment introduces non-stationary noise. Fixed rules may not generalize well across different subjects, devices, body positions, and recording conditions. For this reason, traditional methods are most useful in this project as preprocessing, comparison, or supporting components rather than as the only separation strategy.</w:t>
      </w:r>
    </w:p>
    <w:bookmarkEnd w:id="43"/>
    <w:bookmarkStart w:id="44" w:name="Xa7cc223bb5fd8cb26f88550c6c83a706157f57c"/>
    <w:p>
      <w:pPr>
        <w:pStyle w:val="Heading3"/>
      </w:pPr>
      <w:r>
        <w:t xml:space="preserve">2.4.2 Machine Learning and Deep Learning Methods</w:t>
      </w:r>
    </w:p>
    <w:p>
      <w:pPr>
        <w:pStyle w:val="FirstParagraph"/>
      </w:pPr>
      <w:r>
        <w:t xml:space="preserve">Machine learning and deep learning approaches attempt to learn mappings from mixed cardiopulmonary input representations to separated output components. Recent studies use neural networks, source separation models, compact architectures, and data-driven enhancement approaches to improve separation or related cardiopulmonary sound analysis tasks</w:t>
      </w:r>
      <w:r>
        <w:t xml:space="preserve"> </w:t>
      </w:r>
      <w:r>
        <w:t xml:space="preserve">(</w:t>
      </w:r>
      <w:hyperlink w:anchor="ref-poh2024neossnet">
        <w:r>
          <w:rPr>
            <w:rStyle w:val="Hyperlink"/>
          </w:rPr>
          <w:t xml:space="preserve">Poh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ali2023lunet">
        <w:r>
          <w:rPr>
            <w:rStyle w:val="Hyperlink"/>
          </w:rPr>
          <w:t xml:space="preserve">Ali et al., 2023</w:t>
        </w:r>
      </w:hyperlink>
      <w:r>
        <w:t xml:space="preserve">)</w:t>
      </w:r>
      <w:r>
        <w:t xml:space="preserve">. These approaches are relevant to this FYP because the proposed prototype requires a repeatable workflow that can accept a mixed recording, apply preprocessing, run a separation model, and return heart and lung outputs.</w:t>
      </w:r>
    </w:p>
    <w:p>
      <w:pPr>
        <w:pStyle w:val="BodyText"/>
      </w:pPr>
      <w:r>
        <w:t xml:space="preserve">The main advantage of machine learning is its ability to learn complex source patterns from data. The main limitation is that model performance depends on training data quality, preprocessing consistency, evaluation design, and computational resources. The proposed system therefore treats the model as one component within a complete prototype workflow rather than as a standalone experiment.</w:t>
      </w:r>
    </w:p>
    <w:bookmarkEnd w:id="44"/>
    <w:bookmarkEnd w:id="45"/>
    <w:bookmarkStart w:id="46" w:name="X08e818fb8b4894080955aaec5df4083f38724da"/>
    <w:p>
      <w:pPr>
        <w:pStyle w:val="Heading2"/>
      </w:pPr>
      <w:r>
        <w:t xml:space="preserve">2.5 Datasets for Cardiopulmonary Sound Separation</w:t>
      </w:r>
    </w:p>
    <w:p>
      <w:pPr>
        <w:pStyle w:val="FirstParagraph"/>
      </w:pPr>
      <w:r>
        <w:t xml:space="preserve">Public datasets are important because they allow separation systems to be tested consistently and compared against prior work. The reviewed literature includes datasets and dataset-oriented studies related to heart sounds, lung sounds, and combined cardiopulmonary recordings. These resources support tasks such as preprocessing, model training, benchmarking, and output evaluation</w:t>
      </w:r>
      <w:r>
        <w:t xml:space="preserve"> </w:t>
      </w:r>
      <w:r>
        <w:t xml:space="preserve">(</w:t>
      </w:r>
      <w:hyperlink w:anchor="ref-torabi2025hlscmds">
        <w:r>
          <w:rPr>
            <w:rStyle w:val="Hyperlink"/>
          </w:rPr>
          <w:t xml:space="preserve">Torabi et al., 2025a</w:t>
        </w:r>
      </w:hyperlink>
      <w:r>
        <w:t xml:space="preserve">;</w:t>
      </w:r>
      <w:r>
        <w:t xml:space="preserve"> </w:t>
      </w:r>
      <w:hyperlink w:anchor="ref-grooby2022real">
        <w:r>
          <w:rPr>
            <w:rStyle w:val="Hyperlink"/>
          </w:rPr>
          <w:t xml:space="preserve">Grooby et al., 2022</w:t>
        </w:r>
      </w:hyperlink>
      <w:r>
        <w:t xml:space="preserve">;</w:t>
      </w:r>
      <w:r>
        <w:t xml:space="preserve"> </w:t>
      </w:r>
      <w:hyperlink w:anchor="ref-ali2026buet2">
        <w:r>
          <w:rPr>
            <w:rStyle w:val="Hyperlink"/>
          </w:rPr>
          <w:t xml:space="preserve">Ali et al., 2026</w:t>
        </w:r>
      </w:hyperlink>
      <w:r>
        <w:t xml:space="preserve">;</w:t>
      </w:r>
      <w:r>
        <w:t xml:space="preserve"> </w:t>
      </w:r>
      <w:hyperlink w:anchor="ref-rocha2023automatic2">
        <w:r>
          <w:rPr>
            <w:rStyle w:val="Hyperlink"/>
          </w:rPr>
          <w:t xml:space="preserve">Rocha et al., 2023</w:t>
        </w:r>
      </w:hyperlink>
      <w:r>
        <w:t xml:space="preserve">)</w:t>
      </w:r>
      <w:r>
        <w:t xml:space="preserve">.</w:t>
      </w:r>
    </w:p>
    <w:p>
      <w:pPr>
        <w:pStyle w:val="BodyText"/>
      </w:pPr>
      <w:r>
        <w:t xml:space="preserve">For this project, dataset selection must match the prototype objective. The preferred datasets should support heart and lung sound separation or provide recordings and labels that can be used to construct or evaluate mixed inputs. The project should avoid restricted or unavailable sources and should rely on datasets that can be used within the scope and time constraints of FYP2.</w:t>
      </w:r>
    </w:p>
    <w:bookmarkEnd w:id="46"/>
    <w:bookmarkStart w:id="47" w:name="evaluation-metrics"/>
    <w:p>
      <w:pPr>
        <w:pStyle w:val="Heading2"/>
      </w:pPr>
      <w:r>
        <w:t xml:space="preserve">2.6 Evaluation Metrics</w:t>
      </w:r>
    </w:p>
    <w:p>
      <w:pPr>
        <w:pStyle w:val="FirstParagraph"/>
      </w:pPr>
      <w:r>
        <w:t xml:space="preserve">A sound separation prototype must be evaluated using metrics that reflect the quality of the separated outputs. Common evaluation directions include signal distortion, signal interference, similarity to reference sources, noise reduction, and usability of the output for later analysis. In addition, time and resource requirements may be relevant because the prototype should remain practical for student and research use.</w:t>
      </w:r>
    </w:p>
    <w:p>
      <w:pPr>
        <w:pStyle w:val="BodyText"/>
      </w:pPr>
      <w:r>
        <w:t xml:space="preserve">The literature shows that evaluation should not depend on visual inspection alone. Model-level metrics, source separation measures, and audio quality indicators are needed to compare outputs consistently</w:t>
      </w:r>
      <w:r>
        <w:t xml:space="preserve"> </w:t>
      </w:r>
      <w:r>
        <w:t xml:space="preserve">(</w:t>
      </w:r>
      <w:hyperlink w:anchor="ref-torabi2025hlscmds">
        <w:r>
          <w:rPr>
            <w:rStyle w:val="Hyperlink"/>
          </w:rPr>
          <w:t xml:space="preserve">Torabi et al., 2025a</w:t>
        </w:r>
      </w:hyperlink>
      <w:r>
        <w:t xml:space="preserve">;</w:t>
      </w:r>
      <w:r>
        <w:t xml:space="preserve"> </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For this FYP, the planned evaluation will focus on suitable public datasets and metrics that can be applied honestly once implementation and testing are completed.</w:t>
      </w:r>
    </w:p>
    <w:bookmarkEnd w:id="47"/>
    <w:bookmarkStart w:id="48" w:name="existing-systems-and-prototype-relevance"/>
    <w:p>
      <w:pPr>
        <w:pStyle w:val="Heading2"/>
      </w:pPr>
      <w:r>
        <w:t xml:space="preserve">2.7 Existing Systems and Prototype Relevance</w:t>
      </w:r>
    </w:p>
    <w:p>
      <w:pPr>
        <w:pStyle w:val="FirstParagraph"/>
      </w:pPr>
      <w:r>
        <w:t xml:space="preserve">Many existing works demonstrate algorithms for cardiopulmonary sound analysis, denoising, classification, or separation. These studies are useful because they identify promising preprocessing and modelling strategies. However, they do not always provide a complete software workflow that connects audio upload, validation, preprocessing, model execution, output generation, download, and processing history in a single reusable prototype.</w:t>
      </w:r>
    </w:p>
    <w:p>
      <w:pPr>
        <w:pStyle w:val="BodyText"/>
      </w:pPr>
      <w:r>
        <w:t xml:space="preserve">This gap is especially relevant to a Software Engineering FYP. The project contribution should be more than a literature discussion or model selection. It should include requirements analysis, system design, interface planning, implementation planning, and evaluation planning. Review and dataset studies support this direction by showing the need for reproducible data handling and structured evaluation</w:t>
      </w:r>
      <w:r>
        <w:t xml:space="preserve"> </w:t>
      </w:r>
      <w:r>
        <w:t xml:space="preserve">(</w:t>
      </w:r>
      <w:hyperlink w:anchor="ref-roy2024pcgreview">
        <w:r>
          <w:rPr>
            <w:rStyle w:val="Hyperlink"/>
          </w:rPr>
          <w:t xml:space="preserve">Roy et al., 2024</w:t>
        </w:r>
      </w:hyperlink>
      <w:r>
        <w:t xml:space="preserve">;</w:t>
      </w:r>
      <w:r>
        <w:t xml:space="preserve"> </w:t>
      </w:r>
      <w:hyperlink w:anchor="ref-torabi2025hlscmds">
        <w:r>
          <w:rPr>
            <w:rStyle w:val="Hyperlink"/>
          </w:rPr>
          <w:t xml:space="preserve">Torabi et al., 2025a</w:t>
        </w:r>
      </w:hyperlink>
      <w:r>
        <w:t xml:space="preserve">;</w:t>
      </w:r>
      <w:r>
        <w:t xml:space="preserve"> </w:t>
      </w:r>
      <w:hyperlink w:anchor="ref-zhao2024heartanalysis">
        <w:r>
          <w:rPr>
            <w:rStyle w:val="Hyperlink"/>
          </w:rPr>
          <w:t xml:space="preserve">Zhao et al., 2024</w:t>
        </w:r>
      </w:hyperlink>
      <w:r>
        <w:t xml:space="preserve">)</w:t>
      </w:r>
      <w:r>
        <w:t xml:space="preserve">.</w:t>
      </w:r>
    </w:p>
    <w:bookmarkEnd w:id="48"/>
    <w:bookmarkStart w:id="50" w:name="literature-review-matrix"/>
    <w:p>
      <w:pPr>
        <w:pStyle w:val="Heading2"/>
      </w:pPr>
      <w:r>
        <w:t xml:space="preserve">2.8 Literature Review Matrix</w:t>
      </w:r>
    </w:p>
    <w:p>
      <w:pPr>
        <w:pStyle w:val="FirstParagraph"/>
      </w:pPr>
      <w:r>
        <w:t xml:space="preserve">Table</w:t>
      </w:r>
      <w:r>
        <w:t xml:space="preserve"> </w:t>
      </w:r>
      <w:hyperlink w:anchor="tbl-lit-matrix-summary">
        <w:r>
          <w:rPr>
            <w:rStyle w:val="Hyperlink"/>
          </w:rPr>
          <w:t xml:space="preserve">Table 1</w:t>
        </w:r>
      </w:hyperlink>
      <w:r>
        <w:t xml:space="preserve"> </w:t>
      </w:r>
      <w:r>
        <w:t xml:space="preserve">summarizes representative studies used to support the project direction. The concise matrix highlights the role of each study in the report, while the full literature review matrix is provided in Appendix D.</w:t>
      </w:r>
    </w:p>
    <w:tbl>
      <w:tblPr>
        <w:tblStyle w:val="Table"/>
        <w:tblW w:type="pct" w:w="5000"/>
        <w:tblLayout w:type="fixed"/>
        <w:tblLook w:firstRow="0" w:lastRow="0" w:firstColumn="0" w:lastColumn="0" w:noHBand="0" w:noVBand="0" w:val="0000"/>
      </w:tblPr>
      <w:tblGrid>
        <w:gridCol w:w="7920"/>
      </w:tblGrid>
      <w:tr>
        <w:tc>
          <w:tcPr/>
          <w:bookmarkStart w:id="49" w:name="tbl-lit-matrix-summary"/>
          <w:p>
            <w:pPr>
              <w:jc w:val="left"/>
              <w:spacing w:before="200"/>
              <w:pStyle w:val="ImageCaption"/>
            </w:pPr>
            <w:bookmarkStart w:id="214" w:name="_FYPTable001"/>
            <w:r>
              <w:t>Table 1: Summary literature review matrix for key cardiopulmonary sound separation studies</w:t>
            </w:r>
            <w:bookmarkEnd w:id="21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Focus</w:t>
                  </w:r>
                </w:p>
              </w:tc>
              <w:tc>
                <w:tcPr/>
                <w:p>
                  <w:pPr>
                    <w:pStyle w:val="Compact"/>
                    <w:jc w:val="center"/>
                  </w:pPr>
                  <w:r>
                    <w:t xml:space="preserve">Method or contribution</w:t>
                  </w:r>
                </w:p>
              </w:tc>
              <w:tc>
                <w:tcPr/>
                <w:p>
                  <w:pPr>
                    <w:pStyle w:val="Compact"/>
                    <w:jc w:val="center"/>
                  </w:pPr>
                  <w:r>
                    <w:t xml:space="preserve">Relevance to this project</w:t>
                  </w:r>
                </w:p>
              </w:tc>
            </w:tr>
            <w:tr>
              <w:tc>
                <w:tcPr/>
                <w:p>
                  <w:pPr>
                    <w:pStyle w:val="Compact"/>
                    <w:jc w:val="center"/>
                  </w:pPr>
                  <w:r>
                    <w:t xml:space="preserve">Grooby et al. (</w:t>
                  </w:r>
                  <w:hyperlink w:anchor="ref-grooby2023noisyneonatal">
                    <w:r>
                      <w:rPr>
                        <w:rStyle w:val="Hyperlink"/>
                      </w:rPr>
                      <w:t xml:space="preserve">2023</w:t>
                    </w:r>
                  </w:hyperlink>
                  <w:r>
                    <w:t xml:space="preserve">)</w:t>
                  </w:r>
                </w:p>
              </w:tc>
              <w:tc>
                <w:tcPr/>
                <w:p>
                  <w:pPr>
                    <w:pStyle w:val="Compact"/>
                    <w:jc w:val="center"/>
                  </w:pPr>
                  <w:r>
                    <w:t xml:space="preserve">Noisy neonatal chest sounds</w:t>
                  </w:r>
                </w:p>
              </w:tc>
              <w:tc>
                <w:tcPr/>
                <w:p>
                  <w:pPr>
                    <w:pStyle w:val="Compact"/>
                    <w:jc w:val="center"/>
                  </w:pPr>
                  <w:r>
                    <w:t xml:space="preserve">Examines noisy chest sound recordings and processing needs</w:t>
                  </w:r>
                </w:p>
              </w:tc>
              <w:tc>
                <w:tcPr/>
                <w:p>
                  <w:pPr>
                    <w:pStyle w:val="Compact"/>
                    <w:jc w:val="center"/>
                  </w:pPr>
                  <w:r>
                    <w:t xml:space="preserve">Supports the need for preprocessing and noise-aware input handling</w:t>
                  </w:r>
                </w:p>
              </w:tc>
            </w:tr>
            <w:tr>
              <w:tc>
                <w:tcPr/>
                <w:p>
                  <w:pPr>
                    <w:pStyle w:val="Compact"/>
                    <w:jc w:val="center"/>
                  </w:pPr>
                  <w:r>
                    <w:t xml:space="preserve">Fattahi et al. (</w:t>
                  </w:r>
                  <w:hyperlink w:anchor="ref-fattahi2022blind2">
                    <w:r>
                      <w:rPr>
                        <w:rStyle w:val="Hyperlink"/>
                      </w:rPr>
                      <w:t xml:space="preserve">2022</w:t>
                    </w:r>
                  </w:hyperlink>
                  <w:r>
                    <w:t xml:space="preserve">)</w:t>
                  </w:r>
                </w:p>
              </w:tc>
              <w:tc>
                <w:tcPr/>
                <w:p>
                  <w:pPr>
                    <w:pStyle w:val="Compact"/>
                    <w:jc w:val="center"/>
                  </w:pPr>
                  <w:r>
                    <w:t xml:space="preserve">Blind denoising</w:t>
                  </w:r>
                </w:p>
              </w:tc>
              <w:tc>
                <w:tcPr/>
                <w:p>
                  <w:pPr>
                    <w:pStyle w:val="Compact"/>
                    <w:jc w:val="center"/>
                  </w:pPr>
                  <w:r>
                    <w:t xml:space="preserve">Denoising approach for respiratory or cardiopulmonary recordings</w:t>
                  </w:r>
                </w:p>
              </w:tc>
              <w:tc>
                <w:tcPr/>
                <w:p>
                  <w:pPr>
                    <w:pStyle w:val="Compact"/>
                    <w:jc w:val="center"/>
                  </w:pPr>
                  <w:r>
                    <w:t xml:space="preserve">Supports preprocessing and separation preparation</w:t>
                  </w:r>
                </w:p>
              </w:tc>
            </w:tr>
            <w:tr>
              <w:tc>
                <w:tcPr/>
                <w:p>
                  <w:pPr>
                    <w:pStyle w:val="Compact"/>
                    <w:jc w:val="center"/>
                  </w:pPr>
                  <w:r>
                    <w:t xml:space="preserve">Poh et al. (</w:t>
                  </w:r>
                  <w:hyperlink w:anchor="ref-poh2024neossnet">
                    <w:r>
                      <w:rPr>
                        <w:rStyle w:val="Hyperlink"/>
                      </w:rPr>
                      <w:t xml:space="preserve">2024</w:t>
                    </w:r>
                  </w:hyperlink>
                  <w:r>
                    <w:t xml:space="preserve">)</w:t>
                  </w:r>
                </w:p>
              </w:tc>
              <w:tc>
                <w:tcPr/>
                <w:p>
                  <w:pPr>
                    <w:pStyle w:val="Compact"/>
                    <w:jc w:val="center"/>
                  </w:pPr>
                  <w:r>
                    <w:t xml:space="preserve">Neonatal separation</w:t>
                  </w:r>
                </w:p>
              </w:tc>
              <w:tc>
                <w:tcPr/>
                <w:p>
                  <w:pPr>
                    <w:pStyle w:val="Compact"/>
                    <w:jc w:val="center"/>
                  </w:pPr>
                  <w:r>
                    <w:t xml:space="preserve">Machine learning-based heart and lung sound separation</w:t>
                  </w:r>
                </w:p>
              </w:tc>
              <w:tc>
                <w:tcPr/>
                <w:p>
                  <w:pPr>
                    <w:pStyle w:val="Compact"/>
                    <w:jc w:val="center"/>
                  </w:pPr>
                  <w:r>
                    <w:t xml:space="preserve">Supports the core separation direction</w:t>
                  </w:r>
                </w:p>
              </w:tc>
            </w:tr>
            <w:tr>
              <w:tc>
                <w:tcPr/>
                <w:p>
                  <w:pPr>
                    <w:pStyle w:val="Compact"/>
                    <w:jc w:val="center"/>
                  </w:pPr>
                  <w:r>
                    <w:t xml:space="preserve">Sun et al. (</w:t>
                  </w:r>
                  <w:hyperlink w:anchor="ref-sun2024daenmfvmd">
                    <w:r>
                      <w:rPr>
                        <w:rStyle w:val="Hyperlink"/>
                      </w:rPr>
                      <w:t xml:space="preserve">2024</w:t>
                    </w:r>
                  </w:hyperlink>
                  <w:r>
                    <w:t xml:space="preserve">)</w:t>
                  </w:r>
                </w:p>
              </w:tc>
              <w:tc>
                <w:tcPr/>
                <w:p>
                  <w:pPr>
                    <w:pStyle w:val="Compact"/>
                    <w:jc w:val="center"/>
                  </w:pPr>
                  <w:r>
                    <w:t xml:space="preserve">Decomposition-based separation</w:t>
                  </w:r>
                </w:p>
              </w:tc>
              <w:tc>
                <w:tcPr/>
                <w:p>
                  <w:pPr>
                    <w:pStyle w:val="Compact"/>
                    <w:jc w:val="center"/>
                  </w:pPr>
                  <w:r>
                    <w:t xml:space="preserve">NMF and VMD-oriented separation strategy</w:t>
                  </w:r>
                </w:p>
              </w:tc>
              <w:tc>
                <w:tcPr/>
                <w:p>
                  <w:pPr>
                    <w:pStyle w:val="Compact"/>
                    <w:jc w:val="center"/>
                  </w:pPr>
                  <w:r>
                    <w:t xml:space="preserve">Provides a traditional method baseline direction</w:t>
                  </w:r>
                </w:p>
              </w:tc>
            </w:tr>
            <w:tr>
              <w:tc>
                <w:tcPr/>
                <w:p>
                  <w:pPr>
                    <w:pStyle w:val="Compact"/>
                    <w:jc w:val="center"/>
                  </w:pPr>
                  <w:r>
                    <w:t xml:space="preserve">Ullah and Zhang (</w:t>
                  </w:r>
                  <w:hyperlink w:anchor="ref-ullah2024unsupervised">
                    <w:r>
                      <w:rPr>
                        <w:rStyle w:val="Hyperlink"/>
                      </w:rPr>
                      <w:t xml:space="preserve">2024</w:t>
                    </w:r>
                  </w:hyperlink>
                  <w:r>
                    <w:t xml:space="preserve">)</w:t>
                  </w:r>
                </w:p>
              </w:tc>
              <w:tc>
                <w:tcPr/>
                <w:p>
                  <w:pPr>
                    <w:pStyle w:val="Compact"/>
                    <w:jc w:val="center"/>
                  </w:pPr>
                  <w:r>
                    <w:t xml:space="preserve">Unsupervised separation</w:t>
                  </w:r>
                </w:p>
              </w:tc>
              <w:tc>
                <w:tcPr/>
                <w:p>
                  <w:pPr>
                    <w:pStyle w:val="Compact"/>
                    <w:jc w:val="center"/>
                  </w:pPr>
                  <w:r>
                    <w:t xml:space="preserve">Unsupervised separation of heart and lung sounds</w:t>
                  </w:r>
                </w:p>
              </w:tc>
              <w:tc>
                <w:tcPr/>
                <w:p>
                  <w:pPr>
                    <w:pStyle w:val="Compact"/>
                    <w:jc w:val="center"/>
                  </w:pPr>
                  <w:r>
                    <w:t xml:space="preserve">Supports alternatives when labels are limited</w:t>
                  </w:r>
                </w:p>
              </w:tc>
            </w:tr>
            <w:tr>
              <w:tc>
                <w:tcPr/>
                <w:p>
                  <w:pPr>
                    <w:pStyle w:val="Compact"/>
                    <w:jc w:val="center"/>
                  </w:pPr>
                  <w:r>
                    <w:t xml:space="preserve">Wang et al. (</w:t>
                  </w:r>
                  <w:hyperlink w:anchor="ref-wang2023mcunet">
                    <w:r>
                      <w:rPr>
                        <w:rStyle w:val="Hyperlink"/>
                      </w:rPr>
                      <w:t xml:space="preserve">2023a</w:t>
                    </w:r>
                  </w:hyperlink>
                  <w:r>
                    <w:t xml:space="preserve">)</w:t>
                  </w:r>
                </w:p>
              </w:tc>
              <w:tc>
                <w:tcPr/>
                <w:p>
                  <w:pPr>
                    <w:pStyle w:val="Compact"/>
                    <w:jc w:val="center"/>
                  </w:pPr>
                  <w:r>
                    <w:t xml:space="preserve">Compact learning model</w:t>
                  </w:r>
                </w:p>
              </w:tc>
              <w:tc>
                <w:tcPr/>
                <w:p>
                  <w:pPr>
                    <w:pStyle w:val="Compact"/>
                    <w:jc w:val="center"/>
                  </w:pPr>
                  <w:r>
                    <w:t xml:space="preserve">Efficient model for cardiopulmonary sound processing</w:t>
                  </w:r>
                </w:p>
              </w:tc>
              <w:tc>
                <w:tcPr/>
                <w:p>
                  <w:pPr>
                    <w:pStyle w:val="Compact"/>
                    <w:jc w:val="center"/>
                  </w:pPr>
                  <w:r>
                    <w:t xml:space="preserve">Supports prototype-oriented model integration</w:t>
                  </w:r>
                </w:p>
              </w:tc>
            </w:tr>
            <w:tr>
              <w:tc>
                <w:tcPr/>
                <w:p>
                  <w:pPr>
                    <w:pStyle w:val="Compact"/>
                    <w:jc w:val="center"/>
                  </w:pPr>
                  <w:r>
                    <w:t xml:space="preserve">Zhang et al. (</w:t>
                  </w:r>
                  <w:hyperlink w:anchor="ref-zhang2025jassnet">
                    <w:r>
                      <w:rPr>
                        <w:rStyle w:val="Hyperlink"/>
                      </w:rPr>
                      <w:t xml:space="preserve">2025</w:t>
                    </w:r>
                  </w:hyperlink>
                  <w:r>
                    <w:t xml:space="preserve">)</w:t>
                  </w:r>
                </w:p>
              </w:tc>
              <w:tc>
                <w:tcPr/>
                <w:p>
                  <w:pPr>
                    <w:pStyle w:val="Compact"/>
                    <w:jc w:val="center"/>
                  </w:pPr>
                  <w:r>
                    <w:t xml:space="preserve">Joint separation approach</w:t>
                  </w:r>
                </w:p>
              </w:tc>
              <w:tc>
                <w:tcPr/>
                <w:p>
                  <w:pPr>
                    <w:pStyle w:val="Compact"/>
                    <w:jc w:val="center"/>
                  </w:pPr>
                  <w:r>
                    <w:t xml:space="preserve">Deep learning sound separation architecture</w:t>
                  </w:r>
                </w:p>
              </w:tc>
              <w:tc>
                <w:tcPr/>
                <w:p>
                  <w:pPr>
                    <w:pStyle w:val="Compact"/>
                    <w:jc w:val="center"/>
                  </w:pPr>
                  <w:r>
                    <w:t xml:space="preserve">Supports machine learning separation design</w:t>
                  </w:r>
                </w:p>
              </w:tc>
            </w:tr>
            <w:tr>
              <w:tc>
                <w:tcPr/>
                <w:p>
                  <w:pPr>
                    <w:pStyle w:val="Compact"/>
                    <w:jc w:val="center"/>
                  </w:pPr>
                  <w:r>
                    <w:t xml:space="preserve">Torabi et al. (</w:t>
                  </w:r>
                  <w:hyperlink w:anchor="ref-torabi2025hlscmds">
                    <w:r>
                      <w:rPr>
                        <w:rStyle w:val="Hyperlink"/>
                      </w:rPr>
                      <w:t xml:space="preserve">2025a</w:t>
                    </w:r>
                  </w:hyperlink>
                  <w:r>
                    <w:t xml:space="preserve">)</w:t>
                  </w:r>
                </w:p>
              </w:tc>
              <w:tc>
                <w:tcPr/>
                <w:p>
                  <w:pPr>
                    <w:pStyle w:val="Compact"/>
                    <w:jc w:val="center"/>
                  </w:pPr>
                  <w:r>
                    <w:t xml:space="preserve">Dataset and benchmarking</w:t>
                  </w:r>
                </w:p>
              </w:tc>
              <w:tc>
                <w:tcPr/>
                <w:p>
                  <w:pPr>
                    <w:pStyle w:val="Compact"/>
                    <w:jc w:val="center"/>
                  </w:pPr>
                  <w:r>
                    <w:t xml:space="preserve">Heart and lung sound dataset or benchmark support</w:t>
                  </w:r>
                </w:p>
              </w:tc>
              <w:tc>
                <w:tcPr/>
                <w:p>
                  <w:pPr>
                    <w:pStyle w:val="Compact"/>
                    <w:jc w:val="center"/>
                  </w:pPr>
                  <w:r>
                    <w:t xml:space="preserve">Supports dataset and evaluation planning</w:t>
                  </w:r>
                </w:p>
              </w:tc>
            </w:tr>
            <w:tr>
              <w:tc>
                <w:tcPr/>
                <w:p>
                  <w:pPr>
                    <w:pStyle w:val="Compact"/>
                    <w:jc w:val="center"/>
                  </w:pPr>
                  <w:r>
                    <w:t xml:space="preserve">Roy et al. (</w:t>
                  </w:r>
                  <w:hyperlink w:anchor="ref-roy2024pcgreview">
                    <w:r>
                      <w:rPr>
                        <w:rStyle w:val="Hyperlink"/>
                      </w:rPr>
                      <w:t xml:space="preserve">2024</w:t>
                    </w:r>
                  </w:hyperlink>
                  <w:r>
                    <w:t xml:space="preserve">)</w:t>
                  </w:r>
                </w:p>
              </w:tc>
              <w:tc>
                <w:tcPr/>
                <w:p>
                  <w:pPr>
                    <w:pStyle w:val="Compact"/>
                    <w:jc w:val="center"/>
                  </w:pPr>
                  <w:r>
                    <w:t xml:space="preserve">Review study</w:t>
                  </w:r>
                </w:p>
              </w:tc>
              <w:tc>
                <w:tcPr/>
                <w:p>
                  <w:pPr>
                    <w:pStyle w:val="Compact"/>
                    <w:jc w:val="center"/>
                  </w:pPr>
                  <w:r>
                    <w:t xml:space="preserve">Reviews processing and analysis of cardiopulmonary sounds</w:t>
                  </w:r>
                </w:p>
              </w:tc>
              <w:tc>
                <w:tcPr/>
                <w:p>
                  <w:pPr>
                    <w:pStyle w:val="Compact"/>
                    <w:jc w:val="center"/>
                  </w:pPr>
                  <w:r>
                    <w:t xml:space="preserve">Supports problem framing and research gaps</w:t>
                  </w:r>
                </w:p>
              </w:tc>
            </w:tr>
            <w:tr>
              <w:tc>
                <w:tcPr/>
                <w:p>
                  <w:pPr>
                    <w:pStyle w:val="Compact"/>
                    <w:jc w:val="center"/>
                  </w:pPr>
                  <w:r>
                    <w:t xml:space="preserve">Zhao et al. (</w:t>
                  </w:r>
                  <w:hyperlink w:anchor="ref-zhao2024heartanalysis">
                    <w:r>
                      <w:rPr>
                        <w:rStyle w:val="Hyperlink"/>
                      </w:rPr>
                      <w:t xml:space="preserve">2024</w:t>
                    </w:r>
                  </w:hyperlink>
                  <w:r>
                    <w:t xml:space="preserve">)</w:t>
                  </w:r>
                </w:p>
              </w:tc>
              <w:tc>
                <w:tcPr/>
                <w:p>
                  <w:pPr>
                    <w:pStyle w:val="Compact"/>
                    <w:jc w:val="center"/>
                  </w:pPr>
                  <w:r>
                    <w:t xml:space="preserve">Heart sound analysis</w:t>
                  </w:r>
                </w:p>
              </w:tc>
              <w:tc>
                <w:tcPr/>
                <w:p>
                  <w:pPr>
                    <w:pStyle w:val="Compact"/>
                    <w:jc w:val="center"/>
                  </w:pPr>
                  <w:r>
                    <w:t xml:space="preserve">Reviews or analyses heart sound processing methods</w:t>
                  </w:r>
                </w:p>
              </w:tc>
              <w:tc>
                <w:tcPr/>
                <w:p>
                  <w:pPr>
                    <w:pStyle w:val="Compact"/>
                    <w:jc w:val="center"/>
                  </w:pPr>
                  <w:r>
                    <w:t xml:space="preserve">Supports evaluation and system relevance</w:t>
                  </w:r>
                </w:p>
              </w:tc>
            </w:tr>
          </w:tbl>
          <w:bookmarkEnd w:id="49"/>
          <w:p/>
        </w:tc>
      </w:tr>
    </w:tbl>
    <w:bookmarkEnd w:id="50"/>
    <w:bookmarkStart w:id="51" w:name="research-gaps"/>
    <w:p>
      <w:pPr>
        <w:pStyle w:val="Heading2"/>
      </w:pPr>
      <w:r>
        <w:t xml:space="preserve">2.9 Research Gaps</w:t>
      </w:r>
    </w:p>
    <w:p>
      <w:pPr>
        <w:pStyle w:val="FirstParagraph"/>
      </w:pPr>
      <w:r>
        <w:t xml:space="preserve">The literature review identifies three main gaps. First, noise and recording artefacts remain a major challenge because mixed cardiopulmonary recordings are affected by background sound, sensor limitations, movement, and breathing-related interference. Second, heart and lung sound components may overlap in time and frequency, making separation difficult when the system receives only one mixed recording. Third, many studies focus on diagnosis, classification, or isolated model experiments, while fewer studies provide a reusable software prototype that connects preprocessing, separation, output generation, and planned evaluation in an end-to-end workflow.</w:t>
      </w:r>
    </w:p>
    <w:p>
      <w:pPr>
        <w:pStyle w:val="BodyText"/>
      </w:pPr>
      <w:r>
        <w:t xml:space="preserve">These gaps justify the proposed application-based project. The prototype should not claim to diagnose disease or replace clinical assessment. Instead, it should provide a structured separation workflow that can be implemented and evaluated using public datasets and suitable metrics.</w:t>
      </w:r>
    </w:p>
    <w:bookmarkEnd w:id="51"/>
    <w:bookmarkStart w:id="52" w:name="summary-1"/>
    <w:p>
      <w:pPr>
        <w:pStyle w:val="Heading2"/>
      </w:pPr>
      <w:r>
        <w:t xml:space="preserve">2.10 Summary</w:t>
      </w:r>
    </w:p>
    <w:p>
      <w:pPr>
        <w:pStyle w:val="FirstParagraph"/>
      </w:pPr>
      <w:r>
        <w:t xml:space="preserve">This chapter reviewed cardiopulmonary sound characteristics, separation techniques, datasets, evaluation metrics, existing systems, and research gaps. The review supports the need for a machine learning-based software prototype that separates mixed cardiopulmonary recordings into heart and lung sound outputs. The next chapter converts this literature foundation into project requirements.</w:t>
      </w:r>
    </w:p>
    <w:p>
      <w:r>
        <w:br w:type="page"/>
      </w:r>
    </w:p>
    <w:bookmarkEnd w:id="52"/>
    <w:bookmarkEnd w:id="53"/>
    <w:bookmarkStart w:id="69" w:name="chapter-3-requirements-analysis"/>
    <w:p>
      <w:pPr>
        <w:pStyle w:val="Heading1"/>
      </w:pPr>
      <w:r>
        <w:t xml:space="preserve">3. Chapter 3: Requirements Analysis</w:t>
      </w:r>
    </w:p>
    <w:bookmarkStart w:id="54" w:name="overview-2"/>
    <w:p>
      <w:pPr>
        <w:pStyle w:val="Heading2"/>
      </w:pPr>
      <w:r>
        <w:t xml:space="preserve">3.1 Overview</w:t>
      </w:r>
    </w:p>
    <w:p>
      <w:pPr>
        <w:pStyle w:val="FirstParagraph"/>
      </w:pPr>
      <w:r>
        <w:t xml:space="preserve">This chapter defines the requirements for the proposed machine learning-based cardiopulmonary sound separation prototype. The requirements are derived from the literature review, existing system observation or benchmarking, supervisor consultation, and a planned questionnaire design. The chapter does not present completed questionnaire results because survey responses have not yet been collected.</w:t>
      </w:r>
    </w:p>
    <w:p>
      <w:pPr>
        <w:pStyle w:val="BodyText"/>
      </w:pPr>
      <w:r>
        <w:t xml:space="preserve">The aim of the requirements analysis is to define what the prototype should do, how it should behave, and what constraints should guide implementation in FYP2. The requirements remain appropriate for an application-based FYP1 report because they support system design and implementation planning without claiming completed implementation outcomes.</w:t>
      </w:r>
    </w:p>
    <w:bookmarkEnd w:id="54"/>
    <w:bookmarkStart w:id="60" w:name="fact-finding-techniques"/>
    <w:p>
      <w:pPr>
        <w:pStyle w:val="Heading2"/>
      </w:pPr>
      <w:r>
        <w:t xml:space="preserve">3.2 Fact-Finding Techniques</w:t>
      </w:r>
    </w:p>
    <w:bookmarkStart w:id="55" w:name="justification"/>
    <w:p>
      <w:pPr>
        <w:pStyle w:val="Heading3"/>
      </w:pPr>
      <w:r>
        <w:t xml:space="preserve">3.2.1 Justification</w:t>
      </w:r>
    </w:p>
    <w:p>
      <w:pPr>
        <w:pStyle w:val="FirstParagraph"/>
      </w:pPr>
      <w:r>
        <w:t xml:space="preserve">Fact-finding is required because the project involves both research knowledge and software design decisions. The literature review identifies technical challenges such as noisy recordings, overlapping heart and lung sound components, dataset limitations, and evaluation needs. Existing system observation helps translate those challenges into prototype functions. Supervisor consultation helps ensure that the proposed scope remains feasible for FYP1 and FYP2. A questionnaire can be used later if the supervisor requires additional user feedback, but it is treated as a planned instrument until real responses are collected.</w:t>
      </w:r>
    </w:p>
    <w:bookmarkEnd w:id="55"/>
    <w:bookmarkStart w:id="56" w:name="literature-and-document-review"/>
    <w:p>
      <w:pPr>
        <w:pStyle w:val="Heading3"/>
      </w:pPr>
      <w:r>
        <w:t xml:space="preserve">3.2.2 Literature and Document Review</w:t>
      </w:r>
    </w:p>
    <w:p>
      <w:pPr>
        <w:pStyle w:val="FirstParagraph"/>
      </w:pPr>
      <w:r>
        <w:t xml:space="preserve">The literature and document review was used to identify the technical foundation of the project. It covered cardiopulmonary sound characteristics, denoising, preprocessing, heart and lung sound separation, datasets, and evaluation metrics. Studies on noisy chest sounds, blind denoising, and machine learning-based separation support the need for audio validation, preprocessing, model execution, and structured output handling</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The FYP handbook and project guidelines were also reviewed to align the report with the application-based structure. This ensures that Chapter 3 focuses on requirements analysis, Chapter 4 focuses on system design, and Chapter 5 focuses on the implementation plan.</w:t>
      </w:r>
    </w:p>
    <w:bookmarkEnd w:id="56"/>
    <w:bookmarkStart w:id="57" w:name="existing-system-observation-benchmarking"/>
    <w:p>
      <w:pPr>
        <w:pStyle w:val="Heading3"/>
      </w:pPr>
      <w:r>
        <w:t xml:space="preserve">3.2.3 Existing System Observation / Benchmarking</w:t>
      </w:r>
    </w:p>
    <w:p>
      <w:pPr>
        <w:pStyle w:val="FirstParagraph"/>
      </w:pPr>
      <w:r>
        <w:t xml:space="preserve">Existing system observation was used to identify common workflow expectations for an audio processing prototype. A user should be able to upload an audio file, receive validation feedback, start processing, view the separated outputs, and download the resulting audio files. Existing research prototypes and separation studies also indicate that preprocessing and evaluation should be treated as explicit stages rather than hidden model steps.</w:t>
      </w:r>
    </w:p>
    <w:p>
      <w:pPr>
        <w:pStyle w:val="BodyText"/>
      </w:pPr>
      <w:r>
        <w:t xml:space="preserve">At this FYP1 stage, this observation is used only to guide requirements and design. It does not claim completed benchmark testing, final performance comparison, or completed user evaluation.</w:t>
      </w:r>
    </w:p>
    <w:bookmarkEnd w:id="57"/>
    <w:bookmarkStart w:id="58" w:name="supervisor-consultation"/>
    <w:p>
      <w:pPr>
        <w:pStyle w:val="Heading3"/>
      </w:pPr>
      <w:r>
        <w:t xml:space="preserve">3.2.4 Supervisor Consultation</w:t>
      </w:r>
    </w:p>
    <w:p>
      <w:pPr>
        <w:pStyle w:val="FirstParagraph"/>
      </w:pPr>
      <w:r>
        <w:t xml:space="preserve">Supervisor consultation was used to keep the project scope suitable for a Software Engineering FYP. The consultation direction supports an application-based prototype rather than a diagnosis system. The project should focus on sound separation, reusable workflow design, public dataset-based evaluation planning, and clear reporting of limitations.</w:t>
      </w:r>
    </w:p>
    <w:p>
      <w:pPr>
        <w:pStyle w:val="BodyText"/>
      </w:pPr>
      <w:r>
        <w:t xml:space="preserve">Consultation outcomes are reflected in the requirements by limiting the system to prototype-level separation and by avoiding unsupported clinical claims. Any future scope changes should be confirmed with the supervisor before implementation.</w:t>
      </w:r>
    </w:p>
    <w:bookmarkEnd w:id="58"/>
    <w:bookmarkStart w:id="59" w:name="questionnaire-design"/>
    <w:p>
      <w:pPr>
        <w:pStyle w:val="Heading3"/>
      </w:pPr>
      <w:r>
        <w:t xml:space="preserve">3.2.5 Questionnaire Design</w:t>
      </w:r>
    </w:p>
    <w:p>
      <w:pPr>
        <w:pStyle w:val="FirstParagraph"/>
      </w:pPr>
      <w:r>
        <w:t xml:space="preserve">A questionnaire can be prepared as an optional fact-finding instrument to collect feedback from potential users such as students or researchers. The questionnaire may ask about expected upload workflow, preferred output format, usability expectations, processing feedback, and willingness to use separated outputs for learning or research.</w:t>
      </w:r>
    </w:p>
    <w:p>
      <w:pPr>
        <w:pStyle w:val="BodyText"/>
      </w:pPr>
      <w:r>
        <w:t xml:space="preserve">Actual questionnaire response analysis is pending because Google Form or survey responses have not yet been collected. Therefore, this report does not include response charts, respondent counts, statistical findings, or claims based on completed survey data. If responses are collected later, Chapter 3 should be updated with the real findings.</w:t>
      </w:r>
    </w:p>
    <w:bookmarkEnd w:id="59"/>
    <w:bookmarkEnd w:id="60"/>
    <w:bookmarkStart w:id="67" w:name="requirement-analysis"/>
    <w:p>
      <w:pPr>
        <w:pStyle w:val="Heading2"/>
      </w:pPr>
      <w:r>
        <w:t xml:space="preserve">3.3 Requirement Analysis</w:t>
      </w:r>
    </w:p>
    <w:bookmarkStart w:id="62" w:name="functional-requirements"/>
    <w:p>
      <w:pPr>
        <w:pStyle w:val="Heading3"/>
      </w:pPr>
      <w:r>
        <w:t xml:space="preserve">3.3.1 Functional Requirements</w:t>
      </w:r>
    </w:p>
    <w:p>
      <w:pPr>
        <w:pStyle w:val="FirstParagraph"/>
      </w:pPr>
      <w:r>
        <w:t xml:space="preserve">Table</w:t>
      </w:r>
      <w:r>
        <w:t xml:space="preserve"> </w:t>
      </w:r>
      <w:hyperlink w:anchor="tbl-functional-requirements">
        <w:r>
          <w:rPr>
            <w:rStyle w:val="Hyperlink"/>
          </w:rPr>
          <w:t xml:space="preserve">Table 2</w:t>
        </w:r>
      </w:hyperlink>
      <w:r>
        <w:t xml:space="preserve"> </w:t>
      </w:r>
      <w:r>
        <w:t xml:space="preserve">lists the functional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61" w:name="tbl-functional-requirements"/>
          <w:p>
            <w:pPr>
              <w:jc w:val="left"/>
              <w:spacing w:before="200"/>
              <w:pStyle w:val="ImageCaption"/>
            </w:pPr>
            <w:bookmarkStart w:id="215" w:name="_FYPTable002"/>
            <w:r>
              <w:t>Table 2: Functional requirements for the cardiopulmonary sound separation prototype</w:t>
            </w:r>
            <w:bookmarkEnd w:id="21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ID</w:t>
                  </w:r>
                </w:p>
              </w:tc>
              <w:tc>
                <w:tcPr/>
                <w:p>
                  <w:pPr>
                    <w:pStyle w:val="Compact"/>
                    <w:jc w:val="center"/>
                  </w:pPr>
                  <w:r>
                    <w:t xml:space="preserve">Functional requirement</w:t>
                  </w:r>
                </w:p>
              </w:tc>
              <w:tc>
                <w:tcPr/>
                <w:p>
                  <w:pPr>
                    <w:pStyle w:val="Compact"/>
                    <w:jc w:val="center"/>
                  </w:pPr>
                  <w:r>
                    <w:t xml:space="preserve">Description</w:t>
                  </w:r>
                </w:p>
              </w:tc>
            </w:tr>
            <w:tr>
              <w:tc>
                <w:tcPr/>
                <w:p>
                  <w:pPr>
                    <w:pStyle w:val="Compact"/>
                    <w:jc w:val="center"/>
                  </w:pPr>
                  <w:r>
                    <w:t xml:space="preserve">FR1</w:t>
                  </w:r>
                </w:p>
              </w:tc>
              <w:tc>
                <w:tcPr/>
                <w:p>
                  <w:pPr>
                    <w:pStyle w:val="Compact"/>
                    <w:jc w:val="center"/>
                  </w:pPr>
                  <w:r>
                    <w:t xml:space="preserve">Upload cardiopulmonary audio</w:t>
                  </w:r>
                </w:p>
              </w:tc>
              <w:tc>
                <w:tcPr/>
                <w:p>
                  <w:pPr>
                    <w:pStyle w:val="Compact"/>
                    <w:jc w:val="center"/>
                  </w:pPr>
                  <w:r>
                    <w:t xml:space="preserve">The user shall be able to upload a mixed cardiopulmonary audio file.</w:t>
                  </w:r>
                </w:p>
              </w:tc>
            </w:tr>
            <w:tr>
              <w:tc>
                <w:tcPr/>
                <w:p>
                  <w:pPr>
                    <w:pStyle w:val="Compact"/>
                    <w:jc w:val="center"/>
                  </w:pPr>
                  <w:r>
                    <w:t xml:space="preserve">FR2</w:t>
                  </w:r>
                </w:p>
              </w:tc>
              <w:tc>
                <w:tcPr/>
                <w:p>
                  <w:pPr>
                    <w:pStyle w:val="Compact"/>
                    <w:jc w:val="center"/>
                  </w:pPr>
                  <w:r>
                    <w:t xml:space="preserve">Validate audio file</w:t>
                  </w:r>
                </w:p>
              </w:tc>
              <w:tc>
                <w:tcPr/>
                <w:p>
                  <w:pPr>
                    <w:pStyle w:val="Compact"/>
                    <w:jc w:val="center"/>
                  </w:pPr>
                  <w:r>
                    <w:t xml:space="preserve">The system shall check the file type, file size, and basic audio readability before processing.</w:t>
                  </w:r>
                </w:p>
              </w:tc>
            </w:tr>
            <w:tr>
              <w:tc>
                <w:tcPr/>
                <w:p>
                  <w:pPr>
                    <w:pStyle w:val="Compact"/>
                    <w:jc w:val="center"/>
                  </w:pPr>
                  <w:r>
                    <w:t xml:space="preserve">FR3</w:t>
                  </w:r>
                </w:p>
              </w:tc>
              <w:tc>
                <w:tcPr/>
                <w:p>
                  <w:pPr>
                    <w:pStyle w:val="Compact"/>
                    <w:jc w:val="center"/>
                  </w:pPr>
                  <w:r>
                    <w:t xml:space="preserve">Preprocess audio</w:t>
                  </w:r>
                </w:p>
              </w:tc>
              <w:tc>
                <w:tcPr/>
                <w:p>
                  <w:pPr>
                    <w:pStyle w:val="Compact"/>
                    <w:jc w:val="center"/>
                  </w:pPr>
                  <w:r>
                    <w:t xml:space="preserve">The system shall apply preprocessing such as resampling, normalization, segmentation, or noise reduction as required by the selected model workflow.</w:t>
                  </w:r>
                </w:p>
              </w:tc>
            </w:tr>
            <w:tr>
              <w:tc>
                <w:tcPr/>
                <w:p>
                  <w:pPr>
                    <w:pStyle w:val="Compact"/>
                    <w:jc w:val="center"/>
                  </w:pPr>
                  <w:r>
                    <w:t xml:space="preserve">FR4</w:t>
                  </w:r>
                </w:p>
              </w:tc>
              <w:tc>
                <w:tcPr/>
                <w:p>
                  <w:pPr>
                    <w:pStyle w:val="Compact"/>
                    <w:jc w:val="center"/>
                  </w:pPr>
                  <w:r>
                    <w:t xml:space="preserve">Run sound separation</w:t>
                  </w:r>
                </w:p>
              </w:tc>
              <w:tc>
                <w:tcPr/>
                <w:p>
                  <w:pPr>
                    <w:pStyle w:val="Compact"/>
                    <w:jc w:val="center"/>
                  </w:pPr>
                  <w:r>
                    <w:t xml:space="preserve">The system shall run the selected separation model or separation pipeline on the validated recording.</w:t>
                  </w:r>
                </w:p>
              </w:tc>
            </w:tr>
            <w:tr>
              <w:tc>
                <w:tcPr/>
                <w:p>
                  <w:pPr>
                    <w:pStyle w:val="Compact"/>
                    <w:jc w:val="center"/>
                  </w:pPr>
                  <w:r>
                    <w:t xml:space="preserve">FR5</w:t>
                  </w:r>
                </w:p>
              </w:tc>
              <w:tc>
                <w:tcPr/>
                <w:p>
                  <w:pPr>
                    <w:pStyle w:val="Compact"/>
                    <w:jc w:val="center"/>
                  </w:pPr>
                  <w:r>
                    <w:t xml:space="preserve">Generate heart sound output</w:t>
                  </w:r>
                </w:p>
              </w:tc>
              <w:tc>
                <w:tcPr/>
                <w:p>
                  <w:pPr>
                    <w:pStyle w:val="Compact"/>
                    <w:jc w:val="center"/>
                  </w:pPr>
                  <w:r>
                    <w:t xml:space="preserve">The system shall generate a separated heart sound output file.</w:t>
                  </w:r>
                </w:p>
              </w:tc>
            </w:tr>
            <w:tr>
              <w:tc>
                <w:tcPr/>
                <w:p>
                  <w:pPr>
                    <w:pStyle w:val="Compact"/>
                    <w:jc w:val="center"/>
                  </w:pPr>
                  <w:r>
                    <w:t xml:space="preserve">FR6</w:t>
                  </w:r>
                </w:p>
              </w:tc>
              <w:tc>
                <w:tcPr/>
                <w:p>
                  <w:pPr>
                    <w:pStyle w:val="Compact"/>
                    <w:jc w:val="center"/>
                  </w:pPr>
                  <w:r>
                    <w:t xml:space="preserve">Generate lung sound output</w:t>
                  </w:r>
                </w:p>
              </w:tc>
              <w:tc>
                <w:tcPr/>
                <w:p>
                  <w:pPr>
                    <w:pStyle w:val="Compact"/>
                    <w:jc w:val="center"/>
                  </w:pPr>
                  <w:r>
                    <w:t xml:space="preserve">The system shall generate a separated lung sound output file.</w:t>
                  </w:r>
                </w:p>
              </w:tc>
            </w:tr>
            <w:tr>
              <w:tc>
                <w:tcPr/>
                <w:p>
                  <w:pPr>
                    <w:pStyle w:val="Compact"/>
                    <w:jc w:val="center"/>
                  </w:pPr>
                  <w:r>
                    <w:t xml:space="preserve">FR7</w:t>
                  </w:r>
                </w:p>
              </w:tc>
              <w:tc>
                <w:tcPr/>
                <w:p>
                  <w:pPr>
                    <w:pStyle w:val="Compact"/>
                    <w:jc w:val="center"/>
                  </w:pPr>
                  <w:r>
                    <w:t xml:space="preserve">View result</w:t>
                  </w:r>
                </w:p>
              </w:tc>
              <w:tc>
                <w:tcPr/>
                <w:p>
                  <w:pPr>
                    <w:pStyle w:val="Compact"/>
                    <w:jc w:val="center"/>
                  </w:pPr>
                  <w:r>
                    <w:t xml:space="preserve">The user shall be able to view processing status and basic result information after separation.</w:t>
                  </w:r>
                </w:p>
              </w:tc>
            </w:tr>
            <w:tr>
              <w:tc>
                <w:tcPr/>
                <w:p>
                  <w:pPr>
                    <w:pStyle w:val="Compact"/>
                    <w:jc w:val="center"/>
                  </w:pPr>
                  <w:r>
                    <w:t xml:space="preserve">FR8</w:t>
                  </w:r>
                </w:p>
              </w:tc>
              <w:tc>
                <w:tcPr/>
                <w:p>
                  <w:pPr>
                    <w:pStyle w:val="Compact"/>
                    <w:jc w:val="center"/>
                  </w:pPr>
                  <w:r>
                    <w:t xml:space="preserve">Download outputs</w:t>
                  </w:r>
                </w:p>
              </w:tc>
              <w:tc>
                <w:tcPr/>
                <w:p>
                  <w:pPr>
                    <w:pStyle w:val="Compact"/>
                    <w:jc w:val="center"/>
                  </w:pPr>
                  <w:r>
                    <w:t xml:space="preserve">The user shall be able to download the separated heart and lung sound outputs.</w:t>
                  </w:r>
                </w:p>
              </w:tc>
            </w:tr>
            <w:tr>
              <w:tc>
                <w:tcPr/>
                <w:p>
                  <w:pPr>
                    <w:pStyle w:val="Compact"/>
                    <w:jc w:val="center"/>
                  </w:pPr>
                  <w:r>
                    <w:t xml:space="preserve">FR9</w:t>
                  </w:r>
                </w:p>
              </w:tc>
              <w:tc>
                <w:tcPr/>
                <w:p>
                  <w:pPr>
                    <w:pStyle w:val="Compact"/>
                    <w:jc w:val="center"/>
                  </w:pPr>
                  <w:r>
                    <w:t xml:space="preserve">View processing history</w:t>
                  </w:r>
                </w:p>
              </w:tc>
              <w:tc>
                <w:tcPr/>
                <w:p>
                  <w:pPr>
                    <w:pStyle w:val="Compact"/>
                    <w:jc w:val="center"/>
                  </w:pPr>
                  <w:r>
                    <w:t xml:space="preserve">The system may provide a processing history if storage and privacy constraints allow it.</w:t>
                  </w:r>
                </w:p>
              </w:tc>
            </w:tr>
          </w:tbl>
          <w:bookmarkEnd w:id="61"/>
          <w:p/>
        </w:tc>
      </w:tr>
    </w:tbl>
    <w:bookmarkEnd w:id="62"/>
    <w:bookmarkStart w:id="64" w:name="non-functional-requirements"/>
    <w:p>
      <w:pPr>
        <w:pStyle w:val="Heading3"/>
      </w:pPr>
      <w:r>
        <w:t xml:space="preserve">3.3.2 Non-Functional Requirements</w:t>
      </w:r>
    </w:p>
    <w:p>
      <w:pPr>
        <w:pStyle w:val="FirstParagraph"/>
      </w:pPr>
      <w:r>
        <w:t xml:space="preserve">Table</w:t>
      </w:r>
      <w:r>
        <w:t xml:space="preserve"> </w:t>
      </w:r>
      <w:hyperlink w:anchor="tbl-nonfunctional-requirements">
        <w:r>
          <w:rPr>
            <w:rStyle w:val="Hyperlink"/>
          </w:rPr>
          <w:t xml:space="preserve">Table 3</w:t>
        </w:r>
      </w:hyperlink>
      <w:r>
        <w:t xml:space="preserve"> </w:t>
      </w:r>
      <w:r>
        <w:t xml:space="preserve">lists the non-functional requirements that guide the planned prototype.</w:t>
      </w:r>
    </w:p>
    <w:tbl>
      <w:tblPr>
        <w:tblStyle w:val="Table"/>
        <w:tblW w:type="pct" w:w="5000"/>
        <w:tblLayout w:type="fixed"/>
        <w:tblLook w:firstRow="0" w:lastRow="0" w:firstColumn="0" w:lastColumn="0" w:noHBand="0" w:noVBand="0" w:val="0000"/>
      </w:tblPr>
      <w:tblGrid>
        <w:gridCol w:w="7920"/>
      </w:tblGrid>
      <w:tr>
        <w:tc>
          <w:tcPr/>
          <w:bookmarkStart w:id="63" w:name="tbl-nonfunctional-requirements"/>
          <w:p>
            <w:pPr>
              <w:jc w:val="left"/>
              <w:spacing w:before="200"/>
              <w:pStyle w:val="ImageCaption"/>
            </w:pPr>
            <w:bookmarkStart w:id="216" w:name="_FYPTable003"/>
            <w:r>
              <w:t>Table 3: Non-functional requirements for the cardiopulmonary sound separation prototype</w:t>
            </w:r>
            <w:bookmarkEnd w:id="21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ID</w:t>
                  </w:r>
                </w:p>
              </w:tc>
              <w:tc>
                <w:tcPr/>
                <w:p>
                  <w:pPr>
                    <w:pStyle w:val="Compact"/>
                    <w:jc w:val="center"/>
                  </w:pPr>
                  <w:r>
                    <w:t xml:space="preserve">Non-functional requirement</w:t>
                  </w:r>
                </w:p>
              </w:tc>
              <w:tc>
                <w:tcPr/>
                <w:p>
                  <w:pPr>
                    <w:pStyle w:val="Compact"/>
                    <w:jc w:val="center"/>
                  </w:pPr>
                  <w:r>
                    <w:t xml:space="preserve">Description</w:t>
                  </w:r>
                </w:p>
              </w:tc>
            </w:tr>
            <w:tr>
              <w:tc>
                <w:tcPr/>
                <w:p>
                  <w:pPr>
                    <w:pStyle w:val="Compact"/>
                    <w:jc w:val="center"/>
                  </w:pPr>
                  <w:r>
                    <w:t xml:space="preserve">NFR1</w:t>
                  </w:r>
                </w:p>
              </w:tc>
              <w:tc>
                <w:tcPr/>
                <w:p>
                  <w:pPr>
                    <w:pStyle w:val="Compact"/>
                    <w:jc w:val="center"/>
                  </w:pPr>
                  <w:r>
                    <w:t xml:space="preserve">Usability</w:t>
                  </w:r>
                </w:p>
              </w:tc>
              <w:tc>
                <w:tcPr/>
                <w:p>
                  <w:pPr>
                    <w:pStyle w:val="Compact"/>
                    <w:jc w:val="center"/>
                  </w:pPr>
                  <w:r>
                    <w:t xml:space="preserve">The interface should be simple enough for a student or researcher to upload audio and obtain outputs without unnecessary steps.</w:t>
                  </w:r>
                </w:p>
              </w:tc>
            </w:tr>
            <w:tr>
              <w:tc>
                <w:tcPr/>
                <w:p>
                  <w:pPr>
                    <w:pStyle w:val="Compact"/>
                    <w:jc w:val="center"/>
                  </w:pPr>
                  <w:r>
                    <w:t xml:space="preserve">NFR2</w:t>
                  </w:r>
                </w:p>
              </w:tc>
              <w:tc>
                <w:tcPr/>
                <w:p>
                  <w:pPr>
                    <w:pStyle w:val="Compact"/>
                    <w:jc w:val="center"/>
                  </w:pPr>
                  <w:r>
                    <w:t xml:space="preserve">Reliability</w:t>
                  </w:r>
                </w:p>
              </w:tc>
              <w:tc>
                <w:tcPr/>
                <w:p>
                  <w:pPr>
                    <w:pStyle w:val="Compact"/>
                    <w:jc w:val="center"/>
                  </w:pPr>
                  <w:r>
                    <w:t xml:space="preserve">The system should handle invalid files, failed processing, and missing outputs with clear error messages.</w:t>
                  </w:r>
                </w:p>
              </w:tc>
            </w:tr>
            <w:tr>
              <w:tc>
                <w:tcPr/>
                <w:p>
                  <w:pPr>
                    <w:pStyle w:val="Compact"/>
                    <w:jc w:val="center"/>
                  </w:pPr>
                  <w:r>
                    <w:t xml:space="preserve">NFR3</w:t>
                  </w:r>
                </w:p>
              </w:tc>
              <w:tc>
                <w:tcPr/>
                <w:p>
                  <w:pPr>
                    <w:pStyle w:val="Compact"/>
                    <w:jc w:val="center"/>
                  </w:pPr>
                  <w:r>
                    <w:t xml:space="preserve">Maintainability</w:t>
                  </w:r>
                </w:p>
              </w:tc>
              <w:tc>
                <w:tcPr/>
                <w:p>
                  <w:pPr>
                    <w:pStyle w:val="Compact"/>
                    <w:jc w:val="center"/>
                  </w:pPr>
                  <w:r>
                    <w:t xml:space="preserve">The codebase should separate interface, preprocessing, model, storage, and evaluation logic to support future changes.</w:t>
                  </w:r>
                </w:p>
              </w:tc>
            </w:tr>
            <w:tr>
              <w:tc>
                <w:tcPr/>
                <w:p>
                  <w:pPr>
                    <w:pStyle w:val="Compact"/>
                    <w:jc w:val="center"/>
                  </w:pPr>
                  <w:r>
                    <w:t xml:space="preserve">NFR4</w:t>
                  </w:r>
                </w:p>
              </w:tc>
              <w:tc>
                <w:tcPr/>
                <w:p>
                  <w:pPr>
                    <w:pStyle w:val="Compact"/>
                    <w:jc w:val="center"/>
                  </w:pPr>
                  <w:r>
                    <w:t xml:space="preserve">Performance</w:t>
                  </w:r>
                </w:p>
              </w:tc>
              <w:tc>
                <w:tcPr/>
                <w:p>
                  <w:pPr>
                    <w:pStyle w:val="Compact"/>
                    <w:jc w:val="center"/>
                  </w:pPr>
                  <w:r>
                    <w:t xml:space="preserve">The prototype should process reasonable audio file sizes within an acceptable time for FYP demonstration.</w:t>
                  </w:r>
                </w:p>
              </w:tc>
            </w:tr>
            <w:tr>
              <w:tc>
                <w:tcPr/>
                <w:p>
                  <w:pPr>
                    <w:pStyle w:val="Compact"/>
                    <w:jc w:val="center"/>
                  </w:pPr>
                  <w:r>
                    <w:t xml:space="preserve">NFR5</w:t>
                  </w:r>
                </w:p>
              </w:tc>
              <w:tc>
                <w:tcPr/>
                <w:p>
                  <w:pPr>
                    <w:pStyle w:val="Compact"/>
                    <w:jc w:val="center"/>
                  </w:pPr>
                  <w:r>
                    <w:t xml:space="preserve">Security and privacy</w:t>
                  </w:r>
                </w:p>
              </w:tc>
              <w:tc>
                <w:tcPr/>
                <w:p>
                  <w:pPr>
                    <w:pStyle w:val="Compact"/>
                    <w:jc w:val="center"/>
                  </w:pPr>
                  <w:r>
                    <w:t xml:space="preserve">Uploaded files should be handled carefully, and temporary files should not be exposed unnecessarily.</w:t>
                  </w:r>
                </w:p>
              </w:tc>
            </w:tr>
            <w:tr>
              <w:tc>
                <w:tcPr/>
                <w:p>
                  <w:pPr>
                    <w:pStyle w:val="Compact"/>
                    <w:jc w:val="center"/>
                  </w:pPr>
                  <w:r>
                    <w:t xml:space="preserve">NFR6</w:t>
                  </w:r>
                </w:p>
              </w:tc>
              <w:tc>
                <w:tcPr/>
                <w:p>
                  <w:pPr>
                    <w:pStyle w:val="Compact"/>
                    <w:jc w:val="center"/>
                  </w:pPr>
                  <w:r>
                    <w:t xml:space="preserve">Compatibility</w:t>
                  </w:r>
                </w:p>
              </w:tc>
              <w:tc>
                <w:tcPr/>
                <w:p>
                  <w:pPr>
                    <w:pStyle w:val="Compact"/>
                    <w:jc w:val="center"/>
                  </w:pPr>
                  <w:r>
                    <w:t xml:space="preserve">The system should support common audio formats where feasible, such as WAV, and document any limitations.</w:t>
                  </w:r>
                </w:p>
              </w:tc>
            </w:tr>
          </w:tbl>
          <w:bookmarkEnd w:id="63"/>
          <w:p/>
        </w:tc>
      </w:tr>
    </w:tbl>
    <w:bookmarkEnd w:id="64"/>
    <w:bookmarkStart w:id="66" w:name="user-requirements"/>
    <w:p>
      <w:pPr>
        <w:pStyle w:val="Heading3"/>
      </w:pPr>
      <w:r>
        <w:t xml:space="preserve">3.3.3 User Requirements</w:t>
      </w:r>
    </w:p>
    <w:p>
      <w:pPr>
        <w:pStyle w:val="FirstParagraph"/>
      </w:pPr>
      <w:r>
        <w:t xml:space="preserve">The primary user is a student or researcher who wants to separate a mixed cardiopulmonary recording into heart and lung sound outputs. The user expects a clear upload interface, validation feedback, processing progress, understandable result information, and downloadable output files.</w:t>
      </w:r>
    </w:p>
    <w:p>
      <w:pPr>
        <w:pStyle w:val="BodyText"/>
      </w:pPr>
      <w:r>
        <w:t xml:space="preserve">Table</w:t>
      </w:r>
      <w:r>
        <w:t xml:space="preserve"> </w:t>
      </w:r>
      <w:hyperlink w:anchor="tbl-user-requirements">
        <w:r>
          <w:rPr>
            <w:rStyle w:val="Hyperlink"/>
          </w:rPr>
          <w:t xml:space="preserve">Table 4</w:t>
        </w:r>
      </w:hyperlink>
      <w:r>
        <w:t xml:space="preserve"> </w:t>
      </w:r>
      <w:r>
        <w:t xml:space="preserve">summarizes the user requirements.</w:t>
      </w:r>
    </w:p>
    <w:tbl>
      <w:tblPr>
        <w:tblStyle w:val="Table"/>
        <w:tblW w:type="pct" w:w="5000"/>
        <w:tblLayout w:type="fixed"/>
        <w:tblLook w:firstRow="0" w:lastRow="0" w:firstColumn="0" w:lastColumn="0" w:noHBand="0" w:noVBand="0" w:val="0000"/>
      </w:tblPr>
      <w:tblGrid>
        <w:gridCol w:w="7920"/>
      </w:tblGrid>
      <w:tr>
        <w:tc>
          <w:tcPr/>
          <w:bookmarkStart w:id="65" w:name="tbl-user-requirements"/>
          <w:p>
            <w:pPr>
              <w:jc w:val="left"/>
              <w:spacing w:before="200"/>
              <w:pStyle w:val="ImageCaption"/>
            </w:pPr>
            <w:bookmarkStart w:id="217" w:name="_FYPTable004"/>
            <w:r>
              <w:t>Table 4: User requirements for the proposed prototype</w:t>
            </w:r>
            <w:bookmarkEnd w:id="217"/>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ID</w:t>
                  </w:r>
                </w:p>
              </w:tc>
              <w:tc>
                <w:tcPr/>
                <w:p>
                  <w:pPr>
                    <w:pStyle w:val="Compact"/>
                    <w:jc w:val="center"/>
                  </w:pPr>
                  <w:r>
                    <w:t xml:space="preserve">User requirement</w:t>
                  </w:r>
                </w:p>
              </w:tc>
              <w:tc>
                <w:tcPr/>
                <w:p>
                  <w:pPr>
                    <w:pStyle w:val="Compact"/>
                    <w:jc w:val="center"/>
                  </w:pPr>
                  <w:r>
                    <w:t xml:space="preserve">Description</w:t>
                  </w:r>
                </w:p>
              </w:tc>
            </w:tr>
            <w:tr>
              <w:tc>
                <w:tcPr/>
                <w:p>
                  <w:pPr>
                    <w:pStyle w:val="Compact"/>
                    <w:jc w:val="center"/>
                  </w:pPr>
                  <w:r>
                    <w:t xml:space="preserve">UR1</w:t>
                  </w:r>
                </w:p>
              </w:tc>
              <w:tc>
                <w:tcPr/>
                <w:p>
                  <w:pPr>
                    <w:pStyle w:val="Compact"/>
                    <w:jc w:val="center"/>
                  </w:pPr>
                  <w:r>
                    <w:t xml:space="preserve">Clear upload process</w:t>
                  </w:r>
                </w:p>
              </w:tc>
              <w:tc>
                <w:tcPr/>
                <w:p>
                  <w:pPr>
                    <w:pStyle w:val="Compact"/>
                    <w:jc w:val="center"/>
                  </w:pPr>
                  <w:r>
                    <w:t xml:space="preserve">The user needs a simple way to select and upload a cardiopulmonary audio file.</w:t>
                  </w:r>
                </w:p>
              </w:tc>
            </w:tr>
            <w:tr>
              <w:tc>
                <w:tcPr/>
                <w:p>
                  <w:pPr>
                    <w:pStyle w:val="Compact"/>
                    <w:jc w:val="center"/>
                  </w:pPr>
                  <w:r>
                    <w:t xml:space="preserve">UR2</w:t>
                  </w:r>
                </w:p>
              </w:tc>
              <w:tc>
                <w:tcPr/>
                <w:p>
                  <w:pPr>
                    <w:pStyle w:val="Compact"/>
                    <w:jc w:val="center"/>
                  </w:pPr>
                  <w:r>
                    <w:t xml:space="preserve">Processing feedback</w:t>
                  </w:r>
                </w:p>
              </w:tc>
              <w:tc>
                <w:tcPr/>
                <w:p>
                  <w:pPr>
                    <w:pStyle w:val="Compact"/>
                    <w:jc w:val="center"/>
                  </w:pPr>
                  <w:r>
                    <w:t xml:space="preserve">The user needs to know whether the file is accepted, processing is running, or an error has occurred.</w:t>
                  </w:r>
                </w:p>
              </w:tc>
            </w:tr>
            <w:tr>
              <w:tc>
                <w:tcPr/>
                <w:p>
                  <w:pPr>
                    <w:pStyle w:val="Compact"/>
                    <w:jc w:val="center"/>
                  </w:pPr>
                  <w:r>
                    <w:t xml:space="preserve">UR3</w:t>
                  </w:r>
                </w:p>
              </w:tc>
              <w:tc>
                <w:tcPr/>
                <w:p>
                  <w:pPr>
                    <w:pStyle w:val="Compact"/>
                    <w:jc w:val="center"/>
                  </w:pPr>
                  <w:r>
                    <w:t xml:space="preserve">Separated outputs</w:t>
                  </w:r>
                </w:p>
              </w:tc>
              <w:tc>
                <w:tcPr/>
                <w:p>
                  <w:pPr>
                    <w:pStyle w:val="Compact"/>
                    <w:jc w:val="center"/>
                  </w:pPr>
                  <w:r>
                    <w:t xml:space="preserve">The user needs access to separate heart and lung sound outputs after processing.</w:t>
                  </w:r>
                </w:p>
              </w:tc>
            </w:tr>
            <w:tr>
              <w:tc>
                <w:tcPr/>
                <w:p>
                  <w:pPr>
                    <w:pStyle w:val="Compact"/>
                    <w:jc w:val="center"/>
                  </w:pPr>
                  <w:r>
                    <w:t xml:space="preserve">UR4</w:t>
                  </w:r>
                </w:p>
              </w:tc>
              <w:tc>
                <w:tcPr/>
                <w:p>
                  <w:pPr>
                    <w:pStyle w:val="Compact"/>
                    <w:jc w:val="center"/>
                  </w:pPr>
                  <w:r>
                    <w:t xml:space="preserve">Downloadable results</w:t>
                  </w:r>
                </w:p>
              </w:tc>
              <w:tc>
                <w:tcPr/>
                <w:p>
                  <w:pPr>
                    <w:pStyle w:val="Compact"/>
                    <w:jc w:val="center"/>
                  </w:pPr>
                  <w:r>
                    <w:t xml:space="preserve">The user needs to download output files for review, reporting, or further analysis.</w:t>
                  </w:r>
                </w:p>
              </w:tc>
            </w:tr>
            <w:tr>
              <w:tc>
                <w:tcPr/>
                <w:p>
                  <w:pPr>
                    <w:pStyle w:val="Compact"/>
                    <w:jc w:val="center"/>
                  </w:pPr>
                  <w:r>
                    <w:t xml:space="preserve">UR5</w:t>
                  </w:r>
                </w:p>
              </w:tc>
              <w:tc>
                <w:tcPr/>
                <w:p>
                  <w:pPr>
                    <w:pStyle w:val="Compact"/>
                    <w:jc w:val="center"/>
                  </w:pPr>
                  <w:r>
                    <w:t xml:space="preserve">Transparent limitations</w:t>
                  </w:r>
                </w:p>
              </w:tc>
              <w:tc>
                <w:tcPr/>
                <w:p>
                  <w:pPr>
                    <w:pStyle w:val="Compact"/>
                    <w:jc w:val="center"/>
                  </w:pPr>
                  <w:r>
                    <w:t xml:space="preserve">The user needs to understand that the prototype is for separation research and not for clinical diagnosis.</w:t>
                  </w:r>
                </w:p>
              </w:tc>
            </w:tr>
          </w:tbl>
          <w:bookmarkEnd w:id="65"/>
          <w:p/>
        </w:tc>
      </w:tr>
    </w:tbl>
    <w:bookmarkEnd w:id="66"/>
    <w:bookmarkEnd w:id="67"/>
    <w:bookmarkStart w:id="68" w:name="summary-2"/>
    <w:p>
      <w:pPr>
        <w:pStyle w:val="Heading2"/>
      </w:pPr>
      <w:r>
        <w:t xml:space="preserve">3.4 Summary</w:t>
      </w:r>
    </w:p>
    <w:p>
      <w:pPr>
        <w:pStyle w:val="FirstParagraph"/>
      </w:pPr>
      <w:r>
        <w:t xml:space="preserve">This chapter presented the requirements analysis for the proposed prototype. The requirements were derived from literature and document review, existing system observation, supervisor consultation, and a planned questionnaire design. Actual questionnaire response analysis remains pending until real responses are collected. The next chapter converts these requirements into system design artefacts.</w:t>
      </w:r>
    </w:p>
    <w:p>
      <w:r>
        <w:br w:type="page"/>
      </w:r>
    </w:p>
    <w:bookmarkEnd w:id="68"/>
    <w:bookmarkEnd w:id="69"/>
    <w:bookmarkStart w:id="108" w:name="chapter-4-system-design"/>
    <w:p>
      <w:pPr>
        <w:pStyle w:val="Heading1"/>
      </w:pPr>
      <w:r>
        <w:t xml:space="preserve">4. Chapter 4: System Design</w:t>
      </w:r>
    </w:p>
    <w:bookmarkStart w:id="70" w:name="overview-3"/>
    <w:p>
      <w:pPr>
        <w:pStyle w:val="Heading2"/>
      </w:pPr>
      <w:r>
        <w:t xml:space="preserve">4.1 Overview</w:t>
      </w:r>
    </w:p>
    <w:p>
      <w:pPr>
        <w:pStyle w:val="FirstParagraph"/>
      </w:pPr>
      <w:r>
        <w:t xml:space="preserve">This chapter presents the system design for the proposed cardiopulmonary sound separation prototype. The design translates the requirements from Chapter 3 into system-level diagrams, use case descriptions, module responsibilities, sequence flow, and interface planning. The design remains implementation-ready but does not claim that the final prototype has already been built or tested.</w:t>
      </w:r>
    </w:p>
    <w:p>
      <w:pPr>
        <w:pStyle w:val="BodyText"/>
      </w:pPr>
      <w:r>
        <w:t xml:space="preserve">The proposed system accepts a mixed cardiopulmonary audio file, validates and preprocesses the recording, runs a machine learning-based separation workflow, and returns separated heart and lung sound outputs to the user.</w:t>
      </w:r>
    </w:p>
    <w:bookmarkEnd w:id="70"/>
    <w:bookmarkStart w:id="75" w:name="context-diagram"/>
    <w:p>
      <w:pPr>
        <w:pStyle w:val="Heading2"/>
      </w:pPr>
      <w:r>
        <w:t xml:space="preserve">4.2 Context Diagram</w:t>
      </w:r>
    </w:p>
    <w:p>
      <w:pPr>
        <w:pStyle w:val="FirstParagraph"/>
      </w:pPr>
      <w:r>
        <w:t xml:space="preserve">Figure</w:t>
      </w:r>
      <w:r>
        <w:t xml:space="preserve"> </w:t>
      </w:r>
      <w:hyperlink w:anchor="fig-context-diagram">
        <w:r>
          <w:rPr>
            <w:rStyle w:val="Hyperlink"/>
          </w:rPr>
          <w:t xml:space="preserve">Figure 2</w:t>
        </w:r>
      </w:hyperlink>
      <w:r>
        <w:t xml:space="preserve"> </w:t>
      </w:r>
      <w:r>
        <w:t xml:space="preserve">shows the system context. The main external actor is the user, who uploads the mixed audio file and receives separated outputs. The system may also use public datasets during development and evaluation, but the user-facing workflow remains focused on uploaded audio processing.</w:t>
      </w:r>
    </w:p>
    <w:tbl>
      <w:tblPr>
        <w:tblStyle w:val="Table"/>
        <w:tblW w:type="pct" w:w="5000"/>
        <w:tblLayout w:type="fixed"/>
        <w:tblLook w:firstRow="0" w:lastRow="0" w:firstColumn="0" w:lastColumn="0" w:noHBand="0" w:noVBand="0" w:val="0000"/>
      </w:tblPr>
      <w:tblGrid>
        <w:gridCol w:w="7920"/>
      </w:tblGrid>
      <w:tr>
        <w:tc>
          <w:tcPr/>
          <w:bookmarkStart w:id="74" w:name="fig-context-diagram"/>
          <w:p>
            <w:pPr>
              <w:pStyle w:val="Compact"/>
              <w:jc w:val="center"/>
            </w:pPr>
            <w:r>
              <w:drawing>
                <wp:inline>
                  <wp:extent cx="5384800" cy="1524899"/>
                  <wp:effectExtent b="0" l="0" r="0" t="0"/>
                  <wp:docPr descr="" title="" id="72" name="Picture"/>
                  <a:graphic>
                    <a:graphicData uri="http://schemas.openxmlformats.org/drawingml/2006/picture">
                      <pic:pic>
                        <pic:nvPicPr>
                          <pic:cNvPr descr="figures/plantuml/context_diagram.png" id="73" name="Picture"/>
                          <pic:cNvPicPr>
                            <a:picLocks noChangeArrowheads="1" noChangeAspect="1"/>
                          </pic:cNvPicPr>
                        </pic:nvPicPr>
                        <pic:blipFill>
                          <a:blip r:embed="rId71"/>
                          <a:stretch>
                            <a:fillRect/>
                          </a:stretch>
                        </pic:blipFill>
                        <pic:spPr bwMode="auto">
                          <a:xfrm>
                            <a:off x="0" y="0"/>
                            <a:ext cx="5384800" cy="1524899"/>
                          </a:xfrm>
                          <a:prstGeom prst="rect">
                            <a:avLst/>
                          </a:prstGeom>
                          <a:noFill/>
                          <a:ln w="9525">
                            <a:noFill/>
                            <a:headEnd/>
                            <a:tailEnd/>
                          </a:ln>
                        </pic:spPr>
                      </pic:pic>
                    </a:graphicData>
                  </a:graphic>
                </wp:inline>
              </w:drawing>
            </w:r>
          </w:p>
          <w:p>
            <w:pPr>
              <w:jc w:val="left"/>
              <w:spacing w:before="200"/>
              <w:pStyle w:val="ImageCaption"/>
            </w:pPr>
            <w:bookmarkStart w:id="227" w:name="_FYPFigure002"/>
            <w:r>
              <w:t>Figure 2: Context diagram for the proposed cardiopulmonary sound separation prototype</w:t>
            </w:r>
            <w:bookmarkEnd w:id="227"/>
          </w:p>
          <w:bookmarkEnd w:id="74"/>
        </w:tc>
      </w:tr>
    </w:tbl>
    <w:bookmarkEnd w:id="75"/>
    <w:bookmarkStart w:id="88" w:name="use-case-diagram"/>
    <w:p>
      <w:pPr>
        <w:pStyle w:val="Heading2"/>
      </w:pPr>
      <w:r>
        <w:t xml:space="preserve">4.3 Use Case Diagram</w:t>
      </w:r>
    </w:p>
    <w:p>
      <w:pPr>
        <w:pStyle w:val="FirstParagraph"/>
      </w:pPr>
      <w:r>
        <w:t xml:space="preserve">Figure</w:t>
      </w:r>
      <w:r>
        <w:t xml:space="preserve"> </w:t>
      </w:r>
      <w:hyperlink w:anchor="fig-use-case-diagram">
        <w:r>
          <w:rPr>
            <w:rStyle w:val="Hyperlink"/>
          </w:rPr>
          <w:t xml:space="preserve">Figure 3</w:t>
        </w:r>
      </w:hyperlink>
      <w:r>
        <w:t xml:space="preserve"> </w:t>
      </w:r>
      <w:r>
        <w:t xml:space="preserve">shows the main user interactions supported by the proposed prototype. The use cases cover upload, validation, preprocessing, sound separation, result viewing, output download, and optional processing history.</w:t>
      </w:r>
    </w:p>
    <w:tbl>
      <w:tblPr>
        <w:tblStyle w:val="Table"/>
        <w:tblW w:type="pct" w:w="5000"/>
        <w:tblLayout w:type="fixed"/>
        <w:tblLook w:firstRow="0" w:lastRow="0" w:firstColumn="0" w:lastColumn="0" w:noHBand="0" w:noVBand="0" w:val="0000"/>
      </w:tblPr>
      <w:tblGrid>
        <w:gridCol w:w="7920"/>
      </w:tblGrid>
      <w:tr>
        <w:tc>
          <w:tcPr/>
          <w:bookmarkStart w:id="79" w:name="fig-use-case-diagram"/>
          <w:p>
            <w:pPr>
              <w:pStyle w:val="Compact"/>
              <w:jc w:val="center"/>
            </w:pPr>
            <w:r>
              <w:drawing>
                <wp:inline>
                  <wp:extent cx="5384800" cy="4971114"/>
                  <wp:effectExtent b="0" l="0" r="0" t="0"/>
                  <wp:docPr descr="" title="" id="77" name="Picture"/>
                  <a:graphic>
                    <a:graphicData uri="http://schemas.openxmlformats.org/drawingml/2006/picture">
                      <pic:pic>
                        <pic:nvPicPr>
                          <pic:cNvPr descr="figures/plantuml/use_case_diagram.png" id="78" name="Picture"/>
                          <pic:cNvPicPr>
                            <a:picLocks noChangeArrowheads="1" noChangeAspect="1"/>
                          </pic:cNvPicPr>
                        </pic:nvPicPr>
                        <pic:blipFill>
                          <a:blip r:embed="rId76"/>
                          <a:stretch>
                            <a:fillRect/>
                          </a:stretch>
                        </pic:blipFill>
                        <pic:spPr bwMode="auto">
                          <a:xfrm>
                            <a:off x="0" y="0"/>
                            <a:ext cx="5384800" cy="4971114"/>
                          </a:xfrm>
                          <a:prstGeom prst="rect">
                            <a:avLst/>
                          </a:prstGeom>
                          <a:noFill/>
                          <a:ln w="9525">
                            <a:noFill/>
                            <a:headEnd/>
                            <a:tailEnd/>
                          </a:ln>
                        </pic:spPr>
                      </pic:pic>
                    </a:graphicData>
                  </a:graphic>
                </wp:inline>
              </w:drawing>
            </w:r>
          </w:p>
          <w:p>
            <w:pPr>
              <w:jc w:val="left"/>
              <w:spacing w:before="200"/>
              <w:pStyle w:val="ImageCaption"/>
            </w:pPr>
            <w:bookmarkStart w:id="228" w:name="_FYPFigure003"/>
            <w:r>
              <w:t>Figure 3: Use case diagram for the proposed cardiopulmonary sound separation prototype</w:t>
            </w:r>
            <w:bookmarkEnd w:id="228"/>
          </w:p>
          <w:bookmarkEnd w:id="79"/>
        </w:tc>
      </w:tr>
    </w:tbl>
    <w:bookmarkStart w:id="87" w:name="use-case-description"/>
    <w:p>
      <w:pPr>
        <w:pStyle w:val="Heading3"/>
      </w:pPr>
      <w:r>
        <w:t xml:space="preserve">4.3.1 Use Case Description</w:t>
      </w:r>
    </w:p>
    <w:p>
      <w:pPr>
        <w:pStyle w:val="FirstParagraph"/>
      </w:pPr>
      <w:r>
        <w:t xml:space="preserve">Table</w:t>
      </w:r>
      <w:r>
        <w:t xml:space="preserve"> </w:t>
      </w:r>
      <w:hyperlink w:anchor="tbl-use-case-description">
        <w:r>
          <w:rPr>
            <w:rStyle w:val="Hyperlink"/>
          </w:rPr>
          <w:t xml:space="preserve">Table 5</w:t>
        </w:r>
      </w:hyperlink>
      <w:r>
        <w:t xml:space="preserve"> </w:t>
      </w:r>
      <w:r>
        <w:t xml:space="preserve">describes the main use case for separating a mixed cardiopulmonary recording.</w:t>
      </w:r>
    </w:p>
    <w:tbl>
      <w:tblPr>
        <w:tblStyle w:val="Table"/>
        <w:tblW w:type="pct" w:w="5000"/>
        <w:tblLayout w:type="fixed"/>
        <w:tblLook w:firstRow="0" w:lastRow="0" w:firstColumn="0" w:lastColumn="0" w:noHBand="0" w:noVBand="0" w:val="0000"/>
      </w:tblPr>
      <w:tblGrid>
        <w:gridCol w:w="7920"/>
      </w:tblGrid>
      <w:tr>
        <w:tc>
          <w:tcPr/>
          <w:bookmarkStart w:id="80" w:name="tbl-use-case-description"/>
          <w:p>
            <w:pPr>
              <w:jc w:val="left"/>
              <w:spacing w:before="200"/>
              <w:pStyle w:val="ImageCaption"/>
            </w:pPr>
            <w:bookmarkStart w:id="218" w:name="_FYPTable005"/>
            <w:r>
              <w:t>Table 5: Main use case description for the proposed prototype</w:t>
            </w:r>
            <w:bookmarkEnd w:id="2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Item</w:t>
                  </w:r>
                </w:p>
              </w:tc>
              <w:tc>
                <w:tcPr/>
                <w:p>
                  <w:pPr>
                    <w:pStyle w:val="Compact"/>
                    <w:jc w:val="center"/>
                  </w:pPr>
                  <w:r>
                    <w:t xml:space="preserve">Description</w:t>
                  </w:r>
                </w:p>
              </w:tc>
            </w:tr>
            <w:tr>
              <w:tc>
                <w:tcPr/>
                <w:p>
                  <w:pPr>
                    <w:pStyle w:val="Compact"/>
                    <w:jc w:val="center"/>
                  </w:pPr>
                  <w:r>
                    <w:t xml:space="preserve">Use case name</w:t>
                  </w:r>
                </w:p>
              </w:tc>
              <w:tc>
                <w:tcPr/>
                <w:p>
                  <w:pPr>
                    <w:pStyle w:val="Compact"/>
                    <w:jc w:val="center"/>
                  </w:pPr>
                  <w:r>
                    <w:t xml:space="preserve">Separate cardiopulmonary sound recording</w:t>
                  </w:r>
                </w:p>
              </w:tc>
            </w:tr>
            <w:tr>
              <w:tc>
                <w:tcPr/>
                <w:p>
                  <w:pPr>
                    <w:pStyle w:val="Compact"/>
                    <w:jc w:val="center"/>
                  </w:pPr>
                  <w:r>
                    <w:t xml:space="preserve">Primary actor</w:t>
                  </w:r>
                </w:p>
              </w:tc>
              <w:tc>
                <w:tcPr/>
                <w:p>
                  <w:pPr>
                    <w:pStyle w:val="Compact"/>
                    <w:jc w:val="center"/>
                  </w:pPr>
                  <w:r>
                    <w:t xml:space="preserve">Student or researcher user</w:t>
                  </w:r>
                </w:p>
              </w:tc>
            </w:tr>
            <w:tr>
              <w:tc>
                <w:tcPr/>
                <w:p>
                  <w:pPr>
                    <w:pStyle w:val="Compact"/>
                    <w:jc w:val="center"/>
                  </w:pPr>
                  <w:r>
                    <w:t xml:space="preserve">Goal</w:t>
                  </w:r>
                </w:p>
              </w:tc>
              <w:tc>
                <w:tcPr/>
                <w:p>
                  <w:pPr>
                    <w:pStyle w:val="Compact"/>
                    <w:jc w:val="center"/>
                  </w:pPr>
                  <w:r>
                    <w:t xml:space="preserve">Obtain separated heart and lung sound outputs from one mixed cardiopulmonary recording</w:t>
                  </w:r>
                </w:p>
              </w:tc>
            </w:tr>
            <w:tr>
              <w:tc>
                <w:tcPr/>
                <w:p>
                  <w:pPr>
                    <w:pStyle w:val="Compact"/>
                    <w:jc w:val="center"/>
                  </w:pPr>
                  <w:r>
                    <w:t xml:space="preserve">Trigger</w:t>
                  </w:r>
                </w:p>
              </w:tc>
              <w:tc>
                <w:tcPr/>
                <w:p>
                  <w:pPr>
                    <w:pStyle w:val="Compact"/>
                    <w:jc w:val="center"/>
                  </w:pPr>
                  <w:r>
                    <w:t xml:space="preserve">The user uploads a supported audio file and starts processing</w:t>
                  </w:r>
                </w:p>
              </w:tc>
            </w:tr>
            <w:tr>
              <w:tc>
                <w:tcPr/>
                <w:p>
                  <w:pPr>
                    <w:pStyle w:val="Compact"/>
                    <w:jc w:val="center"/>
                  </w:pPr>
                  <w:r>
                    <w:t xml:space="preserve">Main output</w:t>
                  </w:r>
                </w:p>
              </w:tc>
              <w:tc>
                <w:tcPr/>
                <w:p>
                  <w:pPr>
                    <w:pStyle w:val="Compact"/>
                    <w:jc w:val="center"/>
                  </w:pPr>
                  <w:r>
                    <w:t xml:space="preserve">Heart sound output file, lung sound output file, and processing status</w:t>
                  </w:r>
                </w:p>
              </w:tc>
            </w:tr>
          </w:tbl>
          <w:bookmarkEnd w:id="80"/>
          <w:p/>
        </w:tc>
      </w:tr>
    </w:tbl>
    <w:bookmarkStart w:id="81" w:name="actors"/>
    <w:p>
      <w:pPr>
        <w:pStyle w:val="Heading4"/>
      </w:pPr>
      <w:r>
        <w:t xml:space="preserve">4.3.1.1 Actors</w:t>
      </w:r>
    </w:p>
    <w:p>
      <w:pPr>
        <w:pStyle w:val="FirstParagraph"/>
      </w:pPr>
      <w:r>
        <w:t xml:space="preserve">The primary actor is the student or researcher user. The user interacts with the prototype through the interface by uploading an audio file, starting processing, viewing results, and downloading outputs.</w:t>
      </w:r>
    </w:p>
    <w:p>
      <w:pPr>
        <w:pStyle w:val="BodyText"/>
      </w:pPr>
      <w:r>
        <w:t xml:space="preserve">The system components include the user interface, audio validation module, preprocessing module, separation model module, result management module, and storage component. These are internal system elements and are not treated as separate external users.</w:t>
      </w:r>
    </w:p>
    <w:bookmarkEnd w:id="81"/>
    <w:bookmarkStart w:id="82" w:name="preconditions"/>
    <w:p>
      <w:pPr>
        <w:pStyle w:val="Heading4"/>
      </w:pPr>
      <w:r>
        <w:t xml:space="preserve">4.3.1.2 Preconditions</w:t>
      </w:r>
    </w:p>
    <w:p>
      <w:pPr>
        <w:pStyle w:val="FirstParagraph"/>
      </w:pPr>
      <w:r>
        <w:t xml:space="preserve">The user must have a cardiopulmonary audio file in a supported format. The prototype must be available, and the separation model or processing pipeline must be configured. If a processing history feature is included, temporary or persistent storage must also be available.</w:t>
      </w:r>
    </w:p>
    <w:bookmarkEnd w:id="82"/>
    <w:bookmarkStart w:id="83" w:name="normal-flow"/>
    <w:p>
      <w:pPr>
        <w:pStyle w:val="Heading4"/>
      </w:pPr>
      <w:r>
        <w:t xml:space="preserve">4.3.1.3 Normal Flow</w:t>
      </w:r>
    </w:p>
    <w:p>
      <w:pPr>
        <w:pStyle w:val="Compact"/>
        <w:numPr>
          <w:ilvl w:val="0"/>
          <w:numId w:val="1004"/>
        </w:numPr>
      </w:pPr>
      <w:r>
        <w:t xml:space="preserve">The user opens the prototype interface.</w:t>
      </w:r>
    </w:p>
    <w:p>
      <w:pPr>
        <w:pStyle w:val="Compact"/>
        <w:numPr>
          <w:ilvl w:val="0"/>
          <w:numId w:val="1004"/>
        </w:numPr>
      </w:pPr>
      <w:r>
        <w:t xml:space="preserve">The user uploads a mixed cardiopulmonary audio file.</w:t>
      </w:r>
    </w:p>
    <w:p>
      <w:pPr>
        <w:pStyle w:val="Compact"/>
        <w:numPr>
          <w:ilvl w:val="0"/>
          <w:numId w:val="1004"/>
        </w:numPr>
      </w:pPr>
      <w:r>
        <w:t xml:space="preserve">The system validates the file format, file size, and readability.</w:t>
      </w:r>
    </w:p>
    <w:p>
      <w:pPr>
        <w:pStyle w:val="Compact"/>
        <w:numPr>
          <w:ilvl w:val="0"/>
          <w:numId w:val="1004"/>
        </w:numPr>
      </w:pPr>
      <w:r>
        <w:t xml:space="preserve">The system preprocesses the audio to prepare it for separation.</w:t>
      </w:r>
    </w:p>
    <w:p>
      <w:pPr>
        <w:pStyle w:val="Compact"/>
        <w:numPr>
          <w:ilvl w:val="0"/>
          <w:numId w:val="1004"/>
        </w:numPr>
      </w:pPr>
      <w:r>
        <w:t xml:space="preserve">The system runs the separation workflow.</w:t>
      </w:r>
    </w:p>
    <w:p>
      <w:pPr>
        <w:pStyle w:val="Compact"/>
        <w:numPr>
          <w:ilvl w:val="0"/>
          <w:numId w:val="1004"/>
        </w:numPr>
      </w:pPr>
      <w:r>
        <w:t xml:space="preserve">The system generates heart and lung sound outputs.</w:t>
      </w:r>
    </w:p>
    <w:p>
      <w:pPr>
        <w:pStyle w:val="Compact"/>
        <w:numPr>
          <w:ilvl w:val="0"/>
          <w:numId w:val="1004"/>
        </w:numPr>
      </w:pPr>
      <w:r>
        <w:t xml:space="preserve">The system displays the processing result.</w:t>
      </w:r>
    </w:p>
    <w:p>
      <w:pPr>
        <w:pStyle w:val="Compact"/>
        <w:numPr>
          <w:ilvl w:val="0"/>
          <w:numId w:val="1004"/>
        </w:numPr>
      </w:pPr>
      <w:r>
        <w:t xml:space="preserve">The user downloads the separated outputs.</w:t>
      </w:r>
    </w:p>
    <w:bookmarkEnd w:id="83"/>
    <w:bookmarkStart w:id="84" w:name="postconditions"/>
    <w:p>
      <w:pPr>
        <w:pStyle w:val="Heading4"/>
      </w:pPr>
      <w:r>
        <w:t xml:space="preserve">4.3.1.4 Postconditions</w:t>
      </w:r>
    </w:p>
    <w:p>
      <w:pPr>
        <w:pStyle w:val="FirstParagraph"/>
      </w:pPr>
      <w:r>
        <w:t xml:space="preserve">After successful processing, the user receives separated heart and lung sound output files. The system may store basic processing history if the feature is implemented and if storage and privacy constraints are satisfied.</w:t>
      </w:r>
    </w:p>
    <w:bookmarkEnd w:id="84"/>
    <w:bookmarkStart w:id="85" w:name="alternative-flows-and-exceptions"/>
    <w:p>
      <w:pPr>
        <w:pStyle w:val="Heading4"/>
      </w:pPr>
      <w:r>
        <w:t xml:space="preserve">4.3.1.5 Alternative Flows and Exceptions</w:t>
      </w:r>
    </w:p>
    <w:p>
      <w:pPr>
        <w:pStyle w:val="FirstParagraph"/>
      </w:pPr>
      <w:r>
        <w:t xml:space="preserve">If the uploaded file is unsupported or unreadable, the system rejects the file and displays a clear error message. If preprocessing fails, the system stops the separation workflow and informs the user. If the separation model fails to produce valid outputs, the system reports the failure and avoids presenting incomplete files as successful results. If storage is unavailable, the system may still allow output download for the current session without saving history.</w:t>
      </w:r>
    </w:p>
    <w:bookmarkEnd w:id="85"/>
    <w:bookmarkStart w:id="86" w:name="non-functional-requirements-1"/>
    <w:p>
      <w:pPr>
        <w:pStyle w:val="Heading4"/>
      </w:pPr>
      <w:r>
        <w:t xml:space="preserve">4.3.1.6 Non-Functional Requirements</w:t>
      </w:r>
    </w:p>
    <w:p>
      <w:pPr>
        <w:pStyle w:val="FirstParagraph"/>
      </w:pPr>
      <w:r>
        <w:t xml:space="preserve">The use case must support usability, reliability, maintainability, performance, privacy, and compatibility requirements. The interface should be easy to follow, errors should be understandable, and uploaded files should be handled carefully. The design should also keep audio handling, preprocessing, model execution, and result management modular so that the prototype can be maintained and extended during FYP2.</w:t>
      </w:r>
    </w:p>
    <w:bookmarkEnd w:id="86"/>
    <w:bookmarkEnd w:id="87"/>
    <w:bookmarkEnd w:id="88"/>
    <w:bookmarkStart w:id="93" w:name="activity-diagram"/>
    <w:p>
      <w:pPr>
        <w:pStyle w:val="Heading2"/>
      </w:pPr>
      <w:r>
        <w:t xml:space="preserve">4.4 Activity Diagram</w:t>
      </w:r>
    </w:p>
    <w:p>
      <w:pPr>
        <w:pStyle w:val="FirstParagraph"/>
      </w:pPr>
      <w:r>
        <w:t xml:space="preserve">Figure</w:t>
      </w:r>
      <w:r>
        <w:t xml:space="preserve"> </w:t>
      </w:r>
      <w:hyperlink w:anchor="fig-activity-diagram">
        <w:r>
          <w:rPr>
            <w:rStyle w:val="Hyperlink"/>
          </w:rPr>
          <w:t xml:space="preserve">Figure 4</w:t>
        </w:r>
      </w:hyperlink>
      <w:r>
        <w:t xml:space="preserve"> </w:t>
      </w:r>
      <w:r>
        <w:t xml:space="preserve">shows the activity flow for the main sound separation workflow. The flow starts with audio upload and validation, then continues to preprocessing, separation, output generation, and download.</w:t>
      </w:r>
    </w:p>
    <w:tbl>
      <w:tblPr>
        <w:tblStyle w:val="Table"/>
        <w:tblW w:type="pct" w:w="5000"/>
        <w:tblLayout w:type="fixed"/>
        <w:tblLook w:firstRow="0" w:lastRow="0" w:firstColumn="0" w:lastColumn="0" w:noHBand="0" w:noVBand="0" w:val="0000"/>
      </w:tblPr>
      <w:tblGrid>
        <w:gridCol w:w="7920"/>
      </w:tblGrid>
      <w:tr>
        <w:tc>
          <w:tcPr/>
          <w:bookmarkStart w:id="92" w:name="fig-activity-diagram"/>
          <w:p>
            <w:pPr>
              <w:pStyle w:val="Compact"/>
              <w:jc w:val="center"/>
            </w:pPr>
            <w:r>
              <w:drawing>
                <wp:inline>
                  <wp:extent cx="5384800" cy="4995830"/>
                  <wp:effectExtent b="0" l="0" r="0" t="0"/>
                  <wp:docPr descr="" title="" id="90" name="Picture"/>
                  <a:graphic>
                    <a:graphicData uri="http://schemas.openxmlformats.org/drawingml/2006/picture">
                      <pic:pic>
                        <pic:nvPicPr>
                          <pic:cNvPr descr="figures/plantuml/activity_diagram.png" id="91" name="Picture"/>
                          <pic:cNvPicPr>
                            <a:picLocks noChangeArrowheads="1" noChangeAspect="1"/>
                          </pic:cNvPicPr>
                        </pic:nvPicPr>
                        <pic:blipFill>
                          <a:blip r:embed="rId89"/>
                          <a:stretch>
                            <a:fillRect/>
                          </a:stretch>
                        </pic:blipFill>
                        <pic:spPr bwMode="auto">
                          <a:xfrm>
                            <a:off x="0" y="0"/>
                            <a:ext cx="5384800" cy="4995830"/>
                          </a:xfrm>
                          <a:prstGeom prst="rect">
                            <a:avLst/>
                          </a:prstGeom>
                          <a:noFill/>
                          <a:ln w="9525">
                            <a:noFill/>
                            <a:headEnd/>
                            <a:tailEnd/>
                          </a:ln>
                        </pic:spPr>
                      </pic:pic>
                    </a:graphicData>
                  </a:graphic>
                </wp:inline>
              </w:drawing>
            </w:r>
          </w:p>
          <w:p>
            <w:pPr>
              <w:jc w:val="left"/>
              <w:spacing w:before="200"/>
              <w:pStyle w:val="ImageCaption"/>
            </w:pPr>
            <w:bookmarkStart w:id="229" w:name="_FYPFigure004"/>
            <w:r>
              <w:t>Figure 4: Activity diagram for the sound separation workflow</w:t>
            </w:r>
            <w:bookmarkEnd w:id="229"/>
          </w:p>
          <w:bookmarkEnd w:id="92"/>
        </w:tc>
      </w:tr>
    </w:tbl>
    <w:bookmarkEnd w:id="93"/>
    <w:bookmarkStart w:id="99" w:name="class-diagram"/>
    <w:p>
      <w:pPr>
        <w:pStyle w:val="Heading2"/>
      </w:pPr>
      <w:r>
        <w:t xml:space="preserve">4.5 Class Diagram</w:t>
      </w:r>
    </w:p>
    <w:p>
      <w:pPr>
        <w:pStyle w:val="FirstParagraph"/>
      </w:pPr>
      <w:r>
        <w:t xml:space="preserve">Figure</w:t>
      </w:r>
      <w:r>
        <w:t xml:space="preserve"> </w:t>
      </w:r>
      <w:hyperlink w:anchor="fig-class-diagram">
        <w:r>
          <w:rPr>
            <w:rStyle w:val="Hyperlink"/>
          </w:rPr>
          <w:t xml:space="preserve">Figure 5</w:t>
        </w:r>
      </w:hyperlink>
      <w:r>
        <w:t xml:space="preserve"> </w:t>
      </w:r>
      <w:r>
        <w:t xml:space="preserve">shows the planned class-level structure for the prototype. The classes represent the main responsibilities of the system rather than final implementation code. The design separates upload handling, validation, preprocessing, model execution, result management, and processing records.</w:t>
      </w:r>
    </w:p>
    <w:tbl>
      <w:tblPr>
        <w:tblStyle w:val="Table"/>
        <w:tblW w:type="pct" w:w="5000"/>
        <w:tblLayout w:type="fixed"/>
        <w:tblLook w:firstRow="0" w:lastRow="0" w:firstColumn="0" w:lastColumn="0" w:noHBand="0" w:noVBand="0" w:val="0000"/>
      </w:tblPr>
      <w:tblGrid>
        <w:gridCol w:w="7920"/>
      </w:tblGrid>
      <w:tr>
        <w:tc>
          <w:tcPr/>
          <w:bookmarkStart w:id="97" w:name="fig-class-diagram"/>
          <w:p>
            <w:pPr>
              <w:pStyle w:val="Compact"/>
              <w:jc w:val="center"/>
            </w:pPr>
            <w:r>
              <w:drawing>
                <wp:inline>
                  <wp:extent cx="5384800" cy="9135107"/>
                  <wp:effectExtent b="0" l="0" r="0" t="0"/>
                  <wp:docPr descr="" title="" id="95" name="Picture"/>
                  <a:graphic>
                    <a:graphicData uri="http://schemas.openxmlformats.org/drawingml/2006/picture">
                      <pic:pic>
                        <pic:nvPicPr>
                          <pic:cNvPr descr="figures/plantuml/class_diagram.png" id="96" name="Picture"/>
                          <pic:cNvPicPr>
                            <a:picLocks noChangeArrowheads="1" noChangeAspect="1"/>
                          </pic:cNvPicPr>
                        </pic:nvPicPr>
                        <pic:blipFill>
                          <a:blip r:embed="rId94"/>
                          <a:stretch>
                            <a:fillRect/>
                          </a:stretch>
                        </pic:blipFill>
                        <pic:spPr bwMode="auto">
                          <a:xfrm>
                            <a:off x="0" y="0"/>
                            <a:ext cx="5384800" cy="9135107"/>
                          </a:xfrm>
                          <a:prstGeom prst="rect">
                            <a:avLst/>
                          </a:prstGeom>
                          <a:noFill/>
                          <a:ln w="9525">
                            <a:noFill/>
                            <a:headEnd/>
                            <a:tailEnd/>
                          </a:ln>
                        </pic:spPr>
                      </pic:pic>
                    </a:graphicData>
                  </a:graphic>
                </wp:inline>
              </w:drawing>
            </w:r>
          </w:p>
          <w:p>
            <w:pPr>
              <w:jc w:val="left"/>
              <w:spacing w:before="200"/>
              <w:pStyle w:val="ImageCaption"/>
            </w:pPr>
            <w:bookmarkStart w:id="230" w:name="_FYPFigure005"/>
            <w:r>
              <w:t>Figure 5: Class diagram for the planned prototype modules</w:t>
            </w:r>
            <w:bookmarkEnd w:id="230"/>
          </w:p>
          <w:bookmarkEnd w:id="97"/>
        </w:tc>
      </w:tr>
    </w:tbl>
    <w:p>
      <w:pPr>
        <w:pStyle w:val="BodyText"/>
      </w:pPr>
      <w:r>
        <w:t xml:space="preserve">Table</w:t>
      </w:r>
      <w:r>
        <w:t xml:space="preserve"> </w:t>
      </w:r>
      <w:hyperlink w:anchor="tbl-system-modules">
        <w:r>
          <w:rPr>
            <w:rStyle w:val="Hyperlink"/>
          </w:rPr>
          <w:t xml:space="preserve">Table 6</w:t>
        </w:r>
      </w:hyperlink>
      <w:r>
        <w:t xml:space="preserve"> </w:t>
      </w:r>
      <w:r>
        <w:t xml:space="preserve">summarizes the main system modules and responsibilities.</w:t>
      </w:r>
    </w:p>
    <w:tbl>
      <w:tblPr>
        <w:tblStyle w:val="Table"/>
        <w:tblW w:type="pct" w:w="5000"/>
        <w:tblLayout w:type="fixed"/>
        <w:tblLook w:firstRow="0" w:lastRow="0" w:firstColumn="0" w:lastColumn="0" w:noHBand="0" w:noVBand="0" w:val="0000"/>
      </w:tblPr>
      <w:tblGrid>
        <w:gridCol w:w="7920"/>
      </w:tblGrid>
      <w:tr>
        <w:tc>
          <w:tcPr/>
          <w:bookmarkStart w:id="98" w:name="tbl-system-modules"/>
          <w:p>
            <w:pPr>
              <w:jc w:val="left"/>
              <w:spacing w:before="200"/>
              <w:pStyle w:val="ImageCaption"/>
            </w:pPr>
            <w:bookmarkStart w:id="219" w:name="_FYPTable006"/>
            <w:r>
              <w:t>Table 6: Main system modules and responsibilities</w:t>
            </w:r>
            <w:bookmarkEnd w:id="2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Module</w:t>
                  </w:r>
                </w:p>
              </w:tc>
              <w:tc>
                <w:tcPr/>
                <w:p>
                  <w:pPr>
                    <w:pStyle w:val="Compact"/>
                    <w:jc w:val="center"/>
                  </w:pPr>
                  <w:r>
                    <w:t xml:space="preserve">Responsibility</w:t>
                  </w:r>
                </w:p>
              </w:tc>
            </w:tr>
            <w:tr>
              <w:tc>
                <w:tcPr/>
                <w:p>
                  <w:pPr>
                    <w:pStyle w:val="Compact"/>
                    <w:jc w:val="center"/>
                  </w:pPr>
                  <w:r>
                    <w:t xml:space="preserve">User interface</w:t>
                  </w:r>
                </w:p>
              </w:tc>
              <w:tc>
                <w:tcPr/>
                <w:p>
                  <w:pPr>
                    <w:pStyle w:val="Compact"/>
                    <w:jc w:val="center"/>
                  </w:pPr>
                  <w:r>
                    <w:t xml:space="preserve">Provides upload controls, processing status, result display, and output download.</w:t>
                  </w:r>
                </w:p>
              </w:tc>
            </w:tr>
            <w:tr>
              <w:tc>
                <w:tcPr/>
                <w:p>
                  <w:pPr>
                    <w:pStyle w:val="Compact"/>
                    <w:jc w:val="center"/>
                  </w:pPr>
                  <w:r>
                    <w:t xml:space="preserve">Audio validation module</w:t>
                  </w:r>
                </w:p>
              </w:tc>
              <w:tc>
                <w:tcPr/>
                <w:p>
                  <w:pPr>
                    <w:pStyle w:val="Compact"/>
                    <w:jc w:val="center"/>
                  </w:pPr>
                  <w:r>
                    <w:t xml:space="preserve">Checks file type, size, readability, and basic audio metadata.</w:t>
                  </w:r>
                </w:p>
              </w:tc>
            </w:tr>
            <w:tr>
              <w:tc>
                <w:tcPr/>
                <w:p>
                  <w:pPr>
                    <w:pStyle w:val="Compact"/>
                    <w:jc w:val="center"/>
                  </w:pPr>
                  <w:r>
                    <w:t xml:space="preserve">Preprocessing module</w:t>
                  </w:r>
                </w:p>
              </w:tc>
              <w:tc>
                <w:tcPr/>
                <w:p>
                  <w:pPr>
                    <w:pStyle w:val="Compact"/>
                    <w:jc w:val="center"/>
                  </w:pPr>
                  <w:r>
                    <w:t xml:space="preserve">Prepares the audio for separation through required cleaning or transformation steps.</w:t>
                  </w:r>
                </w:p>
              </w:tc>
            </w:tr>
            <w:tr>
              <w:tc>
                <w:tcPr/>
                <w:p>
                  <w:pPr>
                    <w:pStyle w:val="Compact"/>
                    <w:jc w:val="center"/>
                  </w:pPr>
                  <w:r>
                    <w:t xml:space="preserve">Separation model module</w:t>
                  </w:r>
                </w:p>
              </w:tc>
              <w:tc>
                <w:tcPr/>
                <w:p>
                  <w:pPr>
                    <w:pStyle w:val="Compact"/>
                    <w:jc w:val="center"/>
                  </w:pPr>
                  <w:r>
                    <w:t xml:space="preserve">Runs the selected machine learning-based separation workflow.</w:t>
                  </w:r>
                </w:p>
              </w:tc>
            </w:tr>
            <w:tr>
              <w:tc>
                <w:tcPr/>
                <w:p>
                  <w:pPr>
                    <w:pStyle w:val="Compact"/>
                    <w:jc w:val="center"/>
                  </w:pPr>
                  <w:r>
                    <w:t xml:space="preserve">Result management module</w:t>
                  </w:r>
                </w:p>
              </w:tc>
              <w:tc>
                <w:tcPr/>
                <w:p>
                  <w:pPr>
                    <w:pStyle w:val="Compact"/>
                    <w:jc w:val="center"/>
                  </w:pPr>
                  <w:r>
                    <w:t xml:space="preserve">Stores output paths, exposes downloads, and reports processing status.</w:t>
                  </w:r>
                </w:p>
              </w:tc>
            </w:tr>
            <w:tr>
              <w:tc>
                <w:tcPr/>
                <w:p>
                  <w:pPr>
                    <w:pStyle w:val="Compact"/>
                    <w:jc w:val="center"/>
                  </w:pPr>
                  <w:r>
                    <w:t xml:space="preserve">Storage component</w:t>
                  </w:r>
                </w:p>
              </w:tc>
              <w:tc>
                <w:tcPr/>
                <w:p>
                  <w:pPr>
                    <w:pStyle w:val="Compact"/>
                    <w:jc w:val="center"/>
                  </w:pPr>
                  <w:r>
                    <w:t xml:space="preserve">Handles uploaded files, temporary files, output files, and optional processing history.</w:t>
                  </w:r>
                </w:p>
              </w:tc>
            </w:tr>
          </w:tbl>
          <w:bookmarkEnd w:id="98"/>
          <w:p/>
        </w:tc>
      </w:tr>
    </w:tbl>
    <w:bookmarkEnd w:id="99"/>
    <w:bookmarkStart w:id="104" w:name="sequence-diagram"/>
    <w:p>
      <w:pPr>
        <w:pStyle w:val="Heading2"/>
      </w:pPr>
      <w:r>
        <w:t xml:space="preserve">4.6 Sequence Diagram</w:t>
      </w:r>
    </w:p>
    <w:p>
      <w:pPr>
        <w:pStyle w:val="FirstParagraph"/>
      </w:pPr>
      <w:r>
        <w:t xml:space="preserve">Figure</w:t>
      </w:r>
      <w:r>
        <w:t xml:space="preserve"> </w:t>
      </w:r>
      <w:hyperlink w:anchor="fig-sequence-diagram">
        <w:r>
          <w:rPr>
            <w:rStyle w:val="Hyperlink"/>
          </w:rPr>
          <w:t xml:space="preserve">Figure 6</w:t>
        </w:r>
      </w:hyperlink>
      <w:r>
        <w:t xml:space="preserve"> </w:t>
      </w:r>
      <w:r>
        <w:t xml:space="preserve">shows the planned interaction sequence between the user interface and the major system modules. The sequence highlights that validation must succeed before preprocessing and separation are attempted.</w:t>
      </w:r>
    </w:p>
    <w:tbl>
      <w:tblPr>
        <w:tblStyle w:val="Table"/>
        <w:tblW w:type="pct" w:w="5000"/>
        <w:tblLayout w:type="fixed"/>
        <w:tblLook w:firstRow="0" w:lastRow="0" w:firstColumn="0" w:lastColumn="0" w:noHBand="0" w:noVBand="0" w:val="0000"/>
      </w:tblPr>
      <w:tblGrid>
        <w:gridCol w:w="7920"/>
      </w:tblGrid>
      <w:tr>
        <w:tc>
          <w:tcPr/>
          <w:bookmarkStart w:id="103" w:name="fig-sequence-diagram"/>
          <w:p>
            <w:pPr>
              <w:pStyle w:val="Compact"/>
              <w:jc w:val="center"/>
            </w:pPr>
            <w:r>
              <w:drawing>
                <wp:inline>
                  <wp:extent cx="5384800" cy="3502636"/>
                  <wp:effectExtent b="0" l="0" r="0" t="0"/>
                  <wp:docPr descr="" title="" id="101" name="Picture"/>
                  <a:graphic>
                    <a:graphicData uri="http://schemas.openxmlformats.org/drawingml/2006/picture">
                      <pic:pic>
                        <pic:nvPicPr>
                          <pic:cNvPr descr="figures/plantuml/sequence_diagram.png" id="102" name="Picture"/>
                          <pic:cNvPicPr>
                            <a:picLocks noChangeArrowheads="1" noChangeAspect="1"/>
                          </pic:cNvPicPr>
                        </pic:nvPicPr>
                        <pic:blipFill>
                          <a:blip r:embed="rId100"/>
                          <a:stretch>
                            <a:fillRect/>
                          </a:stretch>
                        </pic:blipFill>
                        <pic:spPr bwMode="auto">
                          <a:xfrm>
                            <a:off x="0" y="0"/>
                            <a:ext cx="5384800" cy="3502636"/>
                          </a:xfrm>
                          <a:prstGeom prst="rect">
                            <a:avLst/>
                          </a:prstGeom>
                          <a:noFill/>
                          <a:ln w="9525">
                            <a:noFill/>
                            <a:headEnd/>
                            <a:tailEnd/>
                          </a:ln>
                        </pic:spPr>
                      </pic:pic>
                    </a:graphicData>
                  </a:graphic>
                </wp:inline>
              </w:drawing>
            </w:r>
          </w:p>
          <w:p>
            <w:pPr>
              <w:jc w:val="left"/>
              <w:spacing w:before="200"/>
              <w:pStyle w:val="ImageCaption"/>
            </w:pPr>
            <w:bookmarkStart w:id="231" w:name="_FYPFigure006"/>
            <w:r>
              <w:t>Figure 6: Sequence diagram for uploading and separating a cardiopulmonary recording</w:t>
            </w:r>
            <w:bookmarkEnd w:id="231"/>
          </w:p>
          <w:bookmarkEnd w:id="103"/>
        </w:tc>
      </w:tr>
    </w:tbl>
    <w:bookmarkEnd w:id="104"/>
    <w:bookmarkStart w:id="106" w:name="interface-design"/>
    <w:p>
      <w:pPr>
        <w:pStyle w:val="Heading2"/>
      </w:pPr>
      <w:r>
        <w:t xml:space="preserve">4.7 Interface Design</w:t>
      </w:r>
    </w:p>
    <w:p>
      <w:pPr>
        <w:pStyle w:val="FirstParagraph"/>
      </w:pPr>
      <w:r>
        <w:t xml:space="preserve">The interface design should support the core workflow without unnecessary complexity. The first screen should allow the user to select an audio file and start processing. The processing view should show validation and processing status. The result view should provide separate heart and lung output sections with download controls.</w:t>
      </w:r>
    </w:p>
    <w:p>
      <w:pPr>
        <w:pStyle w:val="BodyText"/>
      </w:pPr>
      <w:r>
        <w:t xml:space="preserve">Table</w:t>
      </w:r>
      <w:r>
        <w:t xml:space="preserve"> </w:t>
      </w:r>
      <w:hyperlink w:anchor="tbl-interface-areas">
        <w:r>
          <w:rPr>
            <w:rStyle w:val="Hyperlink"/>
          </w:rPr>
          <w:t xml:space="preserve">Table 7</w:t>
        </w:r>
      </w:hyperlink>
      <w:r>
        <w:t xml:space="preserve"> </w:t>
      </w:r>
      <w:r>
        <w:t xml:space="preserve">summarizes the planned interface areas.</w:t>
      </w:r>
    </w:p>
    <w:tbl>
      <w:tblPr>
        <w:tblStyle w:val="Table"/>
        <w:tblW w:type="pct" w:w="5000"/>
        <w:tblLayout w:type="fixed"/>
        <w:tblLook w:firstRow="0" w:lastRow="0" w:firstColumn="0" w:lastColumn="0" w:noHBand="0" w:noVBand="0" w:val="0000"/>
      </w:tblPr>
      <w:tblGrid>
        <w:gridCol w:w="7920"/>
      </w:tblGrid>
      <w:tr>
        <w:tc>
          <w:tcPr/>
          <w:bookmarkStart w:id="105" w:name="tbl-interface-areas"/>
          <w:p>
            <w:pPr>
              <w:jc w:val="left"/>
              <w:spacing w:before="200"/>
              <w:pStyle w:val="ImageCaption"/>
            </w:pPr>
            <w:bookmarkStart w:id="220" w:name="_FYPTable007"/>
            <w:r>
              <w:t>Table 7: Planned interface areas for the prototype</w:t>
            </w:r>
            <w:bookmarkEnd w:id="22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Interface area</w:t>
                  </w:r>
                </w:p>
              </w:tc>
              <w:tc>
                <w:tcPr/>
                <w:p>
                  <w:pPr>
                    <w:pStyle w:val="Compact"/>
                    <w:jc w:val="center"/>
                  </w:pPr>
                  <w:r>
                    <w:t xml:space="preserve">Planned content</w:t>
                  </w:r>
                </w:p>
              </w:tc>
            </w:tr>
            <w:tr>
              <w:tc>
                <w:tcPr/>
                <w:p>
                  <w:pPr>
                    <w:pStyle w:val="Compact"/>
                    <w:jc w:val="center"/>
                  </w:pPr>
                  <w:r>
                    <w:t xml:space="preserve">Upload area</w:t>
                  </w:r>
                </w:p>
              </w:tc>
              <w:tc>
                <w:tcPr/>
                <w:p>
                  <w:pPr>
                    <w:pStyle w:val="Compact"/>
                    <w:jc w:val="center"/>
                  </w:pPr>
                  <w:r>
                    <w:t xml:space="preserve">File selector, accepted format note, and start processing control.</w:t>
                  </w:r>
                </w:p>
              </w:tc>
            </w:tr>
            <w:tr>
              <w:tc>
                <w:tcPr/>
                <w:p>
                  <w:pPr>
                    <w:pStyle w:val="Compact"/>
                    <w:jc w:val="center"/>
                  </w:pPr>
                  <w:r>
                    <w:t xml:space="preserve">Status area</w:t>
                  </w:r>
                </w:p>
              </w:tc>
              <w:tc>
                <w:tcPr/>
                <w:p>
                  <w:pPr>
                    <w:pStyle w:val="Compact"/>
                    <w:jc w:val="center"/>
                  </w:pPr>
                  <w:r>
                    <w:t xml:space="preserve">Validation status, preprocessing status, separation status, and error messages.</w:t>
                  </w:r>
                </w:p>
              </w:tc>
            </w:tr>
            <w:tr>
              <w:tc>
                <w:tcPr/>
                <w:p>
                  <w:pPr>
                    <w:pStyle w:val="Compact"/>
                    <w:jc w:val="center"/>
                  </w:pPr>
                  <w:r>
                    <w:t xml:space="preserve">Result area</w:t>
                  </w:r>
                </w:p>
              </w:tc>
              <w:tc>
                <w:tcPr/>
                <w:p>
                  <w:pPr>
                    <w:pStyle w:val="Compact"/>
                    <w:jc w:val="center"/>
                  </w:pPr>
                  <w:r>
                    <w:t xml:space="preserve">Heart sound output, lung sound output, and download controls.</w:t>
                  </w:r>
                </w:p>
              </w:tc>
            </w:tr>
            <w:tr>
              <w:tc>
                <w:tcPr/>
                <w:p>
                  <w:pPr>
                    <w:pStyle w:val="Compact"/>
                    <w:jc w:val="center"/>
                  </w:pPr>
                  <w:r>
                    <w:t xml:space="preserve">History area</w:t>
                  </w:r>
                </w:p>
              </w:tc>
              <w:tc>
                <w:tcPr/>
                <w:p>
                  <w:pPr>
                    <w:pStyle w:val="Compact"/>
                    <w:jc w:val="center"/>
                  </w:pPr>
                  <w:r>
                    <w:t xml:space="preserve">Optional list of previous processing records if the feature is included.</w:t>
                  </w:r>
                </w:p>
              </w:tc>
            </w:tr>
          </w:tbl>
          <w:bookmarkEnd w:id="105"/>
          <w:p/>
        </w:tc>
      </w:tr>
    </w:tbl>
    <w:p>
      <w:pPr>
        <w:pStyle w:val="BodyText"/>
      </w:pPr>
      <w:r>
        <w:t xml:space="preserve">No final interface screenshots are presented in this FYP1 report because the implementation stage has not been completed yet. The interface design will be refined during FYP2 implementation.</w:t>
      </w:r>
    </w:p>
    <w:bookmarkEnd w:id="106"/>
    <w:bookmarkStart w:id="107" w:name="summary-3"/>
    <w:p>
      <w:pPr>
        <w:pStyle w:val="Heading2"/>
      </w:pPr>
      <w:r>
        <w:t xml:space="preserve">4.8 Summary</w:t>
      </w:r>
    </w:p>
    <w:p>
      <w:pPr>
        <w:pStyle w:val="FirstParagraph"/>
      </w:pPr>
      <w:r>
        <w:t xml:space="preserve">This chapter presented the system design for the proposed prototype, including the context diagram, use case diagram, use case description, activity diagram, class diagram, sequence diagram, module responsibilities, and planned interface areas. The next chapter defines the implementation plan for developing, testing, deploying, documenting, and maintaining the prototype.</w:t>
      </w:r>
    </w:p>
    <w:p>
      <w:r>
        <w:br w:type="page"/>
      </w:r>
    </w:p>
    <w:bookmarkEnd w:id="107"/>
    <w:bookmarkEnd w:id="108"/>
    <w:bookmarkStart w:id="122" w:name="chapter-5-implementation-plan"/>
    <w:p>
      <w:pPr>
        <w:pStyle w:val="Heading1"/>
      </w:pPr>
      <w:r>
        <w:t xml:space="preserve">5. Chapter 5: Implementation Plan</w:t>
      </w:r>
    </w:p>
    <w:bookmarkStart w:id="113" w:name="development-phase"/>
    <w:p>
      <w:pPr>
        <w:pStyle w:val="Heading2"/>
      </w:pPr>
      <w:r>
        <w:t xml:space="preserve">5.1 Development Phase</w:t>
      </w:r>
    </w:p>
    <w:p>
      <w:pPr>
        <w:pStyle w:val="FirstParagraph"/>
      </w:pPr>
      <w:r>
        <w:t xml:space="preserve">The development phase will convert the requirements and system design into a working prototype. The planned implementation will be divided into front-end development, back-end development, machine learning model integration, and database or storage integration. This chapter describes planned work only; it does not present completed implementation results.</w:t>
      </w:r>
    </w:p>
    <w:bookmarkStart w:id="109" w:name="front-end-development"/>
    <w:p>
      <w:pPr>
        <w:pStyle w:val="Heading3"/>
      </w:pPr>
      <w:r>
        <w:t xml:space="preserve">5.1.1 Front-End Development</w:t>
      </w:r>
    </w:p>
    <w:p>
      <w:pPr>
        <w:pStyle w:val="FirstParagraph"/>
      </w:pPr>
      <w:r>
        <w:t xml:space="preserve">The front-end will provide the user interface for uploading cardiopulmonary audio, viewing validation messages, monitoring processing status, reviewing separated outputs, and downloading results. The interface should remain simple because the target users are students and researchers who need a clear workflow rather than a complex clinical system.</w:t>
      </w:r>
    </w:p>
    <w:p>
      <w:pPr>
        <w:pStyle w:val="BodyText"/>
      </w:pPr>
      <w:r>
        <w:t xml:space="preserve">The planned front-end pages or views include an upload view, a processing status view, a result view, and an optional history view. The front-end should also display limitations clearly so users understand that the prototype is for sound separation research and not for diagnosis.</w:t>
      </w:r>
    </w:p>
    <w:bookmarkEnd w:id="109"/>
    <w:bookmarkStart w:id="110" w:name="back-end-development"/>
    <w:p>
      <w:pPr>
        <w:pStyle w:val="Heading3"/>
      </w:pPr>
      <w:r>
        <w:t xml:space="preserve">5.1.2 Back-End Development</w:t>
      </w:r>
    </w:p>
    <w:p>
      <w:pPr>
        <w:pStyle w:val="FirstParagraph"/>
      </w:pPr>
      <w:r>
        <w:t xml:space="preserve">The back-end will handle uploaded files, validate audio input, call preprocessing functions, run the separation workflow, manage output files, and return status information to the front-end. The back-end should be modular so that preprocessing and model components can be updated without rewriting the whole application.</w:t>
      </w:r>
    </w:p>
    <w:p>
      <w:pPr>
        <w:pStyle w:val="BodyText"/>
      </w:pPr>
      <w:r>
        <w:t xml:space="preserve">The planned back-end responsibilities include file handling, audio metadata checking, error handling, processing control, result packaging, and optional history storage. Error messages should be structured so that invalid files, failed preprocessing, and failed separation can be identified during testing.</w:t>
      </w:r>
    </w:p>
    <w:bookmarkEnd w:id="110"/>
    <w:bookmarkStart w:id="111" w:name="machine-learning-model-integration"/>
    <w:p>
      <w:pPr>
        <w:pStyle w:val="Heading3"/>
      </w:pPr>
      <w:r>
        <w:t xml:space="preserve">5.1.3 Machine Learning Model Integration</w:t>
      </w:r>
    </w:p>
    <w:p>
      <w:pPr>
        <w:pStyle w:val="FirstParagraph"/>
      </w:pPr>
      <w:r>
        <w:t xml:space="preserve">The machine learning component will be integrated as a separation module that receives preprocessed audio input and produces heart and lung sound outputs. The selected model or separation pipeline should match the available dataset, evaluation plan, and project time constraints.</w:t>
      </w:r>
    </w:p>
    <w:p>
      <w:pPr>
        <w:pStyle w:val="BodyText"/>
      </w:pPr>
      <w:r>
        <w:t xml:space="preserve">The integration plan includes input preparation, model loading, inference execution, output post-processing, and metric calculation where suitable. Final model scores are not presented in this report because implementation and testing have not yet been completed.</w:t>
      </w:r>
    </w:p>
    <w:bookmarkEnd w:id="111"/>
    <w:bookmarkStart w:id="112" w:name="database-and-storage-integration"/>
    <w:p>
      <w:pPr>
        <w:pStyle w:val="Heading3"/>
      </w:pPr>
      <w:r>
        <w:t xml:space="preserve">5.1.4 Database and Storage Integration</w:t>
      </w:r>
    </w:p>
    <w:p>
      <w:pPr>
        <w:pStyle w:val="FirstParagraph"/>
      </w:pPr>
      <w:r>
        <w:t xml:space="preserve">The prototype may use local or lightweight storage to manage uploaded files, output files, temporary processing files, and optional processing history. If a database is included, it should store only the information needed for prototype operation, such as file references, timestamps, processing status, and output paths.</w:t>
      </w:r>
    </w:p>
    <w:p>
      <w:pPr>
        <w:pStyle w:val="BodyText"/>
      </w:pPr>
      <w:r>
        <w:t xml:space="preserve">Storage design must consider privacy and cleanup. Uploaded recordings should not be exposed unnecessarily, and temporary files should be removed when they are no longer needed.</w:t>
      </w:r>
    </w:p>
    <w:bookmarkEnd w:id="112"/>
    <w:bookmarkEnd w:id="113"/>
    <w:bookmarkStart w:id="118" w:name="testing-phase"/>
    <w:p>
      <w:pPr>
        <w:pStyle w:val="Heading2"/>
      </w:pPr>
      <w:r>
        <w:t xml:space="preserve">5.2 Testing Phase</w:t>
      </w:r>
    </w:p>
    <w:p>
      <w:pPr>
        <w:pStyle w:val="FirstParagraph"/>
      </w:pPr>
      <w:r>
        <w:t xml:space="preserve">The testing phase will verify that the prototype functions correctly and that the separation workflow produces valid outputs for supported input files. Testing is presented as planned work because completed test execution belongs to the later implementation stage.</w:t>
      </w:r>
    </w:p>
    <w:bookmarkStart w:id="114" w:name="unit-testing"/>
    <w:p>
      <w:pPr>
        <w:pStyle w:val="Heading3"/>
      </w:pPr>
      <w:r>
        <w:t xml:space="preserve">5.2.1 Unit Testing</w:t>
      </w:r>
    </w:p>
    <w:p>
      <w:pPr>
        <w:pStyle w:val="FirstParagraph"/>
      </w:pPr>
      <w:r>
        <w:t xml:space="preserve">Unit testing will focus on individual functions and modules. Planned unit tests include audio file validation, preprocessing functions, file path handling, model wrapper input checks, output file generation, and error handling.</w:t>
      </w:r>
    </w:p>
    <w:bookmarkEnd w:id="114"/>
    <w:bookmarkStart w:id="115" w:name="integration-testing"/>
    <w:p>
      <w:pPr>
        <w:pStyle w:val="Heading3"/>
      </w:pPr>
      <w:r>
        <w:t xml:space="preserve">5.2.2 Integration Testing</w:t>
      </w:r>
    </w:p>
    <w:p>
      <w:pPr>
        <w:pStyle w:val="FirstParagraph"/>
      </w:pPr>
      <w:r>
        <w:t xml:space="preserve">Integration testing will verify that the front-end, back-end, preprocessing module, separation module, and storage component work together correctly. Planned integration tests include uploading a valid audio file, running the full processing pipeline, generating both output files, and returning the correct processing status to the interface.</w:t>
      </w:r>
    </w:p>
    <w:bookmarkEnd w:id="115"/>
    <w:bookmarkStart w:id="116" w:name="system-testing"/>
    <w:p>
      <w:pPr>
        <w:pStyle w:val="Heading3"/>
      </w:pPr>
      <w:r>
        <w:t xml:space="preserve">5.2.3 System Testing</w:t>
      </w:r>
    </w:p>
    <w:p>
      <w:pPr>
        <w:pStyle w:val="FirstParagraph"/>
      </w:pPr>
      <w:r>
        <w:t xml:space="preserve">System testing will evaluate the complete prototype workflow from the user perspective. Planned system tests include valid upload, unsupported file upload, oversized file handling if a size limit is used, separation workflow completion, output download, and recovery from processing failure.</w:t>
      </w:r>
    </w:p>
    <w:bookmarkEnd w:id="116"/>
    <w:bookmarkStart w:id="117" w:name="user-acceptance-testing"/>
    <w:p>
      <w:pPr>
        <w:pStyle w:val="Heading3"/>
      </w:pPr>
      <w:r>
        <w:t xml:space="preserve">5.2.4 User Acceptance Testing</w:t>
      </w:r>
    </w:p>
    <w:p>
      <w:pPr>
        <w:pStyle w:val="FirstParagraph"/>
      </w:pPr>
      <w:r>
        <w:t xml:space="preserve">User acceptance testing may be conducted with students, researchers, or project evaluators after the prototype is implemented. The purpose will be to check whether the workflow is understandable and whether the separated outputs can be accessed easily. No user acceptance results are included in this FYP1 report because the prototype has not yet reached that stage.</w:t>
      </w:r>
    </w:p>
    <w:bookmarkEnd w:id="117"/>
    <w:bookmarkEnd w:id="118"/>
    <w:bookmarkStart w:id="119" w:name="deployment-phase"/>
    <w:p>
      <w:pPr>
        <w:pStyle w:val="Heading2"/>
      </w:pPr>
      <w:r>
        <w:t xml:space="preserve">5.3 Deployment Phase</w:t>
      </w:r>
    </w:p>
    <w:p>
      <w:pPr>
        <w:pStyle w:val="FirstParagraph"/>
      </w:pPr>
      <w:r>
        <w:t xml:space="preserve">The deployment phase will prepare the prototype for demonstration and evaluation. The planned deployment may use a local development environment or a controlled hosting environment depending on project constraints. The deployment package should include setup instructions, required dependencies, model files if permitted, sample input guidance, and output folder handling.</w:t>
      </w:r>
    </w:p>
    <w:p>
      <w:pPr>
        <w:pStyle w:val="BodyText"/>
      </w:pPr>
      <w:r>
        <w:t xml:space="preserve">The deployment plan should also include steps for environment setup, data path configuration, model loading verification, and basic smoke testing before demonstration.</w:t>
      </w:r>
    </w:p>
    <w:bookmarkEnd w:id="119"/>
    <w:bookmarkStart w:id="120" w:name="documentation-and-maintenance-plan"/>
    <w:p>
      <w:pPr>
        <w:pStyle w:val="Heading2"/>
      </w:pPr>
      <w:r>
        <w:t xml:space="preserve">5.4 Documentation and Maintenance Plan</w:t>
      </w:r>
    </w:p>
    <w:p>
      <w:pPr>
        <w:pStyle w:val="FirstParagraph"/>
      </w:pPr>
      <w:r>
        <w:t xml:space="preserve">Documentation will include setup instructions, dependency notes, usage instructions, system limitations, testing notes, and evaluation guidance. The code should be organized so that future maintenance can update the preprocessing module, separation model, or interface without major restructuring.</w:t>
      </w:r>
    </w:p>
    <w:p>
      <w:pPr>
        <w:pStyle w:val="BodyText"/>
      </w:pPr>
      <w:r>
        <w:t xml:space="preserve">Maintenance activities may include updating dependencies, improving error handling, replacing the model with a better one, adding support for more audio formats, and improving output visualization. These activities should be performed without changing the project scope from sound separation to diagnosis.</w:t>
      </w:r>
    </w:p>
    <w:bookmarkEnd w:id="120"/>
    <w:bookmarkStart w:id="121" w:name="summary-4"/>
    <w:p>
      <w:pPr>
        <w:pStyle w:val="Heading2"/>
      </w:pPr>
      <w:r>
        <w:t xml:space="preserve">5.5 Summary</w:t>
      </w:r>
    </w:p>
    <w:p>
      <w:pPr>
        <w:pStyle w:val="FirstParagraph"/>
      </w:pPr>
      <w:r>
        <w:t xml:space="preserve">This chapter presented the implementation plan for the proposed prototype. The plan covers development, testing, deployment, documentation, and maintenance. The chapter avoids unsupported implementation or testing claims and prepares the project for FYP2 development.</w:t>
      </w:r>
    </w:p>
    <w:p>
      <w:r>
        <w:br w:type="page"/>
      </w:r>
    </w:p>
    <w:bookmarkEnd w:id="121"/>
    <w:bookmarkEnd w:id="122"/>
    <w:bookmarkStart w:id="129" w:name="chapter-6-conclusion"/>
    <w:p>
      <w:pPr>
        <w:pStyle w:val="Heading1"/>
      </w:pPr>
      <w:r>
        <w:t xml:space="preserve">6. Chapter 6: Conclusion</w:t>
      </w:r>
    </w:p>
    <w:bookmarkStart w:id="123" w:name="overview-4"/>
    <w:p>
      <w:pPr>
        <w:pStyle w:val="Heading2"/>
      </w:pPr>
      <w:r>
        <w:t xml:space="preserve">6.1 Overview</w:t>
      </w:r>
    </w:p>
    <w:p>
      <w:pPr>
        <w:pStyle w:val="FirstParagraph"/>
      </w:pPr>
      <w:r>
        <w:t xml:space="preserve">This chapter concludes the FYP1 report for the proposed machine learning-based system for cardiopulmonary sound separation. The report establishes the background study, literature foundation, requirements analysis, system design, and implementation plan needed to continue the project into FYP2.</w:t>
      </w:r>
    </w:p>
    <w:bookmarkEnd w:id="123"/>
    <w:bookmarkStart w:id="124" w:name="project-summary"/>
    <w:p>
      <w:pPr>
        <w:pStyle w:val="Heading2"/>
      </w:pPr>
      <w:r>
        <w:t xml:space="preserve">6.2 Project Summary</w:t>
      </w:r>
    </w:p>
    <w:p>
      <w:pPr>
        <w:pStyle w:val="FirstParagraph"/>
      </w:pPr>
      <w:r>
        <w:t xml:space="preserve">The project addresses the problem of separating mixed cardiopulmonary recordings into heart and lung sound outputs. The literature review shows that cardiopulmonary recordings may contain noise, artefacts, and overlapping source components, which makes separation difficult using simple filtering alone. The review also shows that machine learning-based methods are relevant because they can learn more complex source patterns when suitable data and evaluation procedures are available.</w:t>
      </w:r>
    </w:p>
    <w:p>
      <w:pPr>
        <w:pStyle w:val="BodyText"/>
      </w:pPr>
      <w:r>
        <w:t xml:space="preserve">The FYP1 work defines a prototype workflow that includes audio upload, validation, preprocessing, sound separation, result viewing, and output download. Requirements analysis and system design were prepared to support later implementation.</w:t>
      </w:r>
    </w:p>
    <w:bookmarkEnd w:id="124"/>
    <w:bookmarkStart w:id="125" w:name="expected-contributions"/>
    <w:p>
      <w:pPr>
        <w:pStyle w:val="Heading2"/>
      </w:pPr>
      <w:r>
        <w:t xml:space="preserve">6.3 Expected Contributions</w:t>
      </w:r>
    </w:p>
    <w:p>
      <w:pPr>
        <w:pStyle w:val="FirstParagraph"/>
      </w:pPr>
      <w:r>
        <w:t xml:space="preserve">The expected contribution of the project is a reusable software prototype for cardiopulmonary sound separation. The prototype is intended to help a student or researcher process mixed cardiopulmonary audio and obtain separated heart and lung sound outputs.</w:t>
      </w:r>
    </w:p>
    <w:p>
      <w:pPr>
        <w:pStyle w:val="BodyText"/>
      </w:pPr>
      <w:r>
        <w:t xml:space="preserve">The expected FYP contribution includes a structured review of relevant literature, an application-based requirements analysis, system design artefacts, and an implementation plan that can guide prototype development and evaluation in FYP2.</w:t>
      </w:r>
    </w:p>
    <w:bookmarkEnd w:id="125"/>
    <w:bookmarkStart w:id="126" w:name="limitations"/>
    <w:p>
      <w:pPr>
        <w:pStyle w:val="Heading2"/>
      </w:pPr>
      <w:r>
        <w:t xml:space="preserve">6.4 Limitations</w:t>
      </w:r>
    </w:p>
    <w:p>
      <w:pPr>
        <w:pStyle w:val="FirstParagraph"/>
      </w:pPr>
      <w:r>
        <w:t xml:space="preserve">The current report is limited to the FYP1 stage. It does not include completed implementation results, completed testing results, final model scores, completed user acceptance testing, or completed questionnaire response analysis. The project is also limited by dataset availability, recording quality, model selection, and the time available for FYP2 implementation.</w:t>
      </w:r>
    </w:p>
    <w:p>
      <w:pPr>
        <w:pStyle w:val="BodyText"/>
      </w:pPr>
      <w:r>
        <w:t xml:space="preserve">The proposed system is not intended for clinical diagnosis or treatment recommendation. It is a sound separation prototype and should be evaluated only within that scope.</w:t>
      </w:r>
    </w:p>
    <w:bookmarkEnd w:id="126"/>
    <w:bookmarkStart w:id="127" w:name="future-work"/>
    <w:p>
      <w:pPr>
        <w:pStyle w:val="Heading2"/>
      </w:pPr>
      <w:r>
        <w:t xml:space="preserve">6.5 Future Work</w:t>
      </w:r>
    </w:p>
    <w:p>
      <w:pPr>
        <w:pStyle w:val="FirstParagraph"/>
      </w:pPr>
      <w:r>
        <w:t xml:space="preserve">Future work will focus on implementing the planned prototype, selecting or preparing suitable public datasets, integrating the separation model, generating separated outputs, and evaluating the results using appropriate metrics. If the supervisor requires user feedback, Google Form or survey responses should be collected and Chapter 3 should be updated with the actual response analysis.</w:t>
      </w:r>
    </w:p>
    <w:p>
      <w:pPr>
        <w:pStyle w:val="BodyText"/>
      </w:pPr>
      <w:r>
        <w:t xml:space="preserve">Additional future improvements may include interface refinement, expanded audio format support, improved preprocessing, better model selection, output visualization, and more detailed comparison with baseline methods.</w:t>
      </w:r>
    </w:p>
    <w:bookmarkEnd w:id="127"/>
    <w:bookmarkStart w:id="128" w:name="summary-5"/>
    <w:p>
      <w:pPr>
        <w:pStyle w:val="Heading2"/>
      </w:pPr>
      <w:r>
        <w:t xml:space="preserve">6.6 Summary</w:t>
      </w:r>
    </w:p>
    <w:p>
      <w:pPr>
        <w:pStyle w:val="FirstParagraph"/>
      </w:pPr>
      <w:r>
        <w:t xml:space="preserve">This chapter summarized the project, expected contributions, limitations, and future work. The FYP1 report provides the foundation for developing and evaluating the proposed cardiopulmonary sound separation prototype in the next project stage.</w:t>
      </w:r>
    </w:p>
    <w:p>
      <w:pPr>
        <w:sectPr>
          <w:headerReference w:type="default" r:id="rId8"/>
          <w:footerReference w:type="default" r:id="rId9"/>
          <w:pgNumType w:fmt="decimal" w:start="1"/>
          <w:pgSz w:h="15840" w:w="12240"/>
          <w:pgMar w:top="1587" w:right="1587" w:bottom="1587" w:left="2154" w:header="720" w:footer="720" w:gutter="0"/>
        </w:sectPr>
      </w:pPr>
      <w:r>
        <w:br w:type="page"/>
      </w:r>
    </w:p>
    <w:bookmarkEnd w:id="128"/>
    <w:bookmarkEnd w:id="129"/>
    <w:bookmarkStart w:id="201" w:name="references"/>
    <w:p>
      <w:pPr>
        <w:pStyle w:val="Heading1"/>
      </w:pPr>
      <w:r>
        <w:t xml:space="preserve">References</w:t>
      </w:r>
    </w:p>
    <w:bookmarkStart w:id="200" w:name="refs"/>
    <w:bookmarkStart w:id="131"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30">
        <w:r>
          <w:rPr>
            <w:rStyle w:val="Hyperlink"/>
          </w:rPr>
          <w:t xml:space="preserve">https://doi.org/10.1109/ACCESS.2023.3292551</w:t>
        </w:r>
      </w:hyperlink>
      <w:r>
        <w:t xml:space="preserve">.</w:t>
      </w:r>
    </w:p>
    <w:bookmarkEnd w:id="131"/>
    <w:bookmarkStart w:id="133"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32">
        <w:r>
          <w:rPr>
            <w:rStyle w:val="Hyperlink"/>
          </w:rPr>
          <w:t xml:space="preserve">https://doi.org/10.1016/j.cmpbup.2026.100237</w:t>
        </w:r>
      </w:hyperlink>
      <w:r>
        <w:t xml:space="preserve">.</w:t>
      </w:r>
    </w:p>
    <w:bookmarkEnd w:id="133"/>
    <w:bookmarkStart w:id="135"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34">
        <w:r>
          <w:rPr>
            <w:rStyle w:val="Hyperlink"/>
          </w:rPr>
          <w:t xml:space="preserve">https://doi.org/10.3390/s23125750</w:t>
        </w:r>
      </w:hyperlink>
      <w:r>
        <w:t xml:space="preserve">.</w:t>
      </w:r>
    </w:p>
    <w:bookmarkEnd w:id="135"/>
    <w:bookmarkStart w:id="137"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36">
        <w:r>
          <w:rPr>
            <w:rStyle w:val="Hyperlink"/>
          </w:rPr>
          <w:t xml:space="preserve">https://doi.org/10.1109/embc58623.2025.11253482</w:t>
        </w:r>
      </w:hyperlink>
      <w:r>
        <w:t xml:space="preserve">.</w:t>
      </w:r>
    </w:p>
    <w:bookmarkEnd w:id="137"/>
    <w:bookmarkStart w:id="139"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138">
        <w:r>
          <w:rPr>
            <w:rStyle w:val="Hyperlink"/>
          </w:rPr>
          <w:t xml:space="preserve">https://doi.org/10.1016/j.bspc.2025.108232</w:t>
        </w:r>
      </w:hyperlink>
      <w:r>
        <w:t xml:space="preserve">.</w:t>
      </w:r>
    </w:p>
    <w:bookmarkEnd w:id="139"/>
    <w:bookmarkStart w:id="141"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140">
        <w:r>
          <w:rPr>
            <w:rStyle w:val="Hyperlink"/>
          </w:rPr>
          <w:t xml:space="preserve">https://doi.org/10.1109/access.2022.3170052</w:t>
        </w:r>
      </w:hyperlink>
      <w:r>
        <w:t xml:space="preserve">.</w:t>
      </w:r>
    </w:p>
    <w:bookmarkEnd w:id="141"/>
    <w:bookmarkStart w:id="143"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142">
        <w:r>
          <w:rPr>
            <w:rStyle w:val="Hyperlink"/>
          </w:rPr>
          <w:t xml:space="preserve">https://doi.org/10.1109/access.2022.3144355</w:t>
        </w:r>
      </w:hyperlink>
      <w:r>
        <w:t xml:space="preserve">.</w:t>
      </w:r>
    </w:p>
    <w:bookmarkEnd w:id="143"/>
    <w:bookmarkStart w:id="145"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144">
        <w:r>
          <w:rPr>
            <w:rStyle w:val="Hyperlink"/>
          </w:rPr>
          <w:t xml:space="preserve">https://doi.org/10.1109/JBHI.2022.3215995</w:t>
        </w:r>
      </w:hyperlink>
      <w:r>
        <w:t xml:space="preserve">.</w:t>
      </w:r>
    </w:p>
    <w:bookmarkEnd w:id="145"/>
    <w:bookmarkStart w:id="147"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146">
        <w:r>
          <w:rPr>
            <w:rStyle w:val="Hyperlink"/>
          </w:rPr>
          <w:t xml:space="preserve">https://doi.org/10.1109/icsps66615.2025.11347745</w:t>
        </w:r>
      </w:hyperlink>
      <w:r>
        <w:t xml:space="preserve">.</w:t>
      </w:r>
    </w:p>
    <w:bookmarkEnd w:id="147"/>
    <w:bookmarkStart w:id="149"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148">
        <w:r>
          <w:rPr>
            <w:rStyle w:val="Hyperlink"/>
          </w:rPr>
          <w:t xml:space="preserve">https://doi.org/10.36001/phmap.2023.v4i1.3604</w:t>
        </w:r>
      </w:hyperlink>
      <w:r>
        <w:t xml:space="preserve">.</w:t>
      </w:r>
    </w:p>
    <w:bookmarkEnd w:id="149"/>
    <w:bookmarkStart w:id="151"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150">
        <w:r>
          <w:rPr>
            <w:rStyle w:val="Hyperlink"/>
          </w:rPr>
          <w:t xml:space="preserve">https://doi.org/10.1016/j.engappai.2025.112286</w:t>
        </w:r>
      </w:hyperlink>
      <w:r>
        <w:t xml:space="preserve">.</w:t>
      </w:r>
    </w:p>
    <w:bookmarkEnd w:id="151"/>
    <w:bookmarkStart w:id="153"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152">
        <w:r>
          <w:rPr>
            <w:rStyle w:val="Hyperlink"/>
          </w:rPr>
          <w:t xml:space="preserve">https://doi.org/10.18280/ts.410521</w:t>
        </w:r>
      </w:hyperlink>
      <w:r>
        <w:t xml:space="preserve">.</w:t>
      </w:r>
    </w:p>
    <w:bookmarkEnd w:id="153"/>
    <w:bookmarkStart w:id="155"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154">
        <w:r>
          <w:rPr>
            <w:rStyle w:val="Hyperlink"/>
          </w:rPr>
          <w:t xml:space="preserve">https://doi.org/10.1016/j.bspc.2024.106315</w:t>
        </w:r>
      </w:hyperlink>
      <w:r>
        <w:t xml:space="preserve">.</w:t>
      </w:r>
    </w:p>
    <w:bookmarkEnd w:id="155"/>
    <w:bookmarkStart w:id="157"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156">
        <w:r>
          <w:rPr>
            <w:rStyle w:val="Hyperlink"/>
          </w:rPr>
          <w:t xml:space="preserve">https://doi.org/10.1109/jbhi.2026.3669531</w:t>
        </w:r>
      </w:hyperlink>
      <w:r>
        <w:t xml:space="preserve">.</w:t>
      </w:r>
    </w:p>
    <w:bookmarkEnd w:id="157"/>
    <w:bookmarkStart w:id="159"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158">
        <w:r>
          <w:rPr>
            <w:rStyle w:val="Hyperlink"/>
          </w:rPr>
          <w:t xml:space="preserve">https://doi.org/10.1109/OJEMB.2024.3401571</w:t>
        </w:r>
      </w:hyperlink>
      <w:r>
        <w:t xml:space="preserve">.</w:t>
      </w:r>
    </w:p>
    <w:bookmarkEnd w:id="159"/>
    <w:bookmarkStart w:id="161"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160">
        <w:r>
          <w:rPr>
            <w:rStyle w:val="Hyperlink"/>
          </w:rPr>
          <w:t xml:space="preserve">https://doi.org/10.1016/j.bspc.2021.103329</w:t>
        </w:r>
      </w:hyperlink>
      <w:r>
        <w:t xml:space="preserve">.</w:t>
      </w:r>
    </w:p>
    <w:bookmarkEnd w:id="161"/>
    <w:bookmarkStart w:id="163"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162">
        <w:r>
          <w:rPr>
            <w:rStyle w:val="Hyperlink"/>
          </w:rPr>
          <w:t xml:space="preserve">https://doi.org/10.1371/journal.pdig.0000324</w:t>
        </w:r>
      </w:hyperlink>
      <w:r>
        <w:t xml:space="preserve">.</w:t>
      </w:r>
    </w:p>
    <w:bookmarkEnd w:id="163"/>
    <w:bookmarkStart w:id="165"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164">
        <w:r>
          <w:rPr>
            <w:rStyle w:val="Hyperlink"/>
          </w:rPr>
          <w:t xml:space="preserve">https://doi.org/10.1109/jbhi.2023.3248265</w:t>
        </w:r>
      </w:hyperlink>
      <w:r>
        <w:t xml:space="preserve">.</w:t>
      </w:r>
    </w:p>
    <w:bookmarkEnd w:id="165"/>
    <w:bookmarkStart w:id="167"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166">
        <w:r>
          <w:rPr>
            <w:rStyle w:val="Hyperlink"/>
          </w:rPr>
          <w:t xml:space="preserve">https://doi.org/10.2478/ijssis-2024-0012</w:t>
        </w:r>
      </w:hyperlink>
      <w:r>
        <w:t xml:space="preserve">.</w:t>
      </w:r>
    </w:p>
    <w:bookmarkEnd w:id="167"/>
    <w:bookmarkStart w:id="169"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168">
        <w:r>
          <w:rPr>
            <w:rStyle w:val="Hyperlink"/>
          </w:rPr>
          <w:t xml:space="preserve">https://doi.org/10.1016/j.bspc.2025.108818</w:t>
        </w:r>
      </w:hyperlink>
      <w:r>
        <w:t xml:space="preserve">.</w:t>
      </w:r>
    </w:p>
    <w:bookmarkEnd w:id="169"/>
    <w:bookmarkStart w:id="171"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170">
        <w:r>
          <w:rPr>
            <w:rStyle w:val="Hyperlink"/>
          </w:rPr>
          <w:t xml:space="preserve">https://doi.org/10.1109/tbme.2026.3654558</w:t>
        </w:r>
      </w:hyperlink>
      <w:r>
        <w:t xml:space="preserve">.</w:t>
      </w:r>
    </w:p>
    <w:bookmarkEnd w:id="171"/>
    <w:bookmarkStart w:id="173"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172">
        <w:r>
          <w:rPr>
            <w:rStyle w:val="Hyperlink"/>
          </w:rPr>
          <w:t xml:space="preserve">https://doi.org/10.1186/s13634-024-01152-0</w:t>
        </w:r>
      </w:hyperlink>
      <w:r>
        <w:t xml:space="preserve">.</w:t>
      </w:r>
    </w:p>
    <w:bookmarkEnd w:id="173"/>
    <w:bookmarkStart w:id="175"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174">
        <w:r>
          <w:rPr>
            <w:rStyle w:val="Hyperlink"/>
          </w:rPr>
          <w:t xml:space="preserve">https://doi.org/10.48550/arxiv.2305.01889</w:t>
        </w:r>
      </w:hyperlink>
      <w:r>
        <w:t xml:space="preserve">.</w:t>
      </w:r>
    </w:p>
    <w:bookmarkEnd w:id="175"/>
    <w:bookmarkStart w:id="177"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176">
        <w:r>
          <w:rPr>
            <w:rStyle w:val="Hyperlink"/>
          </w:rPr>
          <w:t xml:space="preserve">https://doi.org/10.1109/IEEEDATA.2025.3566012</w:t>
        </w:r>
      </w:hyperlink>
      <w:r>
        <w:t xml:space="preserve">.</w:t>
      </w:r>
    </w:p>
    <w:bookmarkEnd w:id="177"/>
    <w:bookmarkStart w:id="179"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178">
        <w:r>
          <w:rPr>
            <w:rStyle w:val="Hyperlink"/>
          </w:rPr>
          <w:t xml:space="preserve">https://doi.org/10.48550/arxiv.2502.05757</w:t>
        </w:r>
      </w:hyperlink>
      <w:r>
        <w:t xml:space="preserve">.</w:t>
      </w:r>
    </w:p>
    <w:bookmarkEnd w:id="179"/>
    <w:bookmarkStart w:id="181" w:name="ref-tsai2023separation2"/>
    <w:p>
      <w:pPr>
        <w:pStyle w:val="Bibliography"/>
      </w:pPr>
      <w:r>
        <w:t xml:space="preserve">T.-S. Tsai, C.-C. Hsu, C.-L. Hsieh, and Y. Liu. (2023). Separation of heart and lung sounds by a deep network-based model.</w:t>
      </w:r>
      <w:r>
        <w:t xml:space="preserve"> </w:t>
      </w:r>
      <w:hyperlink r:id="rId180">
        <w:r>
          <w:rPr>
            <w:rStyle w:val="Hyperlink"/>
          </w:rPr>
          <w:t xml:space="preserve">https://doi.org/10.1109/ickii58656.2023.10332660</w:t>
        </w:r>
      </w:hyperlink>
      <w:r>
        <w:t xml:space="preserve">.</w:t>
      </w:r>
    </w:p>
    <w:bookmarkEnd w:id="181"/>
    <w:bookmarkStart w:id="183"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182">
        <w:r>
          <w:rPr>
            <w:rStyle w:val="Hyperlink"/>
          </w:rPr>
          <w:t xml:space="preserve">https://doi.org/10.1016/j.apacoust.2024.110076</w:t>
        </w:r>
      </w:hyperlink>
      <w:r>
        <w:t xml:space="preserve">.</w:t>
      </w:r>
    </w:p>
    <w:bookmarkEnd w:id="183"/>
    <w:bookmarkStart w:id="185"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184">
        <w:r>
          <w:rPr>
            <w:rStyle w:val="Hyperlink"/>
          </w:rPr>
          <w:t xml:space="preserve">https://doi.org/10.1016/j.compbiomed.2023.107282</w:t>
        </w:r>
      </w:hyperlink>
      <w:r>
        <w:t xml:space="preserve">.</w:t>
      </w:r>
    </w:p>
    <w:bookmarkEnd w:id="185"/>
    <w:bookmarkStart w:id="187"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186">
        <w:r>
          <w:rPr>
            <w:rStyle w:val="Hyperlink"/>
          </w:rPr>
          <w:t xml:space="preserve">https://doi.org/10.1016/j.bspc.2022.104180</w:t>
        </w:r>
      </w:hyperlink>
      <w:r>
        <w:t xml:space="preserve">.</w:t>
      </w:r>
    </w:p>
    <w:bookmarkEnd w:id="187"/>
    <w:bookmarkStart w:id="189"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188">
        <w:r>
          <w:rPr>
            <w:rStyle w:val="Hyperlink"/>
          </w:rPr>
          <w:t xml:space="preserve">https://doi.org/10.1109/jbhi.2025.3631643</w:t>
        </w:r>
      </w:hyperlink>
      <w:r>
        <w:t xml:space="preserve">.</w:t>
      </w:r>
    </w:p>
    <w:bookmarkEnd w:id="189"/>
    <w:bookmarkStart w:id="191"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190">
        <w:r>
          <w:rPr>
            <w:rStyle w:val="Hyperlink"/>
          </w:rPr>
          <w:t xml:space="preserve">https://doi.org/10.1016/j.bspc.2025.107525</w:t>
        </w:r>
      </w:hyperlink>
      <w:r>
        <w:t xml:space="preserve">.</w:t>
      </w:r>
    </w:p>
    <w:bookmarkEnd w:id="191"/>
    <w:bookmarkStart w:id="193"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192">
        <w:r>
          <w:rPr>
            <w:rStyle w:val="Hyperlink"/>
          </w:rPr>
          <w:t xml:space="preserve">https://doi.org/10.1016/j.cmpb.2025.109124</w:t>
        </w:r>
      </w:hyperlink>
      <w:r>
        <w:t xml:space="preserve">.</w:t>
      </w:r>
    </w:p>
    <w:bookmarkEnd w:id="193"/>
    <w:bookmarkStart w:id="195"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194">
        <w:r>
          <w:rPr>
            <w:rStyle w:val="Hyperlink"/>
          </w:rPr>
          <w:t xml:space="preserve">https://doi.org/10.34133/hds.0182</w:t>
        </w:r>
      </w:hyperlink>
      <w:r>
        <w:t xml:space="preserve">.</w:t>
      </w:r>
    </w:p>
    <w:bookmarkEnd w:id="195"/>
    <w:bookmarkStart w:id="197"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196">
        <w:r>
          <w:rPr>
            <w:rStyle w:val="Hyperlink"/>
          </w:rPr>
          <w:t xml:space="preserve">https://doi.org/10.1109/jsen.2025.3557909</w:t>
        </w:r>
      </w:hyperlink>
      <w:r>
        <w:t xml:space="preserve">.</w:t>
      </w:r>
    </w:p>
    <w:bookmarkEnd w:id="197"/>
    <w:bookmarkStart w:id="199"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198">
        <w:r>
          <w:rPr>
            <w:rStyle w:val="Hyperlink"/>
          </w:rPr>
          <w:t xml:space="preserve">https://doi.org/10.1109/APSIPAASC63619.2025.10848841</w:t>
        </w:r>
      </w:hyperlink>
      <w:r>
        <w:t xml:space="preserve">.</w:t>
      </w:r>
    </w:p>
    <w:bookmarkEnd w:id="199"/>
    <w:bookmarkEnd w:id="200"/>
    <w:p>
      <w:pPr>
        <w:sectPr>
          <w:headerReference w:type="default" r:id="rId8"/>
          <w:footerReference w:type="default" r:id="rId9"/>
          <w:pgNumType w:fmt="lowerRoman" w:start="14"/>
          <w:pgSz w:h="15840" w:w="12240"/>
          <w:pgMar w:top="1587" w:right="1587" w:bottom="1587" w:left="2154" w:header="720" w:footer="720" w:gutter="0"/>
        </w:sectPr>
      </w:pPr>
      <w:r>
        <w:br w:type="page"/>
      </w:r>
    </w:p>
    <w:bookmarkEnd w:id="201"/>
    <w:bookmarkStart w:id="202" w:name="appendix-a-gantt-chart"/>
    <w:p>
      <w:pPr>
        <w:pStyle w:val="Heading1"/>
      </w:pPr>
      <w:bookmarkStart w:id="232" w:name="_FYPAppendix001"/>
      <w:r>
        <w:t xml:space="preserve">Appendix A: Gantt Chart</w:t>
      </w:r>
      <w:bookmarkEnd w:id="232"/>
    </w:p>
    <w:p>
      <w:pPr>
        <w:pStyle w:val="FirstParagraph"/>
      </w:pPr>
      <w:r>
        <w:t xml:space="preserve">The Gantt chart will be inserted after the final project schedule is confirmed. This placeholder is retained so the appendix order follows the application-based FYP1 report structure.</w:t>
      </w:r>
    </w:p>
    <w:p>
      <w:r>
        <w:br w:type="page"/>
      </w:r>
    </w:p>
    <w:bookmarkEnd w:id="202"/>
    <w:bookmarkStart w:id="203" w:name="appendix-b-fyp1-meeting-logs"/>
    <w:p>
      <w:pPr>
        <w:pStyle w:val="Heading1"/>
      </w:pPr>
      <w:bookmarkStart w:id="233" w:name="_FYPAppendix002"/>
      <w:r>
        <w:t xml:space="preserve">Appendix B: FYP1 Meeting Logs</w:t>
      </w:r>
      <w:bookmarkEnd w:id="233"/>
    </w:p>
    <w:p>
      <w:pPr>
        <w:pStyle w:val="FirstParagraph"/>
      </w:pPr>
      <w:r>
        <w:t xml:space="preserve">The FYP1 meeting logs will be inserted or checked in the final document package. The local meeting log files are retained separately in the repository and should not be modified unless the supervisor requires changes.</w:t>
      </w:r>
    </w:p>
    <w:p>
      <w:r>
        <w:br w:type="page"/>
      </w:r>
    </w:p>
    <w:bookmarkEnd w:id="203"/>
    <w:bookmarkStart w:id="204" w:name="Xe32b85fb62951c87beaae793b5e5d26fe8e8d89"/>
    <w:p>
      <w:pPr>
        <w:pStyle w:val="Heading1"/>
      </w:pPr>
      <w:bookmarkStart w:id="234" w:name="_FYPAppendix003"/>
      <w:r>
        <w:t xml:space="preserve">Appendix C: Turnitin Similarity Index Page</w:t>
      </w:r>
      <w:bookmarkEnd w:id="234"/>
    </w:p>
    <w:p>
      <w:pPr>
        <w:pStyle w:val="FirstParagraph"/>
      </w:pPr>
      <w:r>
        <w:t xml:space="preserve">The Turnitin similarity index page will be inserted after the similarity report is generated and accepted for submission.</w:t>
      </w:r>
    </w:p>
    <w:p>
      <w:pPr/>
      <w:r>
        <w:br w:type="page"/>
      </w:r>
    </w:p>
    <w:bookmarkEnd w:id="204"/>
    <w:bookmarkStart w:id="206" w:name="appendix-d-full-literature-review-matrix"/>
    <w:p>
      <w:pPr>
        <w:pStyle w:val="Heading1"/>
      </w:pPr>
      <w:bookmarkStart w:id="235" w:name="_FYPAppendix004"/>
      <w:r>
        <w:t xml:space="preserve">Appendix D: Full Literature Review Matrix</w:t>
      </w:r>
      <w:bookmarkEnd w:id="235"/>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205" w:name="tbl-full-literature-review-matrix"/>
          <w:p>
            <w:pPr>
              <w:jc w:val="left"/>
              <w:spacing w:before="0" w:after="0" w:line="180" w:lineRule="auto"/>
              <w:pStyle w:val="ImageCaption"/>
            </w:pPr>
            <w:bookmarkStart w:id="221" w:name="_FYPTable008"/>
            <w:r>
              <w:rPr>
                <w:sz w:val="16"/>
                <w:szCs w:val="16"/>
                <w:rFonts w:ascii="Arial" w:hAnsi="Arial" w:cs="Arial"/>
                <w:b/>
                <w:bCs/>
              </w:rPr>
              <w:t>Table 8: Full literature review matrix for selected Chapter 2 papers</w:t>
            </w:r>
            <w:bookmarkEnd w:id="221"/>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205"/>
          <w:p>
            <w:pPr>
              <w:spacing w:before="0" w:after="0" w:line="180" w:lineRule="auto"/>
            </w:pPr>
          </w:p>
        </w:tc>
      </w:tr>
    </w:tbl>
    <w:p>
      <w:pPr>
        <w:sectPr>
          <w:headerReference w:type="default" r:id="rId8"/>
          <w:footerReference w:type="default" r:id="rId9"/>
          <w:pgNumType w:fmt="lowerRoman"/>
          <w:pgSz w:w="16838" w:h="11906" w:orient="landscape"/>
          <w:pgMar w:top="720" w:right="720" w:bottom="720" w:left="720" w:header="720" w:footer="720" w:gutter="0"/>
        </w:sectPr>
      </w:pPr>
      <w:r>
        <w:br w:type="page"/>
      </w:r>
    </w:p>
    <w:bookmarkEnd w:id="206"/>
    <w:bookmarkStart w:id="208" w:name="appendix-e-prisma-screening-summary"/>
    <w:p>
      <w:pPr>
        <w:pStyle w:val="Heading1"/>
      </w:pPr>
      <w:bookmarkStart w:id="236" w:name="_FYPAppendix005"/>
      <w:r>
        <w:t xml:space="preserve">Appendix E: PRISMA Screening Summary</w:t>
      </w:r>
      <w:bookmarkEnd w:id="236"/>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207" w:name="tbl-prisma-screening-summary"/>
          <w:p>
            <w:pPr>
              <w:jc w:val="left"/>
              <w:spacing w:before="200"/>
              <w:pStyle w:val="ImageCaption"/>
            </w:pPr>
            <w:bookmarkStart w:id="222" w:name="_FYPTable009"/>
            <w:r>
              <w:t>Table 9: PRISMA screening summary for the literature review</w:t>
            </w:r>
            <w:bookmarkEnd w:id="22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207"/>
          <w:p/>
        </w:tc>
      </w:tr>
    </w:tbl>
    <w:p>
      <w:r>
        <w:br w:type="page"/>
      </w:r>
    </w:p>
    <w:bookmarkEnd w:id="208"/>
    <w:bookmarkStart w:id="210" w:name="appendix-f-system-design-diagrams"/>
    <w:p>
      <w:pPr>
        <w:pStyle w:val="Heading1"/>
      </w:pPr>
      <w:bookmarkStart w:id="237" w:name="_FYPAppendix006"/>
      <w:r>
        <w:t xml:space="preserve">Appendix F: System Design Diagrams</w:t>
      </w:r>
      <w:bookmarkEnd w:id="237"/>
    </w:p>
    <w:p>
      <w:pPr>
        <w:pStyle w:val="FirstParagraph"/>
      </w:pPr>
      <w:r>
        <w:t xml:space="preserve">The main system design diagrams are presented in Chapter 4. They summarize the prototype context, use cases, activity flow, planned class structure, and audio processing sequence.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209" w:name="tbl-system-design-diagrams"/>
          <w:p>
            <w:pPr>
              <w:jc w:val="left"/>
              <w:spacing w:before="200"/>
              <w:pStyle w:val="ImageCaption"/>
            </w:pPr>
            <w:bookmarkStart w:id="223" w:name="_FYPTable010"/>
            <w:r>
              <w:t>Table 10: System design diagram summary</w:t>
            </w:r>
            <w:bookmarkEnd w:id="2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Context diagram</w:t>
                  </w:r>
                </w:p>
              </w:tc>
              <w:tc>
                <w:tcPr/>
                <w:p>
                  <w:pPr>
                    <w:pStyle w:val="Compact"/>
                    <w:jc w:val="center"/>
                  </w:pPr>
                  <w:r>
                    <w:t xml:space="preserve">Shows the external relationship between the user, public datasets, and the proposed prototype.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Activity diagram</w:t>
                  </w:r>
                </w:p>
              </w:tc>
              <w:tc>
                <w:tcPr/>
                <w:p>
                  <w:pPr>
                    <w:pStyle w:val="Compact"/>
                    <w:jc w:val="center"/>
                  </w:pPr>
                  <w:r>
                    <w:t xml:space="preserve">Shows the planned workflow from upload to output download.</w:t>
                  </w:r>
                </w:p>
              </w:tc>
            </w:tr>
            <w:tr>
              <w:tc>
                <w:tcPr/>
                <w:p>
                  <w:pPr>
                    <w:pStyle w:val="Compact"/>
                    <w:jc w:val="center"/>
                  </w:pPr>
                  <w:r>
                    <w:t xml:space="preserve">Class diagram</w:t>
                  </w:r>
                </w:p>
              </w:tc>
              <w:tc>
                <w:tcPr/>
                <w:p>
                  <w:pPr>
                    <w:pStyle w:val="Compact"/>
                    <w:jc w:val="center"/>
                  </w:pPr>
                  <w:r>
                    <w:t xml:space="preserve">Shows the planned module responsibilities for implementation.</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bl>
          <w:bookmarkEnd w:id="209"/>
          <w:p/>
        </w:tc>
      </w:tr>
    </w:tbl>
    <w:p>
      <w:r>
        <w:br w:type="page"/>
      </w:r>
    </w:p>
    <w:bookmarkEnd w:id="210"/>
    <w:bookmarkStart w:id="213" w:name="Xe4be927f7697680be10ad8008a1512cb902899f"/>
    <w:p>
      <w:pPr>
        <w:pStyle w:val="Heading1"/>
      </w:pPr>
      <w:bookmarkStart w:id="238" w:name="_FYPAppendix007"/>
      <w:r>
        <w:t xml:space="preserve">Appendix G: Planned Test Cases and Evaluation Metrics</w:t>
      </w:r>
      <w:bookmarkEnd w:id="238"/>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211" w:name="tbl-appendix-planned-tests"/>
          <w:p>
            <w:pPr>
              <w:jc w:val="left"/>
              <w:spacing w:before="200"/>
              <w:pStyle w:val="ImageCaption"/>
            </w:pPr>
            <w:bookmarkStart w:id="224" w:name="_FYPTable011"/>
            <w:r>
              <w:t>Table 11: Planned test cases and evaluation checks</w:t>
            </w:r>
            <w:bookmarkEnd w:id="22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211"/>
          <w:p/>
        </w:tc>
      </w:tr>
    </w:tbl>
    <w:p>
      <w:pPr>
        <w:pStyle w:val="BodyText"/>
      </w:pPr>
      <w:r>
        <w:t xml:space="preserve">Table</w:t>
      </w:r>
      <w:r>
        <w:t xml:space="preserve"> </w:t>
      </w:r>
      <w:hyperlink w:anchor="tbl-planned-evaluation-metrics">
        <w:r>
          <w:rPr>
            <w:rStyle w:val="Hyperlink"/>
          </w:rPr>
          <w:t xml:space="preserve">Table 12</w:t>
        </w:r>
      </w:hyperlink>
      <w:r>
        <w:t xml:space="preserve"> </w:t>
      </w:r>
      <w:r>
        <w:t xml:space="preserve">summarizes the evaluation metrics that may be used when suitable reference signals are available.</w:t>
      </w:r>
    </w:p>
    <w:tbl>
      <w:tblPr>
        <w:tblStyle w:val="Table"/>
        <w:tblW w:type="pct" w:w="5000"/>
        <w:tblLayout w:type="fixed"/>
        <w:tblLook w:firstRow="0" w:lastRow="0" w:firstColumn="0" w:lastColumn="0" w:noHBand="0" w:noVBand="0" w:val="0000"/>
      </w:tblPr>
      <w:tblGrid>
        <w:gridCol w:w="7920"/>
      </w:tblGrid>
      <w:tr>
        <w:tc>
          <w:tcPr/>
          <w:bookmarkStart w:id="212" w:name="tbl-planned-evaluation-metrics"/>
          <w:p>
            <w:pPr>
              <w:jc w:val="left"/>
              <w:spacing w:before="200"/>
              <w:pStyle w:val="ImageCaption"/>
            </w:pPr>
            <w:bookmarkStart w:id="225" w:name="_FYPTable012"/>
            <w:r>
              <w:t>Table 12: Planned evaluation metrics for FYP2 prototype testing</w:t>
            </w:r>
            <w:bookmarkEnd w:id="22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Evaluation area</w:t>
                  </w:r>
                </w:p>
              </w:tc>
              <w:tc>
                <w:tcPr/>
                <w:p>
                  <w:pPr>
                    <w:pStyle w:val="Compact"/>
                    <w:jc w:val="center"/>
                  </w:pPr>
                  <w:r>
                    <w:t xml:space="preserve">Planned metric or evidence</w:t>
                  </w:r>
                </w:p>
              </w:tc>
              <w:tc>
                <w:tcPr/>
                <w:p>
                  <w:pPr>
                    <w:pStyle w:val="Compact"/>
                    <w:jc w:val="center"/>
                  </w:pPr>
                  <w:r>
                    <w:t xml:space="preserve">Purpose</w:t>
                  </w:r>
                </w:p>
              </w:tc>
            </w:tr>
            <w:tr>
              <w:tc>
                <w:tcPr/>
                <w:p>
                  <w:pPr>
                    <w:pStyle w:val="Compact"/>
                    <w:jc w:val="center"/>
                  </w:pPr>
                  <w:r>
                    <w:t xml:space="preserve">Source separation quality</w:t>
                  </w:r>
                </w:p>
              </w:tc>
              <w:tc>
                <w:tcPr/>
                <w:p>
                  <w:pPr>
                    <w:pStyle w:val="Compact"/>
                    <w:jc w:val="center"/>
                  </w:pPr>
                  <w:r>
                    <w:t xml:space="preserve">SDR, SI-SDR, SIR, or SAR where reference sources are available.</w:t>
                  </w:r>
                </w:p>
              </w:tc>
              <w:tc>
                <w:tcPr/>
                <w:p>
                  <w:pPr>
                    <w:pStyle w:val="Compact"/>
                    <w:jc w:val="center"/>
                  </w:pPr>
                  <w:r>
                    <w:t xml:space="preserve">Measure how well the separated output matches the target source.</w:t>
                  </w:r>
                </w:p>
              </w:tc>
            </w:tr>
            <w:tr>
              <w:tc>
                <w:tcPr/>
                <w:p>
                  <w:pPr>
                    <w:pStyle w:val="Compact"/>
                    <w:jc w:val="center"/>
                  </w:pPr>
                  <w:r>
                    <w:t xml:space="preserve">Noise reduction</w:t>
                  </w:r>
                </w:p>
              </w:tc>
              <w:tc>
                <w:tcPr/>
                <w:p>
                  <w:pPr>
                    <w:pStyle w:val="Compact"/>
                    <w:jc w:val="center"/>
                  </w:pPr>
                  <w:r>
                    <w:t xml:space="preserve">SNR or related signal quality indicator.</w:t>
                  </w:r>
                </w:p>
              </w:tc>
              <w:tc>
                <w:tcPr/>
                <w:p>
                  <w:pPr>
                    <w:pStyle w:val="Compact"/>
                    <w:jc w:val="center"/>
                  </w:pPr>
                  <w:r>
                    <w:t xml:space="preserve">Check whether preprocessing and separation improve output quality.</w:t>
                  </w:r>
                </w:p>
              </w:tc>
            </w:tr>
            <w:tr>
              <w:tc>
                <w:tcPr/>
                <w:p>
                  <w:pPr>
                    <w:pStyle w:val="Compact"/>
                    <w:jc w:val="center"/>
                  </w:pPr>
                  <w:r>
                    <w:t xml:space="preserve">Audio reconstruction</w:t>
                  </w:r>
                </w:p>
              </w:tc>
              <w:tc>
                <w:tcPr/>
                <w:p>
                  <w:pPr>
                    <w:pStyle w:val="Compact"/>
                    <w:jc w:val="center"/>
                  </w:pPr>
                  <w:r>
                    <w:t xml:space="preserve">Correlation, waveform inspection, or spectrogram comparison.</w:t>
                  </w:r>
                </w:p>
              </w:tc>
              <w:tc>
                <w:tcPr/>
                <w:p>
                  <w:pPr>
                    <w:pStyle w:val="Compact"/>
                    <w:jc w:val="center"/>
                  </w:pPr>
                  <w:r>
                    <w:t xml:space="preserve">Compare separated output structure with reference or expected patterns.</w:t>
                  </w:r>
                </w:p>
              </w:tc>
            </w:tr>
            <w:tr>
              <w:tc>
                <w:tcPr/>
                <w:p>
                  <w:pPr>
                    <w:pStyle w:val="Compact"/>
                    <w:jc w:val="center"/>
                  </w:pPr>
                  <w:r>
                    <w:t xml:space="preserve">System usability</w:t>
                  </w:r>
                </w:p>
              </w:tc>
              <w:tc>
                <w:tcPr/>
                <w:p>
                  <w:pPr>
                    <w:pStyle w:val="Compact"/>
                    <w:jc w:val="center"/>
                  </w:pPr>
                  <w:r>
                    <w:t xml:space="preserve">Task completion feedback and user comments if user testing is approved.</w:t>
                  </w:r>
                </w:p>
              </w:tc>
              <w:tc>
                <w:tcPr/>
                <w:p>
                  <w:pPr>
                    <w:pStyle w:val="Compact"/>
                    <w:jc w:val="center"/>
                  </w:pPr>
                  <w:r>
                    <w:t xml:space="preserve">Check whether users can upload, process, and download outputs clearly.</w:t>
                  </w:r>
                </w:p>
              </w:tc>
            </w:tr>
            <w:tr>
              <w:tc>
                <w:tcPr/>
                <w:p>
                  <w:pPr>
                    <w:pStyle w:val="Compact"/>
                    <w:jc w:val="center"/>
                  </w:pPr>
                  <w:r>
                    <w:t xml:space="preserve">Processing reliability</w:t>
                  </w:r>
                </w:p>
              </w:tc>
              <w:tc>
                <w:tcPr/>
                <w:p>
                  <w:pPr>
                    <w:pStyle w:val="Compact"/>
                    <w:jc w:val="center"/>
                  </w:pPr>
                  <w:r>
                    <w:t xml:space="preserve">Success and failure records from test cases.</w:t>
                  </w:r>
                </w:p>
              </w:tc>
              <w:tc>
                <w:tcPr/>
                <w:p>
                  <w:pPr>
                    <w:pStyle w:val="Compact"/>
                    <w:jc w:val="center"/>
                  </w:pPr>
                  <w:r>
                    <w:t xml:space="preserve">Verify that the prototype handles valid and invalid inputs consistently.</w:t>
                  </w:r>
                </w:p>
              </w:tc>
            </w:tr>
          </w:tbl>
          <w:bookmarkEnd w:id="212"/>
          <w:p/>
        </w:tc>
      </w:tr>
    </w:tbl>
    <w:bookmarkEnd w:id="213"/>
    <w:sectPr>
      <w:headerReference w:type="default" r:id="rId8"/>
      <w:footerReference w:type="default" r:id="rId9"/>
      <w:pgNumType w:fmt="lowerRoman"/>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71" Target="media/rId71.png" /><Relationship Type="http://schemas.openxmlformats.org/officeDocument/2006/relationships/image" Id="rId100" Target="media/rId100.png" /><Relationship Type="http://schemas.openxmlformats.org/officeDocument/2006/relationships/image" Id="rId76" Target="media/rId76.png" /><Relationship Type="http://schemas.openxmlformats.org/officeDocument/2006/relationships/image" Id="rId37" Target="media/rId37.png" /><Relationship Type="http://schemas.openxmlformats.org/officeDocument/2006/relationships/hyperlink" Id="rId182" Target="https://doi.org/10.1016/j.apacoust.2024.110076" TargetMode="External" /><Relationship Type="http://schemas.openxmlformats.org/officeDocument/2006/relationships/hyperlink" Id="rId160" Target="https://doi.org/10.1016/j.bspc.2021.103329" TargetMode="External" /><Relationship Type="http://schemas.openxmlformats.org/officeDocument/2006/relationships/hyperlink" Id="rId186" Target="https://doi.org/10.1016/j.bspc.2022.104180" TargetMode="External" /><Relationship Type="http://schemas.openxmlformats.org/officeDocument/2006/relationships/hyperlink" Id="rId154" Target="https://doi.org/10.1016/j.bspc.2024.106315" TargetMode="External" /><Relationship Type="http://schemas.openxmlformats.org/officeDocument/2006/relationships/hyperlink" Id="rId190" Target="https://doi.org/10.1016/j.bspc.2025.107525" TargetMode="External" /><Relationship Type="http://schemas.openxmlformats.org/officeDocument/2006/relationships/hyperlink" Id="rId138" Target="https://doi.org/10.1016/j.bspc.2025.108232" TargetMode="External" /><Relationship Type="http://schemas.openxmlformats.org/officeDocument/2006/relationships/hyperlink" Id="rId168" Target="https://doi.org/10.1016/j.bspc.2025.108818" TargetMode="External" /><Relationship Type="http://schemas.openxmlformats.org/officeDocument/2006/relationships/hyperlink" Id="rId192" Target="https://doi.org/10.1016/j.cmpb.2025.109124" TargetMode="External" /><Relationship Type="http://schemas.openxmlformats.org/officeDocument/2006/relationships/hyperlink" Id="rId132" Target="https://doi.org/10.1016/j.cmpbup.2026.100237" TargetMode="External" /><Relationship Type="http://schemas.openxmlformats.org/officeDocument/2006/relationships/hyperlink" Id="rId184" Target="https://doi.org/10.1016/j.compbiomed.2023.107282" TargetMode="External" /><Relationship Type="http://schemas.openxmlformats.org/officeDocument/2006/relationships/hyperlink" Id="rId150" Target="https://doi.org/10.1016/j.engappai.2025.112286" TargetMode="External" /><Relationship Type="http://schemas.openxmlformats.org/officeDocument/2006/relationships/hyperlink" Id="rId130" Target="https://doi.org/10.1109/ACCESS.2023.3292551" TargetMode="External" /><Relationship Type="http://schemas.openxmlformats.org/officeDocument/2006/relationships/hyperlink" Id="rId198" Target="https://doi.org/10.1109/APSIPAASC63619.2025.10848841" TargetMode="External" /><Relationship Type="http://schemas.openxmlformats.org/officeDocument/2006/relationships/hyperlink" Id="rId176" Target="https://doi.org/10.1109/IEEEDATA.2025.3566012" TargetMode="External" /><Relationship Type="http://schemas.openxmlformats.org/officeDocument/2006/relationships/hyperlink" Id="rId144" Target="https://doi.org/10.1109/JBHI.2022.3215995" TargetMode="External" /><Relationship Type="http://schemas.openxmlformats.org/officeDocument/2006/relationships/hyperlink" Id="rId158" Target="https://doi.org/10.1109/OJEMB.2024.3401571" TargetMode="External" /><Relationship Type="http://schemas.openxmlformats.org/officeDocument/2006/relationships/hyperlink" Id="rId142" Target="https://doi.org/10.1109/access.2022.3144355" TargetMode="External" /><Relationship Type="http://schemas.openxmlformats.org/officeDocument/2006/relationships/hyperlink" Id="rId140" Target="https://doi.org/10.1109/access.2022.3170052" TargetMode="External" /><Relationship Type="http://schemas.openxmlformats.org/officeDocument/2006/relationships/hyperlink" Id="rId136" Target="https://doi.org/10.1109/embc58623.2025.11253482" TargetMode="External" /><Relationship Type="http://schemas.openxmlformats.org/officeDocument/2006/relationships/hyperlink" Id="rId180" Target="https://doi.org/10.1109/ickii58656.2023.10332660" TargetMode="External" /><Relationship Type="http://schemas.openxmlformats.org/officeDocument/2006/relationships/hyperlink" Id="rId146" Target="https://doi.org/10.1109/icsps66615.2025.11347745" TargetMode="External" /><Relationship Type="http://schemas.openxmlformats.org/officeDocument/2006/relationships/hyperlink" Id="rId164" Target="https://doi.org/10.1109/jbhi.2023.3248265" TargetMode="External" /><Relationship Type="http://schemas.openxmlformats.org/officeDocument/2006/relationships/hyperlink" Id="rId188" Target="https://doi.org/10.1109/jbhi.2025.3631643" TargetMode="External" /><Relationship Type="http://schemas.openxmlformats.org/officeDocument/2006/relationships/hyperlink" Id="rId156" Target="https://doi.org/10.1109/jbhi.2026.3669531" TargetMode="External" /><Relationship Type="http://schemas.openxmlformats.org/officeDocument/2006/relationships/hyperlink" Id="rId196" Target="https://doi.org/10.1109/jsen.2025.3557909" TargetMode="External" /><Relationship Type="http://schemas.openxmlformats.org/officeDocument/2006/relationships/hyperlink" Id="rId170" Target="https://doi.org/10.1109/tbme.2026.3654558" TargetMode="External" /><Relationship Type="http://schemas.openxmlformats.org/officeDocument/2006/relationships/hyperlink" Id="rId172" Target="https://doi.org/10.1186/s13634-024-01152-0" TargetMode="External" /><Relationship Type="http://schemas.openxmlformats.org/officeDocument/2006/relationships/hyperlink" Id="rId162" Target="https://doi.org/10.1371/journal.pdig.0000324" TargetMode="External" /><Relationship Type="http://schemas.openxmlformats.org/officeDocument/2006/relationships/hyperlink" Id="rId152" Target="https://doi.org/10.18280/ts.410521" TargetMode="External" /><Relationship Type="http://schemas.openxmlformats.org/officeDocument/2006/relationships/hyperlink" Id="rId166" Target="https://doi.org/10.2478/ijssis-2024-0012" TargetMode="External" /><Relationship Type="http://schemas.openxmlformats.org/officeDocument/2006/relationships/hyperlink" Id="rId134" Target="https://doi.org/10.3390/s23125750" TargetMode="External" /><Relationship Type="http://schemas.openxmlformats.org/officeDocument/2006/relationships/hyperlink" Id="rId194" Target="https://doi.org/10.34133/hds.0182" TargetMode="External" /><Relationship Type="http://schemas.openxmlformats.org/officeDocument/2006/relationships/hyperlink" Id="rId148" Target="https://doi.org/10.36001/phmap.2023.v4i1.3604" TargetMode="External" /><Relationship Type="http://schemas.openxmlformats.org/officeDocument/2006/relationships/hyperlink" Id="rId174" Target="https://doi.org/10.48550/arxiv.2305.01889" TargetMode="External" /><Relationship Type="http://schemas.openxmlformats.org/officeDocument/2006/relationships/hyperlink" Id="rId178"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182" Target="https://doi.org/10.1016/j.apacoust.2024.110076" TargetMode="External" /><Relationship Type="http://schemas.openxmlformats.org/officeDocument/2006/relationships/hyperlink" Id="rId160" Target="https://doi.org/10.1016/j.bspc.2021.103329" TargetMode="External" /><Relationship Type="http://schemas.openxmlformats.org/officeDocument/2006/relationships/hyperlink" Id="rId186" Target="https://doi.org/10.1016/j.bspc.2022.104180" TargetMode="External" /><Relationship Type="http://schemas.openxmlformats.org/officeDocument/2006/relationships/hyperlink" Id="rId154" Target="https://doi.org/10.1016/j.bspc.2024.106315" TargetMode="External" /><Relationship Type="http://schemas.openxmlformats.org/officeDocument/2006/relationships/hyperlink" Id="rId190" Target="https://doi.org/10.1016/j.bspc.2025.107525" TargetMode="External" /><Relationship Type="http://schemas.openxmlformats.org/officeDocument/2006/relationships/hyperlink" Id="rId138" Target="https://doi.org/10.1016/j.bspc.2025.108232" TargetMode="External" /><Relationship Type="http://schemas.openxmlformats.org/officeDocument/2006/relationships/hyperlink" Id="rId168" Target="https://doi.org/10.1016/j.bspc.2025.108818" TargetMode="External" /><Relationship Type="http://schemas.openxmlformats.org/officeDocument/2006/relationships/hyperlink" Id="rId192" Target="https://doi.org/10.1016/j.cmpb.2025.109124" TargetMode="External" /><Relationship Type="http://schemas.openxmlformats.org/officeDocument/2006/relationships/hyperlink" Id="rId132" Target="https://doi.org/10.1016/j.cmpbup.2026.100237" TargetMode="External" /><Relationship Type="http://schemas.openxmlformats.org/officeDocument/2006/relationships/hyperlink" Id="rId184" Target="https://doi.org/10.1016/j.compbiomed.2023.107282" TargetMode="External" /><Relationship Type="http://schemas.openxmlformats.org/officeDocument/2006/relationships/hyperlink" Id="rId150" Target="https://doi.org/10.1016/j.engappai.2025.112286" TargetMode="External" /><Relationship Type="http://schemas.openxmlformats.org/officeDocument/2006/relationships/hyperlink" Id="rId130" Target="https://doi.org/10.1109/ACCESS.2023.3292551" TargetMode="External" /><Relationship Type="http://schemas.openxmlformats.org/officeDocument/2006/relationships/hyperlink" Id="rId198" Target="https://doi.org/10.1109/APSIPAASC63619.2025.10848841" TargetMode="External" /><Relationship Type="http://schemas.openxmlformats.org/officeDocument/2006/relationships/hyperlink" Id="rId176" Target="https://doi.org/10.1109/IEEEDATA.2025.3566012" TargetMode="External" /><Relationship Type="http://schemas.openxmlformats.org/officeDocument/2006/relationships/hyperlink" Id="rId144" Target="https://doi.org/10.1109/JBHI.2022.3215995" TargetMode="External" /><Relationship Type="http://schemas.openxmlformats.org/officeDocument/2006/relationships/hyperlink" Id="rId158" Target="https://doi.org/10.1109/OJEMB.2024.3401571" TargetMode="External" /><Relationship Type="http://schemas.openxmlformats.org/officeDocument/2006/relationships/hyperlink" Id="rId142" Target="https://doi.org/10.1109/access.2022.3144355" TargetMode="External" /><Relationship Type="http://schemas.openxmlformats.org/officeDocument/2006/relationships/hyperlink" Id="rId140" Target="https://doi.org/10.1109/access.2022.3170052" TargetMode="External" /><Relationship Type="http://schemas.openxmlformats.org/officeDocument/2006/relationships/hyperlink" Id="rId136" Target="https://doi.org/10.1109/embc58623.2025.11253482" TargetMode="External" /><Relationship Type="http://schemas.openxmlformats.org/officeDocument/2006/relationships/hyperlink" Id="rId180" Target="https://doi.org/10.1109/ickii58656.2023.10332660" TargetMode="External" /><Relationship Type="http://schemas.openxmlformats.org/officeDocument/2006/relationships/hyperlink" Id="rId146" Target="https://doi.org/10.1109/icsps66615.2025.11347745" TargetMode="External" /><Relationship Type="http://schemas.openxmlformats.org/officeDocument/2006/relationships/hyperlink" Id="rId164" Target="https://doi.org/10.1109/jbhi.2023.3248265" TargetMode="External" /><Relationship Type="http://schemas.openxmlformats.org/officeDocument/2006/relationships/hyperlink" Id="rId188" Target="https://doi.org/10.1109/jbhi.2025.3631643" TargetMode="External" /><Relationship Type="http://schemas.openxmlformats.org/officeDocument/2006/relationships/hyperlink" Id="rId156" Target="https://doi.org/10.1109/jbhi.2026.3669531" TargetMode="External" /><Relationship Type="http://schemas.openxmlformats.org/officeDocument/2006/relationships/hyperlink" Id="rId196" Target="https://doi.org/10.1109/jsen.2025.3557909" TargetMode="External" /><Relationship Type="http://schemas.openxmlformats.org/officeDocument/2006/relationships/hyperlink" Id="rId170" Target="https://doi.org/10.1109/tbme.2026.3654558" TargetMode="External" /><Relationship Type="http://schemas.openxmlformats.org/officeDocument/2006/relationships/hyperlink" Id="rId172" Target="https://doi.org/10.1186/s13634-024-01152-0" TargetMode="External" /><Relationship Type="http://schemas.openxmlformats.org/officeDocument/2006/relationships/hyperlink" Id="rId162" Target="https://doi.org/10.1371/journal.pdig.0000324" TargetMode="External" /><Relationship Type="http://schemas.openxmlformats.org/officeDocument/2006/relationships/hyperlink" Id="rId152" Target="https://doi.org/10.18280/ts.410521" TargetMode="External" /><Relationship Type="http://schemas.openxmlformats.org/officeDocument/2006/relationships/hyperlink" Id="rId166" Target="https://doi.org/10.2478/ijssis-2024-0012" TargetMode="External" /><Relationship Type="http://schemas.openxmlformats.org/officeDocument/2006/relationships/hyperlink" Id="rId134" Target="https://doi.org/10.3390/s23125750" TargetMode="External" /><Relationship Type="http://schemas.openxmlformats.org/officeDocument/2006/relationships/hyperlink" Id="rId194" Target="https://doi.org/10.34133/hds.0182" TargetMode="External" /><Relationship Type="http://schemas.openxmlformats.org/officeDocument/2006/relationships/hyperlink" Id="rId148" Target="https://doi.org/10.36001/phmap.2023.v4i1.3604" TargetMode="External" /><Relationship Type="http://schemas.openxmlformats.org/officeDocument/2006/relationships/hyperlink" Id="rId174" Target="https://doi.org/10.48550/arxiv.2305.01889" TargetMode="External" /><Relationship Type="http://schemas.openxmlformats.org/officeDocument/2006/relationships/hyperlink" Id="rId178"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2026-06-20T16:57:36Z</dcterms:created>
  <dcterms:modified xsi:type="dcterms:W3CDTF">2026-06-20T16:57:36Z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