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50" w:rsidRPr="007F6A50" w:rsidRDefault="007F6A50" w:rsidP="007F6A50">
      <w:r w:rsidRPr="007F6A50">
        <w:t xml:space="preserve">Countable/Uncountable. An infinite set </w:t>
      </w:r>
      <w:r w:rsidRPr="007F6A50">
        <w:rPr>
          <w:i/>
          <w:iCs/>
        </w:rPr>
        <w:t xml:space="preserve">A </w:t>
      </w:r>
      <w:r w:rsidRPr="007F6A50">
        <w:t xml:space="preserve">is </w:t>
      </w:r>
      <w:r w:rsidRPr="007F6A50">
        <w:rPr>
          <w:i/>
          <w:iCs/>
        </w:rPr>
        <w:t xml:space="preserve">countable </w:t>
      </w:r>
      <w:r w:rsidRPr="007F6A50">
        <w:t>if there is a one-to-one correspondence</w:t>
      </w:r>
    </w:p>
    <w:p w:rsidR="007F6A50" w:rsidRPr="007F6A50" w:rsidRDefault="007F6A50" w:rsidP="007F6A50">
      <w:r w:rsidRPr="007F6A50">
        <w:t xml:space="preserve">between the elements of </w:t>
      </w:r>
      <w:r w:rsidRPr="007F6A50">
        <w:rPr>
          <w:i/>
          <w:iCs/>
        </w:rPr>
        <w:t xml:space="preserve">A </w:t>
      </w:r>
      <w:r w:rsidRPr="007F6A50">
        <w:t>and the set of natural numbers {1</w:t>
      </w:r>
      <w:r w:rsidRPr="007F6A50">
        <w:rPr>
          <w:i/>
          <w:iCs/>
        </w:rPr>
        <w:t xml:space="preserve">, </w:t>
      </w:r>
      <w:r w:rsidRPr="007F6A50">
        <w:t>2</w:t>
      </w:r>
      <w:r w:rsidRPr="007F6A50">
        <w:rPr>
          <w:i/>
          <w:iCs/>
        </w:rPr>
        <w:t xml:space="preserve">, </w:t>
      </w:r>
      <w:r w:rsidRPr="007F6A50">
        <w:t>3</w:t>
      </w:r>
      <w:r w:rsidRPr="007F6A50">
        <w:rPr>
          <w:i/>
          <w:iCs/>
        </w:rPr>
        <w:t>, . . .</w:t>
      </w:r>
      <w:r w:rsidRPr="007F6A50">
        <w:t>}. A</w:t>
      </w:r>
    </w:p>
    <w:p w:rsidR="007F6A50" w:rsidRPr="007F6A50" w:rsidRDefault="007F6A50" w:rsidP="007F6A50">
      <w:pPr>
        <w:rPr>
          <w:i/>
          <w:iCs/>
        </w:rPr>
      </w:pPr>
      <w:r w:rsidRPr="007F6A50">
        <w:t xml:space="preserve">set is </w:t>
      </w:r>
      <w:r w:rsidRPr="007F6A50">
        <w:rPr>
          <w:i/>
          <w:iCs/>
        </w:rPr>
        <w:t xml:space="preserve">uncountable </w:t>
      </w:r>
      <w:r w:rsidRPr="007F6A50">
        <w:t xml:space="preserve">if it is neither finite nor countable. If we say that a set has </w:t>
      </w:r>
      <w:r w:rsidRPr="007F6A50">
        <w:rPr>
          <w:i/>
          <w:iCs/>
        </w:rPr>
        <w:t>at most</w:t>
      </w:r>
    </w:p>
    <w:p w:rsidR="003473D1" w:rsidRDefault="007F6A50" w:rsidP="007F6A50">
      <w:proofErr w:type="spellStart"/>
      <w:r w:rsidRPr="007F6A50">
        <w:rPr>
          <w:i/>
          <w:iCs/>
        </w:rPr>
        <w:t>countably</w:t>
      </w:r>
      <w:proofErr w:type="spellEnd"/>
      <w:r w:rsidRPr="007F6A50">
        <w:rPr>
          <w:i/>
          <w:iCs/>
        </w:rPr>
        <w:t xml:space="preserve"> many </w:t>
      </w:r>
      <w:r w:rsidRPr="007F6A50">
        <w:t>elements, we mean that the set is either finite or countable.</w:t>
      </w:r>
    </w:p>
    <w:p w:rsidR="007F6A50" w:rsidRDefault="007F6A50" w:rsidP="007F6A50"/>
    <w:p w:rsidR="007F6A50" w:rsidRPr="007F6A50" w:rsidRDefault="007F6A50" w:rsidP="007F6A50">
      <w:r w:rsidRPr="007F6A50">
        <w:t>Every infinite sequence of distinct items is a countable set, as its indexing puts it in</w:t>
      </w:r>
    </w:p>
    <w:p w:rsidR="007F6A50" w:rsidRDefault="007F6A50" w:rsidP="007F6A50">
      <w:r w:rsidRPr="007F6A50">
        <w:t>one-to-one correspondence with the natural numbers</w:t>
      </w:r>
    </w:p>
    <w:p w:rsidR="007F6A50" w:rsidRDefault="007F6A50" w:rsidP="007F6A50">
      <w:pPr>
        <w:rPr>
          <w:b/>
        </w:rPr>
      </w:pPr>
      <w:r>
        <w:rPr>
          <w:b/>
        </w:rPr>
        <w:t>What is Infinite Sequence?</w:t>
      </w:r>
    </w:p>
    <w:p w:rsidR="00E13CC0" w:rsidRDefault="00E13CC0" w:rsidP="007F6A50"/>
    <w:p w:rsidR="00E13CC0" w:rsidRPr="00E13CC0" w:rsidRDefault="00E13CC0" w:rsidP="00E13CC0">
      <w:r w:rsidRPr="00E13CC0">
        <w:t>Examples of uncountable sets</w:t>
      </w:r>
    </w:p>
    <w:p w:rsidR="00E13CC0" w:rsidRPr="00E13CC0" w:rsidRDefault="00E13CC0" w:rsidP="00E13CC0">
      <w:r w:rsidRPr="00E13CC0">
        <w:t xml:space="preserve">include the real numbers, the positive </w:t>
      </w:r>
      <w:proofErr w:type="spellStart"/>
      <w:r w:rsidRPr="00E13CC0">
        <w:t>reals</w:t>
      </w:r>
      <w:proofErr w:type="spellEnd"/>
      <w:r w:rsidRPr="00E13CC0">
        <w:t>, the numbers in the interval [0</w:t>
      </w:r>
      <w:r w:rsidRPr="00E13CC0">
        <w:rPr>
          <w:i/>
          <w:iCs/>
        </w:rPr>
        <w:t xml:space="preserve">, </w:t>
      </w:r>
      <w:r w:rsidRPr="00E13CC0">
        <w:t>1], and the</w:t>
      </w:r>
    </w:p>
    <w:p w:rsidR="00E13CC0" w:rsidRPr="00E13CC0" w:rsidRDefault="00E13CC0" w:rsidP="00E13CC0">
      <w:r w:rsidRPr="00E13CC0">
        <w:t>set of all ordered pairs of real numbers. An argument to show that the real numbers</w:t>
      </w:r>
    </w:p>
    <w:p w:rsidR="00E13CC0" w:rsidRPr="00E13CC0" w:rsidRDefault="00E13CC0" w:rsidP="00E13CC0">
      <w:r w:rsidRPr="00E13CC0">
        <w:t>are uncountable appears at the end of this section. Every subset of the integers has</w:t>
      </w:r>
    </w:p>
    <w:p w:rsidR="00E13CC0" w:rsidRDefault="00E13CC0" w:rsidP="00E13CC0">
      <w:r w:rsidRPr="00E13CC0">
        <w:t xml:space="preserve">at most </w:t>
      </w:r>
      <w:proofErr w:type="spellStart"/>
      <w:r w:rsidRPr="00E13CC0">
        <w:t>countably</w:t>
      </w:r>
      <w:proofErr w:type="spellEnd"/>
      <w:r w:rsidRPr="00E13CC0">
        <w:t xml:space="preserve"> many elements.</w:t>
      </w:r>
    </w:p>
    <w:p w:rsidR="00917B26" w:rsidRDefault="00917B26" w:rsidP="00E13CC0">
      <w:pPr>
        <w:rPr>
          <w:b/>
        </w:rPr>
      </w:pPr>
      <w:r>
        <w:rPr>
          <w:b/>
        </w:rPr>
        <w:t xml:space="preserve">Learned Something New !! </w:t>
      </w:r>
    </w:p>
    <w:p w:rsidR="00917B26" w:rsidRDefault="00917B26" w:rsidP="00917B26">
      <w:r w:rsidRPr="00917B26">
        <w:rPr>
          <w:b/>
          <w:bCs/>
        </w:rPr>
        <w:t xml:space="preserve">Figure 1.4 </w:t>
      </w:r>
      <w:r w:rsidRPr="00917B26">
        <w:rPr>
          <w:b/>
        </w:rPr>
        <w:t>Partition of</w:t>
      </w:r>
      <w:r>
        <w:rPr>
          <w:b/>
        </w:rPr>
        <w:t xml:space="preserve"> </w:t>
      </w:r>
      <w:r w:rsidRPr="00917B26">
        <w:rPr>
          <w:b/>
          <w:i/>
          <w:iCs/>
        </w:rPr>
        <w:t xml:space="preserve">S </w:t>
      </w:r>
      <w:r w:rsidRPr="00917B26">
        <w:rPr>
          <w:b/>
        </w:rPr>
        <w:t>determined by three</w:t>
      </w:r>
      <w:r>
        <w:rPr>
          <w:b/>
        </w:rPr>
        <w:t xml:space="preserve"> </w:t>
      </w:r>
      <w:r w:rsidRPr="00917B26">
        <w:rPr>
          <w:b/>
        </w:rPr>
        <w:t xml:space="preserve">events </w:t>
      </w:r>
      <w:r w:rsidRPr="00917B26">
        <w:rPr>
          <w:b/>
          <w:i/>
          <w:iCs/>
        </w:rPr>
        <w:t>A</w:t>
      </w:r>
      <w:r w:rsidRPr="00917B26">
        <w:rPr>
          <w:b/>
        </w:rPr>
        <w:t xml:space="preserve">1, </w:t>
      </w:r>
      <w:r w:rsidRPr="00917B26">
        <w:rPr>
          <w:b/>
          <w:i/>
          <w:iCs/>
        </w:rPr>
        <w:t>A</w:t>
      </w:r>
      <w:r w:rsidRPr="00917B26">
        <w:rPr>
          <w:b/>
        </w:rPr>
        <w:t xml:space="preserve">2, </w:t>
      </w:r>
      <w:r w:rsidRPr="00917B26">
        <w:rPr>
          <w:b/>
          <w:i/>
          <w:iCs/>
        </w:rPr>
        <w:t>A</w:t>
      </w:r>
      <w:r w:rsidRPr="00917B26">
        <w:rPr>
          <w:b/>
        </w:rPr>
        <w:t>3.</w:t>
      </w:r>
      <w:r>
        <w:rPr>
          <w:b/>
        </w:rPr>
        <w:t xml:space="preserve"> </w:t>
      </w:r>
      <w:r>
        <w:t>(pg- 11)</w:t>
      </w:r>
    </w:p>
    <w:p w:rsidR="005B2257" w:rsidRDefault="005B2257" w:rsidP="00917B26">
      <w:r>
        <w:rPr>
          <w:noProof/>
        </w:rPr>
        <w:drawing>
          <wp:inline distT="0" distB="0" distL="0" distR="0">
            <wp:extent cx="5943600" cy="297588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92" w:rsidRDefault="00046892" w:rsidP="00917B26">
      <w:r>
        <w:rPr>
          <w:noProof/>
        </w:rPr>
        <w:lastRenderedPageBreak/>
        <w:drawing>
          <wp:inline distT="0" distB="0" distL="0" distR="0">
            <wp:extent cx="5400675" cy="1752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9E" w:rsidRDefault="0017359E" w:rsidP="00917B26">
      <w:r w:rsidRPr="0017359E">
        <w:rPr>
          <w:b/>
        </w:rPr>
        <w:t>Proof That the Real Numbers Are Uncountable</w:t>
      </w:r>
      <w:r>
        <w:rPr>
          <w:b/>
        </w:rPr>
        <w:t xml:space="preserve"> -George Cantor </w:t>
      </w:r>
      <w:r>
        <w:t>(pg-13)</w:t>
      </w:r>
    </w:p>
    <w:p w:rsidR="008A74B4" w:rsidRDefault="008A74B4" w:rsidP="00917B26">
      <w:r>
        <w:t>Watch Infinite Series</w:t>
      </w:r>
      <w:r w:rsidR="00CB3853">
        <w:t>- Probability</w:t>
      </w:r>
    </w:p>
    <w:p w:rsidR="002B7C30" w:rsidRDefault="002B7C30" w:rsidP="00917B26"/>
    <w:p w:rsidR="002B7C30" w:rsidRDefault="002B7C30" w:rsidP="002B7C30">
      <w:pPr>
        <w:rPr>
          <w:b/>
          <w:bCs/>
        </w:rPr>
      </w:pPr>
    </w:p>
    <w:p w:rsidR="002B7C30" w:rsidRDefault="002B7C30" w:rsidP="002B7C30">
      <w:pPr>
        <w:rPr>
          <w:b/>
          <w:bCs/>
        </w:rPr>
      </w:pPr>
    </w:p>
    <w:p w:rsidR="002B7C30" w:rsidRDefault="002B7C30" w:rsidP="002B7C30">
      <w:pPr>
        <w:rPr>
          <w:b/>
          <w:bCs/>
        </w:rPr>
      </w:pPr>
    </w:p>
    <w:p w:rsidR="002B7C30" w:rsidRDefault="002B7C30" w:rsidP="002B7C30">
      <w:pPr>
        <w:rPr>
          <w:b/>
          <w:bCs/>
        </w:rPr>
      </w:pPr>
    </w:p>
    <w:p w:rsidR="002B7C30" w:rsidRDefault="002B7C30" w:rsidP="002B7C30">
      <w:pPr>
        <w:rPr>
          <w:b/>
          <w:bCs/>
        </w:rPr>
      </w:pPr>
    </w:p>
    <w:p w:rsidR="002B7C30" w:rsidRDefault="002B7C30" w:rsidP="002B7C30">
      <w:pPr>
        <w:rPr>
          <w:b/>
          <w:bCs/>
        </w:rPr>
      </w:pPr>
    </w:p>
    <w:p w:rsidR="002B7C30" w:rsidRPr="002B7C30" w:rsidRDefault="002B7C30" w:rsidP="002B7C30">
      <w:pPr>
        <w:rPr>
          <w:b/>
          <w:bCs/>
        </w:rPr>
      </w:pPr>
      <w:r w:rsidRPr="002B7C30">
        <w:rPr>
          <w:b/>
          <w:bCs/>
        </w:rPr>
        <w:t>Theorem</w:t>
      </w:r>
      <w:r>
        <w:rPr>
          <w:b/>
          <w:bCs/>
        </w:rPr>
        <w:t xml:space="preserve"> </w:t>
      </w:r>
      <w:r w:rsidRPr="002B7C30">
        <w:rPr>
          <w:b/>
          <w:bCs/>
        </w:rPr>
        <w:t>1.5.4</w:t>
      </w:r>
    </w:p>
    <w:p w:rsidR="002B7C30" w:rsidRPr="002B7C30" w:rsidRDefault="002B7C30" w:rsidP="002B7C30">
      <w:r w:rsidRPr="002B7C30">
        <w:t xml:space="preserve">If </w:t>
      </w:r>
      <w:r w:rsidRPr="002B7C30">
        <w:rPr>
          <w:i/>
          <w:iCs/>
        </w:rPr>
        <w:t xml:space="preserve">A </w:t>
      </w:r>
      <w:r w:rsidRPr="002B7C30">
        <w:rPr>
          <w:rFonts w:ascii="Cambria Math" w:hAnsi="Cambria Math" w:cs="Cambria Math"/>
        </w:rPr>
        <w:t>⊂</w:t>
      </w:r>
      <w:r w:rsidRPr="002B7C30">
        <w:t xml:space="preserve"> </w:t>
      </w:r>
      <w:r w:rsidRPr="002B7C30">
        <w:rPr>
          <w:i/>
          <w:iCs/>
        </w:rPr>
        <w:t>B</w:t>
      </w:r>
      <w:r w:rsidRPr="002B7C30">
        <w:t>, then Pr</w:t>
      </w:r>
      <w:r w:rsidRPr="002B7C30">
        <w:rPr>
          <w:i/>
          <w:iCs/>
        </w:rPr>
        <w:t xml:space="preserve">(A) </w:t>
      </w:r>
      <w:r w:rsidRPr="002B7C30">
        <w:rPr>
          <w:rFonts w:hint="eastAsia"/>
        </w:rPr>
        <w:t>≤</w:t>
      </w:r>
      <w:r w:rsidRPr="002B7C30">
        <w:t xml:space="preserve"> Pr</w:t>
      </w:r>
      <w:r w:rsidRPr="002B7C30">
        <w:rPr>
          <w:i/>
          <w:iCs/>
        </w:rPr>
        <w:t>(B)</w:t>
      </w:r>
      <w:r w:rsidRPr="002B7C30">
        <w:t>.</w:t>
      </w:r>
    </w:p>
    <w:p w:rsidR="002B7C30" w:rsidRPr="002B7C30" w:rsidRDefault="002B7C30" w:rsidP="002B7C30">
      <w:r w:rsidRPr="002B7C30">
        <w:rPr>
          <w:b/>
          <w:bCs/>
        </w:rPr>
        <w:t xml:space="preserve">Proof </w:t>
      </w:r>
      <w:r w:rsidRPr="002B7C30">
        <w:t xml:space="preserve">As illustrated in Fig. 1.8, the event </w:t>
      </w:r>
      <w:r w:rsidRPr="002B7C30">
        <w:rPr>
          <w:i/>
          <w:iCs/>
        </w:rPr>
        <w:t xml:space="preserve">B </w:t>
      </w:r>
      <w:r w:rsidRPr="002B7C30">
        <w:t>may be treated as the union of the</w:t>
      </w:r>
    </w:p>
    <w:p w:rsidR="002B7C30" w:rsidRPr="002B7C30" w:rsidRDefault="002B7C30" w:rsidP="002B7C30">
      <w:r w:rsidRPr="002B7C30">
        <w:t xml:space="preserve">two disjoint events </w:t>
      </w:r>
      <w:r w:rsidRPr="002B7C30">
        <w:rPr>
          <w:i/>
          <w:iCs/>
        </w:rPr>
        <w:t xml:space="preserve">A </w:t>
      </w:r>
      <w:r w:rsidRPr="002B7C30">
        <w:t xml:space="preserve">and </w:t>
      </w:r>
      <w:r w:rsidRPr="002B7C30">
        <w:rPr>
          <w:i/>
          <w:iCs/>
        </w:rPr>
        <w:t xml:space="preserve">B </w:t>
      </w:r>
      <w:r w:rsidRPr="002B7C30">
        <w:rPr>
          <w:rFonts w:hint="eastAsia"/>
        </w:rPr>
        <w:t>∩</w:t>
      </w:r>
      <w:r w:rsidRPr="002B7C30">
        <w:t xml:space="preserve"> </w:t>
      </w:r>
      <w:r w:rsidRPr="002B7C30">
        <w:rPr>
          <w:i/>
          <w:iCs/>
        </w:rPr>
        <w:t>Ac</w:t>
      </w:r>
      <w:r w:rsidRPr="002B7C30">
        <w:t>. Therefore, Pr</w:t>
      </w:r>
      <w:r w:rsidRPr="002B7C30">
        <w:rPr>
          <w:i/>
          <w:iCs/>
        </w:rPr>
        <w:t xml:space="preserve">(B) </w:t>
      </w:r>
      <w:r w:rsidRPr="002B7C30">
        <w:t>= Pr</w:t>
      </w:r>
      <w:r w:rsidRPr="002B7C30">
        <w:rPr>
          <w:i/>
          <w:iCs/>
        </w:rPr>
        <w:t xml:space="preserve">(A) </w:t>
      </w:r>
      <w:r w:rsidRPr="002B7C30">
        <w:t>+ Pr</w:t>
      </w:r>
      <w:r w:rsidRPr="002B7C30">
        <w:rPr>
          <w:i/>
          <w:iCs/>
        </w:rPr>
        <w:t xml:space="preserve">(B </w:t>
      </w:r>
      <w:r w:rsidRPr="002B7C30">
        <w:rPr>
          <w:rFonts w:hint="eastAsia"/>
        </w:rPr>
        <w:t>∩</w:t>
      </w:r>
      <w:r w:rsidRPr="002B7C30">
        <w:t xml:space="preserve"> </w:t>
      </w:r>
      <w:r w:rsidRPr="002B7C30">
        <w:rPr>
          <w:i/>
          <w:iCs/>
        </w:rPr>
        <w:t>Ac)</w:t>
      </w:r>
      <w:r w:rsidRPr="002B7C30">
        <w:t>. Since</w:t>
      </w:r>
    </w:p>
    <w:p w:rsidR="002B7C30" w:rsidRDefault="002B7C30" w:rsidP="002B7C30">
      <w:r w:rsidRPr="002B7C30">
        <w:t>Pr</w:t>
      </w:r>
      <w:r w:rsidRPr="002B7C30">
        <w:rPr>
          <w:i/>
          <w:iCs/>
        </w:rPr>
        <w:t xml:space="preserve">(B </w:t>
      </w:r>
      <w:r w:rsidRPr="002B7C30">
        <w:rPr>
          <w:rFonts w:hint="eastAsia"/>
        </w:rPr>
        <w:t>∩</w:t>
      </w:r>
      <w:r w:rsidRPr="002B7C30">
        <w:t xml:space="preserve"> </w:t>
      </w:r>
      <w:r w:rsidRPr="002B7C30">
        <w:rPr>
          <w:i/>
          <w:iCs/>
        </w:rPr>
        <w:t xml:space="preserve">Ac) </w:t>
      </w:r>
      <w:r w:rsidRPr="002B7C30">
        <w:rPr>
          <w:rFonts w:hint="eastAsia"/>
        </w:rPr>
        <w:t>≥</w:t>
      </w:r>
      <w:r w:rsidRPr="002B7C30">
        <w:t xml:space="preserve"> 0, then Pr</w:t>
      </w:r>
      <w:r w:rsidRPr="002B7C30">
        <w:rPr>
          <w:i/>
          <w:iCs/>
        </w:rPr>
        <w:t xml:space="preserve">(B) </w:t>
      </w:r>
      <w:r w:rsidRPr="002B7C30">
        <w:rPr>
          <w:rFonts w:hint="eastAsia"/>
        </w:rPr>
        <w:t>≥</w:t>
      </w:r>
      <w:r w:rsidRPr="002B7C30">
        <w:t xml:space="preserve"> Pr</w:t>
      </w:r>
      <w:r w:rsidRPr="002B7C30">
        <w:rPr>
          <w:i/>
          <w:iCs/>
        </w:rPr>
        <w:t>(A)</w:t>
      </w:r>
      <w:r w:rsidRPr="002B7C30">
        <w:t>.</w:t>
      </w:r>
    </w:p>
    <w:p w:rsidR="002B7C30" w:rsidRDefault="002B7C30" w:rsidP="002B7C30">
      <w:r>
        <w:rPr>
          <w:noProof/>
        </w:rPr>
        <w:drawing>
          <wp:inline distT="0" distB="0" distL="0" distR="0">
            <wp:extent cx="5286375" cy="1724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239" w:rsidRDefault="00DD5239" w:rsidP="002B7C30">
      <w:r>
        <w:rPr>
          <w:noProof/>
        </w:rPr>
        <w:lastRenderedPageBreak/>
        <w:drawing>
          <wp:inline distT="0" distB="0" distL="0" distR="0">
            <wp:extent cx="5943600" cy="18778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F1" w:rsidRDefault="002946F1" w:rsidP="002B7C30">
      <w:r>
        <w:rPr>
          <w:noProof/>
        </w:rPr>
        <w:drawing>
          <wp:inline distT="0" distB="0" distL="0" distR="0">
            <wp:extent cx="5943600" cy="327488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39" w:rsidRDefault="008A4039" w:rsidP="002B7C30"/>
    <w:p w:rsidR="008A4039" w:rsidRDefault="008A4039" w:rsidP="002B7C30">
      <w:r>
        <w:rPr>
          <w:noProof/>
        </w:rPr>
        <w:drawing>
          <wp:inline distT="0" distB="0" distL="0" distR="0">
            <wp:extent cx="5943600" cy="134232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39" w:rsidRDefault="008A4039" w:rsidP="002B7C30">
      <w:pPr>
        <w:rPr>
          <w:b/>
        </w:rPr>
      </w:pPr>
      <w:r>
        <w:rPr>
          <w:b/>
        </w:rPr>
        <w:t xml:space="preserve">What is </w:t>
      </w:r>
      <w:proofErr w:type="spellStart"/>
      <w:r>
        <w:rPr>
          <w:b/>
        </w:rPr>
        <w:t>Bonferroni</w:t>
      </w:r>
      <w:proofErr w:type="spellEnd"/>
      <w:r>
        <w:rPr>
          <w:b/>
        </w:rPr>
        <w:t xml:space="preserve"> Inequality</w:t>
      </w:r>
    </w:p>
    <w:p w:rsidR="007409AE" w:rsidRDefault="007409AE" w:rsidP="002B7C30">
      <w:pPr>
        <w:rPr>
          <w:b/>
        </w:rPr>
      </w:pPr>
      <w:r>
        <w:rPr>
          <w:b/>
        </w:rPr>
        <w:t xml:space="preserve">You can Check it out in free time : </w:t>
      </w:r>
      <w:proofErr w:type="spellStart"/>
      <w:r w:rsidRPr="007409AE">
        <w:rPr>
          <w:b/>
        </w:rPr>
        <w:t>Stirling’s</w:t>
      </w:r>
      <w:proofErr w:type="spellEnd"/>
      <w:r w:rsidRPr="007409AE">
        <w:rPr>
          <w:b/>
        </w:rPr>
        <w:t xml:space="preserve"> Formula</w:t>
      </w:r>
      <w:r>
        <w:rPr>
          <w:b/>
        </w:rPr>
        <w:t xml:space="preserve"> (used To approximate large calculations of Permutation )</w:t>
      </w:r>
    </w:p>
    <w:p w:rsidR="00CE1A38" w:rsidRDefault="00CE1A38" w:rsidP="002B7C30">
      <w:pPr>
        <w:rPr>
          <w:b/>
        </w:rPr>
      </w:pPr>
      <w:r w:rsidRPr="00CE1A38">
        <w:rPr>
          <w:b/>
        </w:rPr>
        <w:lastRenderedPageBreak/>
        <w:t>The Tennis Tournament</w:t>
      </w:r>
    </w:p>
    <w:p w:rsidR="00116D7D" w:rsidRDefault="00116D7D" w:rsidP="002B7C30">
      <w:pPr>
        <w:rPr>
          <w:b/>
        </w:rPr>
      </w:pPr>
      <w:r>
        <w:rPr>
          <w:b/>
        </w:rPr>
        <w:t xml:space="preserve">Example": 2.14 </w:t>
      </w:r>
      <w:r w:rsidRPr="00116D7D">
        <w:rPr>
          <w:b/>
        </w:rPr>
        <w:t>A Clinical Trial.</w:t>
      </w:r>
      <w:r>
        <w:rPr>
          <w:b/>
        </w:rPr>
        <w:t xml:space="preserve"> (pg-57)</w:t>
      </w:r>
    </w:p>
    <w:p w:rsidR="00520CA8" w:rsidRDefault="00520CA8" w:rsidP="002B7C30">
      <w:pPr>
        <w:rPr>
          <w:b/>
        </w:rPr>
      </w:pPr>
    </w:p>
    <w:p w:rsidR="00520CA8" w:rsidRDefault="00520CA8" w:rsidP="002B7C30">
      <w:pPr>
        <w:rPr>
          <w:b/>
        </w:rPr>
      </w:pPr>
      <w:r>
        <w:rPr>
          <w:b/>
        </w:rPr>
        <w:t>Learn From Online:</w:t>
      </w:r>
    </w:p>
    <w:p w:rsidR="00520CA8" w:rsidRDefault="00520CA8" w:rsidP="002B7C30">
      <w:pPr>
        <w:rPr>
          <w:b/>
        </w:rPr>
      </w:pPr>
      <w:r>
        <w:rPr>
          <w:b/>
        </w:rPr>
        <w:t>Prove for Multiplication Rule For Conditional Probability (pg-59)</w:t>
      </w:r>
    </w:p>
    <w:p w:rsidR="00520CA8" w:rsidRDefault="00520CA8" w:rsidP="002B7C3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162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GoudySans-Medium" w:hAnsi="GoudySans-Medium" w:cs="GoudySans-Medium"/>
          <w:sz w:val="26"/>
          <w:szCs w:val="26"/>
        </w:rPr>
      </w:pPr>
      <w:r>
        <w:rPr>
          <w:rFonts w:ascii="GoudySans-Medium" w:hAnsi="GoudySans-Medium" w:cs="GoudySans-Medium"/>
          <w:sz w:val="26"/>
          <w:szCs w:val="26"/>
        </w:rPr>
        <w:t>Definition of Independence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The conditional probability of the event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 xml:space="preserve">given that the event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has occurred is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the revised probability of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 xml:space="preserve">after we learn that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has occurred. It might be the case,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however, that no revision is necessary to the probability of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>even after we learn that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MTMIZ" w:eastAsia="MTMIZ" w:hAnsi="GoudySans-Medium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occurs. This is precisely what happened in Example 2.2.1. In this case, we say that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MTMIZ" w:eastAsia="MTMIZ" w:hAnsi="GoudySans-Medium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 xml:space="preserve">and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 xml:space="preserve">are </w:t>
      </w:r>
      <w:r>
        <w:rPr>
          <w:rFonts w:ascii="TimesTen-Italic" w:hAnsi="TimesTen-Italic" w:cs="TimesTen-Italic"/>
          <w:i/>
          <w:iCs/>
          <w:sz w:val="20"/>
          <w:szCs w:val="20"/>
        </w:rPr>
        <w:t>independent events</w:t>
      </w:r>
      <w:r>
        <w:rPr>
          <w:rFonts w:ascii="TimesTen-Roman" w:hAnsi="TimesTen-Roman" w:cs="TimesTen-Roman"/>
          <w:sz w:val="20"/>
          <w:szCs w:val="20"/>
        </w:rPr>
        <w:t>. As another example, if we toss a coin and then roll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a die, we could let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 xml:space="preserve">be the event that the die shows 3 and let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be the event that the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coin lands with heads up. If the tossing of the coin is done in isolation of the rolling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of the die, we might be quite comfortable assigning Pr</w:t>
      </w:r>
      <w:r>
        <w:rPr>
          <w:rFonts w:ascii="MTMIZ" w:eastAsia="MTMIZ" w:hAnsi="GoudySans-Medium" w:cs="MTMIZ"/>
          <w:i/>
          <w:iCs/>
          <w:sz w:val="20"/>
          <w:szCs w:val="20"/>
        </w:rPr>
        <w:t>(A</w:t>
      </w:r>
      <w:r>
        <w:rPr>
          <w:rFonts w:ascii="MTSYN" w:eastAsia="MTSYN" w:hAnsi="GoudySans-Medium" w:cs="MTSYN"/>
          <w:sz w:val="20"/>
          <w:szCs w:val="20"/>
        </w:rPr>
        <w:t>|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B)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(A)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1</w:t>
      </w:r>
      <w:r>
        <w:rPr>
          <w:rFonts w:ascii="MTMIZ" w:eastAsia="MTMIZ" w:hAnsi="GoudySans-Medium" w:cs="MTMIZ"/>
          <w:i/>
          <w:iCs/>
          <w:sz w:val="20"/>
          <w:szCs w:val="20"/>
        </w:rPr>
        <w:t>/</w:t>
      </w:r>
      <w:r>
        <w:rPr>
          <w:rFonts w:ascii="TimesTen-Roman" w:hAnsi="TimesTen-Roman" w:cs="TimesTen-Roman"/>
          <w:sz w:val="20"/>
          <w:szCs w:val="20"/>
        </w:rPr>
        <w:t>6. In this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case, we say that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 xml:space="preserve">and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are independent events.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MTSYN" w:eastAsia="MTSYN" w:hAnsi="GoudySans-Medium" w:cs="MTSY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In general, if 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(B) &gt; </w:t>
      </w:r>
      <w:r>
        <w:rPr>
          <w:rFonts w:ascii="TimesTen-Roman" w:hAnsi="TimesTen-Roman" w:cs="TimesTen-Roman"/>
          <w:sz w:val="20"/>
          <w:szCs w:val="20"/>
        </w:rPr>
        <w:t>0, the equation Pr</w:t>
      </w:r>
      <w:r>
        <w:rPr>
          <w:rFonts w:ascii="MTMIZ" w:eastAsia="MTMIZ" w:hAnsi="GoudySans-Medium" w:cs="MTMIZ"/>
          <w:i/>
          <w:iCs/>
          <w:sz w:val="20"/>
          <w:szCs w:val="20"/>
        </w:rPr>
        <w:t>(A</w:t>
      </w:r>
      <w:r>
        <w:rPr>
          <w:rFonts w:ascii="MTSYN" w:eastAsia="MTSYN" w:hAnsi="GoudySans-Medium" w:cs="MTSYN"/>
          <w:sz w:val="20"/>
          <w:szCs w:val="20"/>
        </w:rPr>
        <w:t>|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B)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(A) </w:t>
      </w:r>
      <w:r>
        <w:rPr>
          <w:rFonts w:ascii="TimesTen-Roman" w:hAnsi="TimesTen-Roman" w:cs="TimesTen-Roman"/>
          <w:sz w:val="20"/>
          <w:szCs w:val="20"/>
        </w:rPr>
        <w:t>can be rewritten as 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(A </w:t>
      </w:r>
      <w:r>
        <w:rPr>
          <w:rFonts w:ascii="MTSYN" w:eastAsia="MTSYN" w:hAnsi="GoudySans-Medium" w:cs="MTSYN" w:hint="eastAsia"/>
          <w:sz w:val="20"/>
          <w:szCs w:val="20"/>
        </w:rPr>
        <w:t>∩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MTMIZ" w:eastAsia="MTMIZ" w:hAnsi="GoudySans-Medium" w:cs="MTMIZ"/>
          <w:i/>
          <w:iCs/>
          <w:sz w:val="20"/>
          <w:szCs w:val="20"/>
        </w:rPr>
        <w:t xml:space="preserve">B)/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(B)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GoudySans-Medium" w:cs="MTMIZ"/>
          <w:i/>
          <w:iCs/>
          <w:sz w:val="20"/>
          <w:szCs w:val="20"/>
        </w:rPr>
        <w:t>(A)</w:t>
      </w:r>
      <w:r>
        <w:rPr>
          <w:rFonts w:ascii="TimesTen-Roman" w:hAnsi="TimesTen-Roman" w:cs="TimesTen-Roman"/>
          <w:sz w:val="20"/>
          <w:szCs w:val="20"/>
        </w:rPr>
        <w:t>. If we multiply both sides of this last equation by Pr</w:t>
      </w:r>
      <w:r>
        <w:rPr>
          <w:rFonts w:ascii="MTMIZ" w:eastAsia="MTMIZ" w:hAnsi="GoudySans-Medium" w:cs="MTMIZ"/>
          <w:i/>
          <w:iCs/>
          <w:sz w:val="20"/>
          <w:szCs w:val="20"/>
        </w:rPr>
        <w:t>(B)</w:t>
      </w:r>
      <w:r>
        <w:rPr>
          <w:rFonts w:ascii="TimesTen-Roman" w:hAnsi="TimesTen-Roman" w:cs="TimesTen-Roman"/>
          <w:sz w:val="20"/>
          <w:szCs w:val="20"/>
        </w:rPr>
        <w:t>, we obtain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the equation 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(A </w:t>
      </w:r>
      <w:r>
        <w:rPr>
          <w:rFonts w:ascii="MTSYN" w:eastAsia="MTSYN" w:hAnsi="GoudySans-Medium" w:cs="MTSYN" w:hint="eastAsia"/>
          <w:sz w:val="20"/>
          <w:szCs w:val="20"/>
        </w:rPr>
        <w:t>∩</w:t>
      </w:r>
      <w:r>
        <w:rPr>
          <w:rFonts w:ascii="MTSYN" w:eastAsia="MTSYN" w:hAnsi="GoudySans-Medium" w:cs="MTSYN"/>
          <w:sz w:val="20"/>
          <w:szCs w:val="20"/>
        </w:rPr>
        <w:t xml:space="preserve">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B)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(A)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GoudySans-Medium" w:cs="MTMIZ"/>
          <w:i/>
          <w:iCs/>
          <w:sz w:val="20"/>
          <w:szCs w:val="20"/>
        </w:rPr>
        <w:t>(B)</w:t>
      </w:r>
      <w:r>
        <w:rPr>
          <w:rFonts w:ascii="TimesTen-Roman" w:hAnsi="TimesTen-Roman" w:cs="TimesTen-Roman"/>
          <w:sz w:val="20"/>
          <w:szCs w:val="20"/>
        </w:rPr>
        <w:t>. In order to avoid the condition 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(B) &gt; </w:t>
      </w:r>
      <w:r>
        <w:rPr>
          <w:rFonts w:ascii="TimesTen-Roman" w:hAnsi="TimesTen-Roman" w:cs="TimesTen-Roman"/>
          <w:sz w:val="20"/>
          <w:szCs w:val="20"/>
        </w:rPr>
        <w:t>0, the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mathematical definition of the independence of two events is stated as follows: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sz w:val="20"/>
          <w:szCs w:val="20"/>
        </w:rPr>
      </w:pPr>
      <w:r>
        <w:rPr>
          <w:rFonts w:ascii="GoudySans-Bold" w:hAnsi="GoudySans-Bold" w:cs="GoudySans-Bold"/>
          <w:b/>
          <w:bCs/>
          <w:sz w:val="20"/>
          <w:szCs w:val="20"/>
        </w:rPr>
        <w:t>Definition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sz w:val="20"/>
          <w:szCs w:val="20"/>
        </w:rPr>
      </w:pPr>
      <w:r>
        <w:rPr>
          <w:rFonts w:ascii="GoudySans-Bold" w:hAnsi="GoudySans-Bold" w:cs="GoudySans-Bold"/>
          <w:b/>
          <w:bCs/>
          <w:sz w:val="20"/>
          <w:szCs w:val="20"/>
        </w:rPr>
        <w:t>2.2.1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GoudySans-Medium" w:hAnsi="GoudySans-Medium" w:cs="GoudySans-Medium"/>
          <w:sz w:val="21"/>
          <w:szCs w:val="21"/>
        </w:rPr>
        <w:t>Independent Events</w:t>
      </w:r>
      <w:r>
        <w:rPr>
          <w:rFonts w:ascii="TimesTen-Roman" w:hAnsi="TimesTen-Roman" w:cs="TimesTen-Roman"/>
          <w:sz w:val="20"/>
          <w:szCs w:val="20"/>
        </w:rPr>
        <w:t xml:space="preserve">. Two events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 xml:space="preserve">and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 xml:space="preserve">are </w:t>
      </w:r>
      <w:r>
        <w:rPr>
          <w:rFonts w:ascii="TimesTen-Italic" w:hAnsi="TimesTen-Italic" w:cs="TimesTen-Italic"/>
          <w:i/>
          <w:iCs/>
          <w:sz w:val="20"/>
          <w:szCs w:val="20"/>
        </w:rPr>
        <w:t xml:space="preserve">independent </w:t>
      </w:r>
      <w:r>
        <w:rPr>
          <w:rFonts w:ascii="TimesTen-Roman" w:hAnsi="TimesTen-Roman" w:cs="TimesTen-Roman"/>
          <w:sz w:val="20"/>
          <w:szCs w:val="20"/>
        </w:rPr>
        <w:t>if</w:t>
      </w:r>
    </w:p>
    <w:p w:rsidR="00D079F2" w:rsidRDefault="00D079F2" w:rsidP="00D079F2">
      <w:pPr>
        <w:rPr>
          <w:rFonts w:ascii="MTMIZ" w:eastAsia="MTMIZ" w:hAnsi="GoudySans-Medium" w:cs="MTMIZ"/>
          <w:i/>
          <w:iCs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(A </w:t>
      </w:r>
      <w:r>
        <w:rPr>
          <w:rFonts w:ascii="MTSYN" w:eastAsia="MTSYN" w:hAnsi="GoudySans-Medium" w:cs="MTSYN" w:hint="eastAsia"/>
          <w:sz w:val="20"/>
          <w:szCs w:val="20"/>
        </w:rPr>
        <w:t>∩</w:t>
      </w:r>
      <w:r>
        <w:rPr>
          <w:rFonts w:ascii="MTSYN" w:eastAsia="MTSYN" w:hAnsi="GoudySans-Medium" w:cs="MTSYN"/>
          <w:sz w:val="20"/>
          <w:szCs w:val="20"/>
        </w:rPr>
        <w:t xml:space="preserve">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B)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(A)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GoudySans-Medium" w:cs="MTMIZ"/>
          <w:i/>
          <w:iCs/>
          <w:sz w:val="20"/>
          <w:szCs w:val="20"/>
        </w:rPr>
        <w:t>(B).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GoudySans-Medium" w:hAnsi="GoudySans-Medium" w:cs="GoudySans-Medium"/>
          <w:sz w:val="26"/>
          <w:szCs w:val="26"/>
        </w:rPr>
      </w:pPr>
      <w:r>
        <w:rPr>
          <w:rFonts w:ascii="GoudySans-Medium" w:hAnsi="GoudySans-Medium" w:cs="GoudySans-Medium"/>
          <w:sz w:val="26"/>
          <w:szCs w:val="26"/>
        </w:rPr>
        <w:t>Independence of Two Events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If two events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 xml:space="preserve">and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are considered to be independent because the events are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physically unrelated, and if the probabilities 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(A) </w:t>
      </w:r>
      <w:r>
        <w:rPr>
          <w:rFonts w:ascii="TimesTen-Roman" w:hAnsi="TimesTen-Roman" w:cs="TimesTen-Roman"/>
          <w:sz w:val="20"/>
          <w:szCs w:val="20"/>
        </w:rPr>
        <w:t>and 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(B) </w:t>
      </w:r>
      <w:r>
        <w:rPr>
          <w:rFonts w:ascii="TimesTen-Roman" w:hAnsi="TimesTen-Roman" w:cs="TimesTen-Roman"/>
          <w:sz w:val="20"/>
          <w:szCs w:val="20"/>
        </w:rPr>
        <w:t>are known, then the</w:t>
      </w:r>
    </w:p>
    <w:p w:rsidR="00D079F2" w:rsidRDefault="00D079F2" w:rsidP="00D079F2">
      <w:pPr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definition can be used to assign a value to 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(A </w:t>
      </w:r>
      <w:r>
        <w:rPr>
          <w:rFonts w:ascii="MTSYN" w:eastAsia="MTSYN" w:hAnsi="GoudySans-Medium" w:cs="MTSYN" w:hint="eastAsia"/>
          <w:sz w:val="20"/>
          <w:szCs w:val="20"/>
        </w:rPr>
        <w:t>∩</w:t>
      </w:r>
      <w:r>
        <w:rPr>
          <w:rFonts w:ascii="MTSYN" w:eastAsia="MTSYN" w:hAnsi="GoudySans-Medium" w:cs="MTSYN"/>
          <w:sz w:val="20"/>
          <w:szCs w:val="20"/>
        </w:rPr>
        <w:t xml:space="preserve"> </w:t>
      </w:r>
      <w:r>
        <w:rPr>
          <w:rFonts w:ascii="MTMIZ" w:eastAsia="MTMIZ" w:hAnsi="GoudySans-Medium" w:cs="MTMIZ"/>
          <w:i/>
          <w:iCs/>
          <w:sz w:val="20"/>
          <w:szCs w:val="20"/>
        </w:rPr>
        <w:t>B)</w:t>
      </w:r>
      <w:r>
        <w:rPr>
          <w:rFonts w:ascii="TimesTen-Roman" w:hAnsi="TimesTen-Roman" w:cs="TimesTen-Roman"/>
          <w:sz w:val="20"/>
          <w:szCs w:val="20"/>
        </w:rPr>
        <w:t>.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The next example shows that two events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 xml:space="preserve">and </w:t>
      </w:r>
      <w:r>
        <w:rPr>
          <w:rFonts w:ascii="MTMIZ" w:eastAsia="MTMIZ" w:hAnsi="TimesTen-Roman" w:cs="MTMIZ"/>
          <w:i/>
          <w:iCs/>
          <w:sz w:val="20"/>
          <w:szCs w:val="20"/>
        </w:rPr>
        <w:t>B</w:t>
      </w:r>
      <w:r>
        <w:rPr>
          <w:rFonts w:ascii="TimesTen-Roman" w:hAnsi="TimesTen-Roman" w:cs="TimesTen-Roman"/>
          <w:sz w:val="20"/>
          <w:szCs w:val="20"/>
        </w:rPr>
        <w:t>, which are physically related,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lastRenderedPageBreak/>
        <w:t>can, nevertheless, satisfy the definition of independence.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sz w:val="20"/>
          <w:szCs w:val="20"/>
        </w:rPr>
      </w:pPr>
      <w:r>
        <w:rPr>
          <w:rFonts w:ascii="GoudySans-Bold" w:hAnsi="GoudySans-Bold" w:cs="GoudySans-Bold"/>
          <w:b/>
          <w:bCs/>
          <w:sz w:val="20"/>
          <w:szCs w:val="20"/>
        </w:rPr>
        <w:t>Example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sz w:val="20"/>
          <w:szCs w:val="20"/>
        </w:rPr>
      </w:pPr>
      <w:r>
        <w:rPr>
          <w:rFonts w:ascii="GoudySans-Bold" w:hAnsi="GoudySans-Bold" w:cs="GoudySans-Bold"/>
          <w:b/>
          <w:bCs/>
          <w:sz w:val="20"/>
          <w:szCs w:val="20"/>
        </w:rPr>
        <w:t>2.2.3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GoudySans-Medium" w:hAnsi="GoudySans-Medium" w:cs="GoudySans-Medium"/>
          <w:sz w:val="21"/>
          <w:szCs w:val="21"/>
        </w:rPr>
        <w:t>Rolling a Die</w:t>
      </w:r>
      <w:r>
        <w:rPr>
          <w:rFonts w:ascii="TimesTen-Roman" w:hAnsi="TimesTen-Roman" w:cs="TimesTen-Roman"/>
          <w:sz w:val="20"/>
          <w:szCs w:val="20"/>
        </w:rPr>
        <w:t xml:space="preserve">. Suppose that a balanced </w:t>
      </w:r>
      <w:proofErr w:type="spellStart"/>
      <w:r>
        <w:rPr>
          <w:rFonts w:ascii="TimesTen-Roman" w:hAnsi="TimesTen-Roman" w:cs="TimesTen-Roman"/>
          <w:sz w:val="20"/>
          <w:szCs w:val="20"/>
        </w:rPr>
        <w:t>die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 is rolled. Let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>be the event that an even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number is obtained, and let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be the event that one of the numbers 1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, </w:t>
      </w:r>
      <w:r>
        <w:rPr>
          <w:rFonts w:ascii="TimesTen-Roman" w:hAnsi="TimesTen-Roman" w:cs="TimesTen-Roman"/>
          <w:sz w:val="20"/>
          <w:szCs w:val="20"/>
        </w:rPr>
        <w:t>2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, </w:t>
      </w:r>
      <w:r>
        <w:rPr>
          <w:rFonts w:ascii="TimesTen-Roman" w:hAnsi="TimesTen-Roman" w:cs="TimesTen-Roman"/>
          <w:sz w:val="20"/>
          <w:szCs w:val="20"/>
        </w:rPr>
        <w:t>3, or 4 is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obtained. We shall show that the events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 xml:space="preserve">and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are independent.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In this example, Pr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(A) </w:t>
      </w:r>
      <w:r>
        <w:rPr>
          <w:rFonts w:ascii="MTSYN" w:eastAsia="MTSYN" w:hAnsi="TimesTen-Roman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1</w:t>
      </w:r>
      <w:r>
        <w:rPr>
          <w:rFonts w:ascii="MTMIZ" w:eastAsia="MTMIZ" w:hAnsi="TimesTen-Roman" w:cs="MTMIZ"/>
          <w:i/>
          <w:iCs/>
          <w:sz w:val="20"/>
          <w:szCs w:val="20"/>
        </w:rPr>
        <w:t>/</w:t>
      </w:r>
      <w:r>
        <w:rPr>
          <w:rFonts w:ascii="TimesTen-Roman" w:hAnsi="TimesTen-Roman" w:cs="TimesTen-Roman"/>
          <w:sz w:val="20"/>
          <w:szCs w:val="20"/>
        </w:rPr>
        <w:t>2 and Pr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(B) </w:t>
      </w:r>
      <w:r>
        <w:rPr>
          <w:rFonts w:ascii="MTSYN" w:eastAsia="MTSYN" w:hAnsi="TimesTen-Roman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2</w:t>
      </w:r>
      <w:r>
        <w:rPr>
          <w:rFonts w:ascii="MTMIZ" w:eastAsia="MTMIZ" w:hAnsi="TimesTen-Roman" w:cs="MTMIZ"/>
          <w:i/>
          <w:iCs/>
          <w:sz w:val="20"/>
          <w:szCs w:val="20"/>
        </w:rPr>
        <w:t>/</w:t>
      </w:r>
      <w:r>
        <w:rPr>
          <w:rFonts w:ascii="TimesTen-Roman" w:hAnsi="TimesTen-Roman" w:cs="TimesTen-Roman"/>
          <w:sz w:val="20"/>
          <w:szCs w:val="20"/>
        </w:rPr>
        <w:t xml:space="preserve">3. Furthermore, since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A </w:t>
      </w:r>
      <w:r>
        <w:rPr>
          <w:rFonts w:ascii="MTSYN" w:eastAsia="MTSYN" w:hAnsi="TimesTen-Roman" w:cs="MTSYN" w:hint="eastAsia"/>
          <w:sz w:val="20"/>
          <w:szCs w:val="20"/>
        </w:rPr>
        <w:t>∩</w:t>
      </w:r>
      <w:r>
        <w:rPr>
          <w:rFonts w:ascii="MTSYN" w:eastAsia="MTSYN" w:hAnsi="TimesTen-Roman" w:cs="MTSYN"/>
          <w:sz w:val="20"/>
          <w:szCs w:val="20"/>
        </w:rPr>
        <w:t xml:space="preserve">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is the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event that either the number 2 or the number 4 is obtained, Pr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(A </w:t>
      </w:r>
      <w:r>
        <w:rPr>
          <w:rFonts w:ascii="MTSYN" w:eastAsia="MTSYN" w:hAnsi="TimesTen-Roman" w:cs="MTSYN" w:hint="eastAsia"/>
          <w:sz w:val="20"/>
          <w:szCs w:val="20"/>
        </w:rPr>
        <w:t>∩</w:t>
      </w:r>
      <w:r>
        <w:rPr>
          <w:rFonts w:ascii="MTSYN" w:eastAsia="MTSYN" w:hAnsi="TimesTen-Roman" w:cs="MTSYN"/>
          <w:sz w:val="20"/>
          <w:szCs w:val="20"/>
        </w:rPr>
        <w:t xml:space="preserve">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B) </w:t>
      </w:r>
      <w:r>
        <w:rPr>
          <w:rFonts w:ascii="MTSYN" w:eastAsia="MTSYN" w:hAnsi="TimesTen-Roman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1</w:t>
      </w:r>
      <w:r>
        <w:rPr>
          <w:rFonts w:ascii="MTMIZ" w:eastAsia="MTMIZ" w:hAnsi="TimesTen-Roman" w:cs="MTMIZ"/>
          <w:i/>
          <w:iCs/>
          <w:sz w:val="20"/>
          <w:szCs w:val="20"/>
        </w:rPr>
        <w:t>/</w:t>
      </w:r>
      <w:r>
        <w:rPr>
          <w:rFonts w:ascii="TimesTen-Roman" w:hAnsi="TimesTen-Roman" w:cs="TimesTen-Roman"/>
          <w:sz w:val="20"/>
          <w:szCs w:val="20"/>
        </w:rPr>
        <w:t>3. Hence,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(A </w:t>
      </w:r>
      <w:r>
        <w:rPr>
          <w:rFonts w:ascii="MTSYN" w:eastAsia="MTSYN" w:hAnsi="TimesTen-Roman" w:cs="MTSYN" w:hint="eastAsia"/>
          <w:sz w:val="20"/>
          <w:szCs w:val="20"/>
        </w:rPr>
        <w:t>∩</w:t>
      </w:r>
      <w:r>
        <w:rPr>
          <w:rFonts w:ascii="MTSYN" w:eastAsia="MTSYN" w:hAnsi="TimesTen-Roman" w:cs="MTSYN"/>
          <w:sz w:val="20"/>
          <w:szCs w:val="20"/>
        </w:rPr>
        <w:t xml:space="preserve">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B) </w:t>
      </w:r>
      <w:r>
        <w:rPr>
          <w:rFonts w:ascii="MTSYN" w:eastAsia="MTSYN" w:hAnsi="TimesTen-Roman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(A)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TimesTen-Roman" w:cs="MTMIZ"/>
          <w:i/>
          <w:iCs/>
          <w:sz w:val="20"/>
          <w:szCs w:val="20"/>
        </w:rPr>
        <w:t>(B)</w:t>
      </w:r>
      <w:r>
        <w:rPr>
          <w:rFonts w:ascii="TimesTen-Roman" w:hAnsi="TimesTen-Roman" w:cs="TimesTen-Roman"/>
          <w:sz w:val="20"/>
          <w:szCs w:val="20"/>
        </w:rPr>
        <w:t xml:space="preserve">. It follows that the events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 xml:space="preserve">and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are independent events,</w:t>
      </w:r>
    </w:p>
    <w:p w:rsidR="00D079F2" w:rsidRDefault="00D079F2" w:rsidP="00D079F2">
      <w:pPr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even though the occurrence of each event depends on the same roll of a die.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The independence of the </w:t>
      </w:r>
      <w:proofErr w:type="spellStart"/>
      <w:r>
        <w:rPr>
          <w:rFonts w:ascii="TimesTen-Roman" w:hAnsi="TimesTen-Roman" w:cs="TimesTen-Roman"/>
          <w:sz w:val="20"/>
          <w:szCs w:val="20"/>
        </w:rPr>
        <w:t>events</w:t>
      </w:r>
      <w:r>
        <w:rPr>
          <w:rFonts w:ascii="MTMIZ" w:eastAsia="MTMIZ" w:hAnsi="TimesTen-Roman" w:cs="MTMIZ"/>
          <w:i/>
          <w:iCs/>
          <w:sz w:val="20"/>
          <w:szCs w:val="20"/>
        </w:rPr>
        <w:t>A</w:t>
      </w:r>
      <w:r>
        <w:rPr>
          <w:rFonts w:ascii="TimesTen-Roman" w:hAnsi="TimesTen-Roman" w:cs="TimesTen-Roman"/>
          <w:sz w:val="20"/>
          <w:szCs w:val="20"/>
        </w:rPr>
        <w:t>and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in Example 2.2.3 can also be interpreted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as follows: Suppose that a person must bet on whether the number obtained on the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die will be even or odd, that is, on whether or not the event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>will occur. Since three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of the possible outcomes of the roll are even and the other three are odd, the person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will typically have no preference between betting on an even number and betting on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an odd number.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Suppose also that after the die has been rolled, but before the person has learned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the outcome and before she has decided whether to bet on an even outcome or on an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odd outcome, she is informed that the actual outcome was one of the numbers 1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, </w:t>
      </w:r>
      <w:r>
        <w:rPr>
          <w:rFonts w:ascii="TimesTen-Roman" w:hAnsi="TimesTen-Roman" w:cs="TimesTen-Roman"/>
          <w:sz w:val="20"/>
          <w:szCs w:val="20"/>
        </w:rPr>
        <w:t>2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, </w:t>
      </w:r>
      <w:r>
        <w:rPr>
          <w:rFonts w:ascii="TimesTen-Roman" w:hAnsi="TimesTen-Roman" w:cs="TimesTen-Roman"/>
          <w:sz w:val="20"/>
          <w:szCs w:val="20"/>
        </w:rPr>
        <w:t>3,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or 4, i.e., that the event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has occurred. The person now knows that the outcome was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1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, </w:t>
      </w:r>
      <w:r>
        <w:rPr>
          <w:rFonts w:ascii="TimesTen-Roman" w:hAnsi="TimesTen-Roman" w:cs="TimesTen-Roman"/>
          <w:sz w:val="20"/>
          <w:szCs w:val="20"/>
        </w:rPr>
        <w:t>2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, </w:t>
      </w:r>
      <w:r>
        <w:rPr>
          <w:rFonts w:ascii="TimesTen-Roman" w:hAnsi="TimesTen-Roman" w:cs="TimesTen-Roman"/>
          <w:sz w:val="20"/>
          <w:szCs w:val="20"/>
        </w:rPr>
        <w:t>3, or 4. However, since two of these numbers are even and two are odd, the</w:t>
      </w:r>
    </w:p>
    <w:p w:rsidR="00D079F2" w:rsidRDefault="00D079F2" w:rsidP="00D079F2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person will typically still have no preference between betting on an even number</w:t>
      </w:r>
    </w:p>
    <w:p w:rsidR="00D079F2" w:rsidRDefault="00D079F2" w:rsidP="00D079F2">
      <w:pPr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and betting on an odd number. In other words, the information that the event </w:t>
      </w:r>
      <w:r>
        <w:rPr>
          <w:rFonts w:ascii="MTMIZ" w:eastAsia="MTMIZ" w:hAnsi="TimesTen-Roman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 xml:space="preserve">has </w:t>
      </w:r>
    </w:p>
    <w:p w:rsidR="00D079F2" w:rsidRDefault="00D079F2" w:rsidP="00D079F2">
      <w:pPr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occurred is of no help to the person who is trying to decide whether or not the event</w:t>
      </w:r>
    </w:p>
    <w:p w:rsidR="00D079F2" w:rsidRDefault="00D079F2" w:rsidP="00D079F2">
      <w:pPr>
        <w:rPr>
          <w:rFonts w:ascii="TimesTen-Roman" w:hAnsi="TimesTen-Roman" w:cs="TimesTen-Roman"/>
          <w:sz w:val="20"/>
          <w:szCs w:val="20"/>
        </w:rPr>
      </w:pPr>
      <w:r>
        <w:rPr>
          <w:rFonts w:ascii="MTMIZ" w:eastAsia="MTMIZ" w:hAnsi="TimesTen-Roman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>has occurred</w:t>
      </w:r>
    </w:p>
    <w:p w:rsidR="005A4593" w:rsidRDefault="005A4593" w:rsidP="005A4593">
      <w:pPr>
        <w:autoSpaceDE w:val="0"/>
        <w:autoSpaceDN w:val="0"/>
        <w:adjustRightInd w:val="0"/>
        <w:spacing w:after="0" w:line="240" w:lineRule="auto"/>
        <w:rPr>
          <w:rFonts w:ascii="GoudySans-Medium" w:hAnsi="GoudySans-Medium" w:cs="GoudySans-Medium"/>
          <w:sz w:val="34"/>
          <w:szCs w:val="34"/>
        </w:rPr>
      </w:pPr>
      <w:proofErr w:type="spellStart"/>
      <w:r>
        <w:rPr>
          <w:rFonts w:ascii="GoudySans-Medium" w:hAnsi="GoudySans-Medium" w:cs="GoudySans-Medium"/>
          <w:sz w:val="34"/>
          <w:szCs w:val="34"/>
        </w:rPr>
        <w:t>Bayes</w:t>
      </w:r>
      <w:proofErr w:type="spellEnd"/>
      <w:r>
        <w:rPr>
          <w:rFonts w:ascii="GoudySans-Medium" w:hAnsi="GoudySans-Medium" w:cs="GoudySans-Medium"/>
          <w:sz w:val="34"/>
          <w:szCs w:val="34"/>
        </w:rPr>
        <w:t>’ Theorem</w:t>
      </w:r>
    </w:p>
    <w:p w:rsidR="005A4593" w:rsidRDefault="005A4593" w:rsidP="005A4593">
      <w:pPr>
        <w:autoSpaceDE w:val="0"/>
        <w:autoSpaceDN w:val="0"/>
        <w:adjustRightInd w:val="0"/>
        <w:spacing w:after="0" w:line="240" w:lineRule="auto"/>
        <w:rPr>
          <w:rFonts w:ascii="TimesTen-Italic" w:hAnsi="TimesTen-Italic" w:cs="TimesTen-Italic"/>
          <w:i/>
          <w:iCs/>
          <w:sz w:val="20"/>
          <w:szCs w:val="20"/>
        </w:rPr>
      </w:pPr>
      <w:r>
        <w:rPr>
          <w:rFonts w:ascii="TimesTen-Italic" w:hAnsi="TimesTen-Italic" w:cs="TimesTen-Italic"/>
          <w:i/>
          <w:iCs/>
          <w:sz w:val="20"/>
          <w:szCs w:val="20"/>
        </w:rPr>
        <w:t xml:space="preserve">Suppose that we are interested in which of several disjoint events </w:t>
      </w:r>
      <w:r>
        <w:rPr>
          <w:rFonts w:ascii="MTMIZ" w:eastAsia="MTMIZ" w:hAnsi="GoudySans-Medium" w:cs="MTMIZ"/>
          <w:i/>
          <w:iCs/>
          <w:sz w:val="20"/>
          <w:szCs w:val="20"/>
        </w:rPr>
        <w:t>B</w:t>
      </w:r>
      <w:r>
        <w:rPr>
          <w:rFonts w:ascii="TimesTen-Roman" w:hAnsi="TimesTen-Roman" w:cs="TimesTen-Roman"/>
          <w:sz w:val="15"/>
          <w:szCs w:val="15"/>
        </w:rPr>
        <w:t>1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, . . . , </w:t>
      </w:r>
      <w:proofErr w:type="spellStart"/>
      <w:r>
        <w:rPr>
          <w:rFonts w:ascii="MTMIZ" w:eastAsia="MTMIZ" w:hAnsi="GoudySans-Medium" w:cs="MTMIZ"/>
          <w:i/>
          <w:iCs/>
          <w:sz w:val="20"/>
          <w:szCs w:val="20"/>
        </w:rPr>
        <w:t>B</w:t>
      </w:r>
      <w:r>
        <w:rPr>
          <w:rFonts w:ascii="MTMIZ" w:eastAsia="MTMIZ" w:hAnsi="GoudySans-Medium" w:cs="MTMIZ"/>
          <w:i/>
          <w:iCs/>
          <w:sz w:val="15"/>
          <w:szCs w:val="15"/>
        </w:rPr>
        <w:t>k</w:t>
      </w:r>
      <w:proofErr w:type="spellEnd"/>
      <w:r>
        <w:rPr>
          <w:rFonts w:ascii="MTMIZ" w:eastAsia="MTMIZ" w:hAnsi="GoudySans-Medium" w:cs="MTMIZ"/>
          <w:i/>
          <w:iCs/>
          <w:sz w:val="15"/>
          <w:szCs w:val="15"/>
        </w:rPr>
        <w:t xml:space="preserve"> </w:t>
      </w:r>
      <w:r>
        <w:rPr>
          <w:rFonts w:ascii="TimesTen-Italic" w:hAnsi="TimesTen-Italic" w:cs="TimesTen-Italic"/>
          <w:i/>
          <w:iCs/>
          <w:sz w:val="20"/>
          <w:szCs w:val="20"/>
        </w:rPr>
        <w:t>will</w:t>
      </w:r>
    </w:p>
    <w:p w:rsidR="005A4593" w:rsidRDefault="005A4593" w:rsidP="005A4593">
      <w:pPr>
        <w:autoSpaceDE w:val="0"/>
        <w:autoSpaceDN w:val="0"/>
        <w:adjustRightInd w:val="0"/>
        <w:spacing w:after="0" w:line="240" w:lineRule="auto"/>
        <w:rPr>
          <w:rFonts w:ascii="TimesTen-Italic" w:hAnsi="TimesTen-Italic" w:cs="TimesTen-Italic"/>
          <w:i/>
          <w:iCs/>
          <w:sz w:val="20"/>
          <w:szCs w:val="20"/>
        </w:rPr>
      </w:pPr>
      <w:r>
        <w:rPr>
          <w:rFonts w:ascii="TimesTen-Italic" w:hAnsi="TimesTen-Italic" w:cs="TimesTen-Italic"/>
          <w:i/>
          <w:iCs/>
          <w:sz w:val="20"/>
          <w:szCs w:val="20"/>
        </w:rPr>
        <w:t xml:space="preserve">occur and that we will get to observe some other event </w:t>
      </w:r>
      <w:r>
        <w:rPr>
          <w:rFonts w:ascii="MTMIZ" w:eastAsia="MTMIZ" w:hAnsi="GoudySans-Medium" w:cs="MTMIZ"/>
          <w:i/>
          <w:iCs/>
          <w:sz w:val="20"/>
          <w:szCs w:val="20"/>
        </w:rPr>
        <w:t>A</w:t>
      </w:r>
      <w:r>
        <w:rPr>
          <w:rFonts w:ascii="TimesTen-Italic" w:hAnsi="TimesTen-Italic" w:cs="TimesTen-Italic"/>
          <w:i/>
          <w:iCs/>
          <w:sz w:val="20"/>
          <w:szCs w:val="20"/>
        </w:rPr>
        <w:t xml:space="preserve">. If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GoudySans-Medium" w:cs="MTMIZ"/>
          <w:i/>
          <w:iCs/>
          <w:sz w:val="20"/>
          <w:szCs w:val="20"/>
        </w:rPr>
        <w:t>(</w:t>
      </w:r>
      <w:proofErr w:type="spellStart"/>
      <w:r>
        <w:rPr>
          <w:rFonts w:ascii="MTMIZ" w:eastAsia="MTMIZ" w:hAnsi="GoudySans-Medium" w:cs="MTMIZ"/>
          <w:i/>
          <w:iCs/>
          <w:sz w:val="20"/>
          <w:szCs w:val="20"/>
        </w:rPr>
        <w:t>A</w:t>
      </w:r>
      <w:r>
        <w:rPr>
          <w:rFonts w:ascii="MTSYN" w:eastAsia="MTSYN" w:hAnsi="GoudySans-Medium" w:cs="MTSYN"/>
          <w:sz w:val="20"/>
          <w:szCs w:val="20"/>
        </w:rPr>
        <w:t>|</w:t>
      </w:r>
      <w:r>
        <w:rPr>
          <w:rFonts w:ascii="MTMIZ" w:eastAsia="MTMIZ" w:hAnsi="GoudySans-Medium" w:cs="MTMIZ"/>
          <w:i/>
          <w:iCs/>
          <w:sz w:val="20"/>
          <w:szCs w:val="20"/>
        </w:rPr>
        <w:t>B</w:t>
      </w:r>
      <w:r>
        <w:rPr>
          <w:rFonts w:ascii="MTMIZ" w:eastAsia="MTMIZ" w:hAnsi="GoudySans-Medium" w:cs="MTMIZ"/>
          <w:i/>
          <w:iCs/>
          <w:sz w:val="15"/>
          <w:szCs w:val="15"/>
        </w:rPr>
        <w:t>i</w:t>
      </w:r>
      <w:proofErr w:type="spellEnd"/>
      <w:r>
        <w:rPr>
          <w:rFonts w:ascii="MTMIZ" w:eastAsia="MTMIZ" w:hAnsi="GoudySans-Medium" w:cs="MTMIZ"/>
          <w:i/>
          <w:iCs/>
          <w:sz w:val="20"/>
          <w:szCs w:val="20"/>
        </w:rPr>
        <w:t xml:space="preserve">) </w:t>
      </w:r>
      <w:r>
        <w:rPr>
          <w:rFonts w:ascii="TimesTen-Italic" w:hAnsi="TimesTen-Italic" w:cs="TimesTen-Italic"/>
          <w:i/>
          <w:iCs/>
          <w:sz w:val="20"/>
          <w:szCs w:val="20"/>
        </w:rPr>
        <w:t>is available</w:t>
      </w:r>
    </w:p>
    <w:p w:rsidR="005A4593" w:rsidRDefault="005A4593" w:rsidP="005A4593">
      <w:pPr>
        <w:autoSpaceDE w:val="0"/>
        <w:autoSpaceDN w:val="0"/>
        <w:adjustRightInd w:val="0"/>
        <w:spacing w:after="0" w:line="240" w:lineRule="auto"/>
        <w:rPr>
          <w:rFonts w:ascii="TimesTen-Italic" w:hAnsi="TimesTen-Italic" w:cs="TimesTen-Italic"/>
          <w:i/>
          <w:iCs/>
          <w:sz w:val="20"/>
          <w:szCs w:val="20"/>
        </w:rPr>
      </w:pPr>
      <w:r>
        <w:rPr>
          <w:rFonts w:ascii="TimesTen-Italic" w:hAnsi="TimesTen-Italic" w:cs="TimesTen-Italic"/>
          <w:i/>
          <w:iCs/>
          <w:sz w:val="20"/>
          <w:szCs w:val="20"/>
        </w:rPr>
        <w:t xml:space="preserve">for each </w:t>
      </w:r>
      <w:proofErr w:type="spellStart"/>
      <w:r>
        <w:rPr>
          <w:rFonts w:ascii="MTMIZ" w:eastAsia="MTMIZ" w:hAnsi="GoudySans-Medium" w:cs="MTMIZ"/>
          <w:i/>
          <w:iCs/>
          <w:sz w:val="20"/>
          <w:szCs w:val="20"/>
        </w:rPr>
        <w:t>i</w:t>
      </w:r>
      <w:proofErr w:type="spellEnd"/>
      <w:r>
        <w:rPr>
          <w:rFonts w:ascii="TimesTen-Italic" w:hAnsi="TimesTen-Italic" w:cs="TimesTen-Italic"/>
          <w:i/>
          <w:iCs/>
          <w:sz w:val="20"/>
          <w:szCs w:val="20"/>
        </w:rPr>
        <w:t xml:space="preserve">, then </w:t>
      </w:r>
      <w:proofErr w:type="spellStart"/>
      <w:r>
        <w:rPr>
          <w:rFonts w:ascii="TimesTen-Italic" w:hAnsi="TimesTen-Italic" w:cs="TimesTen-Italic"/>
          <w:i/>
          <w:iCs/>
          <w:sz w:val="20"/>
          <w:szCs w:val="20"/>
        </w:rPr>
        <w:t>Bayes</w:t>
      </w:r>
      <w:proofErr w:type="spellEnd"/>
      <w:r>
        <w:rPr>
          <w:rFonts w:ascii="TimesTen-Italic" w:hAnsi="TimesTen-Italic" w:cs="TimesTen-Italic"/>
          <w:i/>
          <w:iCs/>
          <w:sz w:val="20"/>
          <w:szCs w:val="20"/>
        </w:rPr>
        <w:t>’ theorem is a useful formula for computing the conditional</w:t>
      </w:r>
    </w:p>
    <w:p w:rsidR="005A4593" w:rsidRDefault="005A4593" w:rsidP="005A4593">
      <w:pPr>
        <w:rPr>
          <w:rFonts w:ascii="TimesTen-Italic" w:hAnsi="TimesTen-Italic" w:cs="TimesTen-Italic"/>
          <w:i/>
          <w:iCs/>
          <w:sz w:val="20"/>
          <w:szCs w:val="20"/>
        </w:rPr>
      </w:pPr>
      <w:r>
        <w:rPr>
          <w:rFonts w:ascii="TimesTen-Italic" w:hAnsi="TimesTen-Italic" w:cs="TimesTen-Italic"/>
          <w:i/>
          <w:iCs/>
          <w:sz w:val="20"/>
          <w:szCs w:val="20"/>
        </w:rPr>
        <w:t xml:space="preserve">probabilities of the </w:t>
      </w:r>
      <w:r>
        <w:rPr>
          <w:rFonts w:ascii="MTMIZ" w:eastAsia="MTMIZ" w:hAnsi="GoudySans-Medium" w:cs="MTMIZ"/>
          <w:i/>
          <w:iCs/>
          <w:sz w:val="20"/>
          <w:szCs w:val="20"/>
        </w:rPr>
        <w:t>B</w:t>
      </w:r>
      <w:r>
        <w:rPr>
          <w:rFonts w:ascii="MTMIZ" w:eastAsia="MTMIZ" w:hAnsi="GoudySans-Medium" w:cs="MTMIZ"/>
          <w:i/>
          <w:iCs/>
          <w:sz w:val="15"/>
          <w:szCs w:val="15"/>
        </w:rPr>
        <w:t xml:space="preserve">i </w:t>
      </w:r>
      <w:r>
        <w:rPr>
          <w:rFonts w:ascii="TimesTen-Italic" w:hAnsi="TimesTen-Italic" w:cs="TimesTen-Italic"/>
          <w:i/>
          <w:iCs/>
          <w:sz w:val="20"/>
          <w:szCs w:val="20"/>
        </w:rPr>
        <w:t xml:space="preserve">events given </w:t>
      </w:r>
      <w:r>
        <w:rPr>
          <w:rFonts w:ascii="MTMIZ" w:eastAsia="MTMIZ" w:hAnsi="GoudySans-Medium" w:cs="MTMIZ"/>
          <w:i/>
          <w:iCs/>
          <w:sz w:val="20"/>
          <w:szCs w:val="20"/>
        </w:rPr>
        <w:t>A</w:t>
      </w:r>
      <w:r>
        <w:rPr>
          <w:rFonts w:ascii="TimesTen-Italic" w:hAnsi="TimesTen-Italic" w:cs="TimesTen-Italic"/>
          <w:i/>
          <w:iCs/>
          <w:sz w:val="20"/>
          <w:szCs w:val="20"/>
        </w:rPr>
        <w:t>.</w:t>
      </w:r>
    </w:p>
    <w:p w:rsidR="0073220A" w:rsidRDefault="0073220A" w:rsidP="005A4593">
      <w:pPr>
        <w:rPr>
          <w:rFonts w:ascii="TimesTen-Italic" w:hAnsi="TimesTen-Italic" w:cs="TimesTen-Italic"/>
          <w:i/>
          <w:iCs/>
          <w:sz w:val="20"/>
          <w:szCs w:val="20"/>
        </w:rPr>
      </w:pPr>
    </w:p>
    <w:p w:rsidR="0073220A" w:rsidRDefault="0073220A" w:rsidP="005A4593">
      <w:pPr>
        <w:rPr>
          <w:rFonts w:ascii="TimesTen-Italic" w:hAnsi="TimesTen-Italic" w:cs="TimesTen-Italic"/>
          <w:i/>
          <w:iCs/>
          <w:sz w:val="20"/>
          <w:szCs w:val="20"/>
        </w:rPr>
      </w:pPr>
    </w:p>
    <w:p w:rsidR="0073220A" w:rsidRDefault="0073220A" w:rsidP="005A4593">
      <w:pPr>
        <w:rPr>
          <w:rFonts w:ascii="TimesTen-Italic" w:hAnsi="TimesTen-Italic" w:cs="TimesTen-Italic"/>
          <w:i/>
          <w:iCs/>
          <w:sz w:val="20"/>
          <w:szCs w:val="20"/>
        </w:rPr>
      </w:pPr>
    </w:p>
    <w:p w:rsidR="0073220A" w:rsidRDefault="0073220A" w:rsidP="005A4593">
      <w:pPr>
        <w:rPr>
          <w:rFonts w:ascii="TimesTen-Italic" w:hAnsi="TimesTen-Italic" w:cs="TimesTen-Italic"/>
          <w:i/>
          <w:iCs/>
          <w:sz w:val="20"/>
          <w:szCs w:val="20"/>
        </w:rPr>
      </w:pPr>
    </w:p>
    <w:p w:rsidR="0073220A" w:rsidRDefault="0073220A" w:rsidP="005A4593">
      <w:pPr>
        <w:rPr>
          <w:rFonts w:ascii="TimesTen-Italic" w:hAnsi="TimesTen-Italic" w:cs="TimesTen-Italic"/>
          <w:i/>
          <w:iCs/>
          <w:sz w:val="20"/>
          <w:szCs w:val="20"/>
        </w:rPr>
      </w:pPr>
    </w:p>
    <w:p w:rsidR="0073220A" w:rsidRDefault="0073220A" w:rsidP="005A4593">
      <w:pPr>
        <w:rPr>
          <w:rFonts w:ascii="TimesTen-Italic" w:hAnsi="TimesTen-Italic" w:cs="TimesTen-Italic"/>
          <w:i/>
          <w:iCs/>
          <w:sz w:val="20"/>
          <w:szCs w:val="20"/>
        </w:rPr>
      </w:pPr>
    </w:p>
    <w:p w:rsidR="0073220A" w:rsidRDefault="0073220A" w:rsidP="005A4593">
      <w:pPr>
        <w:rPr>
          <w:rFonts w:ascii="TimesTen-Italic" w:hAnsi="TimesTen-Italic" w:cs="TimesTen-Italic"/>
          <w:i/>
          <w:iCs/>
          <w:sz w:val="20"/>
          <w:szCs w:val="20"/>
        </w:rPr>
      </w:pPr>
    </w:p>
    <w:p w:rsidR="0073220A" w:rsidRDefault="0073220A" w:rsidP="005A4593">
      <w:pPr>
        <w:rPr>
          <w:rFonts w:ascii="TimesTen-Italic" w:hAnsi="TimesTen-Italic" w:cs="TimesTen-Italic"/>
          <w:i/>
          <w:iCs/>
          <w:sz w:val="20"/>
          <w:szCs w:val="20"/>
        </w:rPr>
      </w:pPr>
    </w:p>
    <w:p w:rsidR="0073220A" w:rsidRDefault="0073220A" w:rsidP="005A4593">
      <w:pPr>
        <w:rPr>
          <w:rFonts w:ascii="TimesTen-Italic" w:hAnsi="TimesTen-Italic" w:cs="TimesTen-Italic"/>
          <w:i/>
          <w:iCs/>
          <w:sz w:val="20"/>
          <w:szCs w:val="20"/>
        </w:rPr>
      </w:pP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 w:rsidRPr="0073220A">
        <w:rPr>
          <w:rFonts w:ascii="GoudySans-Medium" w:hAnsi="GoudySans-Medium" w:cs="GoudySans-Medium"/>
          <w:b/>
          <w:sz w:val="21"/>
          <w:szCs w:val="21"/>
        </w:rPr>
        <w:lastRenderedPageBreak/>
        <w:t>Probability Function/</w:t>
      </w:r>
      <w:proofErr w:type="spellStart"/>
      <w:r w:rsidRPr="0073220A">
        <w:rPr>
          <w:rFonts w:ascii="GoudySans-Medium" w:hAnsi="GoudySans-Medium" w:cs="GoudySans-Medium"/>
          <w:b/>
          <w:sz w:val="21"/>
          <w:szCs w:val="21"/>
        </w:rPr>
        <w:t>p.f</w:t>
      </w:r>
      <w:proofErr w:type="spellEnd"/>
      <w:r w:rsidRPr="0073220A">
        <w:rPr>
          <w:rFonts w:ascii="GoudySans-Medium" w:hAnsi="GoudySans-Medium" w:cs="GoudySans-Medium"/>
          <w:b/>
          <w:sz w:val="21"/>
          <w:szCs w:val="21"/>
        </w:rPr>
        <w:t>./Support</w:t>
      </w:r>
      <w:r>
        <w:rPr>
          <w:rFonts w:ascii="TimesTen-Roman" w:hAnsi="TimesTen-Roman" w:cs="TimesTen-Roman"/>
          <w:sz w:val="20"/>
          <w:szCs w:val="20"/>
        </w:rPr>
        <w:t xml:space="preserve">. If a random variable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X </w:t>
      </w:r>
      <w:r>
        <w:rPr>
          <w:rFonts w:ascii="TimesTen-Roman" w:hAnsi="TimesTen-Roman" w:cs="TimesTen-Roman"/>
          <w:sz w:val="20"/>
          <w:szCs w:val="20"/>
        </w:rPr>
        <w:t>has a discrete distribution,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the </w:t>
      </w:r>
      <w:r>
        <w:rPr>
          <w:rFonts w:ascii="TimesTen-Italic" w:hAnsi="TimesTen-Italic" w:cs="TimesTen-Italic"/>
          <w:i/>
          <w:iCs/>
          <w:sz w:val="20"/>
          <w:szCs w:val="20"/>
        </w:rPr>
        <w:t xml:space="preserve">probability function </w:t>
      </w:r>
      <w:r>
        <w:rPr>
          <w:rFonts w:ascii="TimesTen-Roman" w:hAnsi="TimesTen-Roman" w:cs="TimesTen-Roman"/>
          <w:sz w:val="20"/>
          <w:szCs w:val="20"/>
        </w:rPr>
        <w:t xml:space="preserve">(abbreviated </w:t>
      </w:r>
      <w:proofErr w:type="spellStart"/>
      <w:r>
        <w:rPr>
          <w:rFonts w:ascii="TimesTen-Italic" w:hAnsi="TimesTen-Italic" w:cs="TimesTen-Italic"/>
          <w:i/>
          <w:iCs/>
          <w:sz w:val="20"/>
          <w:szCs w:val="20"/>
        </w:rPr>
        <w:t>p.f</w:t>
      </w:r>
      <w:proofErr w:type="spellEnd"/>
      <w:r>
        <w:rPr>
          <w:rFonts w:ascii="TimesTen-Italic" w:hAnsi="TimesTen-Italic" w:cs="TimesTen-Italic"/>
          <w:i/>
          <w:iCs/>
          <w:sz w:val="20"/>
          <w:szCs w:val="20"/>
        </w:rPr>
        <w:t>.</w:t>
      </w:r>
      <w:r>
        <w:rPr>
          <w:rFonts w:ascii="TimesTen-Roman" w:hAnsi="TimesTen-Roman" w:cs="TimesTen-Roman"/>
          <w:sz w:val="20"/>
          <w:szCs w:val="20"/>
        </w:rPr>
        <w:t xml:space="preserve">) of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X </w:t>
      </w:r>
      <w:r>
        <w:rPr>
          <w:rFonts w:ascii="TimesTen-Roman" w:hAnsi="TimesTen-Roman" w:cs="TimesTen-Roman"/>
          <w:sz w:val="20"/>
          <w:szCs w:val="20"/>
        </w:rPr>
        <w:t xml:space="preserve">is defined as the function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f </w:t>
      </w:r>
      <w:r>
        <w:rPr>
          <w:rFonts w:ascii="TimesTen-Roman" w:hAnsi="TimesTen-Roman" w:cs="TimesTen-Roman"/>
          <w:sz w:val="20"/>
          <w:szCs w:val="20"/>
        </w:rPr>
        <w:t>such that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for every real number </w:t>
      </w:r>
      <w:r>
        <w:rPr>
          <w:rFonts w:ascii="MTMIZ" w:eastAsia="MTMIZ" w:hAnsi="GoudySans-Medium" w:cs="MTMIZ"/>
          <w:i/>
          <w:iCs/>
          <w:sz w:val="20"/>
          <w:szCs w:val="20"/>
        </w:rPr>
        <w:t>x</w:t>
      </w:r>
      <w:r>
        <w:rPr>
          <w:rFonts w:ascii="TimesTen-Roman" w:hAnsi="TimesTen-Roman" w:cs="TimesTen-Roman"/>
          <w:sz w:val="20"/>
          <w:szCs w:val="20"/>
        </w:rPr>
        <w:t>,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MTMIZ" w:eastAsia="MTMIZ" w:hAnsi="GoudySans-Medium" w:cs="MTMIZ"/>
          <w:i/>
          <w:iCs/>
          <w:sz w:val="20"/>
          <w:szCs w:val="20"/>
        </w:rPr>
      </w:pPr>
      <w:r>
        <w:rPr>
          <w:rFonts w:ascii="MTMIZ" w:eastAsia="MTMIZ" w:hAnsi="GoudySans-Medium" w:cs="MTMIZ"/>
          <w:i/>
          <w:iCs/>
          <w:sz w:val="20"/>
          <w:szCs w:val="20"/>
        </w:rPr>
        <w:t xml:space="preserve">f (x)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(X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MTMIZ" w:eastAsia="MTMIZ" w:hAnsi="GoudySans-Medium" w:cs="MTMIZ"/>
          <w:i/>
          <w:iCs/>
          <w:sz w:val="20"/>
          <w:szCs w:val="20"/>
        </w:rPr>
        <w:t>x).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The closure of the set </w:t>
      </w:r>
      <w:r>
        <w:rPr>
          <w:rFonts w:ascii="MTSYN" w:eastAsia="MTSYN" w:hAnsi="GoudySans-Medium" w:cs="MTSYN"/>
          <w:sz w:val="20"/>
          <w:szCs w:val="20"/>
        </w:rPr>
        <w:t>{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x </w:t>
      </w:r>
      <w:r>
        <w:rPr>
          <w:rFonts w:ascii="TimesTen-Roman" w:hAnsi="TimesTen-Roman" w:cs="TimesTen-Roman"/>
          <w:sz w:val="20"/>
          <w:szCs w:val="20"/>
        </w:rPr>
        <w:t xml:space="preserve">: </w:t>
      </w:r>
      <w:r>
        <w:rPr>
          <w:rFonts w:ascii="MTMIZ" w:eastAsia="MTMIZ" w:hAnsi="GoudySans-Medium" w:cs="MTMIZ"/>
          <w:i/>
          <w:iCs/>
          <w:sz w:val="20"/>
          <w:szCs w:val="20"/>
        </w:rPr>
        <w:t>f (x)&gt;</w:t>
      </w:r>
      <w:r>
        <w:rPr>
          <w:rFonts w:ascii="TimesTen-Roman" w:hAnsi="TimesTen-Roman" w:cs="TimesTen-Roman"/>
          <w:sz w:val="20"/>
          <w:szCs w:val="20"/>
        </w:rPr>
        <w:t>0</w:t>
      </w:r>
      <w:r>
        <w:rPr>
          <w:rFonts w:ascii="MTSYN" w:eastAsia="MTSYN" w:hAnsi="GoudySans-Medium" w:cs="MTSYN"/>
          <w:sz w:val="20"/>
          <w:szCs w:val="20"/>
        </w:rPr>
        <w:t xml:space="preserve">} </w:t>
      </w:r>
      <w:r>
        <w:rPr>
          <w:rFonts w:ascii="TimesTen-Roman" w:hAnsi="TimesTen-Roman" w:cs="TimesTen-Roman"/>
          <w:sz w:val="20"/>
          <w:szCs w:val="20"/>
        </w:rPr>
        <w:t xml:space="preserve">is called the </w:t>
      </w:r>
      <w:r>
        <w:rPr>
          <w:rFonts w:ascii="TimesTen-Italic" w:hAnsi="TimesTen-Italic" w:cs="TimesTen-Italic"/>
          <w:i/>
          <w:iCs/>
          <w:sz w:val="20"/>
          <w:szCs w:val="20"/>
        </w:rPr>
        <w:t xml:space="preserve">support of (the distribution of) </w:t>
      </w:r>
      <w:r>
        <w:rPr>
          <w:rFonts w:ascii="MTMIZ" w:eastAsia="MTMIZ" w:hAnsi="GoudySans-Medium" w:cs="MTMIZ"/>
          <w:i/>
          <w:iCs/>
          <w:sz w:val="20"/>
          <w:szCs w:val="20"/>
        </w:rPr>
        <w:t>X</w:t>
      </w:r>
      <w:r>
        <w:rPr>
          <w:rFonts w:ascii="TimesTen-Roman" w:hAnsi="TimesTen-Roman" w:cs="TimesTen-Roman"/>
          <w:sz w:val="20"/>
          <w:szCs w:val="20"/>
        </w:rPr>
        <w:t>.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Some authors refer to the probability function as the </w:t>
      </w:r>
      <w:r>
        <w:rPr>
          <w:rFonts w:ascii="TimesTen-Italic" w:hAnsi="TimesTen-Italic" w:cs="TimesTen-Italic"/>
          <w:i/>
          <w:iCs/>
          <w:sz w:val="20"/>
          <w:szCs w:val="20"/>
        </w:rPr>
        <w:t xml:space="preserve">probability mass function, </w:t>
      </w:r>
      <w:r>
        <w:rPr>
          <w:rFonts w:ascii="TimesTen-Roman" w:hAnsi="TimesTen-Roman" w:cs="TimesTen-Roman"/>
          <w:sz w:val="20"/>
          <w:szCs w:val="20"/>
        </w:rPr>
        <w:t>or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proofErr w:type="spellStart"/>
      <w:r>
        <w:rPr>
          <w:rFonts w:ascii="TimesTen-Roman" w:hAnsi="TimesTen-Roman" w:cs="TimesTen-Roman"/>
          <w:sz w:val="20"/>
          <w:szCs w:val="20"/>
        </w:rPr>
        <w:t>p.m.f</w:t>
      </w:r>
      <w:proofErr w:type="spellEnd"/>
      <w:r>
        <w:rPr>
          <w:rFonts w:ascii="TimesTen-Roman" w:hAnsi="TimesTen-Roman" w:cs="TimesTen-Roman"/>
          <w:sz w:val="20"/>
          <w:szCs w:val="20"/>
        </w:rPr>
        <w:t>. We will not use that term again in this text.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sz w:val="20"/>
          <w:szCs w:val="20"/>
        </w:rPr>
      </w:pPr>
      <w:r>
        <w:rPr>
          <w:rFonts w:ascii="GoudySans-Bold" w:hAnsi="GoudySans-Bold" w:cs="GoudySans-Bold"/>
          <w:b/>
          <w:bCs/>
          <w:sz w:val="20"/>
          <w:szCs w:val="20"/>
        </w:rPr>
        <w:t>Example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sz w:val="20"/>
          <w:szCs w:val="20"/>
        </w:rPr>
      </w:pPr>
      <w:r>
        <w:rPr>
          <w:rFonts w:ascii="GoudySans-Bold" w:hAnsi="GoudySans-Bold" w:cs="GoudySans-Bold"/>
          <w:b/>
          <w:bCs/>
          <w:sz w:val="20"/>
          <w:szCs w:val="20"/>
        </w:rPr>
        <w:t>3.1.6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GoudySans-Medium" w:hAnsi="GoudySans-Medium" w:cs="GoudySans-Medium"/>
          <w:sz w:val="21"/>
          <w:szCs w:val="21"/>
        </w:rPr>
        <w:t>Demands for Utilities</w:t>
      </w:r>
      <w:r>
        <w:rPr>
          <w:rFonts w:ascii="TimesTen-Roman" w:hAnsi="TimesTen-Roman" w:cs="TimesTen-Roman"/>
          <w:sz w:val="20"/>
          <w:szCs w:val="20"/>
        </w:rPr>
        <w:t xml:space="preserve">. The random variable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Z </w:t>
      </w:r>
      <w:r>
        <w:rPr>
          <w:rFonts w:ascii="TimesTen-Roman" w:hAnsi="TimesTen-Roman" w:cs="TimesTen-Roman"/>
          <w:sz w:val="20"/>
          <w:szCs w:val="20"/>
        </w:rPr>
        <w:t>in Example 3.1.3 equals 1 if at least one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of the utility demands is high, and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Z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 xml:space="preserve">0 if neither demand is high. Since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Z </w:t>
      </w:r>
      <w:r>
        <w:rPr>
          <w:rFonts w:ascii="TimesTen-Roman" w:hAnsi="TimesTen-Roman" w:cs="TimesTen-Roman"/>
          <w:sz w:val="20"/>
          <w:szCs w:val="20"/>
        </w:rPr>
        <w:t>takes only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two different values, it has a discrete distribution. Note that </w:t>
      </w:r>
      <w:r>
        <w:rPr>
          <w:rFonts w:ascii="MTSYN" w:eastAsia="MTSYN" w:hAnsi="GoudySans-Medium" w:cs="MTSYN"/>
          <w:sz w:val="20"/>
          <w:szCs w:val="20"/>
        </w:rPr>
        <w:t>{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s </w:t>
      </w:r>
      <w:r>
        <w:rPr>
          <w:rFonts w:ascii="TimesTen-Roman" w:hAnsi="TimesTen-Roman" w:cs="TimesTen-Roman"/>
          <w:sz w:val="20"/>
          <w:szCs w:val="20"/>
        </w:rPr>
        <w:t xml:space="preserve">: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Z(s)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1</w:t>
      </w:r>
      <w:r>
        <w:rPr>
          <w:rFonts w:ascii="MTSYN" w:eastAsia="MTSYN" w:hAnsi="GoudySans-Medium" w:cs="MTSYN"/>
          <w:sz w:val="20"/>
          <w:szCs w:val="20"/>
        </w:rPr>
        <w:t xml:space="preserve">} =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A </w:t>
      </w:r>
      <w:r>
        <w:rPr>
          <w:rFonts w:ascii="MTSYN" w:eastAsia="MTSYN" w:hAnsi="GoudySans-Medium" w:cs="MTSYN" w:hint="eastAsia"/>
          <w:sz w:val="20"/>
          <w:szCs w:val="20"/>
        </w:rPr>
        <w:t>∪</w:t>
      </w:r>
      <w:r>
        <w:rPr>
          <w:rFonts w:ascii="MTSYN" w:eastAsia="MTSYN" w:hAnsi="GoudySans-Medium" w:cs="MTSYN"/>
          <w:sz w:val="20"/>
          <w:szCs w:val="20"/>
        </w:rPr>
        <w:t xml:space="preserve"> </w:t>
      </w:r>
      <w:r>
        <w:rPr>
          <w:rFonts w:ascii="MTMIZ" w:eastAsia="MTMIZ" w:hAnsi="GoudySans-Medium" w:cs="MTMIZ"/>
          <w:i/>
          <w:iCs/>
          <w:sz w:val="20"/>
          <w:szCs w:val="20"/>
        </w:rPr>
        <w:t>B</w:t>
      </w:r>
      <w:r>
        <w:rPr>
          <w:rFonts w:ascii="TimesTen-Roman" w:hAnsi="TimesTen-Roman" w:cs="TimesTen-Roman"/>
          <w:sz w:val="20"/>
          <w:szCs w:val="20"/>
        </w:rPr>
        <w:t>,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where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A </w:t>
      </w:r>
      <w:r>
        <w:rPr>
          <w:rFonts w:ascii="TimesTen-Roman" w:hAnsi="TimesTen-Roman" w:cs="TimesTen-Roman"/>
          <w:sz w:val="20"/>
          <w:szCs w:val="20"/>
        </w:rPr>
        <w:t xml:space="preserve">and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 </w:t>
      </w:r>
      <w:r>
        <w:rPr>
          <w:rFonts w:ascii="TimesTen-Roman" w:hAnsi="TimesTen-Roman" w:cs="TimesTen-Roman"/>
          <w:sz w:val="20"/>
          <w:szCs w:val="20"/>
        </w:rPr>
        <w:t>are defined in Example 1.5.4. We calculated Pr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(A </w:t>
      </w:r>
      <w:r>
        <w:rPr>
          <w:rFonts w:ascii="MTSYN" w:eastAsia="MTSYN" w:hAnsi="GoudySans-Medium" w:cs="MTSYN" w:hint="eastAsia"/>
          <w:sz w:val="20"/>
          <w:szCs w:val="20"/>
        </w:rPr>
        <w:t>∪</w:t>
      </w:r>
      <w:r>
        <w:rPr>
          <w:rFonts w:ascii="MTSYN" w:eastAsia="MTSYN" w:hAnsi="GoudySans-Medium" w:cs="MTSYN"/>
          <w:sz w:val="20"/>
          <w:szCs w:val="20"/>
        </w:rPr>
        <w:t xml:space="preserve">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B)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0</w:t>
      </w:r>
      <w:r>
        <w:rPr>
          <w:rFonts w:ascii="MTMIZ" w:eastAsia="MTMIZ" w:hAnsi="GoudySans-Medium" w:cs="MTMIZ"/>
          <w:i/>
          <w:iCs/>
          <w:sz w:val="20"/>
          <w:szCs w:val="20"/>
        </w:rPr>
        <w:t>.</w:t>
      </w:r>
      <w:r>
        <w:rPr>
          <w:rFonts w:ascii="TimesTen-Roman" w:hAnsi="TimesTen-Roman" w:cs="TimesTen-Roman"/>
          <w:sz w:val="20"/>
          <w:szCs w:val="20"/>
        </w:rPr>
        <w:t>65253 in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Example 1.5.4. If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Z </w:t>
      </w:r>
      <w:r>
        <w:rPr>
          <w:rFonts w:ascii="TimesTen-Roman" w:hAnsi="TimesTen-Roman" w:cs="TimesTen-Roman"/>
          <w:sz w:val="20"/>
          <w:szCs w:val="20"/>
        </w:rPr>
        <w:t xml:space="preserve">has </w:t>
      </w:r>
      <w:proofErr w:type="spellStart"/>
      <w:r>
        <w:rPr>
          <w:rFonts w:ascii="TimesTen-Roman" w:hAnsi="TimesTen-Roman" w:cs="TimesTen-Roman"/>
          <w:sz w:val="20"/>
          <w:szCs w:val="20"/>
        </w:rPr>
        <w:t>p.f</w:t>
      </w:r>
      <w:proofErr w:type="spellEnd"/>
      <w:r>
        <w:rPr>
          <w:rFonts w:ascii="TimesTen-Roman" w:hAnsi="TimesTen-Roman" w:cs="TimesTen-Roman"/>
          <w:sz w:val="20"/>
          <w:szCs w:val="20"/>
        </w:rPr>
        <w:t xml:space="preserve">.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f </w:t>
      </w:r>
      <w:r>
        <w:rPr>
          <w:rFonts w:ascii="TimesTen-Roman" w:hAnsi="TimesTen-Roman" w:cs="TimesTen-Roman"/>
          <w:sz w:val="20"/>
          <w:szCs w:val="20"/>
        </w:rPr>
        <w:t>, then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MTSYN" w:eastAsia="MTSYN" w:hAnsi="GoudySans-Medium" w:cs="MTSYN"/>
          <w:sz w:val="20"/>
          <w:szCs w:val="20"/>
        </w:rPr>
      </w:pPr>
      <w:r>
        <w:rPr>
          <w:rFonts w:ascii="MTMIZ" w:eastAsia="MTMIZ" w:hAnsi="GoudySans-Medium" w:cs="MTMIZ"/>
          <w:i/>
          <w:iCs/>
          <w:sz w:val="20"/>
          <w:szCs w:val="20"/>
        </w:rPr>
        <w:t xml:space="preserve">f (z) </w:t>
      </w:r>
      <w:r>
        <w:rPr>
          <w:rFonts w:ascii="MTSYN" w:eastAsia="MTSYN" w:hAnsi="GoudySans-Medium" w:cs="MTSYN"/>
          <w:sz w:val="20"/>
          <w:szCs w:val="20"/>
        </w:rPr>
        <w:t>=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MTEX" w:hAnsi="MTEX" w:cs="MTEX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⎧⎨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MTEX" w:hAnsi="MTEX" w:cs="MTEX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⎩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0</w:t>
      </w:r>
      <w:r>
        <w:rPr>
          <w:rFonts w:ascii="MTMIZ" w:eastAsia="MTMIZ" w:hAnsi="GoudySans-Medium" w:cs="MTMIZ"/>
          <w:i/>
          <w:iCs/>
          <w:sz w:val="20"/>
          <w:szCs w:val="20"/>
        </w:rPr>
        <w:t>.</w:t>
      </w:r>
      <w:r>
        <w:rPr>
          <w:rFonts w:ascii="TimesTen-Roman" w:hAnsi="TimesTen-Roman" w:cs="TimesTen-Roman"/>
          <w:sz w:val="20"/>
          <w:szCs w:val="20"/>
        </w:rPr>
        <w:t xml:space="preserve">65253 if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z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1,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0</w:t>
      </w:r>
      <w:r>
        <w:rPr>
          <w:rFonts w:ascii="MTMIZ" w:eastAsia="MTMIZ" w:hAnsi="GoudySans-Medium" w:cs="MTMIZ"/>
          <w:i/>
          <w:iCs/>
          <w:sz w:val="20"/>
          <w:szCs w:val="20"/>
        </w:rPr>
        <w:t>.</w:t>
      </w:r>
      <w:r>
        <w:rPr>
          <w:rFonts w:ascii="TimesTen-Roman" w:hAnsi="TimesTen-Roman" w:cs="TimesTen-Roman"/>
          <w:sz w:val="20"/>
          <w:szCs w:val="20"/>
        </w:rPr>
        <w:t xml:space="preserve">34747 if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z </w:t>
      </w:r>
      <w:r>
        <w:rPr>
          <w:rFonts w:ascii="MTSYN" w:eastAsia="MTSYN" w:hAnsi="GoudySans-Medium" w:cs="MTSYN"/>
          <w:sz w:val="20"/>
          <w:szCs w:val="20"/>
        </w:rPr>
        <w:t xml:space="preserve">= </w:t>
      </w:r>
      <w:r>
        <w:rPr>
          <w:rFonts w:ascii="TimesTen-Roman" w:hAnsi="TimesTen-Roman" w:cs="TimesTen-Roman"/>
          <w:sz w:val="20"/>
          <w:szCs w:val="20"/>
        </w:rPr>
        <w:t>0,</w:t>
      </w:r>
    </w:p>
    <w:p w:rsidR="0073220A" w:rsidRDefault="0073220A" w:rsidP="0073220A">
      <w:pPr>
        <w:autoSpaceDE w:val="0"/>
        <w:autoSpaceDN w:val="0"/>
        <w:adjustRightInd w:val="0"/>
        <w:spacing w:after="0" w:line="240" w:lineRule="auto"/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>0 otherwise.</w:t>
      </w:r>
    </w:p>
    <w:p w:rsidR="0073220A" w:rsidRDefault="0073220A" w:rsidP="0073220A">
      <w:pPr>
        <w:rPr>
          <w:rFonts w:ascii="TimesTen-Roman" w:hAnsi="TimesTen-Roman" w:cs="TimesTen-Roman"/>
          <w:sz w:val="20"/>
          <w:szCs w:val="20"/>
        </w:rPr>
      </w:pPr>
      <w:r>
        <w:rPr>
          <w:rFonts w:ascii="TimesTen-Roman" w:hAnsi="TimesTen-Roman" w:cs="TimesTen-Roman"/>
          <w:sz w:val="20"/>
          <w:szCs w:val="20"/>
        </w:rPr>
        <w:t xml:space="preserve">The support of 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Z </w:t>
      </w:r>
      <w:r>
        <w:rPr>
          <w:rFonts w:ascii="TimesTen-Roman" w:hAnsi="TimesTen-Roman" w:cs="TimesTen-Roman"/>
          <w:sz w:val="20"/>
          <w:szCs w:val="20"/>
        </w:rPr>
        <w:t xml:space="preserve">is the set </w:t>
      </w:r>
      <w:r>
        <w:rPr>
          <w:rFonts w:ascii="MTSYN" w:eastAsia="MTSYN" w:hAnsi="GoudySans-Medium" w:cs="MTSYN"/>
          <w:sz w:val="20"/>
          <w:szCs w:val="20"/>
        </w:rPr>
        <w:t>{</w:t>
      </w:r>
      <w:r>
        <w:rPr>
          <w:rFonts w:ascii="TimesTen-Roman" w:hAnsi="TimesTen-Roman" w:cs="TimesTen-Roman"/>
          <w:sz w:val="20"/>
          <w:szCs w:val="20"/>
        </w:rPr>
        <w:t>0</w:t>
      </w:r>
      <w:r>
        <w:rPr>
          <w:rFonts w:ascii="MTMIZ" w:eastAsia="MTMIZ" w:hAnsi="GoudySans-Medium" w:cs="MTMIZ"/>
          <w:i/>
          <w:iCs/>
          <w:sz w:val="20"/>
          <w:szCs w:val="20"/>
        </w:rPr>
        <w:t xml:space="preserve">, </w:t>
      </w:r>
      <w:r>
        <w:rPr>
          <w:rFonts w:ascii="TimesTen-Roman" w:hAnsi="TimesTen-Roman" w:cs="TimesTen-Roman"/>
          <w:sz w:val="20"/>
          <w:szCs w:val="20"/>
        </w:rPr>
        <w:t>1</w:t>
      </w:r>
      <w:r>
        <w:rPr>
          <w:rFonts w:ascii="MTSYN" w:eastAsia="MTSYN" w:hAnsi="GoudySans-Medium" w:cs="MTSYN"/>
          <w:sz w:val="20"/>
          <w:szCs w:val="20"/>
        </w:rPr>
        <w:t>}</w:t>
      </w:r>
      <w:r>
        <w:rPr>
          <w:rFonts w:ascii="TimesTen-Roman" w:hAnsi="TimesTen-Roman" w:cs="TimesTen-Roman"/>
          <w:sz w:val="20"/>
          <w:szCs w:val="20"/>
        </w:rPr>
        <w:t>, which has only two elements.</w:t>
      </w:r>
    </w:p>
    <w:p w:rsidR="0034484B" w:rsidRDefault="0034484B" w:rsidP="0073220A">
      <w:pPr>
        <w:rPr>
          <w:rFonts w:ascii="TimesTen-Roman" w:hAnsi="TimesTen-Roman" w:cs="TimesTen-Roman"/>
          <w:sz w:val="20"/>
          <w:szCs w:val="20"/>
        </w:rPr>
      </w:pPr>
    </w:p>
    <w:p w:rsidR="0034484B" w:rsidRPr="0034484B" w:rsidRDefault="0034484B" w:rsidP="0034484B">
      <w:pPr>
        <w:rPr>
          <w:b/>
        </w:rPr>
      </w:pPr>
      <w:r w:rsidRPr="0034484B">
        <w:rPr>
          <w:b/>
        </w:rPr>
        <w:t xml:space="preserve">3.4 </w:t>
      </w:r>
      <w:proofErr w:type="spellStart"/>
      <w:r w:rsidRPr="0034484B">
        <w:rPr>
          <w:b/>
        </w:rPr>
        <w:t>Bivariate</w:t>
      </w:r>
      <w:proofErr w:type="spellEnd"/>
      <w:r w:rsidRPr="0034484B">
        <w:rPr>
          <w:b/>
        </w:rPr>
        <w:t xml:space="preserve"> Distributions</w:t>
      </w:r>
    </w:p>
    <w:p w:rsidR="0034484B" w:rsidRPr="0034484B" w:rsidRDefault="0034484B" w:rsidP="0034484B">
      <w:pPr>
        <w:rPr>
          <w:b/>
          <w:i/>
          <w:iCs/>
        </w:rPr>
      </w:pPr>
      <w:r w:rsidRPr="0034484B">
        <w:rPr>
          <w:b/>
          <w:i/>
          <w:iCs/>
        </w:rPr>
        <w:t>We generalize the concept of distribution of a random variable to the joint distribution</w:t>
      </w:r>
    </w:p>
    <w:p w:rsidR="0034484B" w:rsidRPr="0034484B" w:rsidRDefault="0034484B" w:rsidP="0034484B">
      <w:pPr>
        <w:rPr>
          <w:b/>
          <w:i/>
          <w:iCs/>
        </w:rPr>
      </w:pPr>
      <w:r w:rsidRPr="0034484B">
        <w:rPr>
          <w:b/>
          <w:i/>
          <w:iCs/>
        </w:rPr>
        <w:t xml:space="preserve">of two random variables. In doing so, we introduce the joint </w:t>
      </w:r>
      <w:proofErr w:type="spellStart"/>
      <w:r w:rsidRPr="0034484B">
        <w:rPr>
          <w:b/>
          <w:i/>
          <w:iCs/>
        </w:rPr>
        <w:t>p.f</w:t>
      </w:r>
      <w:proofErr w:type="spellEnd"/>
      <w:r w:rsidRPr="0034484B">
        <w:rPr>
          <w:b/>
          <w:i/>
          <w:iCs/>
        </w:rPr>
        <w:t>. for two</w:t>
      </w:r>
    </w:p>
    <w:p w:rsidR="0034484B" w:rsidRPr="0034484B" w:rsidRDefault="0034484B" w:rsidP="0034484B">
      <w:pPr>
        <w:rPr>
          <w:b/>
          <w:i/>
          <w:iCs/>
        </w:rPr>
      </w:pPr>
      <w:r w:rsidRPr="0034484B">
        <w:rPr>
          <w:b/>
          <w:i/>
          <w:iCs/>
        </w:rPr>
        <w:t xml:space="preserve">discrete random variables, the joint </w:t>
      </w:r>
      <w:proofErr w:type="spellStart"/>
      <w:r w:rsidRPr="0034484B">
        <w:rPr>
          <w:b/>
          <w:i/>
          <w:iCs/>
        </w:rPr>
        <w:t>p.d.f</w:t>
      </w:r>
      <w:proofErr w:type="spellEnd"/>
      <w:r w:rsidRPr="0034484B">
        <w:rPr>
          <w:b/>
          <w:i/>
          <w:iCs/>
        </w:rPr>
        <w:t>. for two continuous random variables,</w:t>
      </w:r>
    </w:p>
    <w:p w:rsidR="0034484B" w:rsidRPr="0034484B" w:rsidRDefault="0034484B" w:rsidP="0034484B">
      <w:pPr>
        <w:rPr>
          <w:b/>
          <w:i/>
          <w:iCs/>
        </w:rPr>
      </w:pPr>
      <w:r w:rsidRPr="0034484B">
        <w:rPr>
          <w:b/>
          <w:i/>
          <w:iCs/>
        </w:rPr>
        <w:t xml:space="preserve">and the joint </w:t>
      </w:r>
      <w:proofErr w:type="spellStart"/>
      <w:r w:rsidRPr="0034484B">
        <w:rPr>
          <w:b/>
          <w:i/>
          <w:iCs/>
        </w:rPr>
        <w:t>c.d.f</w:t>
      </w:r>
      <w:proofErr w:type="spellEnd"/>
      <w:r w:rsidRPr="0034484B">
        <w:rPr>
          <w:b/>
          <w:i/>
          <w:iCs/>
        </w:rPr>
        <w:t xml:space="preserve">. for any two random </w:t>
      </w:r>
      <w:proofErr w:type="spellStart"/>
      <w:r w:rsidRPr="0034484B">
        <w:rPr>
          <w:b/>
          <w:i/>
          <w:iCs/>
        </w:rPr>
        <w:t>variables.We</w:t>
      </w:r>
      <w:proofErr w:type="spellEnd"/>
      <w:r w:rsidRPr="0034484B">
        <w:rPr>
          <w:b/>
          <w:i/>
          <w:iCs/>
        </w:rPr>
        <w:t xml:space="preserve"> also introduce a joint hybrid</w:t>
      </w:r>
    </w:p>
    <w:p w:rsidR="0034484B" w:rsidRPr="0034484B" w:rsidRDefault="0034484B" w:rsidP="0034484B">
      <w:pPr>
        <w:rPr>
          <w:b/>
          <w:i/>
          <w:iCs/>
        </w:rPr>
      </w:pPr>
      <w:r w:rsidRPr="0034484B">
        <w:rPr>
          <w:b/>
          <w:i/>
          <w:iCs/>
        </w:rPr>
        <w:t xml:space="preserve">of </w:t>
      </w:r>
      <w:proofErr w:type="spellStart"/>
      <w:r w:rsidRPr="0034484B">
        <w:rPr>
          <w:b/>
          <w:i/>
          <w:iCs/>
        </w:rPr>
        <w:t>p.f</w:t>
      </w:r>
      <w:proofErr w:type="spellEnd"/>
      <w:r w:rsidRPr="0034484B">
        <w:rPr>
          <w:b/>
          <w:i/>
          <w:iCs/>
        </w:rPr>
        <w:t xml:space="preserve">. and </w:t>
      </w:r>
      <w:proofErr w:type="spellStart"/>
      <w:r w:rsidRPr="0034484B">
        <w:rPr>
          <w:b/>
          <w:i/>
          <w:iCs/>
        </w:rPr>
        <w:t>p.d.f</w:t>
      </w:r>
      <w:proofErr w:type="spellEnd"/>
      <w:r w:rsidRPr="0034484B">
        <w:rPr>
          <w:b/>
          <w:i/>
          <w:iCs/>
        </w:rPr>
        <w:t>. for the case of one discrete random variable and one continuous</w:t>
      </w:r>
    </w:p>
    <w:p w:rsidR="0034484B" w:rsidRDefault="0034484B" w:rsidP="0034484B">
      <w:pPr>
        <w:rPr>
          <w:b/>
          <w:i/>
          <w:iCs/>
        </w:rPr>
      </w:pPr>
      <w:r w:rsidRPr="0034484B">
        <w:rPr>
          <w:b/>
          <w:i/>
          <w:iCs/>
        </w:rPr>
        <w:t>random variable.</w:t>
      </w:r>
    </w:p>
    <w:p w:rsidR="0034484B" w:rsidRPr="0034484B" w:rsidRDefault="0034484B" w:rsidP="0034484B">
      <w:pPr>
        <w:rPr>
          <w:b/>
          <w:i/>
          <w:iCs/>
        </w:rPr>
      </w:pPr>
      <w:r w:rsidRPr="0034484B">
        <w:rPr>
          <w:b/>
        </w:rPr>
        <w:t>Joint/</w:t>
      </w:r>
      <w:proofErr w:type="spellStart"/>
      <w:r w:rsidRPr="0034484B">
        <w:rPr>
          <w:b/>
        </w:rPr>
        <w:t>Bivariate</w:t>
      </w:r>
      <w:proofErr w:type="spellEnd"/>
      <w:r w:rsidRPr="0034484B">
        <w:rPr>
          <w:b/>
        </w:rPr>
        <w:t xml:space="preserve"> Distribution. Let </w:t>
      </w:r>
      <w:r w:rsidRPr="0034484B">
        <w:rPr>
          <w:b/>
          <w:i/>
          <w:iCs/>
        </w:rPr>
        <w:t xml:space="preserve">X </w:t>
      </w:r>
      <w:r w:rsidRPr="0034484B">
        <w:rPr>
          <w:b/>
        </w:rPr>
        <w:t xml:space="preserve">and </w:t>
      </w:r>
      <w:r w:rsidRPr="0034484B">
        <w:rPr>
          <w:b/>
          <w:i/>
          <w:iCs/>
        </w:rPr>
        <w:t xml:space="preserve">Y </w:t>
      </w:r>
      <w:r w:rsidRPr="0034484B">
        <w:rPr>
          <w:b/>
        </w:rPr>
        <w:t xml:space="preserve">be random variables. The </w:t>
      </w:r>
      <w:r w:rsidRPr="0034484B">
        <w:rPr>
          <w:b/>
          <w:i/>
          <w:iCs/>
        </w:rPr>
        <w:t>joint distribution</w:t>
      </w:r>
    </w:p>
    <w:p w:rsidR="0034484B" w:rsidRPr="0034484B" w:rsidRDefault="0034484B" w:rsidP="0034484B">
      <w:pPr>
        <w:rPr>
          <w:b/>
        </w:rPr>
      </w:pPr>
      <w:r w:rsidRPr="0034484B">
        <w:rPr>
          <w:b/>
        </w:rPr>
        <w:t xml:space="preserve">or </w:t>
      </w:r>
      <w:proofErr w:type="spellStart"/>
      <w:r w:rsidRPr="0034484B">
        <w:rPr>
          <w:b/>
          <w:i/>
          <w:iCs/>
        </w:rPr>
        <w:t>bivariate</w:t>
      </w:r>
      <w:proofErr w:type="spellEnd"/>
      <w:r w:rsidRPr="0034484B">
        <w:rPr>
          <w:b/>
          <w:i/>
          <w:iCs/>
        </w:rPr>
        <w:t xml:space="preserve"> distribution </w:t>
      </w:r>
      <w:r w:rsidRPr="0034484B">
        <w:rPr>
          <w:b/>
        </w:rPr>
        <w:t xml:space="preserve">of </w:t>
      </w:r>
      <w:r w:rsidRPr="0034484B">
        <w:rPr>
          <w:b/>
          <w:i/>
          <w:iCs/>
        </w:rPr>
        <w:t xml:space="preserve">X </w:t>
      </w:r>
      <w:r w:rsidRPr="0034484B">
        <w:rPr>
          <w:b/>
        </w:rPr>
        <w:t xml:space="preserve">and </w:t>
      </w:r>
      <w:r w:rsidRPr="0034484B">
        <w:rPr>
          <w:b/>
          <w:i/>
          <w:iCs/>
        </w:rPr>
        <w:t xml:space="preserve">Y </w:t>
      </w:r>
      <w:r w:rsidRPr="0034484B">
        <w:rPr>
          <w:b/>
        </w:rPr>
        <w:t>is the collection of all probabilities of the form</w:t>
      </w:r>
    </w:p>
    <w:p w:rsidR="0034484B" w:rsidRPr="0034484B" w:rsidRDefault="0034484B" w:rsidP="0034484B">
      <w:pPr>
        <w:rPr>
          <w:b/>
        </w:rPr>
      </w:pPr>
      <w:r w:rsidRPr="0034484B">
        <w:rPr>
          <w:b/>
        </w:rPr>
        <w:t>Pr[</w:t>
      </w:r>
      <w:r w:rsidRPr="0034484B">
        <w:rPr>
          <w:b/>
          <w:i/>
          <w:iCs/>
        </w:rPr>
        <w:t xml:space="preserve">(X, Y ) </w:t>
      </w:r>
      <w:r w:rsidRPr="0034484B">
        <w:rPr>
          <w:rFonts w:ascii="Cambria Math" w:hAnsi="Cambria Math" w:cs="Cambria Math"/>
          <w:b/>
        </w:rPr>
        <w:t>∈</w:t>
      </w:r>
      <w:r w:rsidRPr="0034484B">
        <w:rPr>
          <w:b/>
        </w:rPr>
        <w:t xml:space="preserve"> </w:t>
      </w:r>
      <w:r w:rsidRPr="0034484B">
        <w:rPr>
          <w:b/>
          <w:i/>
          <w:iCs/>
        </w:rPr>
        <w:t>C</w:t>
      </w:r>
      <w:r w:rsidRPr="0034484B">
        <w:rPr>
          <w:b/>
        </w:rPr>
        <w:t xml:space="preserve">] for all </w:t>
      </w:r>
      <w:proofErr w:type="spellStart"/>
      <w:r w:rsidRPr="0034484B">
        <w:rPr>
          <w:b/>
        </w:rPr>
        <w:t>sets</w:t>
      </w:r>
      <w:r w:rsidRPr="0034484B">
        <w:rPr>
          <w:b/>
          <w:i/>
          <w:iCs/>
        </w:rPr>
        <w:t>C</w:t>
      </w:r>
      <w:proofErr w:type="spellEnd"/>
      <w:r w:rsidRPr="0034484B">
        <w:rPr>
          <w:b/>
          <w:i/>
          <w:iCs/>
        </w:rPr>
        <w:t xml:space="preserve"> </w:t>
      </w:r>
      <w:r w:rsidRPr="0034484B">
        <w:rPr>
          <w:b/>
        </w:rPr>
        <w:t>of pairs of real numbers such that {</w:t>
      </w:r>
      <w:r w:rsidRPr="0034484B">
        <w:rPr>
          <w:b/>
          <w:i/>
          <w:iCs/>
        </w:rPr>
        <w:t xml:space="preserve">(X, Y ) </w:t>
      </w:r>
      <w:r w:rsidRPr="0034484B">
        <w:rPr>
          <w:rFonts w:ascii="Cambria Math" w:hAnsi="Cambria Math" w:cs="Cambria Math"/>
          <w:b/>
        </w:rPr>
        <w:t>∈</w:t>
      </w:r>
      <w:r w:rsidRPr="0034484B">
        <w:rPr>
          <w:b/>
        </w:rPr>
        <w:t xml:space="preserve"> </w:t>
      </w:r>
      <w:r w:rsidRPr="0034484B">
        <w:rPr>
          <w:b/>
          <w:i/>
          <w:iCs/>
        </w:rPr>
        <w:t>C</w:t>
      </w:r>
      <w:r w:rsidRPr="0034484B">
        <w:rPr>
          <w:b/>
        </w:rPr>
        <w:t>} is an event.</w:t>
      </w:r>
    </w:p>
    <w:p w:rsidR="0034484B" w:rsidRPr="0034484B" w:rsidRDefault="0034484B" w:rsidP="0034484B">
      <w:pPr>
        <w:rPr>
          <w:b/>
        </w:rPr>
      </w:pPr>
      <w:r w:rsidRPr="0034484B">
        <w:rPr>
          <w:b/>
        </w:rPr>
        <w:t xml:space="preserve">It is a straightforward consequence of the definition of the joint distribution of </w:t>
      </w:r>
      <w:r w:rsidRPr="0034484B">
        <w:rPr>
          <w:b/>
          <w:i/>
          <w:iCs/>
        </w:rPr>
        <w:t xml:space="preserve">X </w:t>
      </w:r>
      <w:r w:rsidRPr="0034484B">
        <w:rPr>
          <w:b/>
        </w:rPr>
        <w:t>and</w:t>
      </w:r>
    </w:p>
    <w:p w:rsidR="0034484B" w:rsidRPr="0034484B" w:rsidRDefault="0034484B" w:rsidP="0034484B">
      <w:pPr>
        <w:rPr>
          <w:b/>
        </w:rPr>
      </w:pPr>
      <w:r w:rsidRPr="0034484B">
        <w:rPr>
          <w:b/>
          <w:i/>
          <w:iCs/>
        </w:rPr>
        <w:t xml:space="preserve">Y </w:t>
      </w:r>
      <w:r w:rsidRPr="0034484B">
        <w:rPr>
          <w:b/>
        </w:rPr>
        <w:t>that this joint distribution is itself a probability measure on the set of ordered pairs</w:t>
      </w:r>
    </w:p>
    <w:p w:rsidR="0034484B" w:rsidRPr="0034484B" w:rsidRDefault="0034484B" w:rsidP="0034484B">
      <w:pPr>
        <w:rPr>
          <w:b/>
        </w:rPr>
      </w:pPr>
      <w:r w:rsidRPr="0034484B">
        <w:rPr>
          <w:b/>
        </w:rPr>
        <w:t>of real numbers. The set {</w:t>
      </w:r>
      <w:r w:rsidRPr="0034484B">
        <w:rPr>
          <w:b/>
          <w:i/>
          <w:iCs/>
        </w:rPr>
        <w:t xml:space="preserve">(X, Y ) </w:t>
      </w:r>
      <w:r w:rsidRPr="0034484B">
        <w:rPr>
          <w:rFonts w:ascii="Cambria Math" w:hAnsi="Cambria Math" w:cs="Cambria Math"/>
          <w:b/>
        </w:rPr>
        <w:t>∈</w:t>
      </w:r>
      <w:r w:rsidRPr="0034484B">
        <w:rPr>
          <w:b/>
        </w:rPr>
        <w:t xml:space="preserve"> </w:t>
      </w:r>
      <w:r w:rsidRPr="0034484B">
        <w:rPr>
          <w:b/>
          <w:i/>
          <w:iCs/>
        </w:rPr>
        <w:t>C</w:t>
      </w:r>
      <w:r w:rsidRPr="0034484B">
        <w:rPr>
          <w:b/>
        </w:rPr>
        <w:t xml:space="preserve">} will be an event for every set </w:t>
      </w:r>
      <w:r w:rsidRPr="0034484B">
        <w:rPr>
          <w:b/>
          <w:i/>
          <w:iCs/>
        </w:rPr>
        <w:t xml:space="preserve">C </w:t>
      </w:r>
      <w:r w:rsidRPr="0034484B">
        <w:rPr>
          <w:b/>
        </w:rPr>
        <w:t>of pairs of real</w:t>
      </w:r>
    </w:p>
    <w:p w:rsidR="0034484B" w:rsidRPr="0034484B" w:rsidRDefault="0034484B" w:rsidP="0034484B">
      <w:pPr>
        <w:rPr>
          <w:b/>
        </w:rPr>
      </w:pPr>
      <w:r w:rsidRPr="0034484B">
        <w:rPr>
          <w:b/>
        </w:rPr>
        <w:t>numbers that most readers will be able to imagine.</w:t>
      </w:r>
    </w:p>
    <w:p w:rsidR="0034484B" w:rsidRPr="0034484B" w:rsidRDefault="0034484B" w:rsidP="0034484B">
      <w:pPr>
        <w:rPr>
          <w:b/>
        </w:rPr>
      </w:pPr>
      <w:r w:rsidRPr="0034484B">
        <w:rPr>
          <w:b/>
        </w:rPr>
        <w:lastRenderedPageBreak/>
        <w:t>In this section and the next two sections, we shall discuss convenient ways to</w:t>
      </w:r>
    </w:p>
    <w:p w:rsidR="0034484B" w:rsidRPr="0034484B" w:rsidRDefault="0034484B" w:rsidP="0034484B">
      <w:pPr>
        <w:rPr>
          <w:b/>
        </w:rPr>
      </w:pPr>
      <w:r w:rsidRPr="0034484B">
        <w:rPr>
          <w:b/>
        </w:rPr>
        <w:t xml:space="preserve">characterize and do computations with </w:t>
      </w:r>
      <w:proofErr w:type="spellStart"/>
      <w:r w:rsidRPr="0034484B">
        <w:rPr>
          <w:b/>
        </w:rPr>
        <w:t>bivariate</w:t>
      </w:r>
      <w:proofErr w:type="spellEnd"/>
      <w:r w:rsidRPr="0034484B">
        <w:rPr>
          <w:b/>
        </w:rPr>
        <w:t xml:space="preserve"> distributions. In Sec. 3.7, these</w:t>
      </w:r>
    </w:p>
    <w:p w:rsidR="0034484B" w:rsidRPr="0034484B" w:rsidRDefault="0034484B" w:rsidP="0034484B">
      <w:pPr>
        <w:rPr>
          <w:b/>
        </w:rPr>
      </w:pPr>
      <w:r w:rsidRPr="0034484B">
        <w:rPr>
          <w:b/>
        </w:rPr>
        <w:t>considerations will be extended to the joint distribution of an arbitrary finite number</w:t>
      </w:r>
    </w:p>
    <w:p w:rsidR="0034484B" w:rsidRDefault="0034484B" w:rsidP="0034484B">
      <w:pPr>
        <w:rPr>
          <w:b/>
        </w:rPr>
      </w:pPr>
      <w:r w:rsidRPr="0034484B">
        <w:rPr>
          <w:b/>
        </w:rPr>
        <w:t>of random variables.</w:t>
      </w:r>
    </w:p>
    <w:p w:rsidR="0034484B" w:rsidRPr="0034484B" w:rsidRDefault="0034484B" w:rsidP="0034484B">
      <w:r w:rsidRPr="0034484B">
        <w:t>Specifying a Discrete Joint Distribution by a Table of Probabilities. In a certain suburban</w:t>
      </w:r>
    </w:p>
    <w:p w:rsidR="0034484B" w:rsidRPr="0034484B" w:rsidRDefault="0034484B" w:rsidP="0034484B">
      <w:r w:rsidRPr="0034484B">
        <w:t>area, each household reported the number of cars and the number of television sets</w:t>
      </w:r>
    </w:p>
    <w:p w:rsidR="0034484B" w:rsidRPr="0034484B" w:rsidRDefault="0034484B" w:rsidP="0034484B">
      <w:r w:rsidRPr="0034484B">
        <w:t xml:space="preserve">that they owned. Let </w:t>
      </w:r>
      <w:r w:rsidRPr="0034484B">
        <w:rPr>
          <w:i/>
          <w:iCs/>
        </w:rPr>
        <w:t xml:space="preserve">X </w:t>
      </w:r>
      <w:r w:rsidRPr="0034484B">
        <w:t>stand for the number of cars owned by a randomly selected</w:t>
      </w:r>
    </w:p>
    <w:p w:rsidR="0034484B" w:rsidRPr="0034484B" w:rsidRDefault="0034484B" w:rsidP="0034484B">
      <w:r w:rsidRPr="0034484B">
        <w:t xml:space="preserve">household in this area. Let </w:t>
      </w:r>
      <w:r w:rsidRPr="0034484B">
        <w:rPr>
          <w:i/>
          <w:iCs/>
        </w:rPr>
        <w:t xml:space="preserve">Y </w:t>
      </w:r>
      <w:r w:rsidRPr="0034484B">
        <w:t>stand for the number of television sets owned by that</w:t>
      </w:r>
    </w:p>
    <w:p w:rsidR="0034484B" w:rsidRPr="0034484B" w:rsidRDefault="0034484B" w:rsidP="0034484B">
      <w:r w:rsidRPr="0034484B">
        <w:t xml:space="preserve">same randomly selected household. In this case, </w:t>
      </w:r>
      <w:r w:rsidRPr="0034484B">
        <w:rPr>
          <w:i/>
          <w:iCs/>
        </w:rPr>
        <w:t xml:space="preserve">X </w:t>
      </w:r>
      <w:r w:rsidRPr="0034484B">
        <w:t>takes only the values 1, 2, and 3;</w:t>
      </w:r>
    </w:p>
    <w:p w:rsidR="0034484B" w:rsidRPr="0034484B" w:rsidRDefault="0034484B" w:rsidP="0034484B">
      <w:r w:rsidRPr="0034484B">
        <w:rPr>
          <w:i/>
          <w:iCs/>
        </w:rPr>
        <w:t xml:space="preserve">Y </w:t>
      </w:r>
      <w:r w:rsidRPr="0034484B">
        <w:t xml:space="preserve">takes only the values 1, 2, 3, and 4; and the joint </w:t>
      </w:r>
      <w:proofErr w:type="spellStart"/>
      <w:r w:rsidRPr="0034484B">
        <w:t>p.f</w:t>
      </w:r>
      <w:proofErr w:type="spellEnd"/>
      <w:r w:rsidRPr="0034484B">
        <w:t xml:space="preserve">. </w:t>
      </w:r>
      <w:r w:rsidRPr="0034484B">
        <w:rPr>
          <w:i/>
          <w:iCs/>
        </w:rPr>
        <w:t xml:space="preserve">f </w:t>
      </w:r>
      <w:r w:rsidRPr="0034484B">
        <w:t xml:space="preserve">of </w:t>
      </w:r>
      <w:r w:rsidRPr="0034484B">
        <w:rPr>
          <w:i/>
          <w:iCs/>
        </w:rPr>
        <w:t xml:space="preserve">X </w:t>
      </w:r>
      <w:r w:rsidRPr="0034484B">
        <w:t xml:space="preserve">and </w:t>
      </w:r>
      <w:r w:rsidRPr="0034484B">
        <w:rPr>
          <w:i/>
          <w:iCs/>
        </w:rPr>
        <w:t xml:space="preserve">Y </w:t>
      </w:r>
      <w:r w:rsidRPr="0034484B">
        <w:t>is as specified in</w:t>
      </w:r>
    </w:p>
    <w:p w:rsidR="0034484B" w:rsidRPr="0034484B" w:rsidRDefault="0034484B" w:rsidP="0034484B">
      <w:r w:rsidRPr="0034484B">
        <w:t>Table 3.2.</w:t>
      </w:r>
    </w:p>
    <w:p w:rsidR="0034484B" w:rsidRDefault="0034484B" w:rsidP="0034484B">
      <w:pPr>
        <w:rPr>
          <w:b/>
        </w:rPr>
      </w:pPr>
    </w:p>
    <w:p w:rsidR="0034484B" w:rsidRDefault="0034484B" w:rsidP="002B7C30">
      <w:pPr>
        <w:rPr>
          <w:b/>
        </w:rPr>
      </w:pPr>
    </w:p>
    <w:p w:rsidR="00520CA8" w:rsidRDefault="0034484B" w:rsidP="002B7C30">
      <w:pPr>
        <w:rPr>
          <w:b/>
        </w:rPr>
      </w:pPr>
      <w:r>
        <w:rPr>
          <w:b/>
          <w:noProof/>
        </w:rPr>
        <w:drawing>
          <wp:inline distT="0" distB="0" distL="0" distR="0">
            <wp:extent cx="2710764" cy="22860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6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52" w:rsidRDefault="00116852" w:rsidP="002B7C30">
      <w:pPr>
        <w:rPr>
          <w:b/>
        </w:rPr>
      </w:pPr>
      <w:r>
        <w:rPr>
          <w:b/>
          <w:noProof/>
        </w:rPr>
        <w:drawing>
          <wp:inline distT="0" distB="0" distL="0" distR="0">
            <wp:extent cx="2695575" cy="762000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82" w:rsidRPr="009D7A82" w:rsidRDefault="009D7A82" w:rsidP="009D7A82">
      <w:pPr>
        <w:rPr>
          <w:b/>
        </w:rPr>
      </w:pPr>
      <w:r w:rsidRPr="009D7A82">
        <w:rPr>
          <w:b/>
        </w:rPr>
        <w:t>Continuous Joint Distributions</w:t>
      </w:r>
    </w:p>
    <w:p w:rsidR="009D7A82" w:rsidRPr="009D7A82" w:rsidRDefault="009D7A82" w:rsidP="009D7A82">
      <w:pPr>
        <w:rPr>
          <w:b/>
          <w:bCs/>
        </w:rPr>
      </w:pPr>
      <w:r w:rsidRPr="009D7A82">
        <w:rPr>
          <w:b/>
          <w:bCs/>
        </w:rPr>
        <w:t>Example</w:t>
      </w:r>
    </w:p>
    <w:p w:rsidR="009D7A82" w:rsidRPr="009D7A82" w:rsidRDefault="009D7A82" w:rsidP="009D7A82">
      <w:pPr>
        <w:rPr>
          <w:b/>
          <w:bCs/>
        </w:rPr>
      </w:pPr>
      <w:r w:rsidRPr="009D7A82">
        <w:rPr>
          <w:b/>
          <w:bCs/>
        </w:rPr>
        <w:lastRenderedPageBreak/>
        <w:t>3.4.4</w:t>
      </w:r>
    </w:p>
    <w:p w:rsidR="009D7A82" w:rsidRPr="009D7A82" w:rsidRDefault="009D7A82" w:rsidP="009D7A82">
      <w:pPr>
        <w:rPr>
          <w:b/>
        </w:rPr>
      </w:pPr>
      <w:r w:rsidRPr="009D7A82">
        <w:rPr>
          <w:b/>
        </w:rPr>
        <w:t xml:space="preserve">Demands for Utilities. Consider again the joint distribution of </w:t>
      </w:r>
      <w:r w:rsidRPr="009D7A82">
        <w:rPr>
          <w:b/>
          <w:i/>
          <w:iCs/>
        </w:rPr>
        <w:t xml:space="preserve">X </w:t>
      </w:r>
      <w:r w:rsidRPr="009D7A82">
        <w:rPr>
          <w:b/>
        </w:rPr>
        <w:t xml:space="preserve">and </w:t>
      </w:r>
      <w:r w:rsidRPr="009D7A82">
        <w:rPr>
          <w:b/>
          <w:i/>
          <w:iCs/>
        </w:rPr>
        <w:t xml:space="preserve">Y </w:t>
      </w:r>
      <w:r w:rsidRPr="009D7A82">
        <w:rPr>
          <w:b/>
        </w:rPr>
        <w:t>in Example</w:t>
      </w:r>
    </w:p>
    <w:p w:rsidR="009D7A82" w:rsidRPr="009D7A82" w:rsidRDefault="009D7A82" w:rsidP="009D7A82">
      <w:pPr>
        <w:rPr>
          <w:b/>
        </w:rPr>
      </w:pPr>
      <w:r w:rsidRPr="009D7A82">
        <w:rPr>
          <w:b/>
        </w:rPr>
        <w:t>3.4.1.When we first calculated probabilities for these two random variables back</w:t>
      </w:r>
    </w:p>
    <w:p w:rsidR="009D7A82" w:rsidRPr="009D7A82" w:rsidRDefault="009D7A82" w:rsidP="009D7A82">
      <w:pPr>
        <w:rPr>
          <w:b/>
        </w:rPr>
      </w:pPr>
      <w:r w:rsidRPr="009D7A82">
        <w:rPr>
          <w:b/>
        </w:rPr>
        <w:t>in Example 1.5.4 on page 19 (even before we named them or called them random</w:t>
      </w:r>
    </w:p>
    <w:p w:rsidR="009D7A82" w:rsidRPr="009D7A82" w:rsidRDefault="009D7A82" w:rsidP="009D7A82">
      <w:pPr>
        <w:rPr>
          <w:b/>
        </w:rPr>
      </w:pPr>
      <w:r w:rsidRPr="009D7A82">
        <w:rPr>
          <w:b/>
        </w:rPr>
        <w:t>variables), we assumed that the probability of each subset of the sample space was</w:t>
      </w:r>
    </w:p>
    <w:p w:rsidR="009D7A82" w:rsidRPr="009D7A82" w:rsidRDefault="009D7A82" w:rsidP="009D7A82">
      <w:pPr>
        <w:rPr>
          <w:b/>
        </w:rPr>
      </w:pPr>
      <w:r w:rsidRPr="009D7A82">
        <w:rPr>
          <w:b/>
        </w:rPr>
        <w:t>proportional to the area of the subset. Since the area of the sample space is 29,204,</w:t>
      </w:r>
    </w:p>
    <w:p w:rsidR="009D7A82" w:rsidRPr="009D7A82" w:rsidRDefault="009D7A82" w:rsidP="009D7A82">
      <w:pPr>
        <w:rPr>
          <w:b/>
        </w:rPr>
      </w:pPr>
      <w:r w:rsidRPr="009D7A82">
        <w:rPr>
          <w:b/>
        </w:rPr>
        <w:t xml:space="preserve">the probability that the pair </w:t>
      </w:r>
      <w:r w:rsidRPr="009D7A82">
        <w:rPr>
          <w:b/>
          <w:i/>
          <w:iCs/>
        </w:rPr>
        <w:t xml:space="preserve">(X, Y ) </w:t>
      </w:r>
      <w:r w:rsidRPr="009D7A82">
        <w:rPr>
          <w:b/>
        </w:rPr>
        <w:t xml:space="preserve">lies in a </w:t>
      </w:r>
      <w:proofErr w:type="spellStart"/>
      <w:r w:rsidRPr="009D7A82">
        <w:rPr>
          <w:b/>
        </w:rPr>
        <w:t>region</w:t>
      </w:r>
      <w:r w:rsidRPr="009D7A82">
        <w:rPr>
          <w:b/>
          <w:i/>
          <w:iCs/>
        </w:rPr>
        <w:t>C</w:t>
      </w:r>
      <w:proofErr w:type="spellEnd"/>
      <w:r w:rsidRPr="009D7A82">
        <w:rPr>
          <w:b/>
          <w:i/>
          <w:iCs/>
        </w:rPr>
        <w:t xml:space="preserve"> </w:t>
      </w:r>
      <w:r w:rsidRPr="009D7A82">
        <w:rPr>
          <w:b/>
        </w:rPr>
        <w:t xml:space="preserve">is the area </w:t>
      </w:r>
      <w:proofErr w:type="spellStart"/>
      <w:r w:rsidRPr="009D7A82">
        <w:rPr>
          <w:b/>
        </w:rPr>
        <w:t>of</w:t>
      </w:r>
      <w:r w:rsidRPr="009D7A82">
        <w:rPr>
          <w:b/>
          <w:i/>
          <w:iCs/>
        </w:rPr>
        <w:t>C</w:t>
      </w:r>
      <w:proofErr w:type="spellEnd"/>
      <w:r w:rsidRPr="009D7A82">
        <w:rPr>
          <w:b/>
          <w:i/>
          <w:iCs/>
        </w:rPr>
        <w:t xml:space="preserve"> </w:t>
      </w:r>
      <w:r w:rsidRPr="009D7A82">
        <w:rPr>
          <w:b/>
        </w:rPr>
        <w:t>divided by 29,204.</w:t>
      </w:r>
    </w:p>
    <w:p w:rsidR="009D7A82" w:rsidRPr="009D7A82" w:rsidRDefault="009D7A82" w:rsidP="009D7A82">
      <w:pPr>
        <w:rPr>
          <w:b/>
        </w:rPr>
      </w:pPr>
      <w:r w:rsidRPr="009D7A82">
        <w:rPr>
          <w:b/>
        </w:rPr>
        <w:t>We can also write this relation as</w:t>
      </w:r>
    </w:p>
    <w:p w:rsidR="009D7A82" w:rsidRDefault="009D7A82" w:rsidP="009D7A82">
      <w:pPr>
        <w:rPr>
          <w:b/>
        </w:rPr>
      </w:pPr>
      <w:r>
        <w:rPr>
          <w:b/>
          <w:noProof/>
        </w:rPr>
        <w:drawing>
          <wp:inline distT="0" distB="0" distL="0" distR="0">
            <wp:extent cx="3457575" cy="73342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82" w:rsidRDefault="009D7A82" w:rsidP="009D7A82">
      <w:pPr>
        <w:rPr>
          <w:b/>
        </w:rPr>
      </w:pPr>
      <w:r w:rsidRPr="009D7A82">
        <w:rPr>
          <w:b/>
        </w:rPr>
        <w:t>assuming that the integral exists</w:t>
      </w:r>
    </w:p>
    <w:p w:rsidR="00190A39" w:rsidRPr="00190A39" w:rsidRDefault="00190A39" w:rsidP="00190A39">
      <w:r w:rsidRPr="00190A39">
        <w:t xml:space="preserve">Calculating </w:t>
      </w:r>
      <w:proofErr w:type="spellStart"/>
      <w:r w:rsidRPr="00190A39">
        <w:t>aNormalizing</w:t>
      </w:r>
      <w:proofErr w:type="spellEnd"/>
      <w:r w:rsidRPr="00190A39">
        <w:t xml:space="preserve"> Constant. Suppose that the joint </w:t>
      </w:r>
      <w:proofErr w:type="spellStart"/>
      <w:r w:rsidRPr="00190A39">
        <w:t>p.d.f</w:t>
      </w:r>
      <w:proofErr w:type="spellEnd"/>
      <w:r w:rsidRPr="00190A39">
        <w:t xml:space="preserve">. </w:t>
      </w:r>
      <w:proofErr w:type="spellStart"/>
      <w:r w:rsidRPr="00190A39">
        <w:t>of</w:t>
      </w:r>
      <w:r w:rsidRPr="00190A39">
        <w:rPr>
          <w:i/>
          <w:iCs/>
        </w:rPr>
        <w:t>X</w:t>
      </w:r>
      <w:r w:rsidRPr="00190A39">
        <w:t>and</w:t>
      </w:r>
      <w:proofErr w:type="spellEnd"/>
      <w:r w:rsidRPr="00190A39">
        <w:t xml:space="preserve"> </w:t>
      </w:r>
      <w:r w:rsidRPr="00190A39">
        <w:rPr>
          <w:i/>
          <w:iCs/>
        </w:rPr>
        <w:t xml:space="preserve">Y </w:t>
      </w:r>
      <w:r w:rsidRPr="00190A39">
        <w:t>is specified</w:t>
      </w:r>
    </w:p>
    <w:p w:rsidR="00190A39" w:rsidRDefault="00190A39" w:rsidP="00190A39">
      <w:r w:rsidRPr="00190A39">
        <w:t>as follows:</w:t>
      </w:r>
    </w:p>
    <w:p w:rsidR="00190A39" w:rsidRPr="00190A39" w:rsidRDefault="00190A39" w:rsidP="00190A39">
      <w:r>
        <w:rPr>
          <w:noProof/>
        </w:rPr>
        <w:drawing>
          <wp:inline distT="0" distB="0" distL="0" distR="0">
            <wp:extent cx="5438775" cy="3743325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A39" w:rsidRPr="00190A39" w:rsidSect="0034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oudySans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Z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Te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udy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E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6A50"/>
    <w:rsid w:val="00046892"/>
    <w:rsid w:val="00116852"/>
    <w:rsid w:val="00116D7D"/>
    <w:rsid w:val="0017359E"/>
    <w:rsid w:val="00190A39"/>
    <w:rsid w:val="0029170B"/>
    <w:rsid w:val="002946F1"/>
    <w:rsid w:val="002B7C30"/>
    <w:rsid w:val="0034484B"/>
    <w:rsid w:val="003473D1"/>
    <w:rsid w:val="004B2A8A"/>
    <w:rsid w:val="00520CA8"/>
    <w:rsid w:val="005A4593"/>
    <w:rsid w:val="005B2257"/>
    <w:rsid w:val="006F4A55"/>
    <w:rsid w:val="0073220A"/>
    <w:rsid w:val="007409AE"/>
    <w:rsid w:val="007F6A50"/>
    <w:rsid w:val="008A4039"/>
    <w:rsid w:val="008A74B4"/>
    <w:rsid w:val="00917B26"/>
    <w:rsid w:val="009D7A82"/>
    <w:rsid w:val="00CB3853"/>
    <w:rsid w:val="00CE1A38"/>
    <w:rsid w:val="00D079F2"/>
    <w:rsid w:val="00DD5239"/>
    <w:rsid w:val="00E13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18</cp:revision>
  <dcterms:created xsi:type="dcterms:W3CDTF">2018-05-29T06:41:00Z</dcterms:created>
  <dcterms:modified xsi:type="dcterms:W3CDTF">2018-06-01T21:05:00Z</dcterms:modified>
</cp:coreProperties>
</file>