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A50" w:rsidRPr="007F6A50" w:rsidRDefault="007F6A50" w:rsidP="007F6A50">
      <w:r w:rsidRPr="007F6A50">
        <w:t xml:space="preserve">Countable/Uncountable. An infinite set </w:t>
      </w:r>
      <w:r w:rsidRPr="007F6A50">
        <w:rPr>
          <w:i/>
          <w:iCs/>
        </w:rPr>
        <w:t xml:space="preserve">A </w:t>
      </w:r>
      <w:r w:rsidRPr="007F6A50">
        <w:t xml:space="preserve">is </w:t>
      </w:r>
      <w:r w:rsidRPr="007F6A50">
        <w:rPr>
          <w:i/>
          <w:iCs/>
        </w:rPr>
        <w:t xml:space="preserve">countable </w:t>
      </w:r>
      <w:r w:rsidRPr="007F6A50">
        <w:t>if there is a one-to-one correspondence</w:t>
      </w:r>
    </w:p>
    <w:p w:rsidR="007F6A50" w:rsidRPr="007F6A50" w:rsidRDefault="007F6A50" w:rsidP="007F6A50">
      <w:r w:rsidRPr="007F6A50">
        <w:t xml:space="preserve">between the elements of </w:t>
      </w:r>
      <w:r w:rsidRPr="007F6A50">
        <w:rPr>
          <w:i/>
          <w:iCs/>
        </w:rPr>
        <w:t xml:space="preserve">A </w:t>
      </w:r>
      <w:r w:rsidRPr="007F6A50">
        <w:t>and the set of natural numbers {1</w:t>
      </w:r>
      <w:r w:rsidRPr="007F6A50">
        <w:rPr>
          <w:i/>
          <w:iCs/>
        </w:rPr>
        <w:t xml:space="preserve">, </w:t>
      </w:r>
      <w:r w:rsidRPr="007F6A50">
        <w:t>2</w:t>
      </w:r>
      <w:r w:rsidRPr="007F6A50">
        <w:rPr>
          <w:i/>
          <w:iCs/>
        </w:rPr>
        <w:t xml:space="preserve">, </w:t>
      </w:r>
      <w:r w:rsidRPr="007F6A50">
        <w:t>3</w:t>
      </w:r>
      <w:r w:rsidRPr="007F6A50">
        <w:rPr>
          <w:i/>
          <w:iCs/>
        </w:rPr>
        <w:t>, . . .</w:t>
      </w:r>
      <w:r w:rsidRPr="007F6A50">
        <w:t>}. A</w:t>
      </w:r>
    </w:p>
    <w:p w:rsidR="007F6A50" w:rsidRPr="007F6A50" w:rsidRDefault="007F6A50" w:rsidP="007F6A50">
      <w:pPr>
        <w:rPr>
          <w:i/>
          <w:iCs/>
        </w:rPr>
      </w:pPr>
      <w:r w:rsidRPr="007F6A50">
        <w:t xml:space="preserve">set is </w:t>
      </w:r>
      <w:r w:rsidRPr="007F6A50">
        <w:rPr>
          <w:i/>
          <w:iCs/>
        </w:rPr>
        <w:t xml:space="preserve">uncountable </w:t>
      </w:r>
      <w:r w:rsidRPr="007F6A50">
        <w:t xml:space="preserve">if it is neither finite nor countable. If we say that a set has </w:t>
      </w:r>
      <w:r w:rsidRPr="007F6A50">
        <w:rPr>
          <w:i/>
          <w:iCs/>
        </w:rPr>
        <w:t>at most</w:t>
      </w:r>
    </w:p>
    <w:p w:rsidR="003473D1" w:rsidRDefault="007F6A50" w:rsidP="007F6A50">
      <w:proofErr w:type="spellStart"/>
      <w:r w:rsidRPr="007F6A50">
        <w:rPr>
          <w:i/>
          <w:iCs/>
        </w:rPr>
        <w:t>countably</w:t>
      </w:r>
      <w:proofErr w:type="spellEnd"/>
      <w:r w:rsidRPr="007F6A50">
        <w:rPr>
          <w:i/>
          <w:iCs/>
        </w:rPr>
        <w:t xml:space="preserve"> many </w:t>
      </w:r>
      <w:r w:rsidRPr="007F6A50">
        <w:t>elements, we mean that the set is either finite or countable.</w:t>
      </w:r>
    </w:p>
    <w:p w:rsidR="007F6A50" w:rsidRDefault="007F6A50" w:rsidP="007F6A50"/>
    <w:p w:rsidR="007F6A50" w:rsidRPr="007F6A50" w:rsidRDefault="007F6A50" w:rsidP="007F6A50">
      <w:r w:rsidRPr="007F6A50">
        <w:t>Every infinite sequence of distinct items is a countable set, as its indexing puts it in</w:t>
      </w:r>
    </w:p>
    <w:p w:rsidR="007F6A50" w:rsidRDefault="007F6A50" w:rsidP="007F6A50">
      <w:r w:rsidRPr="007F6A50">
        <w:t>one-to-one correspondence with the natural numbers</w:t>
      </w:r>
    </w:p>
    <w:p w:rsidR="007F6A50" w:rsidRDefault="007F6A50" w:rsidP="007F6A50">
      <w:pPr>
        <w:rPr>
          <w:b/>
        </w:rPr>
      </w:pPr>
      <w:r>
        <w:rPr>
          <w:b/>
        </w:rPr>
        <w:t>What is Infinite Sequence?</w:t>
      </w:r>
    </w:p>
    <w:p w:rsidR="00E13CC0" w:rsidRDefault="00E13CC0" w:rsidP="007F6A50"/>
    <w:p w:rsidR="00E13CC0" w:rsidRPr="00E13CC0" w:rsidRDefault="00E13CC0" w:rsidP="00E13CC0">
      <w:r w:rsidRPr="00E13CC0">
        <w:t>Examples of uncountable sets</w:t>
      </w:r>
    </w:p>
    <w:p w:rsidR="00E13CC0" w:rsidRPr="00E13CC0" w:rsidRDefault="00E13CC0" w:rsidP="00E13CC0">
      <w:r w:rsidRPr="00E13CC0">
        <w:t xml:space="preserve">include the real numbers, the positive </w:t>
      </w:r>
      <w:proofErr w:type="spellStart"/>
      <w:r w:rsidRPr="00E13CC0">
        <w:t>reals</w:t>
      </w:r>
      <w:proofErr w:type="spellEnd"/>
      <w:r w:rsidRPr="00E13CC0">
        <w:t>, the numbers in the interval [0</w:t>
      </w:r>
      <w:r w:rsidRPr="00E13CC0">
        <w:rPr>
          <w:i/>
          <w:iCs/>
        </w:rPr>
        <w:t xml:space="preserve">, </w:t>
      </w:r>
      <w:r w:rsidRPr="00E13CC0">
        <w:t>1], and the</w:t>
      </w:r>
    </w:p>
    <w:p w:rsidR="00E13CC0" w:rsidRPr="00E13CC0" w:rsidRDefault="00E13CC0" w:rsidP="00E13CC0">
      <w:r w:rsidRPr="00E13CC0">
        <w:t>set of all ordered pairs of real numbers. An argument to show that the real numbers</w:t>
      </w:r>
    </w:p>
    <w:p w:rsidR="00E13CC0" w:rsidRPr="00E13CC0" w:rsidRDefault="00E13CC0" w:rsidP="00E13CC0">
      <w:r w:rsidRPr="00E13CC0">
        <w:t>are uncountable appears at the end of this section. Every subset of the integers has</w:t>
      </w:r>
    </w:p>
    <w:p w:rsidR="00E13CC0" w:rsidRDefault="00E13CC0" w:rsidP="00E13CC0">
      <w:r w:rsidRPr="00E13CC0">
        <w:t xml:space="preserve">at most </w:t>
      </w:r>
      <w:proofErr w:type="spellStart"/>
      <w:r w:rsidRPr="00E13CC0">
        <w:t>countably</w:t>
      </w:r>
      <w:proofErr w:type="spellEnd"/>
      <w:r w:rsidRPr="00E13CC0">
        <w:t xml:space="preserve"> many elements.</w:t>
      </w:r>
    </w:p>
    <w:p w:rsidR="00917B26" w:rsidRDefault="00917B26" w:rsidP="00E13CC0">
      <w:pPr>
        <w:rPr>
          <w:b/>
        </w:rPr>
      </w:pPr>
      <w:r>
        <w:rPr>
          <w:b/>
        </w:rPr>
        <w:t xml:space="preserve">Learned Something New !! </w:t>
      </w:r>
    </w:p>
    <w:p w:rsidR="00917B26" w:rsidRDefault="00917B26" w:rsidP="00917B26">
      <w:r w:rsidRPr="00917B26">
        <w:rPr>
          <w:b/>
          <w:bCs/>
        </w:rPr>
        <w:t xml:space="preserve">Figure 1.4 </w:t>
      </w:r>
      <w:r w:rsidRPr="00917B26">
        <w:rPr>
          <w:b/>
        </w:rPr>
        <w:t>Partition of</w:t>
      </w:r>
      <w:r>
        <w:rPr>
          <w:b/>
        </w:rPr>
        <w:t xml:space="preserve"> </w:t>
      </w:r>
      <w:r w:rsidRPr="00917B26">
        <w:rPr>
          <w:b/>
          <w:i/>
          <w:iCs/>
        </w:rPr>
        <w:t xml:space="preserve">S </w:t>
      </w:r>
      <w:r w:rsidRPr="00917B26">
        <w:rPr>
          <w:b/>
        </w:rPr>
        <w:t>determined by three</w:t>
      </w:r>
      <w:r>
        <w:rPr>
          <w:b/>
        </w:rPr>
        <w:t xml:space="preserve"> </w:t>
      </w:r>
      <w:r w:rsidRPr="00917B26">
        <w:rPr>
          <w:b/>
        </w:rPr>
        <w:t xml:space="preserve">events </w:t>
      </w:r>
      <w:r w:rsidRPr="00917B26">
        <w:rPr>
          <w:b/>
          <w:i/>
          <w:iCs/>
        </w:rPr>
        <w:t>A</w:t>
      </w:r>
      <w:r w:rsidRPr="00917B26">
        <w:rPr>
          <w:b/>
        </w:rPr>
        <w:t xml:space="preserve">1, </w:t>
      </w:r>
      <w:r w:rsidRPr="00917B26">
        <w:rPr>
          <w:b/>
          <w:i/>
          <w:iCs/>
        </w:rPr>
        <w:t>A</w:t>
      </w:r>
      <w:r w:rsidRPr="00917B26">
        <w:rPr>
          <w:b/>
        </w:rPr>
        <w:t xml:space="preserve">2, </w:t>
      </w:r>
      <w:r w:rsidRPr="00917B26">
        <w:rPr>
          <w:b/>
          <w:i/>
          <w:iCs/>
        </w:rPr>
        <w:t>A</w:t>
      </w:r>
      <w:r w:rsidRPr="00917B26">
        <w:rPr>
          <w:b/>
        </w:rPr>
        <w:t>3.</w:t>
      </w:r>
      <w:r>
        <w:rPr>
          <w:b/>
        </w:rPr>
        <w:t xml:space="preserve"> </w:t>
      </w:r>
      <w:r>
        <w:t>(pg- 11)</w:t>
      </w:r>
    </w:p>
    <w:p w:rsidR="005B2257" w:rsidRDefault="005B2257" w:rsidP="00917B26">
      <w:r>
        <w:rPr>
          <w:noProof/>
        </w:rPr>
        <w:drawing>
          <wp:inline distT="0" distB="0" distL="0" distR="0">
            <wp:extent cx="5943600" cy="297588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892" w:rsidRDefault="00046892" w:rsidP="00917B26">
      <w:r>
        <w:rPr>
          <w:noProof/>
        </w:rPr>
        <w:lastRenderedPageBreak/>
        <w:drawing>
          <wp:inline distT="0" distB="0" distL="0" distR="0">
            <wp:extent cx="5400675" cy="17526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59E" w:rsidRDefault="0017359E" w:rsidP="00917B26">
      <w:r w:rsidRPr="0017359E">
        <w:rPr>
          <w:b/>
        </w:rPr>
        <w:t>Proof That the Real Numbers Are Uncountable</w:t>
      </w:r>
      <w:r>
        <w:rPr>
          <w:b/>
        </w:rPr>
        <w:t xml:space="preserve"> -George Cantor </w:t>
      </w:r>
      <w:r>
        <w:t>(pg-13)</w:t>
      </w:r>
    </w:p>
    <w:p w:rsidR="008A74B4" w:rsidRDefault="008A74B4" w:rsidP="00917B26">
      <w:r>
        <w:t>Watch Infinite Series</w:t>
      </w:r>
      <w:r w:rsidR="00CB3853">
        <w:t>- Probability</w:t>
      </w:r>
    </w:p>
    <w:p w:rsidR="002B7C30" w:rsidRDefault="002B7C30" w:rsidP="00917B26"/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Default="002B7C30" w:rsidP="002B7C30">
      <w:pPr>
        <w:rPr>
          <w:b/>
          <w:bCs/>
        </w:rPr>
      </w:pPr>
    </w:p>
    <w:p w:rsidR="002B7C30" w:rsidRPr="002B7C30" w:rsidRDefault="002B7C30" w:rsidP="002B7C30">
      <w:pPr>
        <w:rPr>
          <w:b/>
          <w:bCs/>
        </w:rPr>
      </w:pPr>
      <w:r w:rsidRPr="002B7C30">
        <w:rPr>
          <w:b/>
          <w:bCs/>
        </w:rPr>
        <w:t>Theorem</w:t>
      </w:r>
      <w:r>
        <w:rPr>
          <w:b/>
          <w:bCs/>
        </w:rPr>
        <w:t xml:space="preserve"> </w:t>
      </w:r>
      <w:r w:rsidRPr="002B7C30">
        <w:rPr>
          <w:b/>
          <w:bCs/>
        </w:rPr>
        <w:t>1.5.4</w:t>
      </w:r>
    </w:p>
    <w:p w:rsidR="002B7C30" w:rsidRPr="002B7C30" w:rsidRDefault="002B7C30" w:rsidP="002B7C30">
      <w:r w:rsidRPr="002B7C30">
        <w:t xml:space="preserve">If </w:t>
      </w:r>
      <w:r w:rsidRPr="002B7C30">
        <w:rPr>
          <w:i/>
          <w:iCs/>
        </w:rPr>
        <w:t xml:space="preserve">A </w:t>
      </w:r>
      <w:r w:rsidRPr="002B7C30">
        <w:rPr>
          <w:rFonts w:ascii="Cambria Math" w:hAnsi="Cambria Math" w:cs="Cambria Math"/>
        </w:rPr>
        <w:t>⊂</w:t>
      </w:r>
      <w:r w:rsidRPr="002B7C30">
        <w:t xml:space="preserve"> </w:t>
      </w:r>
      <w:r w:rsidRPr="002B7C30">
        <w:rPr>
          <w:i/>
          <w:iCs/>
        </w:rPr>
        <w:t>B</w:t>
      </w:r>
      <w:r w:rsidRPr="002B7C30">
        <w:t>, then Pr</w:t>
      </w:r>
      <w:r w:rsidRPr="002B7C30">
        <w:rPr>
          <w:i/>
          <w:iCs/>
        </w:rPr>
        <w:t xml:space="preserve">(A) </w:t>
      </w:r>
      <w:r w:rsidRPr="002B7C30">
        <w:rPr>
          <w:rFonts w:hint="eastAsia"/>
        </w:rPr>
        <w:t>≤</w:t>
      </w:r>
      <w:r w:rsidRPr="002B7C30">
        <w:t xml:space="preserve"> Pr</w:t>
      </w:r>
      <w:r w:rsidRPr="002B7C30">
        <w:rPr>
          <w:i/>
          <w:iCs/>
        </w:rPr>
        <w:t>(B)</w:t>
      </w:r>
      <w:r w:rsidRPr="002B7C30">
        <w:t>.</w:t>
      </w:r>
    </w:p>
    <w:p w:rsidR="002B7C30" w:rsidRPr="002B7C30" w:rsidRDefault="002B7C30" w:rsidP="002B7C30">
      <w:r w:rsidRPr="002B7C30">
        <w:rPr>
          <w:b/>
          <w:bCs/>
        </w:rPr>
        <w:t xml:space="preserve">Proof </w:t>
      </w:r>
      <w:r w:rsidRPr="002B7C30">
        <w:t xml:space="preserve">As illustrated in Fig. 1.8, the event </w:t>
      </w:r>
      <w:r w:rsidRPr="002B7C30">
        <w:rPr>
          <w:i/>
          <w:iCs/>
        </w:rPr>
        <w:t xml:space="preserve">B </w:t>
      </w:r>
      <w:r w:rsidRPr="002B7C30">
        <w:t>may be treated as the union of the</w:t>
      </w:r>
    </w:p>
    <w:p w:rsidR="002B7C30" w:rsidRPr="002B7C30" w:rsidRDefault="002B7C30" w:rsidP="002B7C30">
      <w:r w:rsidRPr="002B7C30">
        <w:t xml:space="preserve">two disjoint events </w:t>
      </w:r>
      <w:r w:rsidRPr="002B7C30">
        <w:rPr>
          <w:i/>
          <w:iCs/>
        </w:rPr>
        <w:t xml:space="preserve">A </w:t>
      </w:r>
      <w:r w:rsidRPr="002B7C30">
        <w:t xml:space="preserve">and </w:t>
      </w:r>
      <w:r w:rsidRPr="002B7C30">
        <w:rPr>
          <w:i/>
          <w:iCs/>
        </w:rPr>
        <w:t xml:space="preserve">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>Ac</w:t>
      </w:r>
      <w:r w:rsidRPr="002B7C30">
        <w:t>. Therefore, Pr</w:t>
      </w:r>
      <w:r w:rsidRPr="002B7C30">
        <w:rPr>
          <w:i/>
          <w:iCs/>
        </w:rPr>
        <w:t xml:space="preserve">(B) </w:t>
      </w:r>
      <w:r w:rsidRPr="002B7C30">
        <w:t>= Pr</w:t>
      </w:r>
      <w:r w:rsidRPr="002B7C30">
        <w:rPr>
          <w:i/>
          <w:iCs/>
        </w:rPr>
        <w:t xml:space="preserve">(A) </w:t>
      </w:r>
      <w:r w:rsidRPr="002B7C30">
        <w:t>+ Pr</w:t>
      </w:r>
      <w:r w:rsidRPr="002B7C30">
        <w:rPr>
          <w:i/>
          <w:iCs/>
        </w:rPr>
        <w:t xml:space="preserve">(B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>Ac)</w:t>
      </w:r>
      <w:r w:rsidRPr="002B7C30">
        <w:t>. Since</w:t>
      </w:r>
    </w:p>
    <w:p w:rsidR="002B7C30" w:rsidRDefault="002B7C30" w:rsidP="002B7C30">
      <w:r w:rsidRPr="002B7C30">
        <w:t>Pr</w:t>
      </w:r>
      <w:r w:rsidRPr="002B7C30">
        <w:rPr>
          <w:i/>
          <w:iCs/>
        </w:rPr>
        <w:t xml:space="preserve">(B </w:t>
      </w:r>
      <w:r w:rsidRPr="002B7C30">
        <w:rPr>
          <w:rFonts w:hint="eastAsia"/>
        </w:rPr>
        <w:t>∩</w:t>
      </w:r>
      <w:r w:rsidRPr="002B7C30">
        <w:t xml:space="preserve"> </w:t>
      </w:r>
      <w:r w:rsidRPr="002B7C30">
        <w:rPr>
          <w:i/>
          <w:iCs/>
        </w:rPr>
        <w:t xml:space="preserve">Ac) </w:t>
      </w:r>
      <w:r w:rsidRPr="002B7C30">
        <w:rPr>
          <w:rFonts w:hint="eastAsia"/>
        </w:rPr>
        <w:t>≥</w:t>
      </w:r>
      <w:r w:rsidRPr="002B7C30">
        <w:t xml:space="preserve"> 0, then Pr</w:t>
      </w:r>
      <w:r w:rsidRPr="002B7C30">
        <w:rPr>
          <w:i/>
          <w:iCs/>
        </w:rPr>
        <w:t xml:space="preserve">(B) </w:t>
      </w:r>
      <w:r w:rsidRPr="002B7C30">
        <w:rPr>
          <w:rFonts w:hint="eastAsia"/>
        </w:rPr>
        <w:t>≥</w:t>
      </w:r>
      <w:r w:rsidRPr="002B7C30">
        <w:t xml:space="preserve"> Pr</w:t>
      </w:r>
      <w:r w:rsidRPr="002B7C30">
        <w:rPr>
          <w:i/>
          <w:iCs/>
        </w:rPr>
        <w:t>(A)</w:t>
      </w:r>
      <w:r w:rsidRPr="002B7C30">
        <w:t>.</w:t>
      </w:r>
    </w:p>
    <w:p w:rsidR="002B7C30" w:rsidRDefault="002B7C30" w:rsidP="002B7C30">
      <w:r>
        <w:rPr>
          <w:noProof/>
        </w:rPr>
        <w:drawing>
          <wp:inline distT="0" distB="0" distL="0" distR="0">
            <wp:extent cx="5286375" cy="1724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239" w:rsidRDefault="00DD5239" w:rsidP="002B7C30">
      <w:r>
        <w:rPr>
          <w:noProof/>
        </w:rPr>
        <w:lastRenderedPageBreak/>
        <w:drawing>
          <wp:inline distT="0" distB="0" distL="0" distR="0">
            <wp:extent cx="5943600" cy="18778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7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F1" w:rsidRDefault="002946F1" w:rsidP="002B7C30">
      <w:r>
        <w:rPr>
          <w:noProof/>
        </w:rPr>
        <w:drawing>
          <wp:inline distT="0" distB="0" distL="0" distR="0">
            <wp:extent cx="5943600" cy="327488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39" w:rsidRDefault="008A4039" w:rsidP="002B7C30"/>
    <w:p w:rsidR="008A4039" w:rsidRDefault="008A4039" w:rsidP="002B7C30">
      <w:r>
        <w:rPr>
          <w:noProof/>
        </w:rPr>
        <w:drawing>
          <wp:inline distT="0" distB="0" distL="0" distR="0">
            <wp:extent cx="5943600" cy="134232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039" w:rsidRDefault="008A4039" w:rsidP="002B7C30">
      <w:pPr>
        <w:rPr>
          <w:b/>
        </w:rPr>
      </w:pPr>
      <w:r>
        <w:rPr>
          <w:b/>
        </w:rPr>
        <w:t xml:space="preserve">What is </w:t>
      </w:r>
      <w:proofErr w:type="spellStart"/>
      <w:r>
        <w:rPr>
          <w:b/>
        </w:rPr>
        <w:t>Bonferroni</w:t>
      </w:r>
      <w:proofErr w:type="spellEnd"/>
      <w:r>
        <w:rPr>
          <w:b/>
        </w:rPr>
        <w:t xml:space="preserve"> Inequality</w:t>
      </w:r>
    </w:p>
    <w:p w:rsidR="007409AE" w:rsidRDefault="007409AE" w:rsidP="002B7C30">
      <w:pPr>
        <w:rPr>
          <w:b/>
        </w:rPr>
      </w:pPr>
      <w:r>
        <w:rPr>
          <w:b/>
        </w:rPr>
        <w:t xml:space="preserve">You can Check it out in free time : </w:t>
      </w:r>
      <w:proofErr w:type="spellStart"/>
      <w:r w:rsidRPr="007409AE">
        <w:rPr>
          <w:b/>
        </w:rPr>
        <w:t>Stirling’s</w:t>
      </w:r>
      <w:proofErr w:type="spellEnd"/>
      <w:r w:rsidRPr="007409AE">
        <w:rPr>
          <w:b/>
        </w:rPr>
        <w:t xml:space="preserve"> Formula</w:t>
      </w:r>
      <w:r>
        <w:rPr>
          <w:b/>
        </w:rPr>
        <w:t xml:space="preserve"> (used To approximate large calculations of Permutation )</w:t>
      </w:r>
    </w:p>
    <w:p w:rsidR="00CE1A38" w:rsidRDefault="00CE1A38" w:rsidP="002B7C30">
      <w:pPr>
        <w:rPr>
          <w:b/>
        </w:rPr>
      </w:pPr>
      <w:r w:rsidRPr="00CE1A38">
        <w:rPr>
          <w:b/>
        </w:rPr>
        <w:lastRenderedPageBreak/>
        <w:t>The Tennis Tournament</w:t>
      </w:r>
    </w:p>
    <w:p w:rsidR="00116D7D" w:rsidRDefault="00116D7D" w:rsidP="002B7C30">
      <w:pPr>
        <w:rPr>
          <w:b/>
        </w:rPr>
      </w:pPr>
      <w:r>
        <w:rPr>
          <w:b/>
        </w:rPr>
        <w:t xml:space="preserve">Example": 2.14 </w:t>
      </w:r>
      <w:r w:rsidRPr="00116D7D">
        <w:rPr>
          <w:b/>
        </w:rPr>
        <w:t>A Clinical Trial.</w:t>
      </w:r>
      <w:r>
        <w:rPr>
          <w:b/>
        </w:rPr>
        <w:t xml:space="preserve"> (pg-57)</w:t>
      </w:r>
    </w:p>
    <w:p w:rsidR="00520CA8" w:rsidRDefault="00520CA8" w:rsidP="002B7C30">
      <w:pPr>
        <w:rPr>
          <w:b/>
        </w:rPr>
      </w:pPr>
    </w:p>
    <w:p w:rsidR="00520CA8" w:rsidRDefault="00520CA8" w:rsidP="002B7C30">
      <w:pPr>
        <w:rPr>
          <w:b/>
        </w:rPr>
      </w:pPr>
      <w:r>
        <w:rPr>
          <w:b/>
        </w:rPr>
        <w:t>Learn From Online:</w:t>
      </w:r>
    </w:p>
    <w:p w:rsidR="00520CA8" w:rsidRDefault="00520CA8" w:rsidP="002B7C30">
      <w:pPr>
        <w:rPr>
          <w:b/>
        </w:rPr>
      </w:pPr>
      <w:r>
        <w:rPr>
          <w:b/>
        </w:rPr>
        <w:t>Prove for Multiplication Rule For Conditional Probability (pg-59)</w:t>
      </w:r>
    </w:p>
    <w:p w:rsidR="00520CA8" w:rsidRDefault="00520CA8" w:rsidP="002B7C3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162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A8" w:rsidRPr="008A4039" w:rsidRDefault="00520CA8" w:rsidP="002B7C30">
      <w:pPr>
        <w:rPr>
          <w:b/>
        </w:rPr>
      </w:pPr>
    </w:p>
    <w:sectPr w:rsidR="00520CA8" w:rsidRPr="008A4039" w:rsidSect="0034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F6A50"/>
    <w:rsid w:val="00046892"/>
    <w:rsid w:val="00116D7D"/>
    <w:rsid w:val="0017359E"/>
    <w:rsid w:val="002946F1"/>
    <w:rsid w:val="002B7C30"/>
    <w:rsid w:val="003473D1"/>
    <w:rsid w:val="00520CA8"/>
    <w:rsid w:val="005B2257"/>
    <w:rsid w:val="007409AE"/>
    <w:rsid w:val="007F6A50"/>
    <w:rsid w:val="008A4039"/>
    <w:rsid w:val="008A74B4"/>
    <w:rsid w:val="00917B26"/>
    <w:rsid w:val="00CB3853"/>
    <w:rsid w:val="00CE1A38"/>
    <w:rsid w:val="00DD5239"/>
    <w:rsid w:val="00E13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KIDS</dc:creator>
  <cp:lastModifiedBy>KIDS</cp:lastModifiedBy>
  <cp:revision>16</cp:revision>
  <dcterms:created xsi:type="dcterms:W3CDTF">2018-05-29T06:41:00Z</dcterms:created>
  <dcterms:modified xsi:type="dcterms:W3CDTF">2018-05-29T08:36:00Z</dcterms:modified>
</cp:coreProperties>
</file>