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956310</wp:posOffset>
                </wp:positionH>
                <wp:positionV relativeFrom="page">
                  <wp:posOffset>941705</wp:posOffset>
                </wp:positionV>
                <wp:extent cx="5871845" cy="440436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845" cy="4404360"/>
                        </a:xfrm>
                        <a:custGeom>
                          <a:ahLst/>
                          <a:pathLst>
                            <a:path h="6936" w="9247">
                              <a:moveTo>
                                <a:pt x="9247" y="0"/>
                              </a:moveTo>
                              <a:lnTo>
                                <a:pt x="0" y="0"/>
                              </a:lnTo>
                              <a:lnTo>
                                <a:pt x="0" y="6936"/>
                              </a:lnTo>
                            </a:path>
                          </a:pathLst>
                        </a:custGeom>
                        <a:noFill/>
                        <a:ln cap="flat" cmpd="sng" w="6096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956310</wp:posOffset>
                </wp:positionH>
                <wp:positionV relativeFrom="page">
                  <wp:posOffset>941705</wp:posOffset>
                </wp:positionV>
                <wp:extent cx="5871845" cy="44043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845" cy="4404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Practical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Aim: Creating and Manipulating Database objects and Applying Constraints (DDL)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Part 1: Creating and Manipulating Database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After completing this lesson, you should be able to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Describe the main database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Describe the data types that can be used when specifying column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Alter table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Drop, rename, and truncate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Creating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Querying the Data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Creating a Table by Using a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Adding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Modifying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Dropping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SET UNUSED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Dropping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Changing the Name of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Truncating 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the EMP table based on the following table instance chart. Place the syntax in</w:t>
      </w:r>
    </w:p>
    <w:p w:rsidR="00000000" w:rsidDel="00000000" w:rsidP="00000000" w:rsidRDefault="00000000" w:rsidRPr="00000000" w14:paraId="0000002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script called lab9_3.sql, and then execute the statement in the script to create the table.</w:t>
      </w:r>
    </w:p>
    <w:p w:rsidR="00000000" w:rsidDel="00000000" w:rsidP="00000000" w:rsidRDefault="00000000" w:rsidRPr="00000000" w14:paraId="0000002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Confirm that the table is created.</w:t>
      </w:r>
    </w:p>
    <w:p w:rsidR="00000000" w:rsidDel="00000000" w:rsidP="00000000" w:rsidRDefault="00000000" w:rsidRPr="00000000" w14:paraId="0000002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Modify the EMP table to allow for longer employee last names. Confirm your modification.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Confirm that both the EMP table is stored in the data dictionary.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Hint: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USER_TABLES)</w:t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Drop the EMP table.</w:t>
      </w:r>
    </w:p>
    <w:p w:rsidR="00000000" w:rsidDel="00000000" w:rsidP="00000000" w:rsidRDefault="00000000" w:rsidRPr="00000000" w14:paraId="00000046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Rename the EMPLOYEES2 table as EMP.</w:t>
      </w:r>
    </w:p>
    <w:p w:rsidR="00000000" w:rsidDel="00000000" w:rsidP="00000000" w:rsidRDefault="00000000" w:rsidRPr="00000000" w14:paraId="0000004B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Drop a column from the EMP table. Confirm your modification by checking the description of the table.</w:t>
      </w:r>
    </w:p>
    <w:p w:rsidR="00000000" w:rsidDel="00000000" w:rsidP="00000000" w:rsidRDefault="00000000" w:rsidRPr="00000000" w14:paraId="00000050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 the EMP table, mark the one of the column in the EMP table as UNUSED. Confirm your modification by checking the description of the table.</w:t>
      </w:r>
    </w:p>
    <w:p w:rsidR="00000000" w:rsidDel="00000000" w:rsidP="00000000" w:rsidRDefault="00000000" w:rsidRPr="00000000" w14:paraId="0000005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8. Drop all the UNUSED columns from the EMP table. Confirm your modification by checking the description of the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0"/>
          <w:sz w:val="28"/>
          <w:szCs w:val="28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vertAlign w:val="baseline"/>
          <w:rtl w:val="0"/>
        </w:rPr>
        <w:t xml:space="preserve">Part 2: Applying Constraints (DDL)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After completing this lesson, you should be able to do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Describe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Create and maintain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What are Constraints?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Constraints enforce rules at the table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Constraints prevent the deletion of a table if there are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The following constraint types are valid: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NOT NULL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UNIQUE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PRIMARY KEY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FOREIGN KEY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The CHECK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Dropping a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Disabling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Enabling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Cascading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Viewing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 Add a table-level PRIMARY KEY constraint to the EMP table on the ID column. The constraint should be named at creation. Name the constraint my_emp_id_pk.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Hint: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constraint is enabled as soon as the ALTER TABLE command executes successfully.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2. Create a PRIMARY KEY constraint to the DEPT table using the ID column. The constraint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should be named at creation. Name the constraint my_dept_id_pk.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Hint: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constraint is enabled as soon as the ALTER TABLE command executes successfully.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Add a column DEPT_ID to the EMP table. Add a foreign key reference on the EMP table that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ensures that the employee is not assigned to a nonexistent department. Name the constraint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my_emp_dept_id_fk.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4. Confirm that the constraints were added by querying the USER_CONSTRAINTS view. Note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types and names of the constraints. 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5. Display the object names and types from the USER_OBJECTS data dictionary view for the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EMP and DEPT tables. Notice that the new tables and a new index were created.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6. Modify the EMP table. Add a COMMISSION column of NUMBER data type, precision 2, scale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7. Add a constraint to the commission column that ensures that a commission value is greater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than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10" w:top="450" w:left="1440" w:right="1440" w:header="432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Subject: DBMS</w:t>
      <w:tab/>
      <w:t xml:space="preserve">Practical 1</w:t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Student Name:</w:t>
      <w:tab/>
      <w:t xml:space="preserve">                                                                                       Enrollment No:</w:t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