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187C3" w14:textId="77777777" w:rsidR="00A160E4" w:rsidRDefault="00A160E4" w:rsidP="00A160E4">
      <w:pPr>
        <w:pStyle w:val="BodyText"/>
        <w:spacing w:before="11"/>
        <w:jc w:val="center"/>
        <w:rPr>
          <w:sz w:val="48"/>
          <w:szCs w:val="48"/>
        </w:rPr>
      </w:pPr>
      <w:r>
        <w:rPr>
          <w:sz w:val="48"/>
          <w:szCs w:val="48"/>
        </w:rPr>
        <w:t>A Learning Model on Customer Churn Forecasting for Telecom Providers</w:t>
      </w:r>
    </w:p>
    <w:p w14:paraId="0D223D9A" w14:textId="77777777" w:rsidR="00A160E4" w:rsidRDefault="00A160E4" w:rsidP="00A160E4">
      <w:pPr>
        <w:pStyle w:val="BodyText"/>
        <w:spacing w:before="11"/>
        <w:jc w:val="center"/>
        <w:rPr>
          <w:sz w:val="54"/>
        </w:rPr>
      </w:pPr>
    </w:p>
    <w:p w14:paraId="27399796" w14:textId="216727E2" w:rsidR="00077CF6" w:rsidRDefault="00A30763" w:rsidP="00A160E4">
      <w:pPr>
        <w:spacing w:before="21"/>
        <w:jc w:val="center"/>
        <w:rPr>
          <w:i/>
        </w:rPr>
      </w:pPr>
      <w:r>
        <w:rPr>
          <w:i/>
        </w:rPr>
        <w:t>Sunkara Venkata Manikanta Kumar</w:t>
      </w:r>
      <w:r w:rsidR="00A160E4">
        <w:rPr>
          <w:i/>
        </w:rPr>
        <w:t xml:space="preserve">, </w:t>
      </w:r>
      <w:r>
        <w:rPr>
          <w:i/>
        </w:rPr>
        <w:t>Syed Asmath</w:t>
      </w:r>
      <w:r w:rsidR="00A160E4">
        <w:rPr>
          <w:i/>
        </w:rPr>
        <w:t xml:space="preserve">, </w:t>
      </w:r>
      <w:r>
        <w:rPr>
          <w:i/>
        </w:rPr>
        <w:t>Tangula Ramakrishna</w:t>
      </w:r>
      <w:r w:rsidR="00077CF6">
        <w:rPr>
          <w:i/>
        </w:rPr>
        <w:t xml:space="preserve">, </w:t>
      </w:r>
      <w:r>
        <w:rPr>
          <w:i/>
        </w:rPr>
        <w:t>Tummala Shalini</w:t>
      </w:r>
      <w:r w:rsidR="00077CF6" w:rsidRPr="00077CF6">
        <w:rPr>
          <w:i/>
        </w:rPr>
        <w:t xml:space="preserve"> </w:t>
      </w:r>
    </w:p>
    <w:p w14:paraId="618585E9" w14:textId="311BE57F" w:rsidR="00A160E4" w:rsidRDefault="00A160E4" w:rsidP="00A160E4">
      <w:pPr>
        <w:spacing w:before="21"/>
        <w:jc w:val="center"/>
        <w:rPr>
          <w:i/>
        </w:rPr>
      </w:pPr>
      <w:r>
        <w:rPr>
          <w:i/>
        </w:rPr>
        <w:t>Department</w:t>
      </w:r>
      <w:r>
        <w:rPr>
          <w:i/>
          <w:spacing w:val="-1"/>
        </w:rPr>
        <w:t xml:space="preserve"> </w:t>
      </w:r>
      <w:r>
        <w:rPr>
          <w:i/>
        </w:rPr>
        <w:t>of Computer</w:t>
      </w:r>
      <w:r>
        <w:rPr>
          <w:i/>
          <w:spacing w:val="-1"/>
        </w:rPr>
        <w:t xml:space="preserve"> </w:t>
      </w:r>
      <w:r>
        <w:rPr>
          <w:i/>
        </w:rPr>
        <w:t>Science,</w:t>
      </w:r>
      <w:r>
        <w:rPr>
          <w:i/>
          <w:spacing w:val="-4"/>
        </w:rPr>
        <w:t xml:space="preserve"> </w:t>
      </w:r>
      <w:r w:rsidR="00A30763">
        <w:rPr>
          <w:i/>
        </w:rPr>
        <w:t>Raghu</w:t>
      </w:r>
      <w:r>
        <w:rPr>
          <w:i/>
        </w:rPr>
        <w:t xml:space="preserve"> Engineering College</w:t>
      </w:r>
      <w:r>
        <w:rPr>
          <w:i/>
          <w:spacing w:val="3"/>
        </w:rPr>
        <w:t xml:space="preserve"> </w:t>
      </w:r>
      <w:r>
        <w:rPr>
          <w:i/>
        </w:rPr>
        <w:t>–</w:t>
      </w:r>
      <w:r>
        <w:rPr>
          <w:i/>
          <w:spacing w:val="-1"/>
        </w:rPr>
        <w:t xml:space="preserve"> </w:t>
      </w:r>
      <w:r w:rsidR="00B1390E">
        <w:rPr>
          <w:i/>
        </w:rPr>
        <w:t>Visakhapatnam</w:t>
      </w:r>
      <w:r>
        <w:rPr>
          <w:i/>
        </w:rPr>
        <w:t>,</w:t>
      </w:r>
      <w:r>
        <w:rPr>
          <w:i/>
          <w:spacing w:val="-2"/>
        </w:rPr>
        <w:t xml:space="preserve"> </w:t>
      </w:r>
      <w:r>
        <w:rPr>
          <w:i/>
        </w:rPr>
        <w:t>Andhra</w:t>
      </w:r>
      <w:r>
        <w:rPr>
          <w:i/>
          <w:spacing w:val="-3"/>
        </w:rPr>
        <w:t xml:space="preserve"> </w:t>
      </w:r>
      <w:r>
        <w:rPr>
          <w:i/>
        </w:rPr>
        <w:t>Pradesh,</w:t>
      </w:r>
      <w:r>
        <w:rPr>
          <w:i/>
          <w:spacing w:val="-1"/>
        </w:rPr>
        <w:t xml:space="preserve"> </w:t>
      </w:r>
      <w:r>
        <w:rPr>
          <w:i/>
        </w:rPr>
        <w:t>India</w:t>
      </w:r>
    </w:p>
    <w:p w14:paraId="4E4C1D5B" w14:textId="77777777" w:rsidR="00B1390E" w:rsidRDefault="00B1390E" w:rsidP="00A160E4">
      <w:pPr>
        <w:spacing w:before="21"/>
        <w:jc w:val="center"/>
        <w:rPr>
          <w:i/>
        </w:rPr>
      </w:pPr>
    </w:p>
    <w:p w14:paraId="5A6F3673" w14:textId="1956381A" w:rsidR="00A160E4" w:rsidRDefault="00A160E4" w:rsidP="00A160E4">
      <w:pPr>
        <w:pStyle w:val="BodyText"/>
        <w:spacing w:before="23"/>
        <w:jc w:val="center"/>
      </w:pPr>
      <w:r>
        <w:t>Email:</w:t>
      </w:r>
      <w:r>
        <w:rPr>
          <w:spacing w:val="-2"/>
        </w:rPr>
        <w:t xml:space="preserve"> </w:t>
      </w:r>
      <w:r w:rsidR="00B1390E">
        <w:t>21981a05d9@raghuenggcollege.in,</w:t>
      </w:r>
      <w:r>
        <w:t xml:space="preserve"> </w:t>
      </w:r>
      <w:r w:rsidR="00B1390E">
        <w:t>21981a05f9@raghuenggcollege.in</w:t>
      </w:r>
      <w:r>
        <w:t xml:space="preserve">, </w:t>
      </w:r>
      <w:r w:rsidR="00B1390E">
        <w:t>21981a05g5@raghuenggcollege.in</w:t>
      </w:r>
      <w:r>
        <w:t xml:space="preserve">, </w:t>
      </w:r>
      <w:r w:rsidR="00B1390E">
        <w:t>21981a05h1@raghuenggcollege.in</w:t>
      </w:r>
    </w:p>
    <w:p w14:paraId="7AF752B4" w14:textId="77777777" w:rsidR="00854952" w:rsidRDefault="00854952" w:rsidP="00854952">
      <w:pPr>
        <w:pStyle w:val="BodyText"/>
        <w:spacing w:before="23"/>
        <w:sectPr w:rsidR="00854952" w:rsidSect="00854952">
          <w:pgSz w:w="12240" w:h="15840" w:code="1"/>
          <w:pgMar w:top="1440" w:right="1440" w:bottom="1440" w:left="1440" w:header="720" w:footer="720" w:gutter="0"/>
          <w:cols w:space="720"/>
        </w:sectPr>
      </w:pPr>
    </w:p>
    <w:p w14:paraId="011FB69F" w14:textId="77777777" w:rsidR="00B1390E" w:rsidRDefault="00B1390E" w:rsidP="00854952">
      <w:pPr>
        <w:pStyle w:val="BodyText"/>
        <w:spacing w:before="23"/>
      </w:pPr>
    </w:p>
    <w:p w14:paraId="7788CED0" w14:textId="77777777" w:rsidR="00A160E4" w:rsidRDefault="00A160E4" w:rsidP="00A160E4">
      <w:pPr>
        <w:pStyle w:val="Heading1"/>
        <w:tabs>
          <w:tab w:val="left" w:pos="9214"/>
        </w:tabs>
        <w:ind w:left="0"/>
        <w:jc w:val="center"/>
      </w:pPr>
    </w:p>
    <w:p w14:paraId="5672F720" w14:textId="55F8248A" w:rsidR="00A160E4" w:rsidRDefault="00B1390E" w:rsidP="00A160E4">
      <w:pPr>
        <w:pStyle w:val="Heading1"/>
        <w:tabs>
          <w:tab w:val="left" w:pos="9214"/>
        </w:tabs>
        <w:ind w:left="0"/>
        <w:jc w:val="center"/>
      </w:pPr>
      <w:r>
        <w:t>ABSTRACT</w:t>
      </w:r>
    </w:p>
    <w:p w14:paraId="137F6051" w14:textId="77777777" w:rsidR="00A160E4" w:rsidRDefault="00A160E4" w:rsidP="00A160E4">
      <w:pPr>
        <w:pStyle w:val="Heading1"/>
        <w:tabs>
          <w:tab w:val="left" w:pos="9214"/>
        </w:tabs>
        <w:ind w:left="0"/>
        <w:jc w:val="center"/>
      </w:pPr>
    </w:p>
    <w:p w14:paraId="1E4B5187" w14:textId="14519DE2" w:rsidR="00A160E4" w:rsidRDefault="00691AF3" w:rsidP="00A160E4">
      <w:pPr>
        <w:pStyle w:val="BodyText"/>
        <w:tabs>
          <w:tab w:val="left" w:pos="9214"/>
        </w:tabs>
        <w:spacing w:before="5"/>
        <w:jc w:val="both"/>
      </w:pPr>
      <w:r w:rsidRPr="00691AF3">
        <w:t>The rapid expansion of technology infrastructure has changed business. With the rise of digitalization, subscription-based services have become increasingly popular and large options for services and products, resulting in customer losses becoming a serious problem and threat. Companies are developing technologies to predict potential customer wear as they directly impact profitability. It is important to determine the cause of this immigration to avoid customers. Preparing an immigration model that helps companies identify customers acting for bathtubs is a major contribution to our work. Before using classification techniques, customer data performs many data preprocessing levels. Support vector classifiers, logistic regression, and other classification techniques were used to examine customer wear.</w:t>
      </w:r>
    </w:p>
    <w:p w14:paraId="3C297618" w14:textId="77777777" w:rsidR="00691AF3" w:rsidRDefault="00691AF3" w:rsidP="00A160E4">
      <w:pPr>
        <w:pStyle w:val="BodyText"/>
        <w:tabs>
          <w:tab w:val="left" w:pos="9214"/>
        </w:tabs>
        <w:spacing w:before="5"/>
        <w:jc w:val="both"/>
        <w:rPr>
          <w:sz w:val="36"/>
          <w:szCs w:val="24"/>
        </w:rPr>
      </w:pPr>
    </w:p>
    <w:p w14:paraId="4A837585" w14:textId="77777777" w:rsidR="00A160E4" w:rsidRDefault="00A160E4" w:rsidP="00A160E4">
      <w:pPr>
        <w:pStyle w:val="Heading1"/>
        <w:numPr>
          <w:ilvl w:val="0"/>
          <w:numId w:val="10"/>
        </w:numPr>
        <w:tabs>
          <w:tab w:val="left" w:pos="360"/>
        </w:tabs>
        <w:ind w:left="0" w:firstLine="0"/>
        <w:jc w:val="center"/>
      </w:pPr>
      <w:r>
        <w:t>INTRODUCTION</w:t>
      </w:r>
    </w:p>
    <w:p w14:paraId="3040421D" w14:textId="77777777" w:rsidR="00A160E4" w:rsidRDefault="00A160E4" w:rsidP="00A160E4">
      <w:pPr>
        <w:pStyle w:val="BodyText"/>
        <w:spacing w:before="9"/>
        <w:rPr>
          <w:b/>
        </w:rPr>
      </w:pPr>
    </w:p>
    <w:p w14:paraId="4699E743" w14:textId="77777777" w:rsidR="00854952" w:rsidRDefault="00B36BB2" w:rsidP="00A160E4">
      <w:pPr>
        <w:pStyle w:val="BodyText"/>
        <w:spacing w:before="9"/>
        <w:jc w:val="both"/>
      </w:pPr>
      <w:r w:rsidRPr="00B36BB2">
        <w:t xml:space="preserve">Getting a competitive edge is crucial in today's fiercely competitive corporate environment [1]. </w:t>
      </w:r>
    </w:p>
    <w:p w14:paraId="3A8C0234" w14:textId="77777777" w:rsidR="00854952" w:rsidRDefault="00B36BB2" w:rsidP="00A160E4">
      <w:pPr>
        <w:pStyle w:val="BodyText"/>
        <w:spacing w:before="9"/>
        <w:jc w:val="both"/>
      </w:pPr>
      <w:r w:rsidRPr="00B36BB2">
        <w:t xml:space="preserve">Maximizing profits is the main goal for businesses to succeed in this climate. Retaining current customers is far less expensive than </w:t>
      </w:r>
      <w:r>
        <w:t>obtaining</w:t>
      </w:r>
      <w:r w:rsidRPr="00B36BB2">
        <w:t xml:space="preserve"> new ones or persuading current ones to buy new </w:t>
      </w:r>
      <w:r w:rsidR="006C415F">
        <w:t>plans</w:t>
      </w:r>
      <w:r w:rsidRPr="00B36BB2">
        <w:t xml:space="preserve">. As a result, businesses need to act to please their customers and </w:t>
      </w:r>
      <w:r w:rsidR="006C415F">
        <w:t>entice</w:t>
      </w:r>
      <w:r w:rsidRPr="00B36BB2">
        <w:t xml:space="preserve"> them to continue their services. Customers may move to </w:t>
      </w:r>
      <w:r w:rsidR="006C415F">
        <w:t>other providers</w:t>
      </w:r>
      <w:r w:rsidRPr="00B36BB2">
        <w:t xml:space="preserve"> if they are </w:t>
      </w:r>
      <w:r w:rsidR="006C415F" w:rsidRPr="006C415F">
        <w:t>dissatisfied with a company's quality or service, which would be a loss for the business.</w:t>
      </w:r>
      <w:r w:rsidRPr="00B36BB2">
        <w:t xml:space="preserve"> This is </w:t>
      </w:r>
      <w:r w:rsidR="006C415F">
        <w:t>known</w:t>
      </w:r>
      <w:r w:rsidRPr="00B36BB2">
        <w:t xml:space="preserve"> as "</w:t>
      </w:r>
      <w:r>
        <w:t>customer</w:t>
      </w:r>
      <w:r w:rsidRPr="00B36BB2">
        <w:t xml:space="preserve"> </w:t>
      </w:r>
    </w:p>
    <w:p w14:paraId="549906EA" w14:textId="77777777" w:rsidR="00854952" w:rsidRDefault="00854952" w:rsidP="00A160E4">
      <w:pPr>
        <w:pStyle w:val="BodyText"/>
        <w:spacing w:before="9"/>
        <w:jc w:val="both"/>
      </w:pPr>
    </w:p>
    <w:p w14:paraId="7C0C9EA6" w14:textId="77777777" w:rsidR="00854952" w:rsidRDefault="00854952" w:rsidP="00A160E4">
      <w:pPr>
        <w:pStyle w:val="BodyText"/>
        <w:spacing w:before="9"/>
        <w:jc w:val="both"/>
      </w:pPr>
    </w:p>
    <w:p w14:paraId="31152AF0" w14:textId="77777777" w:rsidR="00854952" w:rsidRDefault="00854952" w:rsidP="00A160E4">
      <w:pPr>
        <w:pStyle w:val="BodyText"/>
        <w:spacing w:before="9"/>
        <w:jc w:val="both"/>
      </w:pPr>
    </w:p>
    <w:p w14:paraId="39926F2C" w14:textId="77777777" w:rsidR="00854952" w:rsidRDefault="00854952" w:rsidP="00A160E4">
      <w:pPr>
        <w:pStyle w:val="BodyText"/>
        <w:spacing w:before="9"/>
        <w:jc w:val="both"/>
      </w:pPr>
    </w:p>
    <w:p w14:paraId="0D4DA390" w14:textId="41BFCECA" w:rsidR="00A160E4" w:rsidRDefault="00B36BB2" w:rsidP="00A160E4">
      <w:pPr>
        <w:pStyle w:val="BodyText"/>
        <w:spacing w:before="9"/>
        <w:jc w:val="both"/>
      </w:pPr>
      <w:r w:rsidRPr="00B36BB2">
        <w:t xml:space="preserve">churn," which designates the incident of a </w:t>
      </w:r>
      <w:r>
        <w:t>customer</w:t>
      </w:r>
      <w:r w:rsidRPr="00B36BB2">
        <w:t xml:space="preserve"> </w:t>
      </w:r>
      <w:r w:rsidR="006C415F">
        <w:t>canceling</w:t>
      </w:r>
      <w:r w:rsidRPr="00B36BB2">
        <w:t xml:space="preserve"> their </w:t>
      </w:r>
      <w:r w:rsidR="006C415F" w:rsidRPr="006C415F">
        <w:t>subscription with one business and joining another for a variety of reasons.</w:t>
      </w:r>
    </w:p>
    <w:p w14:paraId="5F0E1C33" w14:textId="77777777" w:rsidR="00B36BB2" w:rsidRDefault="00B36BB2" w:rsidP="00A160E4">
      <w:pPr>
        <w:pStyle w:val="BodyText"/>
        <w:spacing w:before="9"/>
        <w:jc w:val="both"/>
      </w:pPr>
    </w:p>
    <w:p w14:paraId="76887651" w14:textId="25D96C77" w:rsidR="00A160E4" w:rsidRDefault="006C415F" w:rsidP="00A160E4">
      <w:pPr>
        <w:pStyle w:val="BodyText"/>
        <w:spacing w:before="9"/>
        <w:jc w:val="both"/>
      </w:pPr>
      <w:r w:rsidRPr="006C415F">
        <w:t xml:space="preserve">Customer service, competitive pricing, and customer issues are the main reasons for customer </w:t>
      </w:r>
      <w:r>
        <w:t>churn</w:t>
      </w:r>
      <w:r w:rsidRPr="006C415F">
        <w:t>. Both volunt</w:t>
      </w:r>
      <w:r>
        <w:t>ary</w:t>
      </w:r>
      <w:r w:rsidRPr="006C415F">
        <w:t xml:space="preserve"> and </w:t>
      </w:r>
      <w:r>
        <w:t>involuntary</w:t>
      </w:r>
      <w:r w:rsidRPr="006C415F">
        <w:t xml:space="preserve"> </w:t>
      </w:r>
      <w:r>
        <w:t>churn</w:t>
      </w:r>
      <w:r w:rsidRPr="006C415F">
        <w:t xml:space="preserve"> can occur. </w:t>
      </w:r>
      <w:r>
        <w:t>I</w:t>
      </w:r>
      <w:r w:rsidRPr="006C415F">
        <w:t xml:space="preserve">nvoluntary </w:t>
      </w:r>
      <w:r>
        <w:t>churn is</w:t>
      </w:r>
      <w:r w:rsidRPr="006C415F">
        <w:t xml:space="preserve"> when a consumer leaves the business because he is unhappy with the company's practices, non-paid, or the caliber of a product or service. </w:t>
      </w:r>
      <w:r>
        <w:t>Voluntary churn is</w:t>
      </w:r>
      <w:r w:rsidRPr="006C415F">
        <w:t xml:space="preserve"> motivated by technology development, quality of service, other psychological variables</w:t>
      </w:r>
      <w:r w:rsidR="00507F41">
        <w:t>,</w:t>
      </w:r>
      <w:r w:rsidRPr="006C415F">
        <w:t xml:space="preserve"> or voluntary deviations. This is caused by personal circumstances such as movement and financial changes.</w:t>
      </w:r>
    </w:p>
    <w:p w14:paraId="6C300BAB" w14:textId="77777777" w:rsidR="00A160E4" w:rsidRDefault="00A160E4" w:rsidP="00A160E4">
      <w:pPr>
        <w:pStyle w:val="BodyText"/>
        <w:spacing w:before="9"/>
        <w:jc w:val="both"/>
      </w:pPr>
    </w:p>
    <w:p w14:paraId="0A3C7DE9" w14:textId="3C501695" w:rsidR="00A160E4" w:rsidRDefault="00507F41" w:rsidP="00A160E4">
      <w:pPr>
        <w:pStyle w:val="BodyText"/>
        <w:spacing w:before="9"/>
        <w:jc w:val="both"/>
      </w:pPr>
      <w:r w:rsidRPr="00507F41">
        <w:t>There are two approaches to solving this issue: proactive and reactive. Businesses that use the reactive approach do nothing until a customer cancels their subscription. Businesses that use a proactive approach are able to better nurture connections with angry customers and provide incentives to them by anticipating customer attrition before it happens.</w:t>
      </w:r>
      <w:r>
        <w:t xml:space="preserve"> </w:t>
      </w:r>
      <w:r w:rsidR="00A160E4">
        <w:t>Thanks to technological improvements, businesses may now anticipate churn, which lowers churn rates and boosts profitability [</w:t>
      </w:r>
      <w:r w:rsidR="00BE4AFC">
        <w:t>8</w:t>
      </w:r>
      <w:r w:rsidR="00A160E4">
        <w:t>].</w:t>
      </w:r>
    </w:p>
    <w:p w14:paraId="568A0008" w14:textId="77777777" w:rsidR="00B1390E" w:rsidRDefault="00B1390E" w:rsidP="00A160E4">
      <w:pPr>
        <w:pStyle w:val="BodyText"/>
        <w:spacing w:before="9"/>
        <w:jc w:val="both"/>
      </w:pPr>
    </w:p>
    <w:p w14:paraId="4DB6FE94" w14:textId="77777777" w:rsidR="00A160E4" w:rsidRDefault="00A160E4" w:rsidP="00A160E4">
      <w:pPr>
        <w:pStyle w:val="BodyText"/>
        <w:spacing w:before="9"/>
        <w:jc w:val="both"/>
      </w:pPr>
    </w:p>
    <w:p w14:paraId="005150AE" w14:textId="4D9DBD2E" w:rsidR="00A160E4" w:rsidRDefault="00A160E4" w:rsidP="00A160E4">
      <w:pPr>
        <w:pStyle w:val="BodyText"/>
        <w:spacing w:before="9"/>
        <w:jc w:val="both"/>
      </w:pPr>
      <w:r>
        <w:t>Since data mining techniques are accurate and efficient, they are essential to this process. By extracting knowledge from data, these methods—</w:t>
      </w:r>
      <w:r>
        <w:lastRenderedPageBreak/>
        <w:t xml:space="preserve">which include statistics and machine learning algorithms—help businesses create prediction models, comprehend consumer </w:t>
      </w:r>
      <w:r w:rsidR="00507F41">
        <w:t>behavior</w:t>
      </w:r>
      <w:r>
        <w:t>, and make more informed decisions. In machine learning, this procedure is regarded as a classification task [</w:t>
      </w:r>
      <w:r w:rsidR="007F6A5F">
        <w:t>9</w:t>
      </w:r>
      <w:r>
        <w:t>].</w:t>
      </w:r>
    </w:p>
    <w:p w14:paraId="4A90DFAE" w14:textId="77777777" w:rsidR="00A160E4" w:rsidRDefault="00A160E4" w:rsidP="00A160E4">
      <w:pPr>
        <w:pStyle w:val="BodyText"/>
        <w:spacing w:before="9"/>
        <w:jc w:val="both"/>
      </w:pPr>
    </w:p>
    <w:p w14:paraId="5979EC27" w14:textId="543ED304" w:rsidR="00B1390E" w:rsidRDefault="007E19A4" w:rsidP="00A160E4">
      <w:pPr>
        <w:pStyle w:val="Heading1"/>
        <w:tabs>
          <w:tab w:val="left" w:pos="360"/>
        </w:tabs>
        <w:ind w:left="0"/>
        <w:jc w:val="both"/>
        <w:rPr>
          <w:b w:val="0"/>
          <w:bCs w:val="0"/>
          <w:sz w:val="22"/>
          <w:szCs w:val="22"/>
        </w:rPr>
      </w:pPr>
      <w:r w:rsidRPr="007E19A4">
        <w:rPr>
          <w:b w:val="0"/>
          <w:bCs w:val="0"/>
          <w:sz w:val="22"/>
          <w:szCs w:val="22"/>
        </w:rPr>
        <w:t>The application of several dimensionality reduction strategies, including feature extraction and selection, this study's key subjects are machine learning methods for predicting client attrition. Rebalancing the dataset also entails putting class balancing strategies like Random Oversampling, Tomek Links, and SMOTE into practice. AUC curves and k-fold cross-validation are used to evaluate the models' performance. The final section presents the research findings and discusses important preparation topics, previous work on this topic, the recommended method, and its evaluation</w:t>
      </w:r>
      <w:r w:rsidR="007F6A5F">
        <w:rPr>
          <w:b w:val="0"/>
          <w:bCs w:val="0"/>
          <w:sz w:val="22"/>
          <w:szCs w:val="22"/>
        </w:rPr>
        <w:t>.</w:t>
      </w:r>
    </w:p>
    <w:p w14:paraId="61757336" w14:textId="77777777" w:rsidR="00B1390E" w:rsidRDefault="00B1390E" w:rsidP="00A160E4">
      <w:pPr>
        <w:pStyle w:val="Heading1"/>
        <w:tabs>
          <w:tab w:val="left" w:pos="360"/>
        </w:tabs>
        <w:ind w:left="0"/>
        <w:jc w:val="both"/>
        <w:rPr>
          <w:b w:val="0"/>
          <w:bCs w:val="0"/>
          <w:sz w:val="22"/>
          <w:szCs w:val="22"/>
        </w:rPr>
      </w:pPr>
    </w:p>
    <w:p w14:paraId="1E5EBE54" w14:textId="77777777" w:rsidR="00A160E4" w:rsidRDefault="00A160E4" w:rsidP="00A160E4">
      <w:pPr>
        <w:pStyle w:val="Heading1"/>
        <w:tabs>
          <w:tab w:val="left" w:pos="360"/>
        </w:tabs>
        <w:ind w:left="0"/>
        <w:jc w:val="both"/>
        <w:rPr>
          <w:b w:val="0"/>
          <w:bCs w:val="0"/>
          <w:sz w:val="22"/>
          <w:szCs w:val="22"/>
        </w:rPr>
      </w:pPr>
    </w:p>
    <w:p w14:paraId="33B86C8A" w14:textId="77777777" w:rsidR="00A160E4" w:rsidRDefault="00A160E4" w:rsidP="00A160E4">
      <w:pPr>
        <w:pStyle w:val="Heading1"/>
        <w:numPr>
          <w:ilvl w:val="0"/>
          <w:numId w:val="10"/>
        </w:numPr>
        <w:tabs>
          <w:tab w:val="left" w:pos="360"/>
        </w:tabs>
        <w:ind w:left="0" w:firstLine="0"/>
        <w:jc w:val="center"/>
      </w:pPr>
      <w:r>
        <w:t>LITERATURE</w:t>
      </w:r>
      <w:r>
        <w:rPr>
          <w:spacing w:val="-1"/>
        </w:rPr>
        <w:t xml:space="preserve"> </w:t>
      </w:r>
      <w:r>
        <w:t>REVIEW</w:t>
      </w:r>
    </w:p>
    <w:p w14:paraId="4528C3AC" w14:textId="77777777" w:rsidR="00A160E4" w:rsidRDefault="00A160E4" w:rsidP="00A160E4">
      <w:pPr>
        <w:pStyle w:val="Heading1"/>
        <w:tabs>
          <w:tab w:val="left" w:pos="360"/>
        </w:tabs>
        <w:ind w:left="0"/>
      </w:pPr>
    </w:p>
    <w:p w14:paraId="163298D1" w14:textId="6E371D23" w:rsidR="00A160E4" w:rsidRDefault="007E19A4" w:rsidP="00A160E4">
      <w:pPr>
        <w:pStyle w:val="Heading1"/>
        <w:tabs>
          <w:tab w:val="left" w:pos="360"/>
        </w:tabs>
        <w:ind w:left="0"/>
        <w:jc w:val="both"/>
        <w:rPr>
          <w:b w:val="0"/>
          <w:bCs w:val="0"/>
          <w:sz w:val="22"/>
          <w:szCs w:val="22"/>
        </w:rPr>
      </w:pPr>
      <w:r w:rsidRPr="007E19A4">
        <w:rPr>
          <w:b w:val="0"/>
          <w:bCs w:val="0"/>
          <w:sz w:val="22"/>
          <w:szCs w:val="22"/>
        </w:rPr>
        <w:t>In the telecom industry, forecasting client attrition is a critical problem because of the intense rivalry. A range of machine learning techniques are used for this purpose. To address this challenge, Chimankpam and Kamil [1] estimated client churn using the Teldata dataset. Neural networks (with Adam optimization), SVM (with linear, RBF, polynomial, and sigmoid kernels), and MLP (with Adam, SGD, and LBFGS algorithms) were compared. Their findings showed that neural networks with Adam optimization performed better than other techniques. Proposing that telecom corporations may use this technology to estimate client turnover.</w:t>
      </w:r>
    </w:p>
    <w:p w14:paraId="01EFDCEB" w14:textId="77777777" w:rsidR="007E19A4" w:rsidRDefault="007E19A4" w:rsidP="00A160E4">
      <w:pPr>
        <w:pStyle w:val="Heading1"/>
        <w:tabs>
          <w:tab w:val="left" w:pos="360"/>
        </w:tabs>
        <w:ind w:left="0"/>
        <w:jc w:val="both"/>
        <w:rPr>
          <w:b w:val="0"/>
          <w:bCs w:val="0"/>
          <w:sz w:val="22"/>
          <w:szCs w:val="22"/>
        </w:rPr>
      </w:pPr>
    </w:p>
    <w:p w14:paraId="13CB88BA" w14:textId="44F9D61F" w:rsidR="00825042" w:rsidRDefault="001B67AD" w:rsidP="00A160E4">
      <w:pPr>
        <w:pStyle w:val="Heading1"/>
        <w:tabs>
          <w:tab w:val="left" w:pos="4090"/>
        </w:tabs>
        <w:ind w:left="0"/>
        <w:jc w:val="both"/>
        <w:rPr>
          <w:b w:val="0"/>
          <w:bCs w:val="0"/>
          <w:sz w:val="22"/>
          <w:szCs w:val="22"/>
        </w:rPr>
      </w:pPr>
      <w:r w:rsidRPr="001B67AD">
        <w:rPr>
          <w:b w:val="0"/>
          <w:bCs w:val="0"/>
          <w:sz w:val="22"/>
          <w:szCs w:val="22"/>
        </w:rPr>
        <w:t xml:space="preserve">The importance of predictive accuracy and interpretability in customer churn prediction models was analyzed </w:t>
      </w:r>
      <w:r w:rsidR="00823A63">
        <w:rPr>
          <w:b w:val="0"/>
          <w:bCs w:val="0"/>
          <w:sz w:val="22"/>
          <w:szCs w:val="22"/>
        </w:rPr>
        <w:t xml:space="preserve">by Lawani </w:t>
      </w:r>
      <w:r w:rsidRPr="001B67AD">
        <w:rPr>
          <w:b w:val="0"/>
          <w:bCs w:val="0"/>
          <w:sz w:val="22"/>
          <w:szCs w:val="22"/>
        </w:rPr>
        <w:t>[</w:t>
      </w:r>
      <w:r w:rsidR="00CF778F">
        <w:rPr>
          <w:b w:val="0"/>
          <w:bCs w:val="0"/>
          <w:sz w:val="22"/>
          <w:szCs w:val="22"/>
        </w:rPr>
        <w:t>2</w:t>
      </w:r>
      <w:r w:rsidRPr="001B67AD">
        <w:rPr>
          <w:b w:val="0"/>
          <w:bCs w:val="0"/>
          <w:sz w:val="22"/>
          <w:szCs w:val="22"/>
        </w:rPr>
        <w:t xml:space="preserve">]. The study compared various machine learning techniques, including decision trees, support vector machines (SVM), and ensemble methods, to evaluate their effectiveness in forecasting customer attrition. While deep learning models demonstrated higher accuracy, traditional models such as logistic regression and decision trees provided better comprehensibility. The research also addressed </w:t>
      </w:r>
      <w:r w:rsidRPr="001B67AD">
        <w:rPr>
          <w:b w:val="0"/>
          <w:bCs w:val="0"/>
          <w:sz w:val="22"/>
          <w:szCs w:val="22"/>
        </w:rPr>
        <w:t>challenges related to imbalanced datasets and emphasized the role of feature engineering in enhancing model performance. The findings highlight the need for selecting models that balance accuracy with interpretability to support business decision-making in customer retention strategies.</w:t>
      </w:r>
    </w:p>
    <w:p w14:paraId="6FB92E9A" w14:textId="77777777" w:rsidR="001B67AD" w:rsidRDefault="001B67AD" w:rsidP="00A160E4">
      <w:pPr>
        <w:pStyle w:val="Heading1"/>
        <w:tabs>
          <w:tab w:val="left" w:pos="4090"/>
        </w:tabs>
        <w:ind w:left="0"/>
        <w:jc w:val="both"/>
        <w:rPr>
          <w:b w:val="0"/>
          <w:bCs w:val="0"/>
          <w:sz w:val="22"/>
          <w:szCs w:val="22"/>
        </w:rPr>
      </w:pPr>
    </w:p>
    <w:p w14:paraId="5C127AF1" w14:textId="32296040" w:rsidR="00A160E4" w:rsidRDefault="00BE27EC" w:rsidP="00A160E4">
      <w:pPr>
        <w:pStyle w:val="Heading1"/>
        <w:tabs>
          <w:tab w:val="left" w:pos="4090"/>
        </w:tabs>
        <w:ind w:left="0"/>
        <w:jc w:val="both"/>
        <w:rPr>
          <w:b w:val="0"/>
          <w:bCs w:val="0"/>
          <w:sz w:val="22"/>
          <w:szCs w:val="22"/>
        </w:rPr>
      </w:pPr>
      <w:r w:rsidRPr="00BE27EC">
        <w:rPr>
          <w:b w:val="0"/>
          <w:bCs w:val="0"/>
          <w:sz w:val="22"/>
          <w:szCs w:val="22"/>
        </w:rPr>
        <w:t xml:space="preserve">The study by </w:t>
      </w:r>
      <w:r w:rsidR="008F5308">
        <w:rPr>
          <w:b w:val="0"/>
          <w:bCs w:val="0"/>
          <w:sz w:val="22"/>
          <w:szCs w:val="22"/>
        </w:rPr>
        <w:t>Benjamin</w:t>
      </w:r>
      <w:r w:rsidR="008F5308" w:rsidRPr="00BE27EC">
        <w:rPr>
          <w:b w:val="0"/>
          <w:bCs w:val="0"/>
          <w:sz w:val="22"/>
          <w:szCs w:val="22"/>
        </w:rPr>
        <w:t xml:space="preserve"> [</w:t>
      </w:r>
      <w:r w:rsidR="00D01141">
        <w:rPr>
          <w:b w:val="0"/>
          <w:bCs w:val="0"/>
          <w:sz w:val="22"/>
          <w:szCs w:val="22"/>
        </w:rPr>
        <w:t>3</w:t>
      </w:r>
      <w:r w:rsidRPr="00BE27EC">
        <w:rPr>
          <w:b w:val="0"/>
          <w:bCs w:val="0"/>
          <w:sz w:val="22"/>
          <w:szCs w:val="22"/>
        </w:rPr>
        <w:t>] explores customer churn prediction in the B2B sector using machine learning techniques. Unlike B2C churn prediction, which relies heavily on individual customer behaviors, B2B churn prediction involves complex factors such as long-term contracts, relationship management, and enterprise-specific interactions. Their findings indicate that ensemble methods outperform traditional statistical models in predictive accuracy. Additionally, feature importance analysis revealed that contract length, frequency of support interactions, and payment behavior were strong predictors of churn. The study underscores the significance of integrating machine learning with domain expertise to enhance model interpretability and justifiability in B2B environments.</w:t>
      </w:r>
    </w:p>
    <w:p w14:paraId="64BF6B95" w14:textId="77777777" w:rsidR="00D01141" w:rsidRDefault="00D01141" w:rsidP="00A160E4">
      <w:pPr>
        <w:pStyle w:val="Heading1"/>
        <w:tabs>
          <w:tab w:val="left" w:pos="4090"/>
        </w:tabs>
        <w:ind w:left="0"/>
        <w:jc w:val="both"/>
        <w:rPr>
          <w:b w:val="0"/>
          <w:bCs w:val="0"/>
          <w:sz w:val="22"/>
          <w:szCs w:val="22"/>
        </w:rPr>
      </w:pPr>
    </w:p>
    <w:p w14:paraId="6A1B3A7B" w14:textId="104DD0A4" w:rsidR="00A30763" w:rsidRPr="00A30763" w:rsidRDefault="00A30763" w:rsidP="00A30763">
      <w:pPr>
        <w:pStyle w:val="BodyText"/>
        <w:spacing w:before="6"/>
        <w:jc w:val="both"/>
        <w:rPr>
          <w:lang w:val="en-IN"/>
        </w:rPr>
      </w:pPr>
      <w:r w:rsidRPr="00A30763">
        <w:rPr>
          <w:lang w:val="en-IN"/>
        </w:rPr>
        <w:t>The importance of this data for Telco businesses was highlighted by Sjarif et al. [</w:t>
      </w:r>
      <w:r w:rsidR="00DF16B4">
        <w:rPr>
          <w:lang w:val="en-IN"/>
        </w:rPr>
        <w:t>4</w:t>
      </w:r>
      <w:r w:rsidRPr="00A30763">
        <w:rPr>
          <w:lang w:val="en-IN"/>
        </w:rPr>
        <w:t>] when they investigated customer churn prediction in the telecom sector. They proposed a churn prediction model based on the Pearson's correlation function and the K Nearest Neighbour (KNN) technique, which was tested using a 70:30 split of the training and testing datasets. The results showed that the KNN method performed better than the others, with an accuracy of 97.78% in testing and 80.45% in training.</w:t>
      </w:r>
    </w:p>
    <w:p w14:paraId="392584D5" w14:textId="77777777" w:rsidR="00A160E4" w:rsidRDefault="00A160E4" w:rsidP="00A160E4">
      <w:pPr>
        <w:pStyle w:val="BodyText"/>
        <w:spacing w:before="6"/>
        <w:jc w:val="both"/>
        <w:rPr>
          <w:b/>
        </w:rPr>
      </w:pPr>
    </w:p>
    <w:p w14:paraId="2A6BA2F1" w14:textId="43B0739F" w:rsidR="00A160E4" w:rsidRDefault="00102DD1" w:rsidP="00A160E4">
      <w:pPr>
        <w:pStyle w:val="BodyText"/>
        <w:spacing w:before="6"/>
        <w:jc w:val="both"/>
        <w:rPr>
          <w:bCs/>
        </w:rPr>
      </w:pPr>
      <w:r w:rsidRPr="00102DD1">
        <w:rPr>
          <w:bCs/>
        </w:rPr>
        <w:t xml:space="preserve">A European </w:t>
      </w:r>
      <w:r w:rsidR="00A30763" w:rsidRPr="00102DD1">
        <w:rPr>
          <w:bCs/>
        </w:rPr>
        <w:t>pay-tv</w:t>
      </w:r>
      <w:r w:rsidRPr="00102DD1">
        <w:rPr>
          <w:bCs/>
        </w:rPr>
        <w:t xml:space="preserve"> company's use of analytical CRM to minimize customer attrition was proven by Burez and Van den Poel [</w:t>
      </w:r>
      <w:r w:rsidR="00B71D59">
        <w:rPr>
          <w:bCs/>
        </w:rPr>
        <w:t>5</w:t>
      </w:r>
      <w:r w:rsidRPr="00102DD1">
        <w:rPr>
          <w:bCs/>
        </w:rPr>
        <w:t xml:space="preserve">]. They employed logistic regression, random forest, and Markov chains for constructing churn prediction models. In a field trial, the selected model was used to target high-churn probability consumers with three marketing actions: customer satisfaction surveys, special customer events, and free incentives. The churn prediction model may quadruple revenues, according to the data; customer satisfaction surveys produced the </w:t>
      </w:r>
      <w:r w:rsidRPr="00102DD1">
        <w:rPr>
          <w:bCs/>
        </w:rPr>
        <w:lastRenderedPageBreak/>
        <w:t>greatest findings, which is why this phenomenon is known as the "mere-measurement effect" in psychology research.</w:t>
      </w:r>
    </w:p>
    <w:p w14:paraId="1AABB7FB" w14:textId="77777777" w:rsidR="00B1390E" w:rsidRDefault="00B1390E" w:rsidP="00A160E4">
      <w:pPr>
        <w:pStyle w:val="BodyText"/>
        <w:spacing w:before="6"/>
        <w:jc w:val="both"/>
        <w:rPr>
          <w:bCs/>
        </w:rPr>
      </w:pPr>
    </w:p>
    <w:p w14:paraId="62E2840D" w14:textId="6CBFE3C7" w:rsidR="00A160E4" w:rsidRDefault="00A30763" w:rsidP="00A160E4">
      <w:pPr>
        <w:pStyle w:val="BodyText"/>
        <w:spacing w:before="6"/>
        <w:jc w:val="both"/>
        <w:rPr>
          <w:bCs/>
        </w:rPr>
      </w:pPr>
      <w:r w:rsidRPr="00A30763">
        <w:rPr>
          <w:bCs/>
        </w:rPr>
        <w:t>Considering the greater costs associated with obtaining new consumers, Hadden et al. [</w:t>
      </w:r>
      <w:r w:rsidR="00324AF8">
        <w:rPr>
          <w:bCs/>
        </w:rPr>
        <w:t>6</w:t>
      </w:r>
      <w:r w:rsidRPr="00A30763">
        <w:rPr>
          <w:bCs/>
        </w:rPr>
        <w:t>] stressed the value of keeping current ones. They covered several churn control strategies and emphasized the importance of accurately identifying customers who are at risk of walking away. The study examined common technologies for creating a platform for managing customer churn and talked about their benefits, drawbacks, and potential future research areas.</w:t>
      </w:r>
    </w:p>
    <w:p w14:paraId="243310E9" w14:textId="77777777" w:rsidR="00A30763" w:rsidRDefault="00A30763" w:rsidP="00A160E4">
      <w:pPr>
        <w:pStyle w:val="BodyText"/>
        <w:spacing w:before="6"/>
        <w:jc w:val="both"/>
        <w:rPr>
          <w:bCs/>
        </w:rPr>
      </w:pPr>
    </w:p>
    <w:p w14:paraId="37F53922" w14:textId="1B3EF410" w:rsidR="00B1390E" w:rsidRDefault="00A30763" w:rsidP="00A160E4">
      <w:pPr>
        <w:pStyle w:val="BodyText"/>
        <w:spacing w:before="6"/>
        <w:jc w:val="both"/>
        <w:rPr>
          <w:bCs/>
        </w:rPr>
      </w:pPr>
      <w:r w:rsidRPr="00A30763">
        <w:rPr>
          <w:bCs/>
        </w:rPr>
        <w:t>Lemos and Tabak [</w:t>
      </w:r>
      <w:r w:rsidR="00324AF8">
        <w:rPr>
          <w:bCs/>
        </w:rPr>
        <w:t>7</w:t>
      </w:r>
      <w:r w:rsidRPr="00A30763">
        <w:rPr>
          <w:bCs/>
        </w:rPr>
        <w:t>] used data from a sizable Brazilian bank to study customer attrition prediction in the banking industry. Their study tested several machine learning algorithms and examined customer behavior features to predict future turnover. It was discovered that random forests performed better than decision trees, logistic regression, elastic net, k-nearest neighbors, and support vector machines. The study emphasized the significance of borrowing behavior, product consumption, and customer connections in churn prediction. The capacity of the model to predict possible losses indicates a noteworthy economic impact, underscoring the significance of cross-selling and upselling tactics in maintaining client loyalty.</w:t>
      </w:r>
    </w:p>
    <w:p w14:paraId="26F0D40B" w14:textId="48BDE489" w:rsidR="00A160E4" w:rsidRDefault="00A160E4" w:rsidP="00A160E4">
      <w:pPr>
        <w:pStyle w:val="BodyText"/>
        <w:spacing w:before="6"/>
        <w:jc w:val="both"/>
        <w:rPr>
          <w:bCs/>
        </w:rPr>
      </w:pPr>
      <w:r>
        <w:rPr>
          <w:bCs/>
        </w:rPr>
        <w:br/>
      </w:r>
    </w:p>
    <w:p w14:paraId="0003845D" w14:textId="77777777" w:rsidR="00A160E4" w:rsidRDefault="00A160E4" w:rsidP="00A160E4">
      <w:pPr>
        <w:pStyle w:val="Heading1"/>
        <w:numPr>
          <w:ilvl w:val="0"/>
          <w:numId w:val="10"/>
        </w:numPr>
        <w:tabs>
          <w:tab w:val="left" w:pos="360"/>
        </w:tabs>
        <w:ind w:left="0" w:firstLine="0"/>
        <w:jc w:val="center"/>
      </w:pPr>
      <w:r>
        <w:t>EXPLORATORY DATA ANALYSIS</w:t>
      </w:r>
    </w:p>
    <w:p w14:paraId="21F99983" w14:textId="77777777" w:rsidR="00A160E4" w:rsidRDefault="00A160E4" w:rsidP="00A160E4">
      <w:pPr>
        <w:pStyle w:val="BodyText"/>
        <w:spacing w:before="8"/>
        <w:jc w:val="both"/>
        <w:rPr>
          <w:b/>
        </w:rPr>
      </w:pPr>
    </w:p>
    <w:p w14:paraId="5DB63E06" w14:textId="7A7970C2" w:rsidR="00A160E4" w:rsidRDefault="00A30763" w:rsidP="00A30763">
      <w:pPr>
        <w:pStyle w:val="BodyText"/>
        <w:spacing w:before="2"/>
        <w:jc w:val="both"/>
      </w:pPr>
      <w:r w:rsidRPr="00A30763">
        <w:t>Exploratory data analysis (EDA) is the process of analyzing data sets to identify their salient characteristics; it often makes use of visual aids. The primary goal of exploratory data analysis (EDA) is to comprehend what the data might reveal beyond formal modeling or hypothesis-testing tasks. It employs a range of methods and techniques to look for trends, correlations, anomalies, and other insights in the data.</w:t>
      </w:r>
    </w:p>
    <w:p w14:paraId="16EE1883" w14:textId="77777777" w:rsidR="00A30763" w:rsidRDefault="00A30763" w:rsidP="00A160E4">
      <w:pPr>
        <w:pStyle w:val="BodyText"/>
        <w:spacing w:before="2"/>
      </w:pPr>
    </w:p>
    <w:p w14:paraId="3376462B" w14:textId="77777777" w:rsidR="00A160E4" w:rsidRDefault="00A160E4" w:rsidP="00A160E4">
      <w:pPr>
        <w:pStyle w:val="BodyText"/>
        <w:spacing w:before="2"/>
      </w:pPr>
      <w:r>
        <w:t>Here’s an overview of some common techniques used in EDA:</w:t>
      </w:r>
    </w:p>
    <w:p w14:paraId="5B6EBF3A" w14:textId="77777777" w:rsidR="00A160E4" w:rsidRDefault="00A160E4" w:rsidP="00A160E4">
      <w:pPr>
        <w:pStyle w:val="BodyText"/>
        <w:spacing w:before="2"/>
        <w:jc w:val="both"/>
      </w:pPr>
    </w:p>
    <w:p w14:paraId="42AB0B95" w14:textId="77777777" w:rsidR="00A160E4" w:rsidRDefault="00A160E4" w:rsidP="00A160E4">
      <w:pPr>
        <w:pStyle w:val="BodyText"/>
        <w:spacing w:before="2"/>
        <w:jc w:val="both"/>
      </w:pPr>
      <w:r>
        <w:t xml:space="preserve">1. </w:t>
      </w:r>
      <w:r>
        <w:rPr>
          <w:i/>
        </w:rPr>
        <w:t>Summary Statistics</w:t>
      </w:r>
      <w:r>
        <w:t xml:space="preserve">: Calculate descriptive statistics such as mean, median, mode, standard </w:t>
      </w:r>
      <w:r>
        <w:t xml:space="preserve">deviation, range, etc., for understanding the central tendency and </w:t>
      </w:r>
      <w:r w:rsidRPr="00A74634">
        <w:t>the diffusion of data.</w:t>
      </w:r>
    </w:p>
    <w:p w14:paraId="36E8221B" w14:textId="77777777" w:rsidR="00A160E4" w:rsidRDefault="00A160E4" w:rsidP="00A160E4">
      <w:pPr>
        <w:pStyle w:val="BodyText"/>
        <w:spacing w:before="2"/>
        <w:jc w:val="both"/>
      </w:pPr>
    </w:p>
    <w:p w14:paraId="02712A86" w14:textId="77777777" w:rsidR="00A160E4" w:rsidRDefault="00A160E4" w:rsidP="00A160E4">
      <w:pPr>
        <w:pStyle w:val="BodyText"/>
        <w:spacing w:before="2"/>
        <w:jc w:val="both"/>
      </w:pPr>
      <w:r>
        <w:t xml:space="preserve">2. </w:t>
      </w:r>
      <w:r>
        <w:rPr>
          <w:i/>
        </w:rPr>
        <w:t>Data Visualization</w:t>
      </w:r>
      <w:r>
        <w:t>: Utilize plotting tools like as histograms, box plots, scatter plots, bar charts, etc. to create visual representations of the data. Finding patterns, trends, outliers, and linkages in the data is made easier with the use of visualization.</w:t>
      </w:r>
    </w:p>
    <w:p w14:paraId="4A78F972" w14:textId="77777777" w:rsidR="00A160E4" w:rsidRDefault="00A160E4" w:rsidP="00A160E4">
      <w:pPr>
        <w:pStyle w:val="BodyText"/>
        <w:spacing w:before="2"/>
        <w:jc w:val="both"/>
      </w:pPr>
    </w:p>
    <w:p w14:paraId="1E066F0C" w14:textId="77777777" w:rsidR="00A160E4" w:rsidRDefault="00A160E4" w:rsidP="00A160E4">
      <w:pPr>
        <w:pStyle w:val="BodyText"/>
        <w:spacing w:before="2"/>
        <w:jc w:val="both"/>
      </w:pPr>
      <w:r>
        <w:t xml:space="preserve">3. </w:t>
      </w:r>
      <w:r>
        <w:rPr>
          <w:i/>
        </w:rPr>
        <w:t>Distribution Analysis</w:t>
      </w:r>
      <w:r>
        <w:t>: Examine the distribution of individual variables to understand their shape, skewness, and spread. This can involve techniques like Kernel Density Estimation (KDE), Probability Density Functions (PDF), etc.</w:t>
      </w:r>
    </w:p>
    <w:p w14:paraId="77DEE7A9" w14:textId="77777777" w:rsidR="00A160E4" w:rsidRDefault="00A160E4" w:rsidP="00A160E4">
      <w:pPr>
        <w:pStyle w:val="BodyText"/>
        <w:spacing w:before="2"/>
        <w:jc w:val="both"/>
      </w:pPr>
    </w:p>
    <w:p w14:paraId="3D6A4976" w14:textId="77777777" w:rsidR="00A160E4" w:rsidRDefault="00A160E4" w:rsidP="00A160E4">
      <w:pPr>
        <w:pStyle w:val="BodyText"/>
        <w:spacing w:before="2"/>
        <w:jc w:val="both"/>
      </w:pPr>
      <w:r>
        <w:t xml:space="preserve">4. </w:t>
      </w:r>
      <w:r>
        <w:rPr>
          <w:i/>
        </w:rPr>
        <w:t>Correlation Analysis</w:t>
      </w:r>
      <w:r>
        <w:t>: Explore the relationships between variables by calculating correlation coefficients (e.g., Pearson correlation, Spearman rank correlation) and visualizing them using correlation matrices or heatmaps.</w:t>
      </w:r>
    </w:p>
    <w:p w14:paraId="31911281" w14:textId="77777777" w:rsidR="00A160E4" w:rsidRDefault="00A160E4" w:rsidP="00A160E4">
      <w:pPr>
        <w:pStyle w:val="BodyText"/>
        <w:spacing w:before="2"/>
        <w:jc w:val="both"/>
      </w:pPr>
    </w:p>
    <w:p w14:paraId="257FA227" w14:textId="77777777" w:rsidR="00A160E4" w:rsidRDefault="00A160E4" w:rsidP="00A160E4">
      <w:pPr>
        <w:pStyle w:val="BodyText"/>
        <w:spacing w:before="2"/>
        <w:jc w:val="both"/>
      </w:pPr>
      <w:r>
        <w:t xml:space="preserve">5. </w:t>
      </w:r>
      <w:r>
        <w:rPr>
          <w:i/>
        </w:rPr>
        <w:t>Outlier Detection</w:t>
      </w:r>
      <w:r>
        <w:t>: Identify and analyze outliers in the data, which may indicate errors, anomalies, or interesting observations. Techniques like box plots, z-score, or IQR (Interquartile Range) can be used for outlier detection.</w:t>
      </w:r>
    </w:p>
    <w:p w14:paraId="2C7C69FE" w14:textId="77777777" w:rsidR="00A160E4" w:rsidRDefault="00A160E4" w:rsidP="00A160E4">
      <w:pPr>
        <w:pStyle w:val="BodyText"/>
        <w:spacing w:before="2"/>
        <w:jc w:val="both"/>
      </w:pPr>
    </w:p>
    <w:p w14:paraId="259A2A16" w14:textId="77777777" w:rsidR="00A160E4" w:rsidRDefault="00A160E4" w:rsidP="00A160E4">
      <w:pPr>
        <w:pStyle w:val="BodyText"/>
        <w:spacing w:before="2"/>
        <w:jc w:val="both"/>
      </w:pPr>
      <w:r>
        <w:t xml:space="preserve">6. </w:t>
      </w:r>
      <w:r>
        <w:rPr>
          <w:i/>
        </w:rPr>
        <w:t>Missing Values Treatment</w:t>
      </w:r>
      <w:r>
        <w:t>: Examine missing values in the dataset and decide on appropriate strategies for handling them, such as imputation, deletion, or modeling techniques that can handle missing data.</w:t>
      </w:r>
    </w:p>
    <w:p w14:paraId="264D4B96" w14:textId="77777777" w:rsidR="00A160E4" w:rsidRDefault="00A160E4" w:rsidP="00A160E4">
      <w:pPr>
        <w:pStyle w:val="BodyText"/>
        <w:spacing w:before="2"/>
        <w:jc w:val="both"/>
      </w:pPr>
    </w:p>
    <w:p w14:paraId="7E5978CE" w14:textId="77777777" w:rsidR="00A160E4" w:rsidRDefault="00A160E4" w:rsidP="00A160E4">
      <w:pPr>
        <w:pStyle w:val="BodyText"/>
        <w:spacing w:before="2"/>
        <w:jc w:val="both"/>
      </w:pPr>
      <w:r>
        <w:t xml:space="preserve">7. </w:t>
      </w:r>
      <w:r>
        <w:rPr>
          <w:i/>
        </w:rPr>
        <w:t>Feature Engineering</w:t>
      </w:r>
      <w:r>
        <w:t>: To boost the effectiveness of machine learning models or to extract more information from the data, add new features or modify current ones.</w:t>
      </w:r>
    </w:p>
    <w:p w14:paraId="760914D5" w14:textId="77777777" w:rsidR="00A30763" w:rsidRDefault="00A30763" w:rsidP="00A160E4">
      <w:pPr>
        <w:pStyle w:val="BodyText"/>
        <w:spacing w:before="2"/>
        <w:jc w:val="both"/>
      </w:pPr>
    </w:p>
    <w:p w14:paraId="43FB8E51" w14:textId="04C74C09" w:rsidR="00A160E4" w:rsidRDefault="00A160E4" w:rsidP="00A160E4">
      <w:pPr>
        <w:pStyle w:val="BodyText"/>
        <w:spacing w:before="2"/>
        <w:jc w:val="both"/>
      </w:pPr>
      <w:r>
        <w:t xml:space="preserve">8. </w:t>
      </w:r>
      <w:r>
        <w:rPr>
          <w:i/>
        </w:rPr>
        <w:t>Dimensionality Reduction</w:t>
      </w:r>
      <w:r>
        <w:t xml:space="preserve">: </w:t>
      </w:r>
      <w:r w:rsidR="00B1390E" w:rsidRPr="00B1390E">
        <w:t>Minimize the dataset's variable count while maintaining its key attributes. Dimensionality reduction is frequently achieved by techniques that include Principal Component Analysis (PCA) or t-distributed Stochastic Neighbor Embedding (t-SNE).</w:t>
      </w:r>
    </w:p>
    <w:p w14:paraId="248F9C7C" w14:textId="77777777" w:rsidR="00A160E4" w:rsidRDefault="00A160E4" w:rsidP="00A160E4">
      <w:pPr>
        <w:pStyle w:val="BodyText"/>
        <w:spacing w:before="2"/>
        <w:jc w:val="both"/>
      </w:pPr>
    </w:p>
    <w:p w14:paraId="3472F978" w14:textId="77777777" w:rsidR="00A160E4" w:rsidRDefault="00A160E4" w:rsidP="00A160E4">
      <w:pPr>
        <w:pStyle w:val="BodyText"/>
        <w:spacing w:before="2"/>
        <w:jc w:val="both"/>
      </w:pPr>
      <w:r>
        <w:t xml:space="preserve">EDA is frequently the initial stage of data analysis and is very important for modelling or hypothesis testing tasks that follow. It facilitates the development of hypotheses for more research, improved comprehension of the data, and </w:t>
      </w:r>
      <w:r>
        <w:lastRenderedPageBreak/>
        <w:t xml:space="preserve">decision-making on data preprocessing for data scientists and analysts. </w:t>
      </w:r>
      <w:r w:rsidRPr="00A74634">
        <w:t>The stages in the suggested model are represented in fig 1. The subsections that follow go into greater depth on each one of these stages.</w:t>
      </w:r>
    </w:p>
    <w:p w14:paraId="5A50E8B9" w14:textId="77777777" w:rsidR="00E755C3" w:rsidRPr="00A9423B" w:rsidRDefault="00E755C3" w:rsidP="00A9423B">
      <w:pPr>
        <w:pStyle w:val="BodyText"/>
        <w:spacing w:before="2"/>
        <w:jc w:val="both"/>
        <w:rPr>
          <w:sz w:val="27"/>
        </w:rPr>
      </w:pPr>
    </w:p>
    <w:p w14:paraId="6F233FA0" w14:textId="364CCD72" w:rsidR="00F002D4" w:rsidRDefault="00F002D4" w:rsidP="00F002D4">
      <w:pPr>
        <w:pStyle w:val="BodyText"/>
        <w:spacing w:before="2"/>
        <w:jc w:val="center"/>
        <w:rPr>
          <w:sz w:val="27"/>
        </w:rPr>
      </w:pPr>
      <w:r>
        <w:rPr>
          <w:noProof/>
          <w:sz w:val="24"/>
          <w:szCs w:val="24"/>
        </w:rPr>
        <w:drawing>
          <wp:inline distT="0" distB="0" distL="0" distR="0" wp14:anchorId="3B724CAE" wp14:editId="5FC960C2">
            <wp:extent cx="2821963" cy="139207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ystemArchitecture.png"/>
                    <pic:cNvPicPr/>
                  </pic:nvPicPr>
                  <pic:blipFill>
                    <a:blip r:embed="rId6">
                      <a:extLst>
                        <a:ext uri="{28A0092B-C50C-407E-A947-70E740481C1C}">
                          <a14:useLocalDpi xmlns:a14="http://schemas.microsoft.com/office/drawing/2010/main" val="0"/>
                        </a:ext>
                      </a:extLst>
                    </a:blip>
                    <a:stretch>
                      <a:fillRect/>
                    </a:stretch>
                  </pic:blipFill>
                  <pic:spPr>
                    <a:xfrm>
                      <a:off x="0" y="0"/>
                      <a:ext cx="2865302" cy="1413451"/>
                    </a:xfrm>
                    <a:prstGeom prst="rect">
                      <a:avLst/>
                    </a:prstGeom>
                  </pic:spPr>
                </pic:pic>
              </a:graphicData>
            </a:graphic>
          </wp:inline>
        </w:drawing>
      </w:r>
    </w:p>
    <w:p w14:paraId="44E7659D" w14:textId="6C67A126" w:rsidR="00025A22" w:rsidRDefault="00A9423B" w:rsidP="00A9423B">
      <w:pPr>
        <w:pStyle w:val="BodyText"/>
        <w:spacing w:before="1"/>
        <w:jc w:val="center"/>
        <w:rPr>
          <w:sz w:val="24"/>
        </w:rPr>
      </w:pPr>
      <w:r w:rsidRPr="0038043C">
        <w:t>Fig. 1 Steps in the proposed mod</w:t>
      </w:r>
      <w:r>
        <w:t>el</w:t>
      </w:r>
    </w:p>
    <w:p w14:paraId="722A33CE" w14:textId="77777777" w:rsidR="00A9423B" w:rsidRDefault="00A9423B" w:rsidP="00481C5B">
      <w:pPr>
        <w:pStyle w:val="BodyText"/>
        <w:spacing w:before="1"/>
        <w:rPr>
          <w:sz w:val="24"/>
        </w:rPr>
      </w:pPr>
    </w:p>
    <w:p w14:paraId="64CF342A" w14:textId="77777777" w:rsidR="00A9423B" w:rsidRPr="00967D7E" w:rsidRDefault="00A9423B" w:rsidP="00056CE0">
      <w:pPr>
        <w:widowControl/>
        <w:numPr>
          <w:ilvl w:val="0"/>
          <w:numId w:val="7"/>
        </w:numPr>
        <w:autoSpaceDE/>
        <w:autoSpaceDN/>
        <w:adjustRightInd w:val="0"/>
        <w:snapToGrid w:val="0"/>
        <w:spacing w:before="150" w:after="60" w:line="276" w:lineRule="auto"/>
        <w:ind w:left="360"/>
        <w:jc w:val="both"/>
        <w:rPr>
          <w:rFonts w:eastAsia="SimSun"/>
          <w:i/>
          <w:szCs w:val="24"/>
          <w:lang w:val="en-AU" w:eastAsia="zh-CN"/>
        </w:rPr>
      </w:pPr>
      <w:r w:rsidRPr="00967D7E">
        <w:rPr>
          <w:rFonts w:eastAsia="SimSun"/>
          <w:i/>
          <w:szCs w:val="24"/>
          <w:lang w:val="en-AU" w:eastAsia="zh-CN"/>
        </w:rPr>
        <w:t>Understand dataset:</w:t>
      </w:r>
    </w:p>
    <w:p w14:paraId="5D4ED943" w14:textId="77777777" w:rsidR="00967D7E" w:rsidRPr="00967D7E" w:rsidRDefault="00967D7E" w:rsidP="00056CE0">
      <w:pPr>
        <w:widowControl/>
        <w:autoSpaceDE/>
        <w:autoSpaceDN/>
        <w:spacing w:line="276" w:lineRule="auto"/>
        <w:jc w:val="both"/>
        <w:rPr>
          <w:rFonts w:eastAsia="Calibri"/>
          <w:szCs w:val="20"/>
        </w:rPr>
      </w:pPr>
      <w:r w:rsidRPr="00967D7E">
        <w:rPr>
          <w:rFonts w:eastAsia="Calibri"/>
          <w:szCs w:val="20"/>
        </w:rPr>
        <w:t>The dataset utilized in this study was sourced from the Kaggle website and comprises 7043 instances with 21 features. These include 20 independent features and one dependent feature, "Churn". Among the 7043 instances, 5174 have a churn value of "No" and 1869 have a churn value of "Yes". This indicates a clear class imbalance, with 73.5% of instances having a churn value of "No" and 26.5% having a churn value of "Yes". Figure 2 provides a visual representation of the dataset's description.</w:t>
      </w:r>
    </w:p>
    <w:p w14:paraId="33A0153D" w14:textId="77777777" w:rsidR="00627477" w:rsidRDefault="00627477" w:rsidP="00967D7E">
      <w:pPr>
        <w:widowControl/>
        <w:autoSpaceDE/>
        <w:autoSpaceDN/>
        <w:jc w:val="center"/>
        <w:rPr>
          <w:b/>
          <w:bCs/>
          <w:noProof/>
          <w:spacing w:val="-2"/>
          <w:sz w:val="24"/>
          <w:szCs w:val="24"/>
        </w:rPr>
      </w:pPr>
    </w:p>
    <w:p w14:paraId="4F741358" w14:textId="56486D90" w:rsidR="00960488" w:rsidRDefault="00960488" w:rsidP="00967D7E">
      <w:pPr>
        <w:widowControl/>
        <w:autoSpaceDE/>
        <w:autoSpaceDN/>
        <w:jc w:val="center"/>
        <w:rPr>
          <w:rFonts w:eastAsia="Calibri"/>
          <w:color w:val="FF0000"/>
          <w:szCs w:val="20"/>
        </w:rPr>
      </w:pPr>
      <w:r w:rsidRPr="00ED2AB8">
        <w:rPr>
          <w:b/>
          <w:bCs/>
          <w:noProof/>
          <w:spacing w:val="-2"/>
          <w:sz w:val="24"/>
          <w:szCs w:val="24"/>
        </w:rPr>
        <w:drawing>
          <wp:inline distT="0" distB="0" distL="0" distR="0" wp14:anchorId="14996A6C" wp14:editId="77FA135F">
            <wp:extent cx="2647666" cy="1593486"/>
            <wp:effectExtent l="0" t="0" r="63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57052" cy="1599135"/>
                    </a:xfrm>
                    <a:prstGeom prst="rect">
                      <a:avLst/>
                    </a:prstGeom>
                  </pic:spPr>
                </pic:pic>
              </a:graphicData>
            </a:graphic>
          </wp:inline>
        </w:drawing>
      </w:r>
    </w:p>
    <w:p w14:paraId="3CBF6EDC" w14:textId="0B3CA6F3" w:rsidR="00960488" w:rsidRDefault="00960488" w:rsidP="00960488">
      <w:pPr>
        <w:widowControl/>
        <w:autoSpaceDE/>
        <w:autoSpaceDN/>
        <w:jc w:val="center"/>
        <w:rPr>
          <w:rFonts w:eastAsia="Calibri"/>
          <w:szCs w:val="20"/>
        </w:rPr>
      </w:pPr>
      <w:r w:rsidRPr="00967D7E">
        <w:rPr>
          <w:rFonts w:eastAsia="Calibri"/>
          <w:szCs w:val="20"/>
        </w:rPr>
        <w:t>Fig. 2 Description of the dataset</w:t>
      </w:r>
    </w:p>
    <w:p w14:paraId="09B12912" w14:textId="77777777" w:rsidR="00B1390E" w:rsidRPr="00967D7E" w:rsidRDefault="00B1390E" w:rsidP="00960488">
      <w:pPr>
        <w:widowControl/>
        <w:autoSpaceDE/>
        <w:autoSpaceDN/>
        <w:jc w:val="center"/>
        <w:rPr>
          <w:rFonts w:eastAsia="Calibri"/>
          <w:szCs w:val="20"/>
        </w:rPr>
      </w:pPr>
    </w:p>
    <w:p w14:paraId="36ECBADB" w14:textId="63D3B5DE" w:rsidR="00A9423B" w:rsidRPr="00056CE0" w:rsidRDefault="00A9423B" w:rsidP="00056CE0">
      <w:pPr>
        <w:widowControl/>
        <w:numPr>
          <w:ilvl w:val="0"/>
          <w:numId w:val="7"/>
        </w:numPr>
        <w:autoSpaceDE/>
        <w:autoSpaceDN/>
        <w:adjustRightInd w:val="0"/>
        <w:snapToGrid w:val="0"/>
        <w:spacing w:before="150" w:after="60"/>
        <w:ind w:left="360"/>
        <w:jc w:val="both"/>
        <w:rPr>
          <w:rFonts w:eastAsia="SimSun"/>
          <w:i/>
          <w:szCs w:val="24"/>
          <w:lang w:val="en-AU" w:eastAsia="zh-CN"/>
        </w:rPr>
      </w:pPr>
      <w:r w:rsidRPr="00967D7E">
        <w:rPr>
          <w:rFonts w:eastAsia="SimSun"/>
          <w:i/>
          <w:szCs w:val="24"/>
          <w:lang w:val="en-AU" w:eastAsia="zh-CN"/>
        </w:rPr>
        <w:t>Data transformation / Feature engineering:</w:t>
      </w:r>
      <w:r w:rsidRPr="00056CE0">
        <w:rPr>
          <w:rFonts w:eastAsia="SimSun"/>
          <w:i/>
          <w:szCs w:val="24"/>
          <w:lang w:val="en-AU" w:eastAsia="zh-CN"/>
        </w:rPr>
        <w:t xml:space="preserve"> </w:t>
      </w:r>
    </w:p>
    <w:p w14:paraId="2132A767" w14:textId="20679D3B" w:rsidR="00967D7E" w:rsidRDefault="00967D7E" w:rsidP="00967D7E">
      <w:pPr>
        <w:pStyle w:val="IEEEHeading2"/>
        <w:jc w:val="both"/>
        <w:rPr>
          <w:rFonts w:eastAsia="Calibri"/>
          <w:i w:val="0"/>
          <w:sz w:val="22"/>
          <w:szCs w:val="20"/>
          <w:lang w:val="en-US" w:eastAsia="en-US"/>
        </w:rPr>
      </w:pPr>
      <w:r w:rsidRPr="00967D7E">
        <w:rPr>
          <w:rFonts w:eastAsia="Calibri"/>
          <w:i w:val="0"/>
          <w:sz w:val="22"/>
          <w:szCs w:val="20"/>
          <w:lang w:val="en-US" w:eastAsia="en-US"/>
        </w:rPr>
        <w:t xml:space="preserve">Among the features in the dataset, only 3 are numeric, while the remaining 18 are non-numeric and need to be encoded into a numerical format. The missing values in the numeric columns </w:t>
      </w:r>
      <w:r w:rsidR="00A160E4" w:rsidRPr="00A160E4">
        <w:rPr>
          <w:rFonts w:eastAsia="Calibri"/>
          <w:i w:val="0"/>
          <w:sz w:val="22"/>
          <w:szCs w:val="20"/>
          <w:lang w:val="en-US" w:eastAsia="en-US"/>
        </w:rPr>
        <w:t xml:space="preserve">are </w:t>
      </w:r>
      <w:r w:rsidR="00A160E4" w:rsidRPr="00A160E4">
        <w:rPr>
          <w:rFonts w:eastAsia="Calibri"/>
          <w:i w:val="0"/>
          <w:sz w:val="22"/>
          <w:szCs w:val="20"/>
          <w:lang w:val="en-US" w:eastAsia="en-US"/>
        </w:rPr>
        <w:t xml:space="preserve">populated with the mean of their relevant columns. </w:t>
      </w:r>
      <w:r w:rsidRPr="00967D7E">
        <w:rPr>
          <w:rFonts w:eastAsia="Calibri"/>
          <w:i w:val="0"/>
          <w:sz w:val="22"/>
          <w:szCs w:val="20"/>
          <w:lang w:val="en-US" w:eastAsia="en-US"/>
        </w:rPr>
        <w:t>For the non-numeric features, Label Encoder is applied to 6 features that have two unique values, assigning them values of 0 and 1. For the remaining categorical features, one-hot or dummy encoding is used. This encoding represents categorical data as vectors of zeros and ones. A separate dummy variable is created for each category, with a value of 1 indicating that the observation falls into that category and 0 otherwise.</w:t>
      </w:r>
    </w:p>
    <w:p w14:paraId="37EE0134" w14:textId="77777777" w:rsidR="00B1390E" w:rsidRPr="00B1390E" w:rsidRDefault="00B1390E" w:rsidP="00B1390E">
      <w:pPr>
        <w:rPr>
          <w:rFonts w:eastAsia="Calibri"/>
        </w:rPr>
      </w:pPr>
    </w:p>
    <w:p w14:paraId="299E566A" w14:textId="76FB4929" w:rsidR="00A9423B" w:rsidRPr="00967D7E" w:rsidRDefault="00A9423B" w:rsidP="00967D7E">
      <w:pPr>
        <w:pStyle w:val="IEEEHeading2"/>
        <w:numPr>
          <w:ilvl w:val="0"/>
          <w:numId w:val="7"/>
        </w:numPr>
        <w:ind w:left="284" w:hanging="284"/>
        <w:jc w:val="both"/>
        <w:rPr>
          <w:sz w:val="22"/>
        </w:rPr>
      </w:pPr>
      <w:r w:rsidRPr="00967D7E">
        <w:rPr>
          <w:sz w:val="22"/>
        </w:rPr>
        <w:t>Data visualization:</w:t>
      </w:r>
    </w:p>
    <w:p w14:paraId="6DBC106D" w14:textId="77777777" w:rsidR="00967D7E" w:rsidRPr="00967D7E" w:rsidRDefault="00967D7E" w:rsidP="00967D7E">
      <w:pPr>
        <w:jc w:val="both"/>
        <w:rPr>
          <w:szCs w:val="20"/>
        </w:rPr>
      </w:pPr>
    </w:p>
    <w:p w14:paraId="16F1C26F" w14:textId="1648BA49" w:rsidR="00960488" w:rsidRPr="00967D7E" w:rsidRDefault="00967D7E" w:rsidP="00967D7E">
      <w:pPr>
        <w:jc w:val="both"/>
        <w:rPr>
          <w:szCs w:val="20"/>
        </w:rPr>
      </w:pPr>
      <w:r w:rsidRPr="00967D7E">
        <w:rPr>
          <w:szCs w:val="20"/>
        </w:rPr>
        <w:t>Data visualization is a critical phase in the data science process. Once data is collected, processed, and modeled, it needs to be visualized to draw conclusions. One of the most significant achievements of data visualization is finding data patterns. When data is presented visually rather than in a table, it becomes much easier to identify trends. The plots in Fig. 3 show the distribution of data in a few categorical features.</w:t>
      </w:r>
    </w:p>
    <w:p w14:paraId="21419787" w14:textId="77777777" w:rsidR="00A65EE0" w:rsidRDefault="00A65EE0" w:rsidP="009A0720">
      <w:pPr>
        <w:jc w:val="both"/>
        <w:rPr>
          <w:noProof/>
        </w:rPr>
      </w:pPr>
    </w:p>
    <w:p w14:paraId="53BCEC0C" w14:textId="3D7A8B5F" w:rsidR="00960488" w:rsidRDefault="00056CE0" w:rsidP="009A0720">
      <w:pPr>
        <w:jc w:val="both"/>
        <w:rPr>
          <w:color w:val="FF0000"/>
          <w:szCs w:val="20"/>
        </w:rPr>
      </w:pPr>
      <w:r>
        <w:rPr>
          <w:noProof/>
        </w:rPr>
        <w:drawing>
          <wp:inline distT="0" distB="0" distL="0" distR="0" wp14:anchorId="3885BC00" wp14:editId="29B9BE4A">
            <wp:extent cx="2963334" cy="238835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95643" cy="2414398"/>
                    </a:xfrm>
                    <a:prstGeom prst="rect">
                      <a:avLst/>
                    </a:prstGeom>
                    <a:noFill/>
                    <a:ln>
                      <a:noFill/>
                    </a:ln>
                  </pic:spPr>
                </pic:pic>
              </a:graphicData>
            </a:graphic>
          </wp:inline>
        </w:drawing>
      </w:r>
    </w:p>
    <w:p w14:paraId="5FD58D5F" w14:textId="42B00850" w:rsidR="00960488" w:rsidRDefault="00960488" w:rsidP="00960488">
      <w:pPr>
        <w:jc w:val="center"/>
        <w:rPr>
          <w:szCs w:val="20"/>
        </w:rPr>
      </w:pPr>
      <w:r w:rsidRPr="00056CE0">
        <w:rPr>
          <w:szCs w:val="20"/>
        </w:rPr>
        <w:t>Fig. 3 Distribution of various Label Encoded Categorical Variables</w:t>
      </w:r>
    </w:p>
    <w:p w14:paraId="4B0A6D88" w14:textId="77777777" w:rsidR="00B1390E" w:rsidRDefault="00B1390E" w:rsidP="00960488">
      <w:pPr>
        <w:jc w:val="center"/>
        <w:rPr>
          <w:szCs w:val="20"/>
        </w:rPr>
      </w:pPr>
    </w:p>
    <w:p w14:paraId="570EB57D" w14:textId="77777777" w:rsidR="00B1390E" w:rsidRPr="00056CE0" w:rsidRDefault="00B1390E" w:rsidP="00960488">
      <w:pPr>
        <w:jc w:val="center"/>
        <w:rPr>
          <w:szCs w:val="20"/>
        </w:rPr>
      </w:pPr>
    </w:p>
    <w:p w14:paraId="72BB3719" w14:textId="77777777" w:rsidR="00A9423B" w:rsidRPr="00056CE0" w:rsidRDefault="00A9423B" w:rsidP="00A20F59">
      <w:pPr>
        <w:pStyle w:val="IEEEHeading2"/>
        <w:numPr>
          <w:ilvl w:val="0"/>
          <w:numId w:val="7"/>
        </w:numPr>
        <w:ind w:left="360"/>
        <w:jc w:val="both"/>
        <w:rPr>
          <w:sz w:val="22"/>
        </w:rPr>
      </w:pPr>
      <w:r w:rsidRPr="00056CE0">
        <w:rPr>
          <w:sz w:val="22"/>
        </w:rPr>
        <w:t>Feature elimination</w:t>
      </w:r>
    </w:p>
    <w:p w14:paraId="72587102" w14:textId="65EAFA04" w:rsidR="00056CE0" w:rsidRDefault="00056CE0" w:rsidP="00A20F59">
      <w:pPr>
        <w:pStyle w:val="BodyText"/>
        <w:spacing w:before="1"/>
        <w:jc w:val="both"/>
        <w:rPr>
          <w:szCs w:val="20"/>
        </w:rPr>
      </w:pPr>
      <w:r w:rsidRPr="00056CE0">
        <w:rPr>
          <w:szCs w:val="20"/>
        </w:rPr>
        <w:t xml:space="preserve">Correlation is a statistical measure that shows how one feature changes or moves in relation to another feature. It gives us a general idea of how closely two features are related. If two variables are highly correlated, we can predict one variable </w:t>
      </w:r>
      <w:r w:rsidRPr="00056CE0">
        <w:rPr>
          <w:szCs w:val="20"/>
        </w:rPr>
        <w:lastRenderedPageBreak/>
        <w:t xml:space="preserve">from the other. Correlation helps us identify key features that other features depend on. The correlation heatmap in Fig. 4 illustrates the dependencies between features. It is evident that TotalCharges is highly correlated with tenure and MonthlyCharges. To check for multicollinearity </w:t>
      </w:r>
      <w:r w:rsidR="00A160E4">
        <w:rPr>
          <w:szCs w:val="20"/>
        </w:rPr>
        <w:t>in</w:t>
      </w:r>
      <w:r w:rsidRPr="00056CE0">
        <w:rPr>
          <w:szCs w:val="20"/>
        </w:rPr>
        <w:t xml:space="preserve"> the features, the Variance Inflation Factor (VIF) </w:t>
      </w:r>
      <w:r w:rsidR="00A160E4">
        <w:rPr>
          <w:szCs w:val="20"/>
        </w:rPr>
        <w:t>has also been</w:t>
      </w:r>
      <w:r w:rsidRPr="00056CE0">
        <w:rPr>
          <w:szCs w:val="20"/>
        </w:rPr>
        <w:t xml:space="preserve"> used, and features with close VIF values are dropped.</w:t>
      </w:r>
    </w:p>
    <w:p w14:paraId="65C0F398" w14:textId="77777777" w:rsidR="00B1390E" w:rsidRDefault="00B1390E" w:rsidP="00A20F59">
      <w:pPr>
        <w:pStyle w:val="BodyText"/>
        <w:spacing w:before="1"/>
        <w:jc w:val="both"/>
        <w:rPr>
          <w:szCs w:val="20"/>
        </w:rPr>
      </w:pPr>
    </w:p>
    <w:p w14:paraId="7604BE35" w14:textId="77777777" w:rsidR="00137107" w:rsidRPr="00056CE0" w:rsidRDefault="00137107" w:rsidP="00A20F59">
      <w:pPr>
        <w:pStyle w:val="IEEEHeading2"/>
        <w:numPr>
          <w:ilvl w:val="0"/>
          <w:numId w:val="7"/>
        </w:numPr>
        <w:ind w:left="360"/>
        <w:rPr>
          <w:sz w:val="22"/>
        </w:rPr>
      </w:pPr>
      <w:r w:rsidRPr="00056CE0">
        <w:rPr>
          <w:sz w:val="22"/>
        </w:rPr>
        <w:t xml:space="preserve">Handling class imbalance </w:t>
      </w:r>
    </w:p>
    <w:p w14:paraId="1A7E5F48" w14:textId="680300BD" w:rsidR="006A240C" w:rsidRDefault="006A240C" w:rsidP="006A240C">
      <w:pPr>
        <w:pStyle w:val="BodyText"/>
        <w:spacing w:before="1"/>
        <w:jc w:val="both"/>
        <w:rPr>
          <w:szCs w:val="20"/>
        </w:rPr>
      </w:pPr>
      <w:r w:rsidRPr="006A240C">
        <w:rPr>
          <w:szCs w:val="20"/>
        </w:rPr>
        <w:t xml:space="preserve">An imbalanced classification problem occurs when there is a bias or skew in the distribution of examples among the classes. This poses a challenge because many machine learning algorithms were developed with the assumption </w:t>
      </w:r>
      <w:r w:rsidR="00A160E4">
        <w:rPr>
          <w:szCs w:val="20"/>
        </w:rPr>
        <w:t>that e</w:t>
      </w:r>
      <w:r w:rsidR="00A160E4" w:rsidRPr="00A160E4">
        <w:rPr>
          <w:szCs w:val="20"/>
        </w:rPr>
        <w:t xml:space="preserve">very class will have a comparable </w:t>
      </w:r>
      <w:r w:rsidR="00854952" w:rsidRPr="00A160E4">
        <w:rPr>
          <w:szCs w:val="20"/>
        </w:rPr>
        <w:t>number</w:t>
      </w:r>
      <w:r w:rsidR="00A160E4" w:rsidRPr="00A160E4">
        <w:rPr>
          <w:szCs w:val="20"/>
        </w:rPr>
        <w:t xml:space="preserve"> of samples. Consequently, these designs </w:t>
      </w:r>
      <w:r w:rsidRPr="006A240C">
        <w:rPr>
          <w:szCs w:val="20"/>
        </w:rPr>
        <w:t xml:space="preserve">often underestimate the outcomes, especially when it comes to the minority class. Many techniques, such as under- and oversampling and cost modification, have been used to handle imbalanced classifications. The distribution of samples between the two classes of the dependent feature in this study, Churn, is shown in Fig. 5 with a ratio of 73.5:26.5. In order to balance the two classes and address this imbalance, the Synthetic Minority Oversampling </w:t>
      </w:r>
      <w:r w:rsidR="00A160E4">
        <w:rPr>
          <w:szCs w:val="20"/>
        </w:rPr>
        <w:t>method</w:t>
      </w:r>
      <w:r w:rsidRPr="006A240C">
        <w:rPr>
          <w:szCs w:val="20"/>
        </w:rPr>
        <w:t xml:space="preserve"> (SMOTE) creates synthetic samples for the minority class</w:t>
      </w:r>
      <w:r>
        <w:rPr>
          <w:szCs w:val="20"/>
        </w:rPr>
        <w:t xml:space="preserve">, </w:t>
      </w:r>
      <w:r w:rsidRPr="006A240C">
        <w:rPr>
          <w:szCs w:val="20"/>
        </w:rPr>
        <w:t>thereby balancing the two classes. Because of this, both classes have 5174 samples each, ensuring a balanced dataset for modeling.</w:t>
      </w:r>
    </w:p>
    <w:p w14:paraId="1F241C41" w14:textId="77777777" w:rsidR="00B1390E" w:rsidRDefault="00B1390E" w:rsidP="006A240C">
      <w:pPr>
        <w:pStyle w:val="BodyText"/>
        <w:spacing w:before="1"/>
        <w:jc w:val="both"/>
        <w:rPr>
          <w:szCs w:val="20"/>
        </w:rPr>
      </w:pPr>
    </w:p>
    <w:p w14:paraId="3A702EFB" w14:textId="40584083" w:rsidR="00960488" w:rsidRPr="00056CE0" w:rsidRDefault="00960488" w:rsidP="006A240C">
      <w:pPr>
        <w:pStyle w:val="BodyText"/>
        <w:spacing w:before="1"/>
        <w:jc w:val="center"/>
        <w:rPr>
          <w:szCs w:val="20"/>
        </w:rPr>
      </w:pPr>
      <w:r w:rsidRPr="00056CE0">
        <w:rPr>
          <w:b/>
          <w:bCs/>
          <w:noProof/>
          <w:spacing w:val="-2"/>
          <w:sz w:val="24"/>
          <w:szCs w:val="24"/>
        </w:rPr>
        <w:drawing>
          <wp:inline distT="0" distB="0" distL="0" distR="0" wp14:anchorId="015062C2" wp14:editId="0ED80B1E">
            <wp:extent cx="2744580" cy="2108579"/>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09051" cy="2158110"/>
                    </a:xfrm>
                    <a:prstGeom prst="rect">
                      <a:avLst/>
                    </a:prstGeom>
                  </pic:spPr>
                </pic:pic>
              </a:graphicData>
            </a:graphic>
          </wp:inline>
        </w:drawing>
      </w:r>
    </w:p>
    <w:p w14:paraId="15ED8B7C" w14:textId="32F250E0" w:rsidR="00960488" w:rsidRPr="00056CE0" w:rsidRDefault="00960488" w:rsidP="00960488">
      <w:pPr>
        <w:jc w:val="center"/>
        <w:rPr>
          <w:szCs w:val="20"/>
        </w:rPr>
      </w:pPr>
      <w:r w:rsidRPr="00056CE0">
        <w:rPr>
          <w:szCs w:val="20"/>
        </w:rPr>
        <w:t>Fig. 4</w:t>
      </w:r>
      <w:r w:rsidR="00081836" w:rsidRPr="00056CE0">
        <w:rPr>
          <w:szCs w:val="20"/>
        </w:rPr>
        <w:t xml:space="preserve"> </w:t>
      </w:r>
      <w:r w:rsidRPr="00056CE0">
        <w:rPr>
          <w:szCs w:val="20"/>
        </w:rPr>
        <w:t>Correlation heatmap</w:t>
      </w:r>
    </w:p>
    <w:p w14:paraId="5A963132" w14:textId="2009B040" w:rsidR="00FC02C3" w:rsidRPr="00056CE0" w:rsidRDefault="00081836" w:rsidP="00B1390E">
      <w:pPr>
        <w:pStyle w:val="BodyText"/>
        <w:spacing w:before="1"/>
        <w:jc w:val="center"/>
        <w:rPr>
          <w:szCs w:val="20"/>
        </w:rPr>
      </w:pPr>
      <w:r w:rsidRPr="00056CE0">
        <w:rPr>
          <w:b/>
          <w:bCs/>
          <w:noProof/>
          <w:spacing w:val="-2"/>
          <w:sz w:val="24"/>
          <w:szCs w:val="24"/>
        </w:rPr>
        <w:drawing>
          <wp:inline distT="0" distB="0" distL="0" distR="0" wp14:anchorId="7DC2EBC2" wp14:editId="7231219C">
            <wp:extent cx="2974038" cy="15632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10758" cy="1582558"/>
                    </a:xfrm>
                    <a:prstGeom prst="rect">
                      <a:avLst/>
                    </a:prstGeom>
                  </pic:spPr>
                </pic:pic>
              </a:graphicData>
            </a:graphic>
          </wp:inline>
        </w:drawing>
      </w:r>
    </w:p>
    <w:p w14:paraId="633B953B" w14:textId="5D0564A1" w:rsidR="00081836" w:rsidRDefault="00081836" w:rsidP="00081836">
      <w:pPr>
        <w:pStyle w:val="BodyText"/>
        <w:spacing w:before="1"/>
        <w:jc w:val="center"/>
        <w:rPr>
          <w:szCs w:val="20"/>
        </w:rPr>
      </w:pPr>
      <w:r w:rsidRPr="00056CE0">
        <w:rPr>
          <w:szCs w:val="20"/>
        </w:rPr>
        <w:t>Fig. 5 Overall Churn rate</w:t>
      </w:r>
    </w:p>
    <w:p w14:paraId="623B670C" w14:textId="77777777" w:rsidR="00B1390E" w:rsidRDefault="00B1390E" w:rsidP="00081836">
      <w:pPr>
        <w:pStyle w:val="BodyText"/>
        <w:spacing w:before="1"/>
        <w:jc w:val="center"/>
        <w:rPr>
          <w:szCs w:val="20"/>
        </w:rPr>
      </w:pPr>
    </w:p>
    <w:p w14:paraId="45DF9486" w14:textId="77777777" w:rsidR="00233A49" w:rsidRDefault="00233A49" w:rsidP="00081836">
      <w:pPr>
        <w:pStyle w:val="BodyText"/>
        <w:spacing w:before="1"/>
        <w:jc w:val="center"/>
        <w:rPr>
          <w:szCs w:val="20"/>
        </w:rPr>
      </w:pPr>
    </w:p>
    <w:p w14:paraId="7C320A74" w14:textId="1FE51A51" w:rsidR="00025A22" w:rsidRPr="005275CF" w:rsidRDefault="00C153A6" w:rsidP="005275CF">
      <w:pPr>
        <w:pStyle w:val="Heading1"/>
        <w:numPr>
          <w:ilvl w:val="0"/>
          <w:numId w:val="6"/>
        </w:numPr>
        <w:tabs>
          <w:tab w:val="left" w:pos="360"/>
          <w:tab w:val="left" w:pos="3779"/>
        </w:tabs>
        <w:spacing w:before="1"/>
        <w:ind w:left="0" w:firstLine="0"/>
        <w:jc w:val="center"/>
        <w:rPr>
          <w:sz w:val="22"/>
        </w:rPr>
      </w:pPr>
      <w:r w:rsidRPr="005275CF">
        <w:rPr>
          <w:sz w:val="22"/>
        </w:rPr>
        <w:t>MACHINE LEARNING MODELS</w:t>
      </w:r>
    </w:p>
    <w:p w14:paraId="26C7FCDA" w14:textId="77777777" w:rsidR="00025A22" w:rsidRPr="005275CF" w:rsidRDefault="00025A22" w:rsidP="005275CF">
      <w:pPr>
        <w:pStyle w:val="BodyText"/>
        <w:spacing w:before="1"/>
        <w:jc w:val="both"/>
        <w:rPr>
          <w:b/>
          <w:sz w:val="20"/>
        </w:rPr>
      </w:pPr>
    </w:p>
    <w:p w14:paraId="6B71B5E7" w14:textId="045C4978" w:rsidR="00056CE0" w:rsidRDefault="00C153A6" w:rsidP="00A20F59">
      <w:pPr>
        <w:jc w:val="both"/>
        <w:outlineLvl w:val="2"/>
        <w:rPr>
          <w:b/>
          <w:bCs/>
          <w:spacing w:val="-2"/>
          <w:szCs w:val="24"/>
        </w:rPr>
      </w:pPr>
      <w:r w:rsidRPr="00C153A6">
        <w:rPr>
          <w:b/>
          <w:bCs/>
          <w:spacing w:val="-2"/>
          <w:szCs w:val="24"/>
        </w:rPr>
        <w:t>6.3.1 Logistic Regression</w:t>
      </w:r>
    </w:p>
    <w:p w14:paraId="106427C2" w14:textId="77777777" w:rsidR="00233A49" w:rsidRPr="00C153A6" w:rsidRDefault="00233A49" w:rsidP="00A20F59">
      <w:pPr>
        <w:jc w:val="both"/>
        <w:outlineLvl w:val="2"/>
        <w:rPr>
          <w:b/>
          <w:bCs/>
          <w:spacing w:val="-2"/>
          <w:szCs w:val="24"/>
        </w:rPr>
      </w:pPr>
    </w:p>
    <w:p w14:paraId="2B86AF33" w14:textId="1E9320B8" w:rsidR="00C153A6" w:rsidRPr="00C153A6" w:rsidRDefault="00A160E4" w:rsidP="00A20F59">
      <w:pPr>
        <w:ind w:firstLine="720"/>
        <w:jc w:val="both"/>
        <w:outlineLvl w:val="2"/>
        <w:rPr>
          <w:bCs/>
          <w:spacing w:val="-2"/>
          <w:szCs w:val="24"/>
        </w:rPr>
      </w:pPr>
      <w:r w:rsidRPr="00A160E4">
        <w:rPr>
          <w:bCs/>
          <w:spacing w:val="-2"/>
          <w:szCs w:val="24"/>
        </w:rPr>
        <w:t xml:space="preserve">In binary classification jobs, a statistical approach known as logistic regression is used. The variable that is dependent </w:t>
      </w:r>
      <w:r w:rsidR="00E755C3" w:rsidRPr="00E755C3">
        <w:rPr>
          <w:bCs/>
          <w:spacing w:val="-2"/>
          <w:szCs w:val="24"/>
        </w:rPr>
        <w:t>(output variable) is categorical and has two possible values, usually denoted by the codes 0 and 1. This kind of regression analysis works well for estimating the likelihood that an event will occur in light of one or more predictor factors.</w:t>
      </w:r>
    </w:p>
    <w:p w14:paraId="3007E0EE" w14:textId="77777777" w:rsidR="00C153A6" w:rsidRPr="00C153A6" w:rsidRDefault="00C153A6" w:rsidP="00A20F59">
      <w:pPr>
        <w:jc w:val="both"/>
        <w:outlineLvl w:val="2"/>
        <w:rPr>
          <w:b/>
          <w:bCs/>
          <w:spacing w:val="-2"/>
          <w:szCs w:val="24"/>
        </w:rPr>
      </w:pPr>
    </w:p>
    <w:p w14:paraId="394CC79A" w14:textId="77777777" w:rsidR="00C153A6" w:rsidRDefault="00C153A6" w:rsidP="00A20F59">
      <w:pPr>
        <w:jc w:val="both"/>
        <w:outlineLvl w:val="2"/>
        <w:rPr>
          <w:b/>
          <w:bCs/>
          <w:spacing w:val="-2"/>
          <w:szCs w:val="24"/>
        </w:rPr>
      </w:pPr>
      <w:r w:rsidRPr="00C153A6">
        <w:rPr>
          <w:b/>
          <w:bCs/>
          <w:spacing w:val="-2"/>
          <w:szCs w:val="24"/>
        </w:rPr>
        <w:t xml:space="preserve">6.3.2 Support Vector Machine </w:t>
      </w:r>
    </w:p>
    <w:p w14:paraId="13B381B5" w14:textId="77777777" w:rsidR="00233A49" w:rsidRPr="00C153A6" w:rsidRDefault="00233A49" w:rsidP="00A20F59">
      <w:pPr>
        <w:jc w:val="both"/>
        <w:outlineLvl w:val="2"/>
        <w:rPr>
          <w:b/>
          <w:bCs/>
          <w:spacing w:val="-2"/>
          <w:szCs w:val="24"/>
        </w:rPr>
      </w:pPr>
    </w:p>
    <w:p w14:paraId="7EFA20B8" w14:textId="2A848454" w:rsidR="003C7CE7" w:rsidRDefault="00DE225A" w:rsidP="003C7CE7">
      <w:pPr>
        <w:ind w:firstLine="720"/>
        <w:jc w:val="both"/>
        <w:outlineLvl w:val="2"/>
        <w:rPr>
          <w:bCs/>
          <w:spacing w:val="-2"/>
          <w:szCs w:val="24"/>
        </w:rPr>
      </w:pPr>
      <w:r w:rsidRPr="00DE225A">
        <w:rPr>
          <w:bCs/>
          <w:spacing w:val="-2"/>
          <w:szCs w:val="24"/>
        </w:rPr>
        <w:t xml:space="preserve">An SVC, or Support Vector Machine (SVM), is a supervised learning approach applied to tasks such as classification. </w:t>
      </w:r>
      <w:r w:rsidR="003C7CE7" w:rsidRPr="003C7CE7">
        <w:rPr>
          <w:bCs/>
          <w:spacing w:val="-2"/>
          <w:szCs w:val="24"/>
        </w:rPr>
        <w:t xml:space="preserve">Unlike logistic regression, which is primarily concerned with identifying the best-fitting line, or hyperplane in higher dimensions, support vector sampling (SVC) aims </w:t>
      </w:r>
      <w:proofErr w:type="gramStart"/>
      <w:r w:rsidRPr="00DE225A">
        <w:rPr>
          <w:bCs/>
          <w:spacing w:val="-2"/>
          <w:szCs w:val="24"/>
        </w:rPr>
        <w:t>To</w:t>
      </w:r>
      <w:proofErr w:type="gramEnd"/>
      <w:r w:rsidRPr="00DE225A">
        <w:rPr>
          <w:bCs/>
          <w:spacing w:val="-2"/>
          <w:szCs w:val="24"/>
        </w:rPr>
        <w:t xml:space="preserve"> find the hyperplane that effectively separates the data into different classes and maximizes the margin, which is the distance between the hyperplane and the nearest data points (known as support vectors).</w:t>
      </w:r>
    </w:p>
    <w:p w14:paraId="692ADA43" w14:textId="77777777" w:rsidR="00DE225A" w:rsidRPr="009F2BDE" w:rsidRDefault="00DE225A" w:rsidP="003C7CE7">
      <w:pPr>
        <w:ind w:firstLine="720"/>
        <w:jc w:val="both"/>
        <w:outlineLvl w:val="2"/>
        <w:rPr>
          <w:bCs/>
          <w:spacing w:val="-2"/>
          <w:szCs w:val="24"/>
        </w:rPr>
      </w:pPr>
    </w:p>
    <w:p w14:paraId="49EAA48E" w14:textId="77777777" w:rsidR="00C153A6" w:rsidRDefault="00C153A6" w:rsidP="00A20F59">
      <w:pPr>
        <w:jc w:val="both"/>
        <w:outlineLvl w:val="2"/>
        <w:rPr>
          <w:b/>
          <w:bCs/>
          <w:spacing w:val="-2"/>
          <w:szCs w:val="24"/>
        </w:rPr>
      </w:pPr>
      <w:r w:rsidRPr="00C153A6">
        <w:rPr>
          <w:b/>
          <w:bCs/>
          <w:spacing w:val="-2"/>
          <w:szCs w:val="24"/>
        </w:rPr>
        <w:t>6.3.3 Naïve Bayes algorithm</w:t>
      </w:r>
    </w:p>
    <w:p w14:paraId="1DBF281C" w14:textId="77777777" w:rsidR="00233A49" w:rsidRPr="00C153A6" w:rsidRDefault="00233A49" w:rsidP="00A20F59">
      <w:pPr>
        <w:jc w:val="both"/>
        <w:outlineLvl w:val="2"/>
        <w:rPr>
          <w:b/>
          <w:bCs/>
          <w:spacing w:val="-2"/>
          <w:szCs w:val="24"/>
        </w:rPr>
      </w:pPr>
    </w:p>
    <w:p w14:paraId="717BD705" w14:textId="74293FF9" w:rsidR="00056CE0" w:rsidRDefault="009F2BDE" w:rsidP="00A20F59">
      <w:pPr>
        <w:ind w:firstLine="720"/>
        <w:jc w:val="both"/>
        <w:outlineLvl w:val="2"/>
        <w:rPr>
          <w:bCs/>
          <w:spacing w:val="-2"/>
          <w:szCs w:val="24"/>
        </w:rPr>
      </w:pPr>
      <w:r w:rsidRPr="009F2BDE">
        <w:rPr>
          <w:bCs/>
          <w:spacing w:val="-2"/>
          <w:szCs w:val="24"/>
        </w:rPr>
        <w:t>The "naïve" assumption of conditional independence between characteristics underlies the straightforward and efficient probabilistic classification procedure known as Naïve Bayes classification, which is based on Bayes' theorem. Even though they seem straightforward, Naïve Bayes classifiers frequently work effectively in real-world scenarios and are especially helpful with high-dimensional data.</w:t>
      </w:r>
    </w:p>
    <w:p w14:paraId="6D8822B9" w14:textId="77777777" w:rsidR="009F2BDE" w:rsidRPr="00C153A6" w:rsidRDefault="009F2BDE" w:rsidP="00A20F59">
      <w:pPr>
        <w:ind w:firstLine="720"/>
        <w:jc w:val="both"/>
        <w:outlineLvl w:val="2"/>
        <w:rPr>
          <w:bCs/>
          <w:spacing w:val="-2"/>
          <w:szCs w:val="24"/>
        </w:rPr>
      </w:pPr>
    </w:p>
    <w:p w14:paraId="6380AE88" w14:textId="77777777" w:rsidR="00C153A6" w:rsidRDefault="00C153A6" w:rsidP="00A20F59">
      <w:pPr>
        <w:jc w:val="both"/>
        <w:outlineLvl w:val="2"/>
        <w:rPr>
          <w:b/>
          <w:bCs/>
          <w:spacing w:val="-2"/>
          <w:szCs w:val="24"/>
        </w:rPr>
      </w:pPr>
      <w:r w:rsidRPr="00C153A6">
        <w:rPr>
          <w:b/>
          <w:bCs/>
          <w:spacing w:val="-2"/>
          <w:szCs w:val="24"/>
        </w:rPr>
        <w:t>6.3.4 Decision Tree</w:t>
      </w:r>
    </w:p>
    <w:p w14:paraId="487A6D3B" w14:textId="77777777" w:rsidR="00233A49" w:rsidRPr="00C153A6" w:rsidRDefault="00233A49" w:rsidP="00A20F59">
      <w:pPr>
        <w:jc w:val="both"/>
        <w:outlineLvl w:val="2"/>
        <w:rPr>
          <w:b/>
          <w:bCs/>
          <w:spacing w:val="-2"/>
          <w:szCs w:val="24"/>
        </w:rPr>
      </w:pPr>
    </w:p>
    <w:p w14:paraId="3328C480" w14:textId="7758DCAD" w:rsidR="009F2BDE" w:rsidRDefault="00DE225A" w:rsidP="003C7CE7">
      <w:pPr>
        <w:ind w:firstLine="720"/>
        <w:jc w:val="both"/>
        <w:outlineLvl w:val="2"/>
        <w:rPr>
          <w:bCs/>
          <w:spacing w:val="-2"/>
          <w:szCs w:val="24"/>
        </w:rPr>
      </w:pPr>
      <w:r w:rsidRPr="00DE225A">
        <w:rPr>
          <w:bCs/>
          <w:spacing w:val="-2"/>
          <w:szCs w:val="24"/>
        </w:rPr>
        <w:t xml:space="preserve">The decision tree classifier is a widely used machine learning technique for classification and regression problems. </w:t>
      </w:r>
      <w:r w:rsidR="003C7CE7" w:rsidRPr="003C7CE7">
        <w:rPr>
          <w:bCs/>
          <w:spacing w:val="-2"/>
          <w:szCs w:val="24"/>
        </w:rPr>
        <w:t xml:space="preserve">This non-parametric supervised learning technique learns a series of hierarchical decision rules from </w:t>
      </w:r>
      <w:r>
        <w:rPr>
          <w:bCs/>
          <w:spacing w:val="-2"/>
          <w:szCs w:val="24"/>
        </w:rPr>
        <w:t>t</w:t>
      </w:r>
      <w:r w:rsidRPr="00DE225A">
        <w:rPr>
          <w:bCs/>
          <w:spacing w:val="-2"/>
          <w:szCs w:val="24"/>
        </w:rPr>
        <w:t>he feature variables are used to forecast the class label of the variable being targeted.</w:t>
      </w:r>
    </w:p>
    <w:p w14:paraId="49751E7A" w14:textId="77777777" w:rsidR="00233A49" w:rsidRDefault="00233A49" w:rsidP="003C7CE7">
      <w:pPr>
        <w:ind w:firstLine="720"/>
        <w:jc w:val="both"/>
        <w:outlineLvl w:val="2"/>
        <w:rPr>
          <w:bCs/>
          <w:spacing w:val="-2"/>
          <w:szCs w:val="24"/>
        </w:rPr>
      </w:pPr>
    </w:p>
    <w:p w14:paraId="1D857C2B" w14:textId="77777777" w:rsidR="00233A49" w:rsidRDefault="00233A49" w:rsidP="003C7CE7">
      <w:pPr>
        <w:ind w:firstLine="720"/>
        <w:jc w:val="both"/>
        <w:outlineLvl w:val="2"/>
        <w:rPr>
          <w:bCs/>
          <w:spacing w:val="-2"/>
          <w:szCs w:val="24"/>
        </w:rPr>
      </w:pPr>
    </w:p>
    <w:p w14:paraId="267A86D3" w14:textId="77777777" w:rsidR="003C7CE7" w:rsidRPr="009F2BDE" w:rsidRDefault="003C7CE7" w:rsidP="009F2BDE">
      <w:pPr>
        <w:jc w:val="both"/>
        <w:outlineLvl w:val="2"/>
        <w:rPr>
          <w:bCs/>
          <w:spacing w:val="-2"/>
          <w:szCs w:val="24"/>
        </w:rPr>
      </w:pPr>
    </w:p>
    <w:p w14:paraId="22962B5E" w14:textId="77777777" w:rsidR="00C153A6" w:rsidRPr="00C153A6" w:rsidRDefault="00C153A6" w:rsidP="00A20F59">
      <w:pPr>
        <w:jc w:val="both"/>
        <w:outlineLvl w:val="2"/>
        <w:rPr>
          <w:b/>
          <w:bCs/>
          <w:spacing w:val="-2"/>
          <w:szCs w:val="24"/>
        </w:rPr>
      </w:pPr>
      <w:r w:rsidRPr="00C153A6">
        <w:rPr>
          <w:b/>
          <w:bCs/>
          <w:spacing w:val="-2"/>
          <w:szCs w:val="24"/>
        </w:rPr>
        <w:t>6.3.5 Random Forest</w:t>
      </w:r>
    </w:p>
    <w:p w14:paraId="1B9CDEE9" w14:textId="2F8E1CDB" w:rsidR="00C153A6" w:rsidRDefault="009F2BDE" w:rsidP="009F2BDE">
      <w:pPr>
        <w:pStyle w:val="BodyText"/>
        <w:spacing w:before="1"/>
        <w:ind w:firstLine="720"/>
        <w:jc w:val="both"/>
        <w:rPr>
          <w:bCs/>
          <w:spacing w:val="-2"/>
          <w:szCs w:val="24"/>
        </w:rPr>
      </w:pPr>
      <w:r w:rsidRPr="009F2BDE">
        <w:rPr>
          <w:bCs/>
          <w:spacing w:val="-2"/>
          <w:szCs w:val="24"/>
        </w:rPr>
        <w:t>One popular ensemble learning technique for tasks involving regression and classification is called Random Forest. When compared to individual trees, this robust and adaptable method generates more accurate and consistent results by constructing several decision trees during training and combining their predictions.</w:t>
      </w:r>
    </w:p>
    <w:p w14:paraId="30857DA6" w14:textId="77777777" w:rsidR="00233A49" w:rsidRDefault="00233A49" w:rsidP="009F2BDE">
      <w:pPr>
        <w:pStyle w:val="BodyText"/>
        <w:spacing w:before="1"/>
        <w:ind w:firstLine="720"/>
        <w:jc w:val="both"/>
        <w:rPr>
          <w:bCs/>
          <w:spacing w:val="-2"/>
          <w:szCs w:val="24"/>
        </w:rPr>
      </w:pPr>
    </w:p>
    <w:p w14:paraId="487A0C89" w14:textId="77777777" w:rsidR="009F2BDE" w:rsidRDefault="009F2BDE" w:rsidP="009F2BDE">
      <w:pPr>
        <w:pStyle w:val="BodyText"/>
        <w:spacing w:before="1"/>
        <w:ind w:firstLine="720"/>
        <w:jc w:val="both"/>
        <w:rPr>
          <w:b/>
        </w:rPr>
      </w:pPr>
    </w:p>
    <w:p w14:paraId="2889FB65" w14:textId="77777777" w:rsidR="00025A22" w:rsidRDefault="00236633" w:rsidP="004E2278">
      <w:pPr>
        <w:pStyle w:val="Heading1"/>
        <w:numPr>
          <w:ilvl w:val="0"/>
          <w:numId w:val="6"/>
        </w:numPr>
        <w:tabs>
          <w:tab w:val="left" w:pos="360"/>
        </w:tabs>
        <w:spacing w:before="62"/>
        <w:ind w:left="0" w:firstLine="0"/>
        <w:jc w:val="center"/>
      </w:pPr>
      <w:r>
        <w:t>RESULTS</w:t>
      </w:r>
      <w:r>
        <w:rPr>
          <w:spacing w:val="-2"/>
        </w:rPr>
        <w:t xml:space="preserve"> </w:t>
      </w:r>
      <w:r>
        <w:t>AND</w:t>
      </w:r>
      <w:r>
        <w:rPr>
          <w:spacing w:val="-2"/>
        </w:rPr>
        <w:t xml:space="preserve"> </w:t>
      </w:r>
      <w:r>
        <w:t>DISCUSSION</w:t>
      </w:r>
    </w:p>
    <w:p w14:paraId="507E1367" w14:textId="77777777" w:rsidR="00025A22" w:rsidRDefault="00025A22" w:rsidP="00A20F59">
      <w:pPr>
        <w:pStyle w:val="BodyText"/>
        <w:spacing w:before="6"/>
        <w:rPr>
          <w:b/>
        </w:rPr>
      </w:pPr>
    </w:p>
    <w:p w14:paraId="4BB92AFC" w14:textId="6F7AD756" w:rsidR="005B69FF" w:rsidRDefault="005B69FF" w:rsidP="00A20F59">
      <w:pPr>
        <w:jc w:val="both"/>
        <w:rPr>
          <w:bCs/>
        </w:rPr>
      </w:pPr>
      <w:r w:rsidRPr="005B69FF">
        <w:rPr>
          <w:bCs/>
        </w:rPr>
        <w:t>In Fig</w:t>
      </w:r>
      <w:r>
        <w:rPr>
          <w:bCs/>
        </w:rPr>
        <w:t xml:space="preserve">. </w:t>
      </w:r>
      <w:r w:rsidRPr="005B69FF">
        <w:rPr>
          <w:bCs/>
        </w:rPr>
        <w:t>8.11, we have discussed the baseline classification algorithms, which include Logistic Regression, SVC, Random Forest,</w:t>
      </w:r>
      <w:r w:rsidR="00DE225A">
        <w:rPr>
          <w:bCs/>
        </w:rPr>
        <w:t xml:space="preserve"> </w:t>
      </w:r>
      <w:r w:rsidR="00DE225A" w:rsidRPr="005B69FF">
        <w:rPr>
          <w:bCs/>
        </w:rPr>
        <w:t>Gaussian Naïve Bayes</w:t>
      </w:r>
      <w:r w:rsidRPr="005B69FF">
        <w:rPr>
          <w:bCs/>
        </w:rPr>
        <w:t xml:space="preserve"> and Decision Tree Classifier. For each algorithm, the table presents the following metrics: ROC AUC, Mean ROC AUC STD, Accuracy, and Mean Accuracy STD.</w:t>
      </w:r>
    </w:p>
    <w:p w14:paraId="112651FB" w14:textId="77777777" w:rsidR="005B69FF" w:rsidRDefault="005B69FF" w:rsidP="00A20F59">
      <w:pPr>
        <w:jc w:val="center"/>
        <w:rPr>
          <w:b/>
          <w:bCs/>
          <w:noProof/>
          <w:spacing w:val="-2"/>
          <w:sz w:val="24"/>
          <w:szCs w:val="24"/>
        </w:rPr>
      </w:pPr>
    </w:p>
    <w:p w14:paraId="3653BD26" w14:textId="741CD50D" w:rsidR="00C153A6" w:rsidRDefault="00C153A6" w:rsidP="00A20F59">
      <w:pPr>
        <w:jc w:val="center"/>
        <w:rPr>
          <w:b/>
          <w:bCs/>
          <w:spacing w:val="-2"/>
          <w:sz w:val="24"/>
          <w:szCs w:val="24"/>
        </w:rPr>
      </w:pPr>
      <w:r w:rsidRPr="00C153A6">
        <w:rPr>
          <w:b/>
          <w:bCs/>
          <w:noProof/>
          <w:spacing w:val="-2"/>
          <w:sz w:val="24"/>
          <w:szCs w:val="24"/>
        </w:rPr>
        <w:drawing>
          <wp:inline distT="0" distB="0" distL="0" distR="0" wp14:anchorId="09DC05D8" wp14:editId="20682F17">
            <wp:extent cx="2802587" cy="1180531"/>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17730" cy="1229032"/>
                    </a:xfrm>
                    <a:prstGeom prst="rect">
                      <a:avLst/>
                    </a:prstGeom>
                  </pic:spPr>
                </pic:pic>
              </a:graphicData>
            </a:graphic>
          </wp:inline>
        </w:drawing>
      </w:r>
    </w:p>
    <w:p w14:paraId="1758CD56" w14:textId="77777777" w:rsidR="00233A49" w:rsidRPr="00C153A6" w:rsidRDefault="00233A49" w:rsidP="00A20F59">
      <w:pPr>
        <w:jc w:val="center"/>
        <w:rPr>
          <w:b/>
          <w:bCs/>
          <w:spacing w:val="-2"/>
          <w:sz w:val="24"/>
          <w:szCs w:val="24"/>
        </w:rPr>
      </w:pPr>
    </w:p>
    <w:p w14:paraId="458C32B2" w14:textId="4962D470" w:rsidR="00C153A6" w:rsidRDefault="005B69FF" w:rsidP="00A20F59">
      <w:pPr>
        <w:jc w:val="center"/>
        <w:rPr>
          <w:b/>
          <w:bCs/>
          <w:spacing w:val="-2"/>
          <w:szCs w:val="24"/>
        </w:rPr>
      </w:pPr>
      <w:r>
        <w:rPr>
          <w:b/>
          <w:bCs/>
          <w:spacing w:val="-2"/>
          <w:szCs w:val="24"/>
        </w:rPr>
        <w:t xml:space="preserve">Fig. </w:t>
      </w:r>
      <w:r w:rsidR="00C153A6" w:rsidRPr="00137107">
        <w:rPr>
          <w:b/>
          <w:bCs/>
          <w:spacing w:val="-2"/>
          <w:szCs w:val="24"/>
        </w:rPr>
        <w:t>8.11 Baseline Classification Algorithms - Using Accuracy and ROC AUC Mean Metrics</w:t>
      </w:r>
    </w:p>
    <w:p w14:paraId="7E477801" w14:textId="77777777" w:rsidR="005B69FF" w:rsidRDefault="005B69FF" w:rsidP="00A20F59">
      <w:pPr>
        <w:rPr>
          <w:b/>
          <w:bCs/>
          <w:spacing w:val="-2"/>
          <w:szCs w:val="24"/>
        </w:rPr>
      </w:pPr>
    </w:p>
    <w:p w14:paraId="489935BA" w14:textId="77777777" w:rsidR="00233A49" w:rsidRDefault="00233A49" w:rsidP="00A20F59">
      <w:pPr>
        <w:rPr>
          <w:b/>
          <w:bCs/>
          <w:spacing w:val="-2"/>
          <w:szCs w:val="24"/>
        </w:rPr>
      </w:pPr>
    </w:p>
    <w:p w14:paraId="41861EE5" w14:textId="5373333D" w:rsidR="005B69FF" w:rsidRDefault="005B69FF" w:rsidP="00A20F59">
      <w:pPr>
        <w:jc w:val="both"/>
        <w:rPr>
          <w:spacing w:val="-2"/>
          <w:szCs w:val="24"/>
        </w:rPr>
      </w:pPr>
      <w:r w:rsidRPr="005B69FF">
        <w:rPr>
          <w:spacing w:val="-2"/>
          <w:szCs w:val="24"/>
        </w:rPr>
        <w:t>Fi</w:t>
      </w:r>
      <w:r>
        <w:rPr>
          <w:spacing w:val="-2"/>
          <w:szCs w:val="24"/>
        </w:rPr>
        <w:t>g.</w:t>
      </w:r>
      <w:r w:rsidRPr="005B69FF">
        <w:rPr>
          <w:spacing w:val="-2"/>
          <w:szCs w:val="24"/>
        </w:rPr>
        <w:t xml:space="preserve"> 8.12 displays a table comparing the baseline algorithms on the test data, urging the reader to visualize the results. The table includes </w:t>
      </w:r>
      <w:r w:rsidR="00DE225A" w:rsidRPr="00DE225A">
        <w:rPr>
          <w:spacing w:val="-2"/>
          <w:szCs w:val="24"/>
        </w:rPr>
        <w:t>statistics</w:t>
      </w:r>
      <w:r w:rsidR="00DE225A">
        <w:rPr>
          <w:spacing w:val="-2"/>
          <w:szCs w:val="24"/>
        </w:rPr>
        <w:t xml:space="preserve"> which includes</w:t>
      </w:r>
      <w:r w:rsidR="00DE225A" w:rsidRPr="005B69FF">
        <w:rPr>
          <w:spacing w:val="-2"/>
          <w:szCs w:val="24"/>
        </w:rPr>
        <w:t xml:space="preserve"> F1 score</w:t>
      </w:r>
      <w:r w:rsidR="00DE225A">
        <w:rPr>
          <w:spacing w:val="-2"/>
          <w:szCs w:val="24"/>
        </w:rPr>
        <w:t>,</w:t>
      </w:r>
      <w:r w:rsidRPr="005B69FF">
        <w:rPr>
          <w:spacing w:val="-2"/>
          <w:szCs w:val="24"/>
        </w:rPr>
        <w:t xml:space="preserve"> model accuracy, precision, recall, and F2 score for different </w:t>
      </w:r>
      <w:r w:rsidRPr="005B69FF">
        <w:rPr>
          <w:spacing w:val="-2"/>
          <w:szCs w:val="24"/>
        </w:rPr>
        <w:t xml:space="preserve">algorithms (Logistic Regression, SVM, </w:t>
      </w:r>
      <w:r w:rsidR="00DE225A" w:rsidRPr="005B69FF">
        <w:rPr>
          <w:spacing w:val="-2"/>
          <w:szCs w:val="24"/>
        </w:rPr>
        <w:t>Naive Bayes</w:t>
      </w:r>
      <w:r w:rsidR="00DE225A">
        <w:rPr>
          <w:spacing w:val="-2"/>
          <w:szCs w:val="24"/>
        </w:rPr>
        <w:t>,</w:t>
      </w:r>
      <w:r w:rsidR="00DE225A" w:rsidRPr="005B69FF">
        <w:rPr>
          <w:spacing w:val="-2"/>
          <w:szCs w:val="24"/>
        </w:rPr>
        <w:t xml:space="preserve"> </w:t>
      </w:r>
      <w:r w:rsidRPr="005B69FF">
        <w:rPr>
          <w:spacing w:val="-2"/>
          <w:szCs w:val="24"/>
        </w:rPr>
        <w:t>Random Forest, Decision Tre</w:t>
      </w:r>
      <w:r w:rsidR="00DE225A">
        <w:rPr>
          <w:spacing w:val="-2"/>
          <w:szCs w:val="24"/>
        </w:rPr>
        <w:t>e</w:t>
      </w:r>
      <w:r w:rsidRPr="005B69FF">
        <w:rPr>
          <w:spacing w:val="-2"/>
          <w:szCs w:val="24"/>
        </w:rPr>
        <w:t>). Among these, Logistic Regression achieved the highest accuracy of 80.34%.</w:t>
      </w:r>
    </w:p>
    <w:p w14:paraId="32A30B78" w14:textId="77777777" w:rsidR="00A20F59" w:rsidRDefault="00A20F59" w:rsidP="00A20F59">
      <w:pPr>
        <w:jc w:val="both"/>
        <w:rPr>
          <w:spacing w:val="-2"/>
          <w:szCs w:val="24"/>
        </w:rPr>
      </w:pPr>
    </w:p>
    <w:p w14:paraId="093EC257" w14:textId="47B23F53" w:rsidR="00233A49" w:rsidRDefault="00C153A6" w:rsidP="00233A49">
      <w:pPr>
        <w:jc w:val="center"/>
        <w:rPr>
          <w:b/>
          <w:bCs/>
          <w:spacing w:val="-2"/>
          <w:sz w:val="24"/>
          <w:szCs w:val="24"/>
        </w:rPr>
      </w:pPr>
      <w:r w:rsidRPr="00C153A6">
        <w:rPr>
          <w:b/>
          <w:bCs/>
          <w:noProof/>
          <w:spacing w:val="-2"/>
          <w:sz w:val="24"/>
          <w:szCs w:val="24"/>
        </w:rPr>
        <w:drawing>
          <wp:inline distT="0" distB="0" distL="0" distR="0" wp14:anchorId="13C94C9D" wp14:editId="6DD7962D">
            <wp:extent cx="3201040" cy="1221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86079" cy="1253925"/>
                    </a:xfrm>
                    <a:prstGeom prst="rect">
                      <a:avLst/>
                    </a:prstGeom>
                  </pic:spPr>
                </pic:pic>
              </a:graphicData>
            </a:graphic>
          </wp:inline>
        </w:drawing>
      </w:r>
    </w:p>
    <w:p w14:paraId="1B39446F" w14:textId="77777777" w:rsidR="00233A49" w:rsidRDefault="00233A49" w:rsidP="00233A49">
      <w:pPr>
        <w:jc w:val="center"/>
        <w:rPr>
          <w:b/>
          <w:bCs/>
          <w:spacing w:val="-2"/>
          <w:sz w:val="24"/>
          <w:szCs w:val="24"/>
        </w:rPr>
      </w:pPr>
    </w:p>
    <w:p w14:paraId="40BBF245" w14:textId="52C21A2C" w:rsidR="00C153A6" w:rsidRDefault="005B69FF" w:rsidP="00A20F59">
      <w:pPr>
        <w:jc w:val="center"/>
        <w:rPr>
          <w:b/>
          <w:bCs/>
          <w:spacing w:val="-2"/>
          <w:szCs w:val="24"/>
        </w:rPr>
      </w:pPr>
      <w:r>
        <w:rPr>
          <w:b/>
          <w:bCs/>
          <w:spacing w:val="-2"/>
          <w:szCs w:val="24"/>
        </w:rPr>
        <w:t xml:space="preserve">Fig. </w:t>
      </w:r>
      <w:r w:rsidR="00C153A6" w:rsidRPr="00137107">
        <w:rPr>
          <w:b/>
          <w:bCs/>
          <w:spacing w:val="-2"/>
          <w:szCs w:val="24"/>
        </w:rPr>
        <w:t>8.12 Visualize the results and compare the baseline algorithms on Test data</w:t>
      </w:r>
    </w:p>
    <w:p w14:paraId="35CF0A4A" w14:textId="77777777" w:rsidR="00233A49" w:rsidRDefault="00233A49" w:rsidP="00FC02C3">
      <w:pPr>
        <w:jc w:val="both"/>
        <w:rPr>
          <w:b/>
          <w:bCs/>
          <w:spacing w:val="-2"/>
          <w:szCs w:val="24"/>
        </w:rPr>
      </w:pPr>
    </w:p>
    <w:p w14:paraId="7540E5ED" w14:textId="208184FA" w:rsidR="00DE225A" w:rsidRDefault="009F2BDE" w:rsidP="00FC02C3">
      <w:pPr>
        <w:jc w:val="both"/>
      </w:pPr>
      <w:r w:rsidRPr="009F2BDE">
        <w:rPr>
          <w:spacing w:val="-2"/>
          <w:szCs w:val="24"/>
        </w:rPr>
        <w:t xml:space="preserve">A confusion matrix is shown in Fig. 8.13, which illustrates the faults that a Logistic Regression model makes. The matrix </w:t>
      </w:r>
      <w:r w:rsidR="00233A49" w:rsidRPr="009F2BDE">
        <w:rPr>
          <w:spacing w:val="-2"/>
          <w:szCs w:val="24"/>
        </w:rPr>
        <w:t>summarizes</w:t>
      </w:r>
      <w:r w:rsidRPr="009F2BDE">
        <w:rPr>
          <w:spacing w:val="-2"/>
          <w:szCs w:val="24"/>
        </w:rPr>
        <w:t xml:space="preserve"> the model's predictions in relation to the test data's real labels by describing the </w:t>
      </w:r>
      <w:r w:rsidR="00DE225A">
        <w:t>efficacy of the model using a set of test data whose true values are known.</w:t>
      </w:r>
    </w:p>
    <w:p w14:paraId="05396FFA" w14:textId="77777777" w:rsidR="00DE225A" w:rsidRDefault="00DE225A" w:rsidP="00A20F59">
      <w:pPr>
        <w:jc w:val="center"/>
        <w:rPr>
          <w:b/>
          <w:bCs/>
          <w:spacing w:val="-2"/>
          <w:sz w:val="24"/>
          <w:szCs w:val="24"/>
        </w:rPr>
      </w:pPr>
    </w:p>
    <w:p w14:paraId="054A058E" w14:textId="0B7AE896" w:rsidR="00C153A6" w:rsidRPr="00C153A6" w:rsidRDefault="00C153A6" w:rsidP="00A20F59">
      <w:pPr>
        <w:jc w:val="center"/>
        <w:rPr>
          <w:b/>
          <w:bCs/>
          <w:spacing w:val="-2"/>
          <w:sz w:val="24"/>
          <w:szCs w:val="24"/>
        </w:rPr>
      </w:pPr>
      <w:r w:rsidRPr="00C153A6">
        <w:rPr>
          <w:b/>
          <w:bCs/>
          <w:noProof/>
          <w:spacing w:val="-2"/>
          <w:sz w:val="24"/>
          <w:szCs w:val="24"/>
        </w:rPr>
        <w:drawing>
          <wp:inline distT="0" distB="0" distL="0" distR="0" wp14:anchorId="3507EEFE" wp14:editId="3C2A90D6">
            <wp:extent cx="2813489" cy="2283878"/>
            <wp:effectExtent l="0" t="0" r="635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28945" cy="2296424"/>
                    </a:xfrm>
                    <a:prstGeom prst="rect">
                      <a:avLst/>
                    </a:prstGeom>
                  </pic:spPr>
                </pic:pic>
              </a:graphicData>
            </a:graphic>
          </wp:inline>
        </w:drawing>
      </w:r>
    </w:p>
    <w:p w14:paraId="03C3CCD1" w14:textId="47CDBF5E" w:rsidR="00C153A6" w:rsidRDefault="005B69FF" w:rsidP="00A20F59">
      <w:pPr>
        <w:jc w:val="center"/>
        <w:rPr>
          <w:b/>
          <w:bCs/>
          <w:spacing w:val="-2"/>
          <w:szCs w:val="24"/>
        </w:rPr>
      </w:pPr>
      <w:r>
        <w:rPr>
          <w:b/>
          <w:bCs/>
          <w:spacing w:val="-2"/>
          <w:szCs w:val="24"/>
        </w:rPr>
        <w:t xml:space="preserve">Fig. </w:t>
      </w:r>
      <w:r w:rsidR="00C153A6" w:rsidRPr="00137107">
        <w:rPr>
          <w:b/>
          <w:bCs/>
          <w:spacing w:val="-2"/>
          <w:szCs w:val="24"/>
        </w:rPr>
        <w:t>8.13 Confusion Matrix for Logistic Regression</w:t>
      </w:r>
    </w:p>
    <w:p w14:paraId="75A1C980" w14:textId="77777777" w:rsidR="00DE225A" w:rsidRDefault="00DE225A" w:rsidP="00DE225A">
      <w:pPr>
        <w:rPr>
          <w:spacing w:val="-2"/>
          <w:szCs w:val="24"/>
        </w:rPr>
      </w:pPr>
    </w:p>
    <w:p w14:paraId="1C95C4AD" w14:textId="62E354EE" w:rsidR="00DE225A" w:rsidRPr="00DE225A" w:rsidRDefault="00DE225A" w:rsidP="00DE225A">
      <w:pPr>
        <w:rPr>
          <w:spacing w:val="-2"/>
          <w:szCs w:val="24"/>
        </w:rPr>
      </w:pPr>
      <w:r>
        <w:rPr>
          <w:spacing w:val="-2"/>
          <w:szCs w:val="24"/>
        </w:rPr>
        <w:t>The f</w:t>
      </w:r>
      <w:r w:rsidRPr="00DE225A">
        <w:rPr>
          <w:spacing w:val="-2"/>
          <w:szCs w:val="24"/>
        </w:rPr>
        <w:t>ig 8.14 depicts the Receiver Operating Characteristic (ROC) curve, which indicates the difference between thresholds. It compares the true positive rate (TPR) to the false positive rate (FPR) at different thresholds. The area under the ROC curve (AUC) is calculated and given in the caption.</w:t>
      </w:r>
    </w:p>
    <w:p w14:paraId="43AFBE23" w14:textId="77777777" w:rsidR="003C7CE7" w:rsidRDefault="003C7CE7" w:rsidP="003C7CE7"/>
    <w:p w14:paraId="09951232" w14:textId="2ED4ED36" w:rsidR="00C153A6" w:rsidRPr="00C153A6" w:rsidRDefault="00C153A6" w:rsidP="009F2BDE">
      <w:pPr>
        <w:jc w:val="center"/>
        <w:rPr>
          <w:b/>
          <w:bCs/>
          <w:spacing w:val="-2"/>
          <w:sz w:val="24"/>
          <w:szCs w:val="24"/>
        </w:rPr>
      </w:pPr>
      <w:r w:rsidRPr="00C153A6">
        <w:rPr>
          <w:b/>
          <w:bCs/>
          <w:noProof/>
          <w:spacing w:val="-2"/>
          <w:sz w:val="24"/>
          <w:szCs w:val="24"/>
        </w:rPr>
        <w:lastRenderedPageBreak/>
        <w:drawing>
          <wp:inline distT="0" distB="0" distL="0" distR="0" wp14:anchorId="187BC9E5" wp14:editId="6986F7FF">
            <wp:extent cx="2870215" cy="1792779"/>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12994" cy="1819500"/>
                    </a:xfrm>
                    <a:prstGeom prst="rect">
                      <a:avLst/>
                    </a:prstGeom>
                  </pic:spPr>
                </pic:pic>
              </a:graphicData>
            </a:graphic>
          </wp:inline>
        </w:drawing>
      </w:r>
    </w:p>
    <w:p w14:paraId="55AB0EEE" w14:textId="79E4D5BD" w:rsidR="00233A49" w:rsidRDefault="005B69FF" w:rsidP="00854952">
      <w:pPr>
        <w:jc w:val="center"/>
        <w:rPr>
          <w:b/>
          <w:bCs/>
          <w:spacing w:val="-2"/>
          <w:szCs w:val="24"/>
        </w:rPr>
      </w:pPr>
      <w:r>
        <w:rPr>
          <w:b/>
          <w:bCs/>
          <w:spacing w:val="-2"/>
          <w:szCs w:val="24"/>
        </w:rPr>
        <w:t xml:space="preserve">Fig. </w:t>
      </w:r>
      <w:r w:rsidR="00C153A6" w:rsidRPr="00137107">
        <w:rPr>
          <w:b/>
          <w:bCs/>
          <w:spacing w:val="-2"/>
          <w:szCs w:val="24"/>
        </w:rPr>
        <w:t>8.14 ROC Graph for Logistic Regression</w:t>
      </w:r>
    </w:p>
    <w:p w14:paraId="3A36712A" w14:textId="77777777" w:rsidR="001576C6" w:rsidRDefault="001576C6" w:rsidP="00A20F59">
      <w:pPr>
        <w:jc w:val="center"/>
        <w:rPr>
          <w:b/>
          <w:bCs/>
          <w:spacing w:val="-2"/>
          <w:szCs w:val="24"/>
        </w:rPr>
      </w:pPr>
    </w:p>
    <w:p w14:paraId="672AE28E" w14:textId="24B2D070" w:rsidR="00A20F59" w:rsidRDefault="009F2BDE" w:rsidP="00A20F59">
      <w:pPr>
        <w:jc w:val="both"/>
        <w:rPr>
          <w:spacing w:val="-2"/>
          <w:szCs w:val="24"/>
        </w:rPr>
      </w:pPr>
      <w:r w:rsidRPr="009F2BDE">
        <w:rPr>
          <w:spacing w:val="-2"/>
          <w:szCs w:val="24"/>
        </w:rPr>
        <w:t xml:space="preserve">After </w:t>
      </w:r>
      <w:r w:rsidR="00DE225A" w:rsidRPr="009F2BDE">
        <w:rPr>
          <w:spacing w:val="-2"/>
          <w:szCs w:val="24"/>
        </w:rPr>
        <w:t>utilizing</w:t>
      </w:r>
      <w:r w:rsidRPr="009F2BDE">
        <w:rPr>
          <w:spacing w:val="-2"/>
          <w:szCs w:val="24"/>
        </w:rPr>
        <w:t xml:space="preserve"> the SMOTE oversampling technique, the accuracy and ROC AUC Mean metrics are used to illustrate the performance of the baseline classification algorithms in Fig. 8.15. With regard to the train dataset, the </w:t>
      </w:r>
      <w:r w:rsidR="00DE225A" w:rsidRPr="009F2BDE">
        <w:rPr>
          <w:spacing w:val="-2"/>
          <w:szCs w:val="24"/>
        </w:rPr>
        <w:t xml:space="preserve">Random Forest </w:t>
      </w:r>
      <w:r w:rsidR="00DE225A">
        <w:rPr>
          <w:spacing w:val="-2"/>
          <w:szCs w:val="24"/>
        </w:rPr>
        <w:t xml:space="preserve">and </w:t>
      </w:r>
      <w:r w:rsidRPr="009F2BDE">
        <w:rPr>
          <w:spacing w:val="-2"/>
          <w:szCs w:val="24"/>
        </w:rPr>
        <w:t>Decision Tree</w:t>
      </w:r>
      <w:r w:rsidR="00DE225A">
        <w:rPr>
          <w:spacing w:val="-2"/>
          <w:szCs w:val="24"/>
        </w:rPr>
        <w:t xml:space="preserve"> models</w:t>
      </w:r>
      <w:r w:rsidRPr="009F2BDE">
        <w:rPr>
          <w:spacing w:val="-2"/>
          <w:szCs w:val="24"/>
        </w:rPr>
        <w:t xml:space="preserve"> exhibit 99% accuracy, as </w:t>
      </w:r>
      <w:r w:rsidR="00DE225A">
        <w:rPr>
          <w:spacing w:val="-2"/>
          <w:szCs w:val="24"/>
        </w:rPr>
        <w:t>given</w:t>
      </w:r>
      <w:r w:rsidRPr="009F2BDE">
        <w:rPr>
          <w:spacing w:val="-2"/>
          <w:szCs w:val="24"/>
        </w:rPr>
        <w:t xml:space="preserve"> in this picture.</w:t>
      </w:r>
    </w:p>
    <w:p w14:paraId="7648579F" w14:textId="77777777" w:rsidR="009F2BDE" w:rsidRDefault="009F2BDE" w:rsidP="00A20F59">
      <w:pPr>
        <w:jc w:val="both"/>
        <w:rPr>
          <w:spacing w:val="-2"/>
          <w:szCs w:val="24"/>
        </w:rPr>
      </w:pPr>
    </w:p>
    <w:p w14:paraId="7297D9F0" w14:textId="5894C71A" w:rsidR="00C153A6" w:rsidRDefault="00C153A6" w:rsidP="00A20F59">
      <w:pPr>
        <w:jc w:val="center"/>
        <w:rPr>
          <w:b/>
          <w:bCs/>
          <w:spacing w:val="-2"/>
          <w:sz w:val="24"/>
          <w:szCs w:val="24"/>
        </w:rPr>
      </w:pPr>
      <w:r w:rsidRPr="00C153A6">
        <w:rPr>
          <w:b/>
          <w:bCs/>
          <w:noProof/>
          <w:spacing w:val="-2"/>
          <w:sz w:val="24"/>
          <w:szCs w:val="24"/>
        </w:rPr>
        <w:drawing>
          <wp:inline distT="0" distB="0" distL="0" distR="0" wp14:anchorId="0B2C027E" wp14:editId="510134DB">
            <wp:extent cx="2813445" cy="1269241"/>
            <wp:effectExtent l="0" t="0" r="635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52059" cy="1286661"/>
                    </a:xfrm>
                    <a:prstGeom prst="rect">
                      <a:avLst/>
                    </a:prstGeom>
                  </pic:spPr>
                </pic:pic>
              </a:graphicData>
            </a:graphic>
          </wp:inline>
        </w:drawing>
      </w:r>
    </w:p>
    <w:p w14:paraId="2D5354E3" w14:textId="77777777" w:rsidR="00233A49" w:rsidRPr="00C153A6" w:rsidRDefault="00233A49" w:rsidP="00A20F59">
      <w:pPr>
        <w:jc w:val="center"/>
        <w:rPr>
          <w:b/>
          <w:bCs/>
          <w:spacing w:val="-2"/>
          <w:sz w:val="24"/>
          <w:szCs w:val="24"/>
        </w:rPr>
      </w:pPr>
    </w:p>
    <w:p w14:paraId="4690C173" w14:textId="0650EDDA" w:rsidR="00C153A6" w:rsidRDefault="005B69FF" w:rsidP="00A20F59">
      <w:pPr>
        <w:jc w:val="center"/>
        <w:rPr>
          <w:b/>
          <w:bCs/>
          <w:spacing w:val="-2"/>
          <w:szCs w:val="24"/>
        </w:rPr>
      </w:pPr>
      <w:r>
        <w:rPr>
          <w:b/>
          <w:bCs/>
          <w:spacing w:val="-2"/>
          <w:szCs w:val="24"/>
        </w:rPr>
        <w:t xml:space="preserve">Fig. </w:t>
      </w:r>
      <w:r w:rsidR="00C153A6" w:rsidRPr="00137107">
        <w:rPr>
          <w:b/>
          <w:bCs/>
          <w:spacing w:val="-2"/>
          <w:szCs w:val="24"/>
        </w:rPr>
        <w:t xml:space="preserve">8.15 Baseline Classification Algorithms - Using Accuracy and ROC AUC Mean Metrics after performing SMOTE oversampling </w:t>
      </w:r>
      <w:r w:rsidR="001576C6" w:rsidRPr="00137107">
        <w:rPr>
          <w:b/>
          <w:bCs/>
          <w:spacing w:val="-2"/>
          <w:szCs w:val="24"/>
        </w:rPr>
        <w:t>technique.</w:t>
      </w:r>
    </w:p>
    <w:p w14:paraId="7D664338" w14:textId="77777777" w:rsidR="00A20F59" w:rsidRDefault="00A20F59" w:rsidP="00A20F59">
      <w:pPr>
        <w:jc w:val="center"/>
        <w:rPr>
          <w:b/>
          <w:bCs/>
          <w:spacing w:val="-2"/>
          <w:szCs w:val="24"/>
        </w:rPr>
      </w:pPr>
    </w:p>
    <w:p w14:paraId="43D131FE" w14:textId="1041F2CB" w:rsidR="00A20F59" w:rsidRDefault="00A20F59" w:rsidP="00A20F59">
      <w:pPr>
        <w:jc w:val="both"/>
        <w:rPr>
          <w:spacing w:val="-2"/>
          <w:szCs w:val="24"/>
        </w:rPr>
      </w:pPr>
      <w:r w:rsidRPr="00A20F59">
        <w:rPr>
          <w:spacing w:val="-2"/>
          <w:szCs w:val="24"/>
        </w:rPr>
        <w:t>Figure 8.16 visualizes the results and compares the baseline algorithms on the test dataset. In this figure, Random Forest achieves the highest accuracy of 80%, which is the key takeaway.</w:t>
      </w:r>
    </w:p>
    <w:p w14:paraId="0B2B5894" w14:textId="77777777" w:rsidR="00233A49" w:rsidRPr="00A20F59" w:rsidRDefault="00233A49" w:rsidP="00A20F59">
      <w:pPr>
        <w:jc w:val="both"/>
        <w:rPr>
          <w:spacing w:val="-2"/>
          <w:szCs w:val="24"/>
        </w:rPr>
      </w:pPr>
    </w:p>
    <w:p w14:paraId="3789DBC0" w14:textId="3EC025E6" w:rsidR="00233A49" w:rsidRPr="00C153A6" w:rsidRDefault="00C153A6" w:rsidP="00233A49">
      <w:pPr>
        <w:widowControl/>
        <w:autoSpaceDE/>
        <w:autoSpaceDN/>
        <w:spacing w:after="160"/>
        <w:jc w:val="center"/>
        <w:rPr>
          <w:b/>
          <w:bCs/>
          <w:spacing w:val="-2"/>
          <w:sz w:val="28"/>
          <w:szCs w:val="24"/>
        </w:rPr>
      </w:pPr>
      <w:r w:rsidRPr="00C153A6">
        <w:rPr>
          <w:b/>
          <w:bCs/>
          <w:noProof/>
          <w:spacing w:val="-2"/>
          <w:sz w:val="28"/>
          <w:szCs w:val="24"/>
        </w:rPr>
        <w:drawing>
          <wp:inline distT="0" distB="0" distL="0" distR="0" wp14:anchorId="676A33C6" wp14:editId="1A56DAD4">
            <wp:extent cx="2690220" cy="13100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83371" cy="1355365"/>
                    </a:xfrm>
                    <a:prstGeom prst="rect">
                      <a:avLst/>
                    </a:prstGeom>
                  </pic:spPr>
                </pic:pic>
              </a:graphicData>
            </a:graphic>
          </wp:inline>
        </w:drawing>
      </w:r>
    </w:p>
    <w:p w14:paraId="02100F24" w14:textId="3CA80E69" w:rsidR="00025A22" w:rsidRDefault="005B69FF" w:rsidP="007341A1">
      <w:pPr>
        <w:widowControl/>
        <w:autoSpaceDE/>
        <w:autoSpaceDN/>
        <w:jc w:val="center"/>
        <w:rPr>
          <w:b/>
          <w:bCs/>
          <w:spacing w:val="-2"/>
          <w:sz w:val="24"/>
          <w:szCs w:val="24"/>
        </w:rPr>
      </w:pPr>
      <w:r>
        <w:rPr>
          <w:b/>
          <w:bCs/>
          <w:spacing w:val="-2"/>
          <w:sz w:val="24"/>
          <w:szCs w:val="24"/>
        </w:rPr>
        <w:t xml:space="preserve">Fig. </w:t>
      </w:r>
      <w:r w:rsidR="00C153A6" w:rsidRPr="00C153A6">
        <w:rPr>
          <w:b/>
          <w:bCs/>
          <w:spacing w:val="-2"/>
          <w:sz w:val="24"/>
          <w:szCs w:val="24"/>
        </w:rPr>
        <w:t>8.16 Visualize the results and compare the baseline algorithms on Test data</w:t>
      </w:r>
      <w:r w:rsidR="00A20F59">
        <w:rPr>
          <w:b/>
          <w:bCs/>
          <w:spacing w:val="-2"/>
          <w:sz w:val="24"/>
          <w:szCs w:val="24"/>
        </w:rPr>
        <w:t>.</w:t>
      </w:r>
    </w:p>
    <w:p w14:paraId="2EC3EB5A" w14:textId="77777777" w:rsidR="00233A49" w:rsidRDefault="00233A49" w:rsidP="007341A1">
      <w:pPr>
        <w:widowControl/>
        <w:autoSpaceDE/>
        <w:autoSpaceDN/>
        <w:jc w:val="center"/>
        <w:rPr>
          <w:b/>
          <w:bCs/>
          <w:spacing w:val="-2"/>
          <w:sz w:val="24"/>
          <w:szCs w:val="24"/>
        </w:rPr>
      </w:pPr>
    </w:p>
    <w:p w14:paraId="1141D009" w14:textId="77777777" w:rsidR="00233A49" w:rsidRDefault="00233A49" w:rsidP="007341A1">
      <w:pPr>
        <w:widowControl/>
        <w:autoSpaceDE/>
        <w:autoSpaceDN/>
        <w:jc w:val="center"/>
        <w:rPr>
          <w:b/>
          <w:bCs/>
          <w:spacing w:val="-2"/>
          <w:sz w:val="24"/>
          <w:szCs w:val="24"/>
        </w:rPr>
      </w:pPr>
    </w:p>
    <w:p w14:paraId="00287EE7" w14:textId="77777777" w:rsidR="007341A1" w:rsidRPr="007341A1" w:rsidRDefault="007341A1" w:rsidP="007341A1">
      <w:pPr>
        <w:widowControl/>
        <w:autoSpaceDE/>
        <w:autoSpaceDN/>
        <w:jc w:val="center"/>
        <w:rPr>
          <w:b/>
          <w:bCs/>
          <w:spacing w:val="-2"/>
          <w:sz w:val="24"/>
          <w:szCs w:val="24"/>
        </w:rPr>
      </w:pPr>
    </w:p>
    <w:p w14:paraId="6057554F" w14:textId="5475985A" w:rsidR="00A20F59" w:rsidRDefault="00236633" w:rsidP="007341A1">
      <w:pPr>
        <w:pStyle w:val="Heading1"/>
        <w:numPr>
          <w:ilvl w:val="0"/>
          <w:numId w:val="6"/>
        </w:numPr>
        <w:tabs>
          <w:tab w:val="left" w:pos="360"/>
        </w:tabs>
        <w:spacing w:line="276" w:lineRule="auto"/>
        <w:ind w:left="0" w:firstLine="0"/>
        <w:jc w:val="center"/>
      </w:pPr>
      <w:r>
        <w:t>CONCLUSION</w:t>
      </w:r>
    </w:p>
    <w:p w14:paraId="3420411A" w14:textId="77777777" w:rsidR="00056CE0" w:rsidRPr="00056CE0" w:rsidRDefault="00056CE0" w:rsidP="007341A1">
      <w:pPr>
        <w:pStyle w:val="Heading1"/>
        <w:spacing w:before="60"/>
        <w:ind w:left="0"/>
        <w:jc w:val="both"/>
        <w:rPr>
          <w:b w:val="0"/>
          <w:bCs w:val="0"/>
          <w:sz w:val="22"/>
          <w:szCs w:val="22"/>
        </w:rPr>
      </w:pPr>
      <w:r w:rsidRPr="00056CE0">
        <w:rPr>
          <w:b w:val="0"/>
          <w:bCs w:val="0"/>
          <w:sz w:val="22"/>
          <w:szCs w:val="22"/>
        </w:rPr>
        <w:t>For modern subscription-based businesses, managing customer churn, and specifically predicting churn, is crucial. Hence, the aim of this study was to develop a system capable of predicting customer churn in business. Our findings indicate that machine learning can predict customer attrition with high accuracy. Through machine learning, we explored various aspects related to customer churn prediction, contributing to a better understanding of how machine learning can be applied in this context.</w:t>
      </w:r>
    </w:p>
    <w:p w14:paraId="6C21ED56" w14:textId="7F1DABE3" w:rsidR="00056CE0" w:rsidRDefault="00056CE0" w:rsidP="00A20F59">
      <w:pPr>
        <w:pStyle w:val="Heading1"/>
        <w:spacing w:before="60"/>
        <w:ind w:left="0"/>
        <w:jc w:val="both"/>
        <w:rPr>
          <w:b w:val="0"/>
          <w:bCs w:val="0"/>
          <w:sz w:val="22"/>
          <w:szCs w:val="22"/>
        </w:rPr>
      </w:pPr>
      <w:r w:rsidRPr="00056CE0">
        <w:rPr>
          <w:b w:val="0"/>
          <w:bCs w:val="0"/>
          <w:sz w:val="22"/>
          <w:szCs w:val="22"/>
        </w:rPr>
        <w:t xml:space="preserve">In this paper, we tested </w:t>
      </w:r>
      <w:r w:rsidR="0057044C">
        <w:rPr>
          <w:b w:val="0"/>
          <w:bCs w:val="0"/>
          <w:sz w:val="22"/>
          <w:szCs w:val="22"/>
        </w:rPr>
        <w:t>five</w:t>
      </w:r>
      <w:r w:rsidRPr="00056CE0">
        <w:rPr>
          <w:b w:val="0"/>
          <w:bCs w:val="0"/>
          <w:sz w:val="22"/>
          <w:szCs w:val="22"/>
        </w:rPr>
        <w:t xml:space="preserve"> classification algorithms on a customer dataset to predict customer churn. Our model pipeline includes several data preprocessing steps, such as visualizing data, removing features based on correlation and VIF, and addressing class imbalance. </w:t>
      </w:r>
      <w:r w:rsidR="000021DF" w:rsidRPr="000021DF">
        <w:rPr>
          <w:b w:val="0"/>
          <w:bCs w:val="0"/>
          <w:sz w:val="22"/>
          <w:szCs w:val="22"/>
        </w:rPr>
        <w:t>The set of records is split between tests and training information in an 80:20 ratio</w:t>
      </w:r>
      <w:r w:rsidRPr="00056CE0">
        <w:rPr>
          <w:b w:val="0"/>
          <w:bCs w:val="0"/>
          <w:sz w:val="22"/>
          <w:szCs w:val="22"/>
        </w:rPr>
        <w:t>, and the data is normalized before applying machine learning algorithms. The classification algorithms used in the study are</w:t>
      </w:r>
      <w:r w:rsidR="00DE225A">
        <w:rPr>
          <w:b w:val="0"/>
          <w:bCs w:val="0"/>
          <w:sz w:val="22"/>
          <w:szCs w:val="22"/>
        </w:rPr>
        <w:t xml:space="preserve"> </w:t>
      </w:r>
      <w:r w:rsidR="00DE225A" w:rsidRPr="00056CE0">
        <w:rPr>
          <w:b w:val="0"/>
          <w:bCs w:val="0"/>
          <w:sz w:val="22"/>
          <w:szCs w:val="22"/>
        </w:rPr>
        <w:t xml:space="preserve">Support Vector Classifier, </w:t>
      </w:r>
      <w:r w:rsidRPr="00056CE0">
        <w:rPr>
          <w:b w:val="0"/>
          <w:bCs w:val="0"/>
          <w:sz w:val="22"/>
          <w:szCs w:val="22"/>
        </w:rPr>
        <w:t>Logistic Regression, Gaussian Naïve Bayes, Decision Tree Classifier, Random Forest</w:t>
      </w:r>
      <w:r w:rsidR="0057044C">
        <w:rPr>
          <w:b w:val="0"/>
          <w:bCs w:val="0"/>
          <w:sz w:val="22"/>
          <w:szCs w:val="22"/>
        </w:rPr>
        <w:t xml:space="preserve">. </w:t>
      </w:r>
      <w:r w:rsidRPr="00056CE0">
        <w:rPr>
          <w:b w:val="0"/>
          <w:bCs w:val="0"/>
          <w:sz w:val="22"/>
          <w:szCs w:val="22"/>
        </w:rPr>
        <w:t>The performance of these algorithms is evaluated using various metrics.</w:t>
      </w:r>
    </w:p>
    <w:p w14:paraId="3ADFA11E" w14:textId="77777777" w:rsidR="00233A49" w:rsidRDefault="00233A49" w:rsidP="00A20F59">
      <w:pPr>
        <w:pStyle w:val="Heading1"/>
        <w:spacing w:before="60"/>
        <w:ind w:left="0"/>
        <w:jc w:val="both"/>
        <w:rPr>
          <w:b w:val="0"/>
          <w:bCs w:val="0"/>
          <w:sz w:val="22"/>
          <w:szCs w:val="22"/>
        </w:rPr>
      </w:pPr>
    </w:p>
    <w:p w14:paraId="38CA835A" w14:textId="77777777" w:rsidR="00233A49" w:rsidRDefault="00233A49" w:rsidP="00A20F59">
      <w:pPr>
        <w:pStyle w:val="Heading1"/>
        <w:spacing w:before="60"/>
        <w:ind w:left="0"/>
        <w:jc w:val="both"/>
        <w:rPr>
          <w:b w:val="0"/>
          <w:bCs w:val="0"/>
          <w:sz w:val="22"/>
          <w:szCs w:val="22"/>
        </w:rPr>
      </w:pPr>
    </w:p>
    <w:p w14:paraId="10301CB1" w14:textId="77777777" w:rsidR="00A20F59" w:rsidRDefault="00A20F59" w:rsidP="00A20F59">
      <w:pPr>
        <w:pStyle w:val="Heading1"/>
        <w:spacing w:before="60"/>
        <w:ind w:left="0"/>
        <w:jc w:val="center"/>
      </w:pPr>
    </w:p>
    <w:p w14:paraId="23C4269C" w14:textId="0500F127" w:rsidR="00025A22" w:rsidRDefault="00236633" w:rsidP="007341A1">
      <w:pPr>
        <w:pStyle w:val="Heading1"/>
        <w:spacing w:line="276" w:lineRule="auto"/>
        <w:ind w:left="0"/>
        <w:jc w:val="center"/>
      </w:pPr>
      <w:r>
        <w:t>REFERENCES</w:t>
      </w:r>
    </w:p>
    <w:p w14:paraId="370A05AA" w14:textId="77777777" w:rsidR="00025A22" w:rsidRDefault="00236633" w:rsidP="007341A1">
      <w:pPr>
        <w:pStyle w:val="ListParagraph"/>
        <w:numPr>
          <w:ilvl w:val="0"/>
          <w:numId w:val="1"/>
        </w:numPr>
        <w:tabs>
          <w:tab w:val="left" w:pos="360"/>
        </w:tabs>
        <w:ind w:left="0" w:firstLine="0"/>
        <w:jc w:val="both"/>
      </w:pPr>
      <w:r>
        <w:t>N.</w:t>
      </w:r>
      <w:r>
        <w:rPr>
          <w:spacing w:val="-3"/>
        </w:rPr>
        <w:t xml:space="preserve"> </w:t>
      </w:r>
      <w:r>
        <w:t>V.</w:t>
      </w:r>
      <w:r>
        <w:rPr>
          <w:spacing w:val="-2"/>
        </w:rPr>
        <w:t xml:space="preserve"> </w:t>
      </w:r>
      <w:r>
        <w:t>Chimankpam</w:t>
      </w:r>
      <w:r>
        <w:rPr>
          <w:spacing w:val="-6"/>
        </w:rPr>
        <w:t xml:space="preserve"> </w:t>
      </w:r>
      <w:r>
        <w:t>and</w:t>
      </w:r>
      <w:r>
        <w:rPr>
          <w:spacing w:val="-2"/>
        </w:rPr>
        <w:t xml:space="preserve"> </w:t>
      </w:r>
      <w:r>
        <w:t>D.</w:t>
      </w:r>
      <w:r>
        <w:rPr>
          <w:spacing w:val="-2"/>
        </w:rPr>
        <w:t xml:space="preserve"> </w:t>
      </w:r>
      <w:r>
        <w:t>Kamil,</w:t>
      </w:r>
      <w:r>
        <w:rPr>
          <w:spacing w:val="-2"/>
        </w:rPr>
        <w:t xml:space="preserve"> </w:t>
      </w:r>
      <w:r>
        <w:t>“Customer</w:t>
      </w:r>
      <w:r>
        <w:rPr>
          <w:spacing w:val="-2"/>
        </w:rPr>
        <w:t xml:space="preserve"> </w:t>
      </w:r>
      <w:r>
        <w:t>churn</w:t>
      </w:r>
      <w:r>
        <w:rPr>
          <w:spacing w:val="-2"/>
        </w:rPr>
        <w:t xml:space="preserve"> </w:t>
      </w:r>
      <w:r>
        <w:t>prediction</w:t>
      </w:r>
      <w:r>
        <w:rPr>
          <w:spacing w:val="-2"/>
        </w:rPr>
        <w:t xml:space="preserve"> </w:t>
      </w:r>
      <w:r>
        <w:t>for</w:t>
      </w:r>
      <w:r>
        <w:rPr>
          <w:spacing w:val="-2"/>
        </w:rPr>
        <w:t xml:space="preserve"> </w:t>
      </w:r>
      <w:r>
        <w:t>business</w:t>
      </w:r>
      <w:r>
        <w:rPr>
          <w:spacing w:val="-4"/>
        </w:rPr>
        <w:t xml:space="preserve"> </w:t>
      </w:r>
      <w:r>
        <w:t>intelligence</w:t>
      </w:r>
      <w:r>
        <w:rPr>
          <w:spacing w:val="-2"/>
        </w:rPr>
        <w:t xml:space="preserve"> </w:t>
      </w:r>
      <w:r>
        <w:t>using</w:t>
      </w:r>
      <w:r>
        <w:rPr>
          <w:spacing w:val="-3"/>
        </w:rPr>
        <w:t xml:space="preserve"> </w:t>
      </w:r>
      <w:r>
        <w:t>machine</w:t>
      </w:r>
      <w:r>
        <w:rPr>
          <w:spacing w:val="-4"/>
        </w:rPr>
        <w:t xml:space="preserve"> </w:t>
      </w:r>
      <w:r>
        <w:t>learning,”</w:t>
      </w:r>
      <w:r>
        <w:rPr>
          <w:spacing w:val="-52"/>
        </w:rPr>
        <w:t xml:space="preserve"> </w:t>
      </w:r>
      <w:r>
        <w:t xml:space="preserve">in </w:t>
      </w:r>
      <w:r>
        <w:rPr>
          <w:i/>
        </w:rPr>
        <w:t>2021 3rd International Congress on Human-Computer Interaction, Optimization and Robotic Applications</w:t>
      </w:r>
      <w:r>
        <w:rPr>
          <w:i/>
          <w:spacing w:val="1"/>
        </w:rPr>
        <w:t xml:space="preserve"> </w:t>
      </w:r>
      <w:r>
        <w:rPr>
          <w:i/>
        </w:rPr>
        <w:t>(HORA)</w:t>
      </w:r>
      <w:r>
        <w:t>,</w:t>
      </w:r>
      <w:r>
        <w:rPr>
          <w:spacing w:val="-1"/>
        </w:rPr>
        <w:t xml:space="preserve"> </w:t>
      </w:r>
      <w:r>
        <w:t>June 2021,</w:t>
      </w:r>
      <w:r>
        <w:rPr>
          <w:spacing w:val="-2"/>
        </w:rPr>
        <w:t xml:space="preserve"> </w:t>
      </w:r>
      <w:r>
        <w:t>pp. 1–7.</w:t>
      </w:r>
    </w:p>
    <w:p w14:paraId="1688202E" w14:textId="23EC33AD" w:rsidR="00025A22" w:rsidRDefault="001B2C41" w:rsidP="001B2C41">
      <w:pPr>
        <w:pStyle w:val="ListParagraph"/>
        <w:numPr>
          <w:ilvl w:val="0"/>
          <w:numId w:val="1"/>
        </w:numPr>
        <w:tabs>
          <w:tab w:val="left" w:pos="360"/>
          <w:tab w:val="left" w:pos="550"/>
        </w:tabs>
        <w:spacing w:before="20"/>
        <w:ind w:left="0" w:firstLine="0"/>
        <w:jc w:val="both"/>
      </w:pPr>
      <w:r w:rsidRPr="001B2C41">
        <w:t>Lalwani, Praveen &amp; Mishra, Manas &amp; Chadha, Jasroop &amp; Sethi, Pratyush</w:t>
      </w:r>
      <w:r w:rsidR="00F06EF2">
        <w:t>, “</w:t>
      </w:r>
      <w:r w:rsidR="00F06EF2" w:rsidRPr="00F06EF2">
        <w:t>Customer Churn Prediction System</w:t>
      </w:r>
      <w:r w:rsidR="00F06EF2">
        <w:t xml:space="preserve"> </w:t>
      </w:r>
      <w:r w:rsidR="00F06EF2" w:rsidRPr="00F06EF2">
        <w:t>-</w:t>
      </w:r>
      <w:r w:rsidR="00F06EF2">
        <w:t xml:space="preserve"> </w:t>
      </w:r>
      <w:r w:rsidR="00F06EF2" w:rsidRPr="00F06EF2">
        <w:t>A machine learning approach</w:t>
      </w:r>
      <w:r w:rsidR="00F06EF2">
        <w:t>”</w:t>
      </w:r>
      <w:r w:rsidR="00BE7D84">
        <w:t>, January</w:t>
      </w:r>
      <w:r w:rsidR="00257A67">
        <w:t xml:space="preserve"> </w:t>
      </w:r>
      <w:r w:rsidRPr="001B2C41">
        <w:t>2022.</w:t>
      </w:r>
    </w:p>
    <w:p w14:paraId="06B04942" w14:textId="3F7A3C60" w:rsidR="00EB175B" w:rsidRPr="00EB175B" w:rsidRDefault="00EB175B" w:rsidP="00EB175B">
      <w:pPr>
        <w:pStyle w:val="ListParagraph"/>
        <w:numPr>
          <w:ilvl w:val="0"/>
          <w:numId w:val="1"/>
        </w:numPr>
        <w:tabs>
          <w:tab w:val="left" w:pos="360"/>
          <w:tab w:val="left" w:pos="550"/>
        </w:tabs>
        <w:spacing w:before="24"/>
        <w:ind w:left="0" w:firstLine="0"/>
        <w:jc w:val="both"/>
        <w:rPr>
          <w:lang w:val="en-IN"/>
        </w:rPr>
      </w:pPr>
      <w:r w:rsidRPr="00EB175B">
        <w:t xml:space="preserve">Benjamin Ghaffari &amp; Yasin Osman, </w:t>
      </w:r>
      <w:r>
        <w:t>“</w:t>
      </w:r>
      <w:r w:rsidRPr="00EB175B">
        <w:t>Customer churn prediction using machine learning A study in the B2B subscription-based service context</w:t>
      </w:r>
      <w:r>
        <w:t>”</w:t>
      </w:r>
      <w:r w:rsidRPr="00EB175B">
        <w:t xml:space="preserve"> </w:t>
      </w:r>
      <w:r w:rsidR="003F161A">
        <w:t xml:space="preserve">June </w:t>
      </w:r>
      <w:r w:rsidRPr="00EB175B">
        <w:t>2021.</w:t>
      </w:r>
    </w:p>
    <w:p w14:paraId="149D8A83" w14:textId="6F96A6A9" w:rsidR="00DF16B4" w:rsidRDefault="00DF16B4" w:rsidP="00DF16B4">
      <w:pPr>
        <w:pStyle w:val="ListParagraph"/>
        <w:numPr>
          <w:ilvl w:val="0"/>
          <w:numId w:val="1"/>
        </w:numPr>
        <w:tabs>
          <w:tab w:val="left" w:pos="360"/>
          <w:tab w:val="left" w:pos="550"/>
        </w:tabs>
        <w:spacing w:before="26"/>
        <w:ind w:left="0" w:firstLine="0"/>
        <w:jc w:val="both"/>
      </w:pPr>
      <w:r>
        <w:lastRenderedPageBreak/>
        <w:t>N. N. A. Sjarif, M. R. M. Yusof, D. H. Wong1, S. Ya’akob1, R. Ibrahim1, and M. Z. Osman, “A customer churn</w:t>
      </w:r>
      <w:r>
        <w:rPr>
          <w:spacing w:val="-52"/>
        </w:rPr>
        <w:t xml:space="preserve"> </w:t>
      </w:r>
      <w:r>
        <w:t>prediction using pearson correlation function and k nearest neighbor algorithm for telecommunication industry,”</w:t>
      </w:r>
      <w:r>
        <w:rPr>
          <w:spacing w:val="-52"/>
        </w:rPr>
        <w:t xml:space="preserve"> </w:t>
      </w:r>
      <w:r>
        <w:rPr>
          <w:i/>
        </w:rPr>
        <w:t>Int.</w:t>
      </w:r>
      <w:r>
        <w:rPr>
          <w:i/>
          <w:spacing w:val="-4"/>
        </w:rPr>
        <w:t xml:space="preserve"> </w:t>
      </w:r>
      <w:r>
        <w:rPr>
          <w:i/>
        </w:rPr>
        <w:t>J. Advance Soft</w:t>
      </w:r>
      <w:r>
        <w:rPr>
          <w:i/>
          <w:spacing w:val="1"/>
        </w:rPr>
        <w:t xml:space="preserve"> </w:t>
      </w:r>
      <w:r>
        <w:rPr>
          <w:i/>
        </w:rPr>
        <w:t>Compu. Appl</w:t>
      </w:r>
      <w:r>
        <w:t>, vol. 11, no. 2,</w:t>
      </w:r>
      <w:r>
        <w:rPr>
          <w:spacing w:val="-3"/>
        </w:rPr>
        <w:t xml:space="preserve"> </w:t>
      </w:r>
      <w:r>
        <w:t>2019.</w:t>
      </w:r>
    </w:p>
    <w:p w14:paraId="71DB09A3" w14:textId="7D6784DA" w:rsidR="00C11899" w:rsidRDefault="00C11899" w:rsidP="00DF16B4">
      <w:pPr>
        <w:pStyle w:val="ListParagraph"/>
        <w:numPr>
          <w:ilvl w:val="0"/>
          <w:numId w:val="1"/>
        </w:numPr>
        <w:tabs>
          <w:tab w:val="left" w:pos="360"/>
          <w:tab w:val="left" w:pos="550"/>
        </w:tabs>
        <w:spacing w:before="26"/>
        <w:ind w:left="0" w:firstLine="0"/>
        <w:jc w:val="both"/>
      </w:pPr>
      <w:r w:rsidRPr="00C11899">
        <w:t>J. Burez and D. Van den Poel, “C</w:t>
      </w:r>
      <w:r w:rsidR="00DD1ED0">
        <w:t>RM</w:t>
      </w:r>
      <w:r w:rsidRPr="00C11899">
        <w:t xml:space="preserve"> at a pay-tv company: Using analytical models to reduce customer attrition by targeted marketing for subscription services,” Expert Systems with Applications, vol. 32, no. 2, pp. 277–288, 2007</w:t>
      </w:r>
    </w:p>
    <w:p w14:paraId="0F79C177" w14:textId="56FD242E" w:rsidR="007F344B" w:rsidRDefault="007F344B" w:rsidP="00DF16B4">
      <w:pPr>
        <w:pStyle w:val="ListParagraph"/>
        <w:numPr>
          <w:ilvl w:val="0"/>
          <w:numId w:val="1"/>
        </w:numPr>
        <w:tabs>
          <w:tab w:val="left" w:pos="360"/>
          <w:tab w:val="left" w:pos="550"/>
        </w:tabs>
        <w:spacing w:before="26"/>
        <w:ind w:left="0" w:firstLine="0"/>
        <w:jc w:val="both"/>
      </w:pPr>
      <w:r w:rsidRPr="007F344B">
        <w:t>J. Hadden, A. Tiwari, R. Roy, and D. Ruta, “Computer assisted customer churn management: State of-the-art and future trends,” Computers &amp; Operations Research, vol. 34, no. 10, pp. 2902–2917, 2007.</w:t>
      </w:r>
    </w:p>
    <w:p w14:paraId="5203B679" w14:textId="55B6CDE7" w:rsidR="008B572C" w:rsidRDefault="008B572C" w:rsidP="00DF16B4">
      <w:pPr>
        <w:pStyle w:val="ListParagraph"/>
        <w:numPr>
          <w:ilvl w:val="0"/>
          <w:numId w:val="1"/>
        </w:numPr>
        <w:tabs>
          <w:tab w:val="left" w:pos="360"/>
          <w:tab w:val="left" w:pos="550"/>
        </w:tabs>
        <w:spacing w:before="26"/>
        <w:ind w:left="0" w:firstLine="0"/>
        <w:jc w:val="both"/>
      </w:pPr>
      <w:r w:rsidRPr="008B572C">
        <w:t>T. C. S. Renato Alexandre de Lima Lemos and B. M. Tabak, “Propension to customer churn in a financial institution: a machine learning approach,” Neural Computing and Applications, 2022.</w:t>
      </w:r>
    </w:p>
    <w:p w14:paraId="1A530628" w14:textId="2235607C" w:rsidR="00BE4AFC" w:rsidRDefault="00BE4AFC" w:rsidP="00DF16B4">
      <w:pPr>
        <w:pStyle w:val="ListParagraph"/>
        <w:numPr>
          <w:ilvl w:val="0"/>
          <w:numId w:val="1"/>
        </w:numPr>
        <w:tabs>
          <w:tab w:val="left" w:pos="360"/>
          <w:tab w:val="left" w:pos="550"/>
        </w:tabs>
        <w:spacing w:before="26"/>
        <w:ind w:left="0" w:firstLine="0"/>
        <w:jc w:val="both"/>
      </w:pPr>
      <w:r w:rsidRPr="00BE4AFC">
        <w:t>D. Soumi, P. Prabu, and P. Joy, “Effective ml techniques to predict customer churn,” in 2021 Third International Conference on Inventive Research in Computing Applications (ICIRCA), 2021, pp. 895–902.</w:t>
      </w:r>
    </w:p>
    <w:p w14:paraId="3DC34AD1" w14:textId="51FDF06F" w:rsidR="00025A22" w:rsidRDefault="00236633" w:rsidP="00B35BDB">
      <w:pPr>
        <w:pStyle w:val="ListParagraph"/>
        <w:numPr>
          <w:ilvl w:val="0"/>
          <w:numId w:val="1"/>
        </w:numPr>
        <w:tabs>
          <w:tab w:val="left" w:pos="360"/>
          <w:tab w:val="left" w:pos="550"/>
        </w:tabs>
        <w:spacing w:before="26"/>
        <w:ind w:left="0" w:firstLine="0"/>
        <w:jc w:val="both"/>
      </w:pPr>
      <w:r>
        <w:t>M. Debajyoti, M. Aarati, N. Anagha, and S. Shriya, “An approach to mitigate the risk of customer churn using</w:t>
      </w:r>
      <w:r>
        <w:rPr>
          <w:spacing w:val="-52"/>
        </w:rPr>
        <w:t xml:space="preserve"> </w:t>
      </w:r>
      <w:r>
        <w:t xml:space="preserve">machine learning algorithms,” in </w:t>
      </w:r>
      <w:r>
        <w:rPr>
          <w:i/>
        </w:rPr>
        <w:t>Machine Learning for Predictive Analysis</w:t>
      </w:r>
      <w:r>
        <w:t>, J. Amit, K. Mahdi, and G. Neeraj,</w:t>
      </w:r>
      <w:r>
        <w:rPr>
          <w:spacing w:val="-52"/>
        </w:rPr>
        <w:t xml:space="preserve"> </w:t>
      </w:r>
      <w:r>
        <w:t>Eds.</w:t>
      </w:r>
      <w:r>
        <w:rPr>
          <w:spacing w:val="-1"/>
        </w:rPr>
        <w:t xml:space="preserve"> </w:t>
      </w:r>
      <w:r>
        <w:t>Singapore:</w:t>
      </w:r>
      <w:r>
        <w:rPr>
          <w:spacing w:val="-1"/>
        </w:rPr>
        <w:t xml:space="preserve"> </w:t>
      </w:r>
      <w:r>
        <w:t>Springer</w:t>
      </w:r>
      <w:r>
        <w:rPr>
          <w:spacing w:val="1"/>
        </w:rPr>
        <w:t xml:space="preserve"> </w:t>
      </w:r>
      <w:r>
        <w:t>Singapore, 2021, pp. 133–142.</w:t>
      </w:r>
    </w:p>
    <w:p w14:paraId="6C1B9807" w14:textId="123EA5AB" w:rsidR="00025A22" w:rsidRDefault="00236633" w:rsidP="00A20F59">
      <w:pPr>
        <w:pStyle w:val="ListParagraph"/>
        <w:numPr>
          <w:ilvl w:val="0"/>
          <w:numId w:val="1"/>
        </w:numPr>
        <w:tabs>
          <w:tab w:val="left" w:pos="360"/>
          <w:tab w:val="left" w:pos="550"/>
        </w:tabs>
        <w:spacing w:before="11"/>
        <w:ind w:left="0" w:firstLine="0"/>
        <w:jc w:val="both"/>
      </w:pPr>
      <w:r>
        <w:t>N.</w:t>
      </w:r>
      <w:r w:rsidRPr="004E2278">
        <w:rPr>
          <w:spacing w:val="-1"/>
        </w:rPr>
        <w:t xml:space="preserve"> </w:t>
      </w:r>
      <w:r>
        <w:t>N. Vo,</w:t>
      </w:r>
      <w:r w:rsidRPr="004E2278">
        <w:rPr>
          <w:spacing w:val="-1"/>
        </w:rPr>
        <w:t xml:space="preserve"> </w:t>
      </w:r>
      <w:r>
        <w:t>S. Liu,</w:t>
      </w:r>
      <w:r w:rsidRPr="004E2278">
        <w:rPr>
          <w:spacing w:val="-4"/>
        </w:rPr>
        <w:t xml:space="preserve"> </w:t>
      </w:r>
      <w:r>
        <w:t>X. Li,</w:t>
      </w:r>
      <w:r w:rsidRPr="004E2278">
        <w:rPr>
          <w:spacing w:val="-1"/>
        </w:rPr>
        <w:t xml:space="preserve"> </w:t>
      </w:r>
      <w:r>
        <w:t>and G. Xu,</w:t>
      </w:r>
      <w:r w:rsidRPr="004E2278">
        <w:rPr>
          <w:spacing w:val="-4"/>
        </w:rPr>
        <w:t xml:space="preserve"> </w:t>
      </w:r>
      <w:r>
        <w:t>“Leveraging</w:t>
      </w:r>
      <w:r w:rsidRPr="004E2278">
        <w:rPr>
          <w:spacing w:val="-3"/>
        </w:rPr>
        <w:t xml:space="preserve"> </w:t>
      </w:r>
      <w:r>
        <w:t>unstructured</w:t>
      </w:r>
      <w:r w:rsidRPr="004E2278">
        <w:rPr>
          <w:spacing w:val="-3"/>
        </w:rPr>
        <w:t xml:space="preserve"> </w:t>
      </w:r>
      <w:r>
        <w:t>call</w:t>
      </w:r>
      <w:r w:rsidRPr="004E2278">
        <w:rPr>
          <w:spacing w:val="1"/>
        </w:rPr>
        <w:t xml:space="preserve"> </w:t>
      </w:r>
      <w:r>
        <w:t>log</w:t>
      </w:r>
      <w:r w:rsidRPr="004E2278">
        <w:rPr>
          <w:spacing w:val="-4"/>
        </w:rPr>
        <w:t xml:space="preserve"> </w:t>
      </w:r>
      <w:r>
        <w:t>data</w:t>
      </w:r>
      <w:r w:rsidRPr="004E2278">
        <w:rPr>
          <w:spacing w:val="-2"/>
        </w:rPr>
        <w:t xml:space="preserve"> </w:t>
      </w:r>
      <w:r>
        <w:t>for</w:t>
      </w:r>
      <w:r w:rsidRPr="004E2278">
        <w:rPr>
          <w:spacing w:val="-2"/>
        </w:rPr>
        <w:t xml:space="preserve"> </w:t>
      </w:r>
      <w:r>
        <w:t>customer churn prediction,”</w:t>
      </w:r>
      <w:r w:rsidR="004E2278">
        <w:t xml:space="preserve"> </w:t>
      </w:r>
      <w:r w:rsidRPr="004E2278">
        <w:rPr>
          <w:i/>
        </w:rPr>
        <w:t>Knowledge-Based</w:t>
      </w:r>
      <w:r w:rsidRPr="004E2278">
        <w:rPr>
          <w:i/>
          <w:spacing w:val="-1"/>
        </w:rPr>
        <w:t xml:space="preserve"> </w:t>
      </w:r>
      <w:r w:rsidRPr="004E2278">
        <w:rPr>
          <w:i/>
        </w:rPr>
        <w:t>Systems</w:t>
      </w:r>
      <w:r>
        <w:t>,</w:t>
      </w:r>
      <w:r w:rsidRPr="004E2278">
        <w:rPr>
          <w:spacing w:val="-4"/>
        </w:rPr>
        <w:t xml:space="preserve"> </w:t>
      </w:r>
      <w:r>
        <w:t>vol. 212,</w:t>
      </w:r>
      <w:r w:rsidRPr="004E2278">
        <w:rPr>
          <w:spacing w:val="-1"/>
        </w:rPr>
        <w:t xml:space="preserve"> </w:t>
      </w:r>
      <w:r>
        <w:t>p.</w:t>
      </w:r>
      <w:r w:rsidRPr="004E2278">
        <w:rPr>
          <w:spacing w:val="-1"/>
        </w:rPr>
        <w:t xml:space="preserve"> </w:t>
      </w:r>
      <w:r>
        <w:t>106586,</w:t>
      </w:r>
      <w:r w:rsidRPr="004E2278">
        <w:rPr>
          <w:spacing w:val="-1"/>
        </w:rPr>
        <w:t xml:space="preserve"> </w:t>
      </w:r>
      <w:r>
        <w:t>2021.</w:t>
      </w:r>
    </w:p>
    <w:p w14:paraId="79A424AC" w14:textId="77777777" w:rsidR="00025A22" w:rsidRDefault="00236633" w:rsidP="00A20F59">
      <w:pPr>
        <w:pStyle w:val="ListParagraph"/>
        <w:numPr>
          <w:ilvl w:val="0"/>
          <w:numId w:val="1"/>
        </w:numPr>
        <w:tabs>
          <w:tab w:val="left" w:pos="360"/>
          <w:tab w:val="left" w:pos="550"/>
        </w:tabs>
        <w:spacing w:before="21"/>
        <w:ind w:left="0" w:firstLine="0"/>
        <w:jc w:val="both"/>
      </w:pPr>
      <w:r>
        <w:t xml:space="preserve">S. Animesh, “Application of machine learning and statistics in banking customer churn prediction,” in </w:t>
      </w:r>
      <w:r>
        <w:rPr>
          <w:i/>
        </w:rPr>
        <w:t>2021 8th</w:t>
      </w:r>
      <w:r>
        <w:rPr>
          <w:i/>
          <w:spacing w:val="-52"/>
        </w:rPr>
        <w:t xml:space="preserve"> </w:t>
      </w:r>
      <w:r>
        <w:rPr>
          <w:i/>
        </w:rPr>
        <w:t>International Conference on</w:t>
      </w:r>
      <w:r>
        <w:rPr>
          <w:i/>
          <w:spacing w:val="-1"/>
        </w:rPr>
        <w:t xml:space="preserve"> </w:t>
      </w:r>
      <w:r>
        <w:rPr>
          <w:i/>
        </w:rPr>
        <w:t>Smart</w:t>
      </w:r>
      <w:r>
        <w:rPr>
          <w:i/>
          <w:spacing w:val="1"/>
        </w:rPr>
        <w:t xml:space="preserve"> </w:t>
      </w:r>
      <w:r>
        <w:rPr>
          <w:i/>
        </w:rPr>
        <w:t>Computing</w:t>
      </w:r>
      <w:r>
        <w:rPr>
          <w:i/>
          <w:spacing w:val="-1"/>
        </w:rPr>
        <w:t xml:space="preserve"> </w:t>
      </w:r>
      <w:r>
        <w:rPr>
          <w:i/>
        </w:rPr>
        <w:t>and Communications</w:t>
      </w:r>
      <w:r>
        <w:rPr>
          <w:i/>
          <w:spacing w:val="-1"/>
        </w:rPr>
        <w:t xml:space="preserve"> </w:t>
      </w:r>
      <w:r>
        <w:rPr>
          <w:i/>
        </w:rPr>
        <w:t>(ICSCC)</w:t>
      </w:r>
      <w:r>
        <w:t>, July</w:t>
      </w:r>
      <w:r>
        <w:rPr>
          <w:spacing w:val="-4"/>
        </w:rPr>
        <w:t xml:space="preserve"> </w:t>
      </w:r>
      <w:r>
        <w:t>2021, pp.</w:t>
      </w:r>
      <w:r>
        <w:rPr>
          <w:spacing w:val="-1"/>
        </w:rPr>
        <w:t xml:space="preserve"> </w:t>
      </w:r>
      <w:r>
        <w:t>37–41.</w:t>
      </w:r>
    </w:p>
    <w:sectPr w:rsidR="00025A22" w:rsidSect="00854952">
      <w:type w:val="continuous"/>
      <w:pgSz w:w="12240" w:h="15840" w:code="1"/>
      <w:pgMar w:top="1440" w:right="1440" w:bottom="1440" w:left="1440"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024"/>
    <w:multiLevelType w:val="hybridMultilevel"/>
    <w:tmpl w:val="34063A52"/>
    <w:lvl w:ilvl="0" w:tplc="D6F4D29A">
      <w:start w:val="1"/>
      <w:numFmt w:val="upperRoman"/>
      <w:lvlText w:val="%1."/>
      <w:lvlJc w:val="left"/>
      <w:pPr>
        <w:ind w:left="4406" w:hanging="214"/>
        <w:jc w:val="right"/>
      </w:pPr>
      <w:rPr>
        <w:rFonts w:ascii="Times New Roman" w:eastAsia="Times New Roman" w:hAnsi="Times New Roman" w:cs="Times New Roman" w:hint="default"/>
        <w:b/>
        <w:bCs/>
        <w:w w:val="99"/>
        <w:sz w:val="24"/>
        <w:szCs w:val="24"/>
        <w:lang w:val="en-US" w:eastAsia="en-US" w:bidi="ar-SA"/>
      </w:rPr>
    </w:lvl>
    <w:lvl w:ilvl="1" w:tplc="0BEE1ACE">
      <w:numFmt w:val="bullet"/>
      <w:lvlText w:val="•"/>
      <w:lvlJc w:val="left"/>
      <w:pPr>
        <w:ind w:left="5098" w:hanging="214"/>
      </w:pPr>
      <w:rPr>
        <w:rFonts w:hint="default"/>
        <w:lang w:val="en-US" w:eastAsia="en-US" w:bidi="ar-SA"/>
      </w:rPr>
    </w:lvl>
    <w:lvl w:ilvl="2" w:tplc="CA98D1E0">
      <w:numFmt w:val="bullet"/>
      <w:lvlText w:val="•"/>
      <w:lvlJc w:val="left"/>
      <w:pPr>
        <w:ind w:left="5796" w:hanging="214"/>
      </w:pPr>
      <w:rPr>
        <w:rFonts w:hint="default"/>
        <w:lang w:val="en-US" w:eastAsia="en-US" w:bidi="ar-SA"/>
      </w:rPr>
    </w:lvl>
    <w:lvl w:ilvl="3" w:tplc="345057D0">
      <w:numFmt w:val="bullet"/>
      <w:lvlText w:val="•"/>
      <w:lvlJc w:val="left"/>
      <w:pPr>
        <w:ind w:left="6494" w:hanging="214"/>
      </w:pPr>
      <w:rPr>
        <w:rFonts w:hint="default"/>
        <w:lang w:val="en-US" w:eastAsia="en-US" w:bidi="ar-SA"/>
      </w:rPr>
    </w:lvl>
    <w:lvl w:ilvl="4" w:tplc="5880ADF8">
      <w:numFmt w:val="bullet"/>
      <w:lvlText w:val="•"/>
      <w:lvlJc w:val="left"/>
      <w:pPr>
        <w:ind w:left="7192" w:hanging="214"/>
      </w:pPr>
      <w:rPr>
        <w:rFonts w:hint="default"/>
        <w:lang w:val="en-US" w:eastAsia="en-US" w:bidi="ar-SA"/>
      </w:rPr>
    </w:lvl>
    <w:lvl w:ilvl="5" w:tplc="82A67DFE">
      <w:numFmt w:val="bullet"/>
      <w:lvlText w:val="•"/>
      <w:lvlJc w:val="left"/>
      <w:pPr>
        <w:ind w:left="7890" w:hanging="214"/>
      </w:pPr>
      <w:rPr>
        <w:rFonts w:hint="default"/>
        <w:lang w:val="en-US" w:eastAsia="en-US" w:bidi="ar-SA"/>
      </w:rPr>
    </w:lvl>
    <w:lvl w:ilvl="6" w:tplc="EB2816D8">
      <w:numFmt w:val="bullet"/>
      <w:lvlText w:val="•"/>
      <w:lvlJc w:val="left"/>
      <w:pPr>
        <w:ind w:left="8588" w:hanging="214"/>
      </w:pPr>
      <w:rPr>
        <w:rFonts w:hint="default"/>
        <w:lang w:val="en-US" w:eastAsia="en-US" w:bidi="ar-SA"/>
      </w:rPr>
    </w:lvl>
    <w:lvl w:ilvl="7" w:tplc="99DCFB36">
      <w:numFmt w:val="bullet"/>
      <w:lvlText w:val="•"/>
      <w:lvlJc w:val="left"/>
      <w:pPr>
        <w:ind w:left="9286" w:hanging="214"/>
      </w:pPr>
      <w:rPr>
        <w:rFonts w:hint="default"/>
        <w:lang w:val="en-US" w:eastAsia="en-US" w:bidi="ar-SA"/>
      </w:rPr>
    </w:lvl>
    <w:lvl w:ilvl="8" w:tplc="EF6A75A4">
      <w:numFmt w:val="bullet"/>
      <w:lvlText w:val="•"/>
      <w:lvlJc w:val="left"/>
      <w:pPr>
        <w:ind w:left="9984" w:hanging="214"/>
      </w:pPr>
      <w:rPr>
        <w:rFonts w:hint="default"/>
        <w:lang w:val="en-US" w:eastAsia="en-US" w:bidi="ar-SA"/>
      </w:rPr>
    </w:lvl>
  </w:abstractNum>
  <w:abstractNum w:abstractNumId="1" w15:restartNumberingAfterBreak="0">
    <w:nsid w:val="07836035"/>
    <w:multiLevelType w:val="hybridMultilevel"/>
    <w:tmpl w:val="AF74905A"/>
    <w:lvl w:ilvl="0" w:tplc="1A06A16E">
      <w:start w:val="1"/>
      <w:numFmt w:val="decimal"/>
      <w:lvlText w:val="%1."/>
      <w:lvlJc w:val="left"/>
      <w:pPr>
        <w:ind w:left="337" w:hanging="219"/>
      </w:pPr>
      <w:rPr>
        <w:rFonts w:ascii="Calibri" w:eastAsia="Calibri" w:hAnsi="Calibri" w:cs="Calibri" w:hint="default"/>
        <w:spacing w:val="-1"/>
        <w:w w:val="99"/>
        <w:sz w:val="20"/>
        <w:szCs w:val="20"/>
        <w:lang w:val="en-US" w:eastAsia="en-US" w:bidi="ar-SA"/>
      </w:rPr>
    </w:lvl>
    <w:lvl w:ilvl="1" w:tplc="3FF64586">
      <w:start w:val="1"/>
      <w:numFmt w:val="decimal"/>
      <w:lvlText w:val="%2)"/>
      <w:lvlJc w:val="left"/>
      <w:pPr>
        <w:ind w:left="839" w:hanging="653"/>
      </w:pPr>
      <w:rPr>
        <w:rFonts w:ascii="Times New Roman" w:eastAsia="Calibri" w:hAnsi="Times New Roman" w:cs="Times New Roman" w:hint="default"/>
        <w:i/>
        <w:iCs/>
        <w:spacing w:val="-1"/>
        <w:w w:val="99"/>
        <w:sz w:val="22"/>
        <w:szCs w:val="20"/>
        <w:lang w:val="en-US" w:eastAsia="en-US" w:bidi="ar-SA"/>
      </w:rPr>
    </w:lvl>
    <w:lvl w:ilvl="2" w:tplc="3AD2ED7E">
      <w:numFmt w:val="bullet"/>
      <w:lvlText w:val="•"/>
      <w:lvlJc w:val="left"/>
      <w:pPr>
        <w:ind w:left="2011" w:hanging="653"/>
      </w:pPr>
      <w:rPr>
        <w:rFonts w:hint="default"/>
        <w:lang w:val="en-US" w:eastAsia="en-US" w:bidi="ar-SA"/>
      </w:rPr>
    </w:lvl>
    <w:lvl w:ilvl="3" w:tplc="86001FB4">
      <w:numFmt w:val="bullet"/>
      <w:lvlText w:val="•"/>
      <w:lvlJc w:val="left"/>
      <w:pPr>
        <w:ind w:left="3182" w:hanging="653"/>
      </w:pPr>
      <w:rPr>
        <w:rFonts w:hint="default"/>
        <w:lang w:val="en-US" w:eastAsia="en-US" w:bidi="ar-SA"/>
      </w:rPr>
    </w:lvl>
    <w:lvl w:ilvl="4" w:tplc="A85AF6DA">
      <w:numFmt w:val="bullet"/>
      <w:lvlText w:val="•"/>
      <w:lvlJc w:val="left"/>
      <w:pPr>
        <w:ind w:left="4353" w:hanging="653"/>
      </w:pPr>
      <w:rPr>
        <w:rFonts w:hint="default"/>
        <w:lang w:val="en-US" w:eastAsia="en-US" w:bidi="ar-SA"/>
      </w:rPr>
    </w:lvl>
    <w:lvl w:ilvl="5" w:tplc="CF2439A8">
      <w:numFmt w:val="bullet"/>
      <w:lvlText w:val="•"/>
      <w:lvlJc w:val="left"/>
      <w:pPr>
        <w:ind w:left="5524" w:hanging="653"/>
      </w:pPr>
      <w:rPr>
        <w:rFonts w:hint="default"/>
        <w:lang w:val="en-US" w:eastAsia="en-US" w:bidi="ar-SA"/>
      </w:rPr>
    </w:lvl>
    <w:lvl w:ilvl="6" w:tplc="41E4303E">
      <w:numFmt w:val="bullet"/>
      <w:lvlText w:val="•"/>
      <w:lvlJc w:val="left"/>
      <w:pPr>
        <w:ind w:left="6695" w:hanging="653"/>
      </w:pPr>
      <w:rPr>
        <w:rFonts w:hint="default"/>
        <w:lang w:val="en-US" w:eastAsia="en-US" w:bidi="ar-SA"/>
      </w:rPr>
    </w:lvl>
    <w:lvl w:ilvl="7" w:tplc="49B28A3C">
      <w:numFmt w:val="bullet"/>
      <w:lvlText w:val="•"/>
      <w:lvlJc w:val="left"/>
      <w:pPr>
        <w:ind w:left="7866" w:hanging="653"/>
      </w:pPr>
      <w:rPr>
        <w:rFonts w:hint="default"/>
        <w:lang w:val="en-US" w:eastAsia="en-US" w:bidi="ar-SA"/>
      </w:rPr>
    </w:lvl>
    <w:lvl w:ilvl="8" w:tplc="86FAC7A8">
      <w:numFmt w:val="bullet"/>
      <w:lvlText w:val="•"/>
      <w:lvlJc w:val="left"/>
      <w:pPr>
        <w:ind w:left="9037" w:hanging="653"/>
      </w:pPr>
      <w:rPr>
        <w:rFonts w:hint="default"/>
        <w:lang w:val="en-US" w:eastAsia="en-US" w:bidi="ar-SA"/>
      </w:rPr>
    </w:lvl>
  </w:abstractNum>
  <w:abstractNum w:abstractNumId="2" w15:restartNumberingAfterBreak="0">
    <w:nsid w:val="19BA2057"/>
    <w:multiLevelType w:val="hybridMultilevel"/>
    <w:tmpl w:val="85F6A67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AF19C6"/>
    <w:multiLevelType w:val="hybridMultilevel"/>
    <w:tmpl w:val="D2660B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4604EBB"/>
    <w:multiLevelType w:val="hybridMultilevel"/>
    <w:tmpl w:val="44F4C10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A7B19CA"/>
    <w:multiLevelType w:val="hybridMultilevel"/>
    <w:tmpl w:val="4150FB00"/>
    <w:lvl w:ilvl="0" w:tplc="B2A87588">
      <w:start w:val="1"/>
      <w:numFmt w:val="decimal"/>
      <w:lvlText w:val="%1."/>
      <w:lvlJc w:val="left"/>
      <w:pPr>
        <w:tabs>
          <w:tab w:val="num" w:pos="720"/>
        </w:tabs>
        <w:ind w:left="720" w:hanging="360"/>
      </w:pPr>
    </w:lvl>
    <w:lvl w:ilvl="1" w:tplc="43661CEE" w:tentative="1">
      <w:start w:val="1"/>
      <w:numFmt w:val="decimal"/>
      <w:lvlText w:val="%2."/>
      <w:lvlJc w:val="left"/>
      <w:pPr>
        <w:tabs>
          <w:tab w:val="num" w:pos="1440"/>
        </w:tabs>
        <w:ind w:left="1440" w:hanging="360"/>
      </w:pPr>
    </w:lvl>
    <w:lvl w:ilvl="2" w:tplc="40D6DFB4" w:tentative="1">
      <w:start w:val="1"/>
      <w:numFmt w:val="decimal"/>
      <w:lvlText w:val="%3."/>
      <w:lvlJc w:val="left"/>
      <w:pPr>
        <w:tabs>
          <w:tab w:val="num" w:pos="2160"/>
        </w:tabs>
        <w:ind w:left="2160" w:hanging="360"/>
      </w:pPr>
    </w:lvl>
    <w:lvl w:ilvl="3" w:tplc="88EC6556" w:tentative="1">
      <w:start w:val="1"/>
      <w:numFmt w:val="decimal"/>
      <w:lvlText w:val="%4."/>
      <w:lvlJc w:val="left"/>
      <w:pPr>
        <w:tabs>
          <w:tab w:val="num" w:pos="2880"/>
        </w:tabs>
        <w:ind w:left="2880" w:hanging="360"/>
      </w:pPr>
    </w:lvl>
    <w:lvl w:ilvl="4" w:tplc="EB34AF3A" w:tentative="1">
      <w:start w:val="1"/>
      <w:numFmt w:val="decimal"/>
      <w:lvlText w:val="%5."/>
      <w:lvlJc w:val="left"/>
      <w:pPr>
        <w:tabs>
          <w:tab w:val="num" w:pos="3600"/>
        </w:tabs>
        <w:ind w:left="3600" w:hanging="360"/>
      </w:pPr>
    </w:lvl>
    <w:lvl w:ilvl="5" w:tplc="C0AC4182" w:tentative="1">
      <w:start w:val="1"/>
      <w:numFmt w:val="decimal"/>
      <w:lvlText w:val="%6."/>
      <w:lvlJc w:val="left"/>
      <w:pPr>
        <w:tabs>
          <w:tab w:val="num" w:pos="4320"/>
        </w:tabs>
        <w:ind w:left="4320" w:hanging="360"/>
      </w:pPr>
    </w:lvl>
    <w:lvl w:ilvl="6" w:tplc="73FE380C" w:tentative="1">
      <w:start w:val="1"/>
      <w:numFmt w:val="decimal"/>
      <w:lvlText w:val="%7."/>
      <w:lvlJc w:val="left"/>
      <w:pPr>
        <w:tabs>
          <w:tab w:val="num" w:pos="5040"/>
        </w:tabs>
        <w:ind w:left="5040" w:hanging="360"/>
      </w:pPr>
    </w:lvl>
    <w:lvl w:ilvl="7" w:tplc="8AC0588C" w:tentative="1">
      <w:start w:val="1"/>
      <w:numFmt w:val="decimal"/>
      <w:lvlText w:val="%8."/>
      <w:lvlJc w:val="left"/>
      <w:pPr>
        <w:tabs>
          <w:tab w:val="num" w:pos="5760"/>
        </w:tabs>
        <w:ind w:left="5760" w:hanging="360"/>
      </w:pPr>
    </w:lvl>
    <w:lvl w:ilvl="8" w:tplc="5C021054" w:tentative="1">
      <w:start w:val="1"/>
      <w:numFmt w:val="decimal"/>
      <w:lvlText w:val="%9."/>
      <w:lvlJc w:val="left"/>
      <w:pPr>
        <w:tabs>
          <w:tab w:val="num" w:pos="6480"/>
        </w:tabs>
        <w:ind w:left="6480" w:hanging="360"/>
      </w:pPr>
    </w:lvl>
  </w:abstractNum>
  <w:abstractNum w:abstractNumId="6" w15:restartNumberingAfterBreak="0">
    <w:nsid w:val="505C312E"/>
    <w:multiLevelType w:val="hybridMultilevel"/>
    <w:tmpl w:val="E3C6A5B0"/>
    <w:lvl w:ilvl="0" w:tplc="F2BCAA52">
      <w:start w:val="1"/>
      <w:numFmt w:val="decimal"/>
      <w:lvlText w:val="%1)"/>
      <w:lvlJc w:val="left"/>
      <w:pPr>
        <w:ind w:left="839" w:hanging="653"/>
      </w:pPr>
      <w:rPr>
        <w:rFonts w:ascii="Calibri" w:eastAsia="Calibri" w:hAnsi="Calibri" w:cs="Calibri" w:hint="default"/>
        <w:i/>
        <w:iCs/>
        <w:spacing w:val="-1"/>
        <w:w w:val="99"/>
        <w:sz w:val="20"/>
        <w:szCs w:val="20"/>
        <w:lang w:val="en-US" w:eastAsia="en-US" w:bidi="ar-SA"/>
      </w:rPr>
    </w:lvl>
    <w:lvl w:ilvl="1" w:tplc="C0D0923E">
      <w:numFmt w:val="bullet"/>
      <w:lvlText w:val="•"/>
      <w:lvlJc w:val="left"/>
      <w:pPr>
        <w:ind w:left="1894" w:hanging="653"/>
      </w:pPr>
      <w:rPr>
        <w:rFonts w:hint="default"/>
        <w:lang w:val="en-US" w:eastAsia="en-US" w:bidi="ar-SA"/>
      </w:rPr>
    </w:lvl>
    <w:lvl w:ilvl="2" w:tplc="DBF8541C">
      <w:numFmt w:val="bullet"/>
      <w:lvlText w:val="•"/>
      <w:lvlJc w:val="left"/>
      <w:pPr>
        <w:ind w:left="2948" w:hanging="653"/>
      </w:pPr>
      <w:rPr>
        <w:rFonts w:hint="default"/>
        <w:lang w:val="en-US" w:eastAsia="en-US" w:bidi="ar-SA"/>
      </w:rPr>
    </w:lvl>
    <w:lvl w:ilvl="3" w:tplc="14E4E966">
      <w:numFmt w:val="bullet"/>
      <w:lvlText w:val="•"/>
      <w:lvlJc w:val="left"/>
      <w:pPr>
        <w:ind w:left="4002" w:hanging="653"/>
      </w:pPr>
      <w:rPr>
        <w:rFonts w:hint="default"/>
        <w:lang w:val="en-US" w:eastAsia="en-US" w:bidi="ar-SA"/>
      </w:rPr>
    </w:lvl>
    <w:lvl w:ilvl="4" w:tplc="A0A8C196">
      <w:numFmt w:val="bullet"/>
      <w:lvlText w:val="•"/>
      <w:lvlJc w:val="left"/>
      <w:pPr>
        <w:ind w:left="5056" w:hanging="653"/>
      </w:pPr>
      <w:rPr>
        <w:rFonts w:hint="default"/>
        <w:lang w:val="en-US" w:eastAsia="en-US" w:bidi="ar-SA"/>
      </w:rPr>
    </w:lvl>
    <w:lvl w:ilvl="5" w:tplc="406CD8F8">
      <w:numFmt w:val="bullet"/>
      <w:lvlText w:val="•"/>
      <w:lvlJc w:val="left"/>
      <w:pPr>
        <w:ind w:left="6110" w:hanging="653"/>
      </w:pPr>
      <w:rPr>
        <w:rFonts w:hint="default"/>
        <w:lang w:val="en-US" w:eastAsia="en-US" w:bidi="ar-SA"/>
      </w:rPr>
    </w:lvl>
    <w:lvl w:ilvl="6" w:tplc="568EEEDE">
      <w:numFmt w:val="bullet"/>
      <w:lvlText w:val="•"/>
      <w:lvlJc w:val="left"/>
      <w:pPr>
        <w:ind w:left="7164" w:hanging="653"/>
      </w:pPr>
      <w:rPr>
        <w:rFonts w:hint="default"/>
        <w:lang w:val="en-US" w:eastAsia="en-US" w:bidi="ar-SA"/>
      </w:rPr>
    </w:lvl>
    <w:lvl w:ilvl="7" w:tplc="7DD0131A">
      <w:numFmt w:val="bullet"/>
      <w:lvlText w:val="•"/>
      <w:lvlJc w:val="left"/>
      <w:pPr>
        <w:ind w:left="8218" w:hanging="653"/>
      </w:pPr>
      <w:rPr>
        <w:rFonts w:hint="default"/>
        <w:lang w:val="en-US" w:eastAsia="en-US" w:bidi="ar-SA"/>
      </w:rPr>
    </w:lvl>
    <w:lvl w:ilvl="8" w:tplc="2BC8E172">
      <w:numFmt w:val="bullet"/>
      <w:lvlText w:val="•"/>
      <w:lvlJc w:val="left"/>
      <w:pPr>
        <w:ind w:left="9272" w:hanging="653"/>
      </w:pPr>
      <w:rPr>
        <w:rFonts w:hint="default"/>
        <w:lang w:val="en-US" w:eastAsia="en-US" w:bidi="ar-SA"/>
      </w:rPr>
    </w:lvl>
  </w:abstractNum>
  <w:abstractNum w:abstractNumId="7" w15:restartNumberingAfterBreak="0">
    <w:nsid w:val="69907A3A"/>
    <w:multiLevelType w:val="hybridMultilevel"/>
    <w:tmpl w:val="AB22EBC4"/>
    <w:lvl w:ilvl="0" w:tplc="EE7EECCC">
      <w:start w:val="1"/>
      <w:numFmt w:val="upperLetter"/>
      <w:lvlText w:val="%1."/>
      <w:lvlJc w:val="left"/>
      <w:pPr>
        <w:ind w:left="350" w:hanging="246"/>
      </w:pPr>
      <w:rPr>
        <w:rFonts w:ascii="Times New Roman" w:eastAsia="Times New Roman" w:hAnsi="Times New Roman" w:cs="Times New Roman" w:hint="default"/>
        <w:i/>
        <w:iCs/>
        <w:w w:val="100"/>
        <w:sz w:val="22"/>
        <w:szCs w:val="22"/>
        <w:lang w:val="en-US" w:eastAsia="en-US" w:bidi="ar-SA"/>
      </w:rPr>
    </w:lvl>
    <w:lvl w:ilvl="1" w:tplc="5B3C9402">
      <w:start w:val="1"/>
      <w:numFmt w:val="decimal"/>
      <w:lvlText w:val="%2)"/>
      <w:lvlJc w:val="left"/>
      <w:pPr>
        <w:ind w:left="119" w:hanging="653"/>
      </w:pPr>
      <w:rPr>
        <w:rFonts w:ascii="Times New Roman" w:eastAsia="Calibri" w:hAnsi="Times New Roman" w:cs="Times New Roman" w:hint="default"/>
        <w:i/>
        <w:iCs/>
        <w:spacing w:val="-1"/>
        <w:w w:val="99"/>
        <w:sz w:val="22"/>
        <w:szCs w:val="20"/>
        <w:lang w:val="en-US" w:eastAsia="en-US" w:bidi="ar-SA"/>
      </w:rPr>
    </w:lvl>
    <w:lvl w:ilvl="2" w:tplc="B1602D08">
      <w:numFmt w:val="bullet"/>
      <w:lvlText w:val="•"/>
      <w:lvlJc w:val="left"/>
      <w:pPr>
        <w:ind w:left="1584" w:hanging="653"/>
      </w:pPr>
      <w:rPr>
        <w:rFonts w:hint="default"/>
        <w:lang w:val="en-US" w:eastAsia="en-US" w:bidi="ar-SA"/>
      </w:rPr>
    </w:lvl>
    <w:lvl w:ilvl="3" w:tplc="FB06D3A8">
      <w:numFmt w:val="bullet"/>
      <w:lvlText w:val="•"/>
      <w:lvlJc w:val="left"/>
      <w:pPr>
        <w:ind w:left="2808" w:hanging="653"/>
      </w:pPr>
      <w:rPr>
        <w:rFonts w:hint="default"/>
        <w:lang w:val="en-US" w:eastAsia="en-US" w:bidi="ar-SA"/>
      </w:rPr>
    </w:lvl>
    <w:lvl w:ilvl="4" w:tplc="8EF0FEDE">
      <w:numFmt w:val="bullet"/>
      <w:lvlText w:val="•"/>
      <w:lvlJc w:val="left"/>
      <w:pPr>
        <w:ind w:left="4033" w:hanging="653"/>
      </w:pPr>
      <w:rPr>
        <w:rFonts w:hint="default"/>
        <w:lang w:val="en-US" w:eastAsia="en-US" w:bidi="ar-SA"/>
      </w:rPr>
    </w:lvl>
    <w:lvl w:ilvl="5" w:tplc="137613D8">
      <w:numFmt w:val="bullet"/>
      <w:lvlText w:val="•"/>
      <w:lvlJc w:val="left"/>
      <w:pPr>
        <w:ind w:left="5257" w:hanging="653"/>
      </w:pPr>
      <w:rPr>
        <w:rFonts w:hint="default"/>
        <w:lang w:val="en-US" w:eastAsia="en-US" w:bidi="ar-SA"/>
      </w:rPr>
    </w:lvl>
    <w:lvl w:ilvl="6" w:tplc="AC305F38">
      <w:numFmt w:val="bullet"/>
      <w:lvlText w:val="•"/>
      <w:lvlJc w:val="left"/>
      <w:pPr>
        <w:ind w:left="6482" w:hanging="653"/>
      </w:pPr>
      <w:rPr>
        <w:rFonts w:hint="default"/>
        <w:lang w:val="en-US" w:eastAsia="en-US" w:bidi="ar-SA"/>
      </w:rPr>
    </w:lvl>
    <w:lvl w:ilvl="7" w:tplc="5DA28DD6">
      <w:numFmt w:val="bullet"/>
      <w:lvlText w:val="•"/>
      <w:lvlJc w:val="left"/>
      <w:pPr>
        <w:ind w:left="7706" w:hanging="653"/>
      </w:pPr>
      <w:rPr>
        <w:rFonts w:hint="default"/>
        <w:lang w:val="en-US" w:eastAsia="en-US" w:bidi="ar-SA"/>
      </w:rPr>
    </w:lvl>
    <w:lvl w:ilvl="8" w:tplc="C188031E">
      <w:numFmt w:val="bullet"/>
      <w:lvlText w:val="•"/>
      <w:lvlJc w:val="left"/>
      <w:pPr>
        <w:ind w:left="8931" w:hanging="653"/>
      </w:pPr>
      <w:rPr>
        <w:rFonts w:hint="default"/>
        <w:lang w:val="en-US" w:eastAsia="en-US" w:bidi="ar-SA"/>
      </w:rPr>
    </w:lvl>
  </w:abstractNum>
  <w:abstractNum w:abstractNumId="8" w15:restartNumberingAfterBreak="0">
    <w:nsid w:val="727A7303"/>
    <w:multiLevelType w:val="hybridMultilevel"/>
    <w:tmpl w:val="2D2C555A"/>
    <w:lvl w:ilvl="0" w:tplc="CD164642">
      <w:start w:val="13"/>
      <w:numFmt w:val="decimal"/>
      <w:lvlText w:val="[%1]"/>
      <w:lvlJc w:val="left"/>
      <w:pPr>
        <w:ind w:left="104" w:hanging="418"/>
      </w:pPr>
      <w:rPr>
        <w:rFonts w:ascii="Times New Roman" w:eastAsia="Times New Roman" w:hAnsi="Times New Roman" w:cs="Times New Roman" w:hint="default"/>
        <w:w w:val="100"/>
        <w:sz w:val="22"/>
        <w:szCs w:val="22"/>
        <w:lang w:val="en-US" w:eastAsia="en-US" w:bidi="ar-SA"/>
      </w:rPr>
    </w:lvl>
    <w:lvl w:ilvl="1" w:tplc="C73CD670">
      <w:numFmt w:val="bullet"/>
      <w:lvlText w:val="•"/>
      <w:lvlJc w:val="left"/>
      <w:pPr>
        <w:ind w:left="1228" w:hanging="418"/>
      </w:pPr>
      <w:rPr>
        <w:rFonts w:hint="default"/>
        <w:lang w:val="en-US" w:eastAsia="en-US" w:bidi="ar-SA"/>
      </w:rPr>
    </w:lvl>
    <w:lvl w:ilvl="2" w:tplc="0F103416">
      <w:numFmt w:val="bullet"/>
      <w:lvlText w:val="•"/>
      <w:lvlJc w:val="left"/>
      <w:pPr>
        <w:ind w:left="2356" w:hanging="418"/>
      </w:pPr>
      <w:rPr>
        <w:rFonts w:hint="default"/>
        <w:lang w:val="en-US" w:eastAsia="en-US" w:bidi="ar-SA"/>
      </w:rPr>
    </w:lvl>
    <w:lvl w:ilvl="3" w:tplc="8846465A">
      <w:numFmt w:val="bullet"/>
      <w:lvlText w:val="•"/>
      <w:lvlJc w:val="left"/>
      <w:pPr>
        <w:ind w:left="3484" w:hanging="418"/>
      </w:pPr>
      <w:rPr>
        <w:rFonts w:hint="default"/>
        <w:lang w:val="en-US" w:eastAsia="en-US" w:bidi="ar-SA"/>
      </w:rPr>
    </w:lvl>
    <w:lvl w:ilvl="4" w:tplc="70F62D44">
      <w:numFmt w:val="bullet"/>
      <w:lvlText w:val="•"/>
      <w:lvlJc w:val="left"/>
      <w:pPr>
        <w:ind w:left="4612" w:hanging="418"/>
      </w:pPr>
      <w:rPr>
        <w:rFonts w:hint="default"/>
        <w:lang w:val="en-US" w:eastAsia="en-US" w:bidi="ar-SA"/>
      </w:rPr>
    </w:lvl>
    <w:lvl w:ilvl="5" w:tplc="198EC5B8">
      <w:numFmt w:val="bullet"/>
      <w:lvlText w:val="•"/>
      <w:lvlJc w:val="left"/>
      <w:pPr>
        <w:ind w:left="5740" w:hanging="418"/>
      </w:pPr>
      <w:rPr>
        <w:rFonts w:hint="default"/>
        <w:lang w:val="en-US" w:eastAsia="en-US" w:bidi="ar-SA"/>
      </w:rPr>
    </w:lvl>
    <w:lvl w:ilvl="6" w:tplc="C1F0AFB4">
      <w:numFmt w:val="bullet"/>
      <w:lvlText w:val="•"/>
      <w:lvlJc w:val="left"/>
      <w:pPr>
        <w:ind w:left="6868" w:hanging="418"/>
      </w:pPr>
      <w:rPr>
        <w:rFonts w:hint="default"/>
        <w:lang w:val="en-US" w:eastAsia="en-US" w:bidi="ar-SA"/>
      </w:rPr>
    </w:lvl>
    <w:lvl w:ilvl="7" w:tplc="343EAA56">
      <w:numFmt w:val="bullet"/>
      <w:lvlText w:val="•"/>
      <w:lvlJc w:val="left"/>
      <w:pPr>
        <w:ind w:left="7996" w:hanging="418"/>
      </w:pPr>
      <w:rPr>
        <w:rFonts w:hint="default"/>
        <w:lang w:val="en-US" w:eastAsia="en-US" w:bidi="ar-SA"/>
      </w:rPr>
    </w:lvl>
    <w:lvl w:ilvl="8" w:tplc="35B48582">
      <w:numFmt w:val="bullet"/>
      <w:lvlText w:val="•"/>
      <w:lvlJc w:val="left"/>
      <w:pPr>
        <w:ind w:left="9124" w:hanging="418"/>
      </w:pPr>
      <w:rPr>
        <w:rFonts w:hint="default"/>
        <w:lang w:val="en-US" w:eastAsia="en-US" w:bidi="ar-SA"/>
      </w:rPr>
    </w:lvl>
  </w:abstractNum>
  <w:abstractNum w:abstractNumId="9" w15:restartNumberingAfterBreak="0">
    <w:nsid w:val="759D61F5"/>
    <w:multiLevelType w:val="hybridMultilevel"/>
    <w:tmpl w:val="960CC520"/>
    <w:lvl w:ilvl="0" w:tplc="0C8E1142">
      <w:start w:val="1"/>
      <w:numFmt w:val="decimal"/>
      <w:lvlText w:val="%1."/>
      <w:lvlJc w:val="left"/>
      <w:pPr>
        <w:tabs>
          <w:tab w:val="num" w:pos="720"/>
        </w:tabs>
        <w:ind w:left="720" w:hanging="360"/>
      </w:pPr>
    </w:lvl>
    <w:lvl w:ilvl="1" w:tplc="8F52DB10" w:tentative="1">
      <w:start w:val="1"/>
      <w:numFmt w:val="decimal"/>
      <w:lvlText w:val="%2."/>
      <w:lvlJc w:val="left"/>
      <w:pPr>
        <w:tabs>
          <w:tab w:val="num" w:pos="1440"/>
        </w:tabs>
        <w:ind w:left="1440" w:hanging="360"/>
      </w:pPr>
    </w:lvl>
    <w:lvl w:ilvl="2" w:tplc="9D46F594" w:tentative="1">
      <w:start w:val="1"/>
      <w:numFmt w:val="decimal"/>
      <w:lvlText w:val="%3."/>
      <w:lvlJc w:val="left"/>
      <w:pPr>
        <w:tabs>
          <w:tab w:val="num" w:pos="2160"/>
        </w:tabs>
        <w:ind w:left="2160" w:hanging="360"/>
      </w:pPr>
    </w:lvl>
    <w:lvl w:ilvl="3" w:tplc="D4E4E196" w:tentative="1">
      <w:start w:val="1"/>
      <w:numFmt w:val="decimal"/>
      <w:lvlText w:val="%4."/>
      <w:lvlJc w:val="left"/>
      <w:pPr>
        <w:tabs>
          <w:tab w:val="num" w:pos="2880"/>
        </w:tabs>
        <w:ind w:left="2880" w:hanging="360"/>
      </w:pPr>
    </w:lvl>
    <w:lvl w:ilvl="4" w:tplc="C4CC55F4" w:tentative="1">
      <w:start w:val="1"/>
      <w:numFmt w:val="decimal"/>
      <w:lvlText w:val="%5."/>
      <w:lvlJc w:val="left"/>
      <w:pPr>
        <w:tabs>
          <w:tab w:val="num" w:pos="3600"/>
        </w:tabs>
        <w:ind w:left="3600" w:hanging="360"/>
      </w:pPr>
    </w:lvl>
    <w:lvl w:ilvl="5" w:tplc="00BA1D90" w:tentative="1">
      <w:start w:val="1"/>
      <w:numFmt w:val="decimal"/>
      <w:lvlText w:val="%6."/>
      <w:lvlJc w:val="left"/>
      <w:pPr>
        <w:tabs>
          <w:tab w:val="num" w:pos="4320"/>
        </w:tabs>
        <w:ind w:left="4320" w:hanging="360"/>
      </w:pPr>
    </w:lvl>
    <w:lvl w:ilvl="6" w:tplc="9E1AEF0C" w:tentative="1">
      <w:start w:val="1"/>
      <w:numFmt w:val="decimal"/>
      <w:lvlText w:val="%7."/>
      <w:lvlJc w:val="left"/>
      <w:pPr>
        <w:tabs>
          <w:tab w:val="num" w:pos="5040"/>
        </w:tabs>
        <w:ind w:left="5040" w:hanging="360"/>
      </w:pPr>
    </w:lvl>
    <w:lvl w:ilvl="7" w:tplc="27322C60" w:tentative="1">
      <w:start w:val="1"/>
      <w:numFmt w:val="decimal"/>
      <w:lvlText w:val="%8."/>
      <w:lvlJc w:val="left"/>
      <w:pPr>
        <w:tabs>
          <w:tab w:val="num" w:pos="5760"/>
        </w:tabs>
        <w:ind w:left="5760" w:hanging="360"/>
      </w:pPr>
    </w:lvl>
    <w:lvl w:ilvl="8" w:tplc="BC84C898" w:tentative="1">
      <w:start w:val="1"/>
      <w:numFmt w:val="decimal"/>
      <w:lvlText w:val="%9."/>
      <w:lvlJc w:val="left"/>
      <w:pPr>
        <w:tabs>
          <w:tab w:val="num" w:pos="6480"/>
        </w:tabs>
        <w:ind w:left="6480" w:hanging="360"/>
      </w:pPr>
    </w:lvl>
  </w:abstractNum>
  <w:abstractNum w:abstractNumId="10" w15:restartNumberingAfterBreak="0">
    <w:nsid w:val="7ADE6F85"/>
    <w:multiLevelType w:val="hybridMultilevel"/>
    <w:tmpl w:val="C1D6C688"/>
    <w:lvl w:ilvl="0" w:tplc="E76E0B80">
      <w:start w:val="1"/>
      <w:numFmt w:val="decimal"/>
      <w:lvlText w:val="[%1]"/>
      <w:lvlJc w:val="left"/>
      <w:pPr>
        <w:ind w:left="549" w:hanging="366"/>
      </w:pPr>
      <w:rPr>
        <w:rFonts w:ascii="Times New Roman" w:eastAsia="Calibri" w:hAnsi="Times New Roman" w:cs="Times New Roman" w:hint="default"/>
        <w:w w:val="100"/>
        <w:sz w:val="22"/>
        <w:szCs w:val="20"/>
        <w:lang w:val="en-US" w:eastAsia="en-US" w:bidi="ar-SA"/>
      </w:rPr>
    </w:lvl>
    <w:lvl w:ilvl="1" w:tplc="4CD878C8">
      <w:numFmt w:val="bullet"/>
      <w:lvlText w:val="•"/>
      <w:lvlJc w:val="left"/>
      <w:pPr>
        <w:ind w:left="1624" w:hanging="366"/>
      </w:pPr>
      <w:rPr>
        <w:rFonts w:hint="default"/>
        <w:lang w:val="en-US" w:eastAsia="en-US" w:bidi="ar-SA"/>
      </w:rPr>
    </w:lvl>
    <w:lvl w:ilvl="2" w:tplc="27787E42">
      <w:numFmt w:val="bullet"/>
      <w:lvlText w:val="•"/>
      <w:lvlJc w:val="left"/>
      <w:pPr>
        <w:ind w:left="2708" w:hanging="366"/>
      </w:pPr>
      <w:rPr>
        <w:rFonts w:hint="default"/>
        <w:lang w:val="en-US" w:eastAsia="en-US" w:bidi="ar-SA"/>
      </w:rPr>
    </w:lvl>
    <w:lvl w:ilvl="3" w:tplc="40E03BFC">
      <w:numFmt w:val="bullet"/>
      <w:lvlText w:val="•"/>
      <w:lvlJc w:val="left"/>
      <w:pPr>
        <w:ind w:left="3792" w:hanging="366"/>
      </w:pPr>
      <w:rPr>
        <w:rFonts w:hint="default"/>
        <w:lang w:val="en-US" w:eastAsia="en-US" w:bidi="ar-SA"/>
      </w:rPr>
    </w:lvl>
    <w:lvl w:ilvl="4" w:tplc="96A6E412">
      <w:numFmt w:val="bullet"/>
      <w:lvlText w:val="•"/>
      <w:lvlJc w:val="left"/>
      <w:pPr>
        <w:ind w:left="4876" w:hanging="366"/>
      </w:pPr>
      <w:rPr>
        <w:rFonts w:hint="default"/>
        <w:lang w:val="en-US" w:eastAsia="en-US" w:bidi="ar-SA"/>
      </w:rPr>
    </w:lvl>
    <w:lvl w:ilvl="5" w:tplc="15A8182A">
      <w:numFmt w:val="bullet"/>
      <w:lvlText w:val="•"/>
      <w:lvlJc w:val="left"/>
      <w:pPr>
        <w:ind w:left="5960" w:hanging="366"/>
      </w:pPr>
      <w:rPr>
        <w:rFonts w:hint="default"/>
        <w:lang w:val="en-US" w:eastAsia="en-US" w:bidi="ar-SA"/>
      </w:rPr>
    </w:lvl>
    <w:lvl w:ilvl="6" w:tplc="8014F444">
      <w:numFmt w:val="bullet"/>
      <w:lvlText w:val="•"/>
      <w:lvlJc w:val="left"/>
      <w:pPr>
        <w:ind w:left="7044" w:hanging="366"/>
      </w:pPr>
      <w:rPr>
        <w:rFonts w:hint="default"/>
        <w:lang w:val="en-US" w:eastAsia="en-US" w:bidi="ar-SA"/>
      </w:rPr>
    </w:lvl>
    <w:lvl w:ilvl="7" w:tplc="73620E48">
      <w:numFmt w:val="bullet"/>
      <w:lvlText w:val="•"/>
      <w:lvlJc w:val="left"/>
      <w:pPr>
        <w:ind w:left="8128" w:hanging="366"/>
      </w:pPr>
      <w:rPr>
        <w:rFonts w:hint="default"/>
        <w:lang w:val="en-US" w:eastAsia="en-US" w:bidi="ar-SA"/>
      </w:rPr>
    </w:lvl>
    <w:lvl w:ilvl="8" w:tplc="5900D270">
      <w:numFmt w:val="bullet"/>
      <w:lvlText w:val="•"/>
      <w:lvlJc w:val="left"/>
      <w:pPr>
        <w:ind w:left="9212" w:hanging="366"/>
      </w:pPr>
      <w:rPr>
        <w:rFonts w:hint="default"/>
        <w:lang w:val="en-US" w:eastAsia="en-US" w:bidi="ar-SA"/>
      </w:rPr>
    </w:lvl>
  </w:abstractNum>
  <w:num w:numId="1" w16cid:durableId="80490144">
    <w:abstractNumId w:val="10"/>
  </w:num>
  <w:num w:numId="2" w16cid:durableId="603466926">
    <w:abstractNumId w:val="6"/>
  </w:num>
  <w:num w:numId="3" w16cid:durableId="1496804439">
    <w:abstractNumId w:val="1"/>
  </w:num>
  <w:num w:numId="4" w16cid:durableId="758987965">
    <w:abstractNumId w:val="7"/>
  </w:num>
  <w:num w:numId="5" w16cid:durableId="2060472238">
    <w:abstractNumId w:val="8"/>
  </w:num>
  <w:num w:numId="6" w16cid:durableId="1756855293">
    <w:abstractNumId w:val="0"/>
  </w:num>
  <w:num w:numId="7" w16cid:durableId="675156801">
    <w:abstractNumId w:val="2"/>
  </w:num>
  <w:num w:numId="8" w16cid:durableId="715080241">
    <w:abstractNumId w:val="3"/>
  </w:num>
  <w:num w:numId="9" w16cid:durableId="1806969885">
    <w:abstractNumId w:val="4"/>
  </w:num>
  <w:num w:numId="10" w16cid:durableId="969703043">
    <w:abstractNumId w:val="0"/>
    <w:lvlOverride w:ilvl="0">
      <w:startOverride w:val="1"/>
    </w:lvlOverride>
    <w:lvlOverride w:ilvl="1"/>
    <w:lvlOverride w:ilvl="2"/>
    <w:lvlOverride w:ilvl="3"/>
    <w:lvlOverride w:ilvl="4"/>
    <w:lvlOverride w:ilvl="5"/>
    <w:lvlOverride w:ilvl="6"/>
    <w:lvlOverride w:ilvl="7"/>
    <w:lvlOverride w:ilvl="8"/>
  </w:num>
  <w:num w:numId="11" w16cid:durableId="1767964924">
    <w:abstractNumId w:val="5"/>
  </w:num>
  <w:num w:numId="12" w16cid:durableId="2875943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A22"/>
    <w:rsid w:val="000021DF"/>
    <w:rsid w:val="00025A22"/>
    <w:rsid w:val="00056CE0"/>
    <w:rsid w:val="00077CF6"/>
    <w:rsid w:val="00081836"/>
    <w:rsid w:val="000D74AC"/>
    <w:rsid w:val="00102DD1"/>
    <w:rsid w:val="00137107"/>
    <w:rsid w:val="001576C6"/>
    <w:rsid w:val="00185D3C"/>
    <w:rsid w:val="001B2C41"/>
    <w:rsid w:val="001B67AD"/>
    <w:rsid w:val="001C4A3E"/>
    <w:rsid w:val="00233A49"/>
    <w:rsid w:val="00236633"/>
    <w:rsid w:val="00257A67"/>
    <w:rsid w:val="002759E3"/>
    <w:rsid w:val="00277EBE"/>
    <w:rsid w:val="002C5B47"/>
    <w:rsid w:val="00324AF8"/>
    <w:rsid w:val="003A0A30"/>
    <w:rsid w:val="003C7CE7"/>
    <w:rsid w:val="003F161A"/>
    <w:rsid w:val="00481C5B"/>
    <w:rsid w:val="004C5218"/>
    <w:rsid w:val="004E2278"/>
    <w:rsid w:val="00507F41"/>
    <w:rsid w:val="00524B99"/>
    <w:rsid w:val="005275CF"/>
    <w:rsid w:val="0057044C"/>
    <w:rsid w:val="005B69FF"/>
    <w:rsid w:val="00627477"/>
    <w:rsid w:val="006401E5"/>
    <w:rsid w:val="00691AF3"/>
    <w:rsid w:val="006A240C"/>
    <w:rsid w:val="006C415F"/>
    <w:rsid w:val="006C5EDE"/>
    <w:rsid w:val="00716187"/>
    <w:rsid w:val="007341A1"/>
    <w:rsid w:val="0075388F"/>
    <w:rsid w:val="0077342B"/>
    <w:rsid w:val="00782805"/>
    <w:rsid w:val="00784FA3"/>
    <w:rsid w:val="007E19A4"/>
    <w:rsid w:val="007F344B"/>
    <w:rsid w:val="007F6A5F"/>
    <w:rsid w:val="00823A63"/>
    <w:rsid w:val="00825042"/>
    <w:rsid w:val="00854952"/>
    <w:rsid w:val="00887337"/>
    <w:rsid w:val="008A1221"/>
    <w:rsid w:val="008B572C"/>
    <w:rsid w:val="008F5308"/>
    <w:rsid w:val="00915FEA"/>
    <w:rsid w:val="00960488"/>
    <w:rsid w:val="00967D7E"/>
    <w:rsid w:val="009A0720"/>
    <w:rsid w:val="009E051E"/>
    <w:rsid w:val="009F2BDE"/>
    <w:rsid w:val="00A160E4"/>
    <w:rsid w:val="00A20F59"/>
    <w:rsid w:val="00A30763"/>
    <w:rsid w:val="00A65EE0"/>
    <w:rsid w:val="00A9423B"/>
    <w:rsid w:val="00B05BC6"/>
    <w:rsid w:val="00B1390E"/>
    <w:rsid w:val="00B30DF7"/>
    <w:rsid w:val="00B35BDB"/>
    <w:rsid w:val="00B36BB2"/>
    <w:rsid w:val="00B71D59"/>
    <w:rsid w:val="00BE27EC"/>
    <w:rsid w:val="00BE4AFC"/>
    <w:rsid w:val="00BE7D84"/>
    <w:rsid w:val="00C11899"/>
    <w:rsid w:val="00C153A6"/>
    <w:rsid w:val="00CF778F"/>
    <w:rsid w:val="00D01141"/>
    <w:rsid w:val="00DD1ED0"/>
    <w:rsid w:val="00DE225A"/>
    <w:rsid w:val="00DF16B4"/>
    <w:rsid w:val="00E755C3"/>
    <w:rsid w:val="00E77D7B"/>
    <w:rsid w:val="00EB175B"/>
    <w:rsid w:val="00EC38A1"/>
    <w:rsid w:val="00EC7DA5"/>
    <w:rsid w:val="00F002D4"/>
    <w:rsid w:val="00F06EF2"/>
    <w:rsid w:val="00FB210F"/>
    <w:rsid w:val="00FC02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9819B"/>
  <w15:docId w15:val="{5D501BAF-02B0-434B-BA47-2F183C0AC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9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56"/>
      <w:ind w:left="198" w:right="1211" w:hanging="50"/>
      <w:jc w:val="center"/>
    </w:pPr>
    <w:rPr>
      <w:sz w:val="48"/>
      <w:szCs w:val="48"/>
    </w:rPr>
  </w:style>
  <w:style w:type="paragraph" w:styleId="ListParagraph">
    <w:name w:val="List Paragraph"/>
    <w:basedOn w:val="Normal"/>
    <w:uiPriority w:val="34"/>
    <w:qFormat/>
    <w:pPr>
      <w:ind w:left="549" w:hanging="366"/>
    </w:pPr>
  </w:style>
  <w:style w:type="paragraph" w:customStyle="1" w:styleId="TableParagraph">
    <w:name w:val="Table Paragraph"/>
    <w:basedOn w:val="Normal"/>
    <w:uiPriority w:val="1"/>
    <w:qFormat/>
    <w:pPr>
      <w:spacing w:before="92"/>
      <w:ind w:left="122"/>
    </w:pPr>
  </w:style>
  <w:style w:type="character" w:styleId="Hyperlink">
    <w:name w:val="Hyperlink"/>
    <w:basedOn w:val="DefaultParagraphFont"/>
    <w:uiPriority w:val="99"/>
    <w:unhideWhenUsed/>
    <w:rsid w:val="00236633"/>
    <w:rPr>
      <w:color w:val="0000FF" w:themeColor="hyperlink"/>
      <w:u w:val="single"/>
    </w:rPr>
  </w:style>
  <w:style w:type="character" w:customStyle="1" w:styleId="UnresolvedMention1">
    <w:name w:val="Unresolved Mention1"/>
    <w:basedOn w:val="DefaultParagraphFont"/>
    <w:uiPriority w:val="99"/>
    <w:semiHidden/>
    <w:unhideWhenUsed/>
    <w:rsid w:val="00236633"/>
    <w:rPr>
      <w:color w:val="605E5C"/>
      <w:shd w:val="clear" w:color="auto" w:fill="E1DFDD"/>
    </w:rPr>
  </w:style>
  <w:style w:type="character" w:customStyle="1" w:styleId="BodyTextChar">
    <w:name w:val="Body Text Char"/>
    <w:basedOn w:val="DefaultParagraphFont"/>
    <w:link w:val="BodyText"/>
    <w:uiPriority w:val="1"/>
    <w:rsid w:val="00236633"/>
    <w:rPr>
      <w:rFonts w:ascii="Times New Roman" w:eastAsia="Times New Roman" w:hAnsi="Times New Roman" w:cs="Times New Roman"/>
    </w:rPr>
  </w:style>
  <w:style w:type="paragraph" w:customStyle="1" w:styleId="IEEEHeading2">
    <w:name w:val="IEEE Heading 2"/>
    <w:basedOn w:val="Normal"/>
    <w:next w:val="Normal"/>
    <w:rsid w:val="00A9423B"/>
    <w:pPr>
      <w:widowControl/>
      <w:autoSpaceDE/>
      <w:autoSpaceDN/>
      <w:adjustRightInd w:val="0"/>
      <w:snapToGrid w:val="0"/>
      <w:spacing w:before="150" w:after="60"/>
    </w:pPr>
    <w:rPr>
      <w:rFonts w:eastAsia="SimSun"/>
      <w:i/>
      <w:sz w:val="20"/>
      <w:szCs w:val="24"/>
      <w:lang w:val="en-AU" w:eastAsia="zh-CN"/>
    </w:rPr>
  </w:style>
  <w:style w:type="character" w:styleId="UnresolvedMention">
    <w:name w:val="Unresolved Mention"/>
    <w:basedOn w:val="DefaultParagraphFont"/>
    <w:uiPriority w:val="99"/>
    <w:semiHidden/>
    <w:unhideWhenUsed/>
    <w:rsid w:val="00B13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4206">
      <w:bodyDiv w:val="1"/>
      <w:marLeft w:val="0"/>
      <w:marRight w:val="0"/>
      <w:marTop w:val="0"/>
      <w:marBottom w:val="0"/>
      <w:divBdr>
        <w:top w:val="none" w:sz="0" w:space="0" w:color="auto"/>
        <w:left w:val="none" w:sz="0" w:space="0" w:color="auto"/>
        <w:bottom w:val="none" w:sz="0" w:space="0" w:color="auto"/>
        <w:right w:val="none" w:sz="0" w:space="0" w:color="auto"/>
      </w:divBdr>
    </w:div>
    <w:div w:id="59523759">
      <w:bodyDiv w:val="1"/>
      <w:marLeft w:val="0"/>
      <w:marRight w:val="0"/>
      <w:marTop w:val="0"/>
      <w:marBottom w:val="0"/>
      <w:divBdr>
        <w:top w:val="none" w:sz="0" w:space="0" w:color="auto"/>
        <w:left w:val="none" w:sz="0" w:space="0" w:color="auto"/>
        <w:bottom w:val="none" w:sz="0" w:space="0" w:color="auto"/>
        <w:right w:val="none" w:sz="0" w:space="0" w:color="auto"/>
      </w:divBdr>
    </w:div>
    <w:div w:id="73281231">
      <w:bodyDiv w:val="1"/>
      <w:marLeft w:val="0"/>
      <w:marRight w:val="0"/>
      <w:marTop w:val="0"/>
      <w:marBottom w:val="0"/>
      <w:divBdr>
        <w:top w:val="none" w:sz="0" w:space="0" w:color="auto"/>
        <w:left w:val="none" w:sz="0" w:space="0" w:color="auto"/>
        <w:bottom w:val="none" w:sz="0" w:space="0" w:color="auto"/>
        <w:right w:val="none" w:sz="0" w:space="0" w:color="auto"/>
      </w:divBdr>
    </w:div>
    <w:div w:id="198401001">
      <w:bodyDiv w:val="1"/>
      <w:marLeft w:val="0"/>
      <w:marRight w:val="0"/>
      <w:marTop w:val="0"/>
      <w:marBottom w:val="0"/>
      <w:divBdr>
        <w:top w:val="none" w:sz="0" w:space="0" w:color="auto"/>
        <w:left w:val="none" w:sz="0" w:space="0" w:color="auto"/>
        <w:bottom w:val="none" w:sz="0" w:space="0" w:color="auto"/>
        <w:right w:val="none" w:sz="0" w:space="0" w:color="auto"/>
      </w:divBdr>
    </w:div>
    <w:div w:id="245767703">
      <w:bodyDiv w:val="1"/>
      <w:marLeft w:val="0"/>
      <w:marRight w:val="0"/>
      <w:marTop w:val="0"/>
      <w:marBottom w:val="0"/>
      <w:divBdr>
        <w:top w:val="none" w:sz="0" w:space="0" w:color="auto"/>
        <w:left w:val="none" w:sz="0" w:space="0" w:color="auto"/>
        <w:bottom w:val="none" w:sz="0" w:space="0" w:color="auto"/>
        <w:right w:val="none" w:sz="0" w:space="0" w:color="auto"/>
      </w:divBdr>
    </w:div>
    <w:div w:id="261183779">
      <w:bodyDiv w:val="1"/>
      <w:marLeft w:val="0"/>
      <w:marRight w:val="0"/>
      <w:marTop w:val="0"/>
      <w:marBottom w:val="0"/>
      <w:divBdr>
        <w:top w:val="none" w:sz="0" w:space="0" w:color="auto"/>
        <w:left w:val="none" w:sz="0" w:space="0" w:color="auto"/>
        <w:bottom w:val="none" w:sz="0" w:space="0" w:color="auto"/>
        <w:right w:val="none" w:sz="0" w:space="0" w:color="auto"/>
      </w:divBdr>
    </w:div>
    <w:div w:id="268977156">
      <w:bodyDiv w:val="1"/>
      <w:marLeft w:val="0"/>
      <w:marRight w:val="0"/>
      <w:marTop w:val="0"/>
      <w:marBottom w:val="0"/>
      <w:divBdr>
        <w:top w:val="none" w:sz="0" w:space="0" w:color="auto"/>
        <w:left w:val="none" w:sz="0" w:space="0" w:color="auto"/>
        <w:bottom w:val="none" w:sz="0" w:space="0" w:color="auto"/>
        <w:right w:val="none" w:sz="0" w:space="0" w:color="auto"/>
      </w:divBdr>
    </w:div>
    <w:div w:id="291405459">
      <w:bodyDiv w:val="1"/>
      <w:marLeft w:val="0"/>
      <w:marRight w:val="0"/>
      <w:marTop w:val="0"/>
      <w:marBottom w:val="0"/>
      <w:divBdr>
        <w:top w:val="none" w:sz="0" w:space="0" w:color="auto"/>
        <w:left w:val="none" w:sz="0" w:space="0" w:color="auto"/>
        <w:bottom w:val="none" w:sz="0" w:space="0" w:color="auto"/>
        <w:right w:val="none" w:sz="0" w:space="0" w:color="auto"/>
      </w:divBdr>
    </w:div>
    <w:div w:id="359860094">
      <w:bodyDiv w:val="1"/>
      <w:marLeft w:val="0"/>
      <w:marRight w:val="0"/>
      <w:marTop w:val="0"/>
      <w:marBottom w:val="0"/>
      <w:divBdr>
        <w:top w:val="none" w:sz="0" w:space="0" w:color="auto"/>
        <w:left w:val="none" w:sz="0" w:space="0" w:color="auto"/>
        <w:bottom w:val="none" w:sz="0" w:space="0" w:color="auto"/>
        <w:right w:val="none" w:sz="0" w:space="0" w:color="auto"/>
      </w:divBdr>
    </w:div>
    <w:div w:id="367998524">
      <w:bodyDiv w:val="1"/>
      <w:marLeft w:val="0"/>
      <w:marRight w:val="0"/>
      <w:marTop w:val="0"/>
      <w:marBottom w:val="0"/>
      <w:divBdr>
        <w:top w:val="none" w:sz="0" w:space="0" w:color="auto"/>
        <w:left w:val="none" w:sz="0" w:space="0" w:color="auto"/>
        <w:bottom w:val="none" w:sz="0" w:space="0" w:color="auto"/>
        <w:right w:val="none" w:sz="0" w:space="0" w:color="auto"/>
      </w:divBdr>
    </w:div>
    <w:div w:id="432821032">
      <w:bodyDiv w:val="1"/>
      <w:marLeft w:val="0"/>
      <w:marRight w:val="0"/>
      <w:marTop w:val="0"/>
      <w:marBottom w:val="0"/>
      <w:divBdr>
        <w:top w:val="none" w:sz="0" w:space="0" w:color="auto"/>
        <w:left w:val="none" w:sz="0" w:space="0" w:color="auto"/>
        <w:bottom w:val="none" w:sz="0" w:space="0" w:color="auto"/>
        <w:right w:val="none" w:sz="0" w:space="0" w:color="auto"/>
      </w:divBdr>
    </w:div>
    <w:div w:id="459347798">
      <w:bodyDiv w:val="1"/>
      <w:marLeft w:val="0"/>
      <w:marRight w:val="0"/>
      <w:marTop w:val="0"/>
      <w:marBottom w:val="0"/>
      <w:divBdr>
        <w:top w:val="none" w:sz="0" w:space="0" w:color="auto"/>
        <w:left w:val="none" w:sz="0" w:space="0" w:color="auto"/>
        <w:bottom w:val="none" w:sz="0" w:space="0" w:color="auto"/>
        <w:right w:val="none" w:sz="0" w:space="0" w:color="auto"/>
      </w:divBdr>
    </w:div>
    <w:div w:id="466240829">
      <w:bodyDiv w:val="1"/>
      <w:marLeft w:val="0"/>
      <w:marRight w:val="0"/>
      <w:marTop w:val="0"/>
      <w:marBottom w:val="0"/>
      <w:divBdr>
        <w:top w:val="none" w:sz="0" w:space="0" w:color="auto"/>
        <w:left w:val="none" w:sz="0" w:space="0" w:color="auto"/>
        <w:bottom w:val="none" w:sz="0" w:space="0" w:color="auto"/>
        <w:right w:val="none" w:sz="0" w:space="0" w:color="auto"/>
      </w:divBdr>
    </w:div>
    <w:div w:id="475687281">
      <w:bodyDiv w:val="1"/>
      <w:marLeft w:val="0"/>
      <w:marRight w:val="0"/>
      <w:marTop w:val="0"/>
      <w:marBottom w:val="0"/>
      <w:divBdr>
        <w:top w:val="none" w:sz="0" w:space="0" w:color="auto"/>
        <w:left w:val="none" w:sz="0" w:space="0" w:color="auto"/>
        <w:bottom w:val="none" w:sz="0" w:space="0" w:color="auto"/>
        <w:right w:val="none" w:sz="0" w:space="0" w:color="auto"/>
      </w:divBdr>
    </w:div>
    <w:div w:id="527566071">
      <w:bodyDiv w:val="1"/>
      <w:marLeft w:val="0"/>
      <w:marRight w:val="0"/>
      <w:marTop w:val="0"/>
      <w:marBottom w:val="0"/>
      <w:divBdr>
        <w:top w:val="none" w:sz="0" w:space="0" w:color="auto"/>
        <w:left w:val="none" w:sz="0" w:space="0" w:color="auto"/>
        <w:bottom w:val="none" w:sz="0" w:space="0" w:color="auto"/>
        <w:right w:val="none" w:sz="0" w:space="0" w:color="auto"/>
      </w:divBdr>
    </w:div>
    <w:div w:id="554973570">
      <w:bodyDiv w:val="1"/>
      <w:marLeft w:val="0"/>
      <w:marRight w:val="0"/>
      <w:marTop w:val="0"/>
      <w:marBottom w:val="0"/>
      <w:divBdr>
        <w:top w:val="none" w:sz="0" w:space="0" w:color="auto"/>
        <w:left w:val="none" w:sz="0" w:space="0" w:color="auto"/>
        <w:bottom w:val="none" w:sz="0" w:space="0" w:color="auto"/>
        <w:right w:val="none" w:sz="0" w:space="0" w:color="auto"/>
      </w:divBdr>
      <w:divsChild>
        <w:div w:id="674383774">
          <w:marLeft w:val="360"/>
          <w:marRight w:val="0"/>
          <w:marTop w:val="200"/>
          <w:marBottom w:val="0"/>
          <w:divBdr>
            <w:top w:val="none" w:sz="0" w:space="0" w:color="auto"/>
            <w:left w:val="none" w:sz="0" w:space="0" w:color="auto"/>
            <w:bottom w:val="none" w:sz="0" w:space="0" w:color="auto"/>
            <w:right w:val="none" w:sz="0" w:space="0" w:color="auto"/>
          </w:divBdr>
        </w:div>
        <w:div w:id="1984042002">
          <w:marLeft w:val="360"/>
          <w:marRight w:val="0"/>
          <w:marTop w:val="200"/>
          <w:marBottom w:val="0"/>
          <w:divBdr>
            <w:top w:val="none" w:sz="0" w:space="0" w:color="auto"/>
            <w:left w:val="none" w:sz="0" w:space="0" w:color="auto"/>
            <w:bottom w:val="none" w:sz="0" w:space="0" w:color="auto"/>
            <w:right w:val="none" w:sz="0" w:space="0" w:color="auto"/>
          </w:divBdr>
        </w:div>
        <w:div w:id="2099906076">
          <w:marLeft w:val="360"/>
          <w:marRight w:val="0"/>
          <w:marTop w:val="200"/>
          <w:marBottom w:val="0"/>
          <w:divBdr>
            <w:top w:val="none" w:sz="0" w:space="0" w:color="auto"/>
            <w:left w:val="none" w:sz="0" w:space="0" w:color="auto"/>
            <w:bottom w:val="none" w:sz="0" w:space="0" w:color="auto"/>
            <w:right w:val="none" w:sz="0" w:space="0" w:color="auto"/>
          </w:divBdr>
        </w:div>
        <w:div w:id="965044775">
          <w:marLeft w:val="360"/>
          <w:marRight w:val="0"/>
          <w:marTop w:val="200"/>
          <w:marBottom w:val="0"/>
          <w:divBdr>
            <w:top w:val="none" w:sz="0" w:space="0" w:color="auto"/>
            <w:left w:val="none" w:sz="0" w:space="0" w:color="auto"/>
            <w:bottom w:val="none" w:sz="0" w:space="0" w:color="auto"/>
            <w:right w:val="none" w:sz="0" w:space="0" w:color="auto"/>
          </w:divBdr>
        </w:div>
        <w:div w:id="620259063">
          <w:marLeft w:val="360"/>
          <w:marRight w:val="0"/>
          <w:marTop w:val="200"/>
          <w:marBottom w:val="0"/>
          <w:divBdr>
            <w:top w:val="none" w:sz="0" w:space="0" w:color="auto"/>
            <w:left w:val="none" w:sz="0" w:space="0" w:color="auto"/>
            <w:bottom w:val="none" w:sz="0" w:space="0" w:color="auto"/>
            <w:right w:val="none" w:sz="0" w:space="0" w:color="auto"/>
          </w:divBdr>
        </w:div>
        <w:div w:id="864253414">
          <w:marLeft w:val="360"/>
          <w:marRight w:val="0"/>
          <w:marTop w:val="200"/>
          <w:marBottom w:val="0"/>
          <w:divBdr>
            <w:top w:val="none" w:sz="0" w:space="0" w:color="auto"/>
            <w:left w:val="none" w:sz="0" w:space="0" w:color="auto"/>
            <w:bottom w:val="none" w:sz="0" w:space="0" w:color="auto"/>
            <w:right w:val="none" w:sz="0" w:space="0" w:color="auto"/>
          </w:divBdr>
        </w:div>
        <w:div w:id="1287277378">
          <w:marLeft w:val="360"/>
          <w:marRight w:val="0"/>
          <w:marTop w:val="200"/>
          <w:marBottom w:val="0"/>
          <w:divBdr>
            <w:top w:val="none" w:sz="0" w:space="0" w:color="auto"/>
            <w:left w:val="none" w:sz="0" w:space="0" w:color="auto"/>
            <w:bottom w:val="none" w:sz="0" w:space="0" w:color="auto"/>
            <w:right w:val="none" w:sz="0" w:space="0" w:color="auto"/>
          </w:divBdr>
        </w:div>
        <w:div w:id="1737507425">
          <w:marLeft w:val="360"/>
          <w:marRight w:val="0"/>
          <w:marTop w:val="200"/>
          <w:marBottom w:val="0"/>
          <w:divBdr>
            <w:top w:val="none" w:sz="0" w:space="0" w:color="auto"/>
            <w:left w:val="none" w:sz="0" w:space="0" w:color="auto"/>
            <w:bottom w:val="none" w:sz="0" w:space="0" w:color="auto"/>
            <w:right w:val="none" w:sz="0" w:space="0" w:color="auto"/>
          </w:divBdr>
        </w:div>
      </w:divsChild>
    </w:div>
    <w:div w:id="599485350">
      <w:bodyDiv w:val="1"/>
      <w:marLeft w:val="0"/>
      <w:marRight w:val="0"/>
      <w:marTop w:val="0"/>
      <w:marBottom w:val="0"/>
      <w:divBdr>
        <w:top w:val="none" w:sz="0" w:space="0" w:color="auto"/>
        <w:left w:val="none" w:sz="0" w:space="0" w:color="auto"/>
        <w:bottom w:val="none" w:sz="0" w:space="0" w:color="auto"/>
        <w:right w:val="none" w:sz="0" w:space="0" w:color="auto"/>
      </w:divBdr>
    </w:div>
    <w:div w:id="660013127">
      <w:bodyDiv w:val="1"/>
      <w:marLeft w:val="0"/>
      <w:marRight w:val="0"/>
      <w:marTop w:val="0"/>
      <w:marBottom w:val="0"/>
      <w:divBdr>
        <w:top w:val="none" w:sz="0" w:space="0" w:color="auto"/>
        <w:left w:val="none" w:sz="0" w:space="0" w:color="auto"/>
        <w:bottom w:val="none" w:sz="0" w:space="0" w:color="auto"/>
        <w:right w:val="none" w:sz="0" w:space="0" w:color="auto"/>
      </w:divBdr>
    </w:div>
    <w:div w:id="663626223">
      <w:bodyDiv w:val="1"/>
      <w:marLeft w:val="0"/>
      <w:marRight w:val="0"/>
      <w:marTop w:val="0"/>
      <w:marBottom w:val="0"/>
      <w:divBdr>
        <w:top w:val="none" w:sz="0" w:space="0" w:color="auto"/>
        <w:left w:val="none" w:sz="0" w:space="0" w:color="auto"/>
        <w:bottom w:val="none" w:sz="0" w:space="0" w:color="auto"/>
        <w:right w:val="none" w:sz="0" w:space="0" w:color="auto"/>
      </w:divBdr>
    </w:div>
    <w:div w:id="691223494">
      <w:bodyDiv w:val="1"/>
      <w:marLeft w:val="0"/>
      <w:marRight w:val="0"/>
      <w:marTop w:val="0"/>
      <w:marBottom w:val="0"/>
      <w:divBdr>
        <w:top w:val="none" w:sz="0" w:space="0" w:color="auto"/>
        <w:left w:val="none" w:sz="0" w:space="0" w:color="auto"/>
        <w:bottom w:val="none" w:sz="0" w:space="0" w:color="auto"/>
        <w:right w:val="none" w:sz="0" w:space="0" w:color="auto"/>
      </w:divBdr>
    </w:div>
    <w:div w:id="713120799">
      <w:bodyDiv w:val="1"/>
      <w:marLeft w:val="0"/>
      <w:marRight w:val="0"/>
      <w:marTop w:val="0"/>
      <w:marBottom w:val="0"/>
      <w:divBdr>
        <w:top w:val="none" w:sz="0" w:space="0" w:color="auto"/>
        <w:left w:val="none" w:sz="0" w:space="0" w:color="auto"/>
        <w:bottom w:val="none" w:sz="0" w:space="0" w:color="auto"/>
        <w:right w:val="none" w:sz="0" w:space="0" w:color="auto"/>
      </w:divBdr>
      <w:divsChild>
        <w:div w:id="601037867">
          <w:marLeft w:val="720"/>
          <w:marRight w:val="0"/>
          <w:marTop w:val="200"/>
          <w:marBottom w:val="0"/>
          <w:divBdr>
            <w:top w:val="none" w:sz="0" w:space="0" w:color="auto"/>
            <w:left w:val="none" w:sz="0" w:space="0" w:color="auto"/>
            <w:bottom w:val="none" w:sz="0" w:space="0" w:color="auto"/>
            <w:right w:val="none" w:sz="0" w:space="0" w:color="auto"/>
          </w:divBdr>
        </w:div>
      </w:divsChild>
    </w:div>
    <w:div w:id="721369244">
      <w:bodyDiv w:val="1"/>
      <w:marLeft w:val="0"/>
      <w:marRight w:val="0"/>
      <w:marTop w:val="0"/>
      <w:marBottom w:val="0"/>
      <w:divBdr>
        <w:top w:val="none" w:sz="0" w:space="0" w:color="auto"/>
        <w:left w:val="none" w:sz="0" w:space="0" w:color="auto"/>
        <w:bottom w:val="none" w:sz="0" w:space="0" w:color="auto"/>
        <w:right w:val="none" w:sz="0" w:space="0" w:color="auto"/>
      </w:divBdr>
      <w:divsChild>
        <w:div w:id="659312552">
          <w:marLeft w:val="0"/>
          <w:marRight w:val="0"/>
          <w:marTop w:val="0"/>
          <w:marBottom w:val="0"/>
          <w:divBdr>
            <w:top w:val="single" w:sz="2" w:space="0" w:color="E3E3E3"/>
            <w:left w:val="single" w:sz="2" w:space="0" w:color="E3E3E3"/>
            <w:bottom w:val="single" w:sz="2" w:space="0" w:color="E3E3E3"/>
            <w:right w:val="single" w:sz="2" w:space="0" w:color="E3E3E3"/>
          </w:divBdr>
          <w:divsChild>
            <w:div w:id="928007481">
              <w:marLeft w:val="0"/>
              <w:marRight w:val="0"/>
              <w:marTop w:val="0"/>
              <w:marBottom w:val="0"/>
              <w:divBdr>
                <w:top w:val="single" w:sz="2" w:space="0" w:color="E3E3E3"/>
                <w:left w:val="single" w:sz="2" w:space="0" w:color="E3E3E3"/>
                <w:bottom w:val="single" w:sz="2" w:space="0" w:color="E3E3E3"/>
                <w:right w:val="single" w:sz="2" w:space="0" w:color="E3E3E3"/>
              </w:divBdr>
              <w:divsChild>
                <w:div w:id="1367488978">
                  <w:marLeft w:val="0"/>
                  <w:marRight w:val="0"/>
                  <w:marTop w:val="0"/>
                  <w:marBottom w:val="0"/>
                  <w:divBdr>
                    <w:top w:val="single" w:sz="2" w:space="0" w:color="E3E3E3"/>
                    <w:left w:val="single" w:sz="2" w:space="0" w:color="E3E3E3"/>
                    <w:bottom w:val="single" w:sz="2" w:space="0" w:color="E3E3E3"/>
                    <w:right w:val="single" w:sz="2" w:space="0" w:color="E3E3E3"/>
                  </w:divBdr>
                  <w:divsChild>
                    <w:div w:id="1231037872">
                      <w:marLeft w:val="0"/>
                      <w:marRight w:val="0"/>
                      <w:marTop w:val="0"/>
                      <w:marBottom w:val="0"/>
                      <w:divBdr>
                        <w:top w:val="single" w:sz="2" w:space="0" w:color="E3E3E3"/>
                        <w:left w:val="single" w:sz="2" w:space="0" w:color="E3E3E3"/>
                        <w:bottom w:val="single" w:sz="2" w:space="0" w:color="E3E3E3"/>
                        <w:right w:val="single" w:sz="2" w:space="0" w:color="E3E3E3"/>
                      </w:divBdr>
                      <w:divsChild>
                        <w:div w:id="1102604938">
                          <w:marLeft w:val="0"/>
                          <w:marRight w:val="0"/>
                          <w:marTop w:val="0"/>
                          <w:marBottom w:val="0"/>
                          <w:divBdr>
                            <w:top w:val="single" w:sz="2" w:space="0" w:color="E3E3E3"/>
                            <w:left w:val="single" w:sz="2" w:space="0" w:color="E3E3E3"/>
                            <w:bottom w:val="single" w:sz="2" w:space="0" w:color="E3E3E3"/>
                            <w:right w:val="single" w:sz="2" w:space="0" w:color="E3E3E3"/>
                          </w:divBdr>
                          <w:divsChild>
                            <w:div w:id="207425482">
                              <w:marLeft w:val="0"/>
                              <w:marRight w:val="0"/>
                              <w:marTop w:val="0"/>
                              <w:marBottom w:val="0"/>
                              <w:divBdr>
                                <w:top w:val="single" w:sz="2" w:space="0" w:color="E3E3E3"/>
                                <w:left w:val="single" w:sz="2" w:space="0" w:color="E3E3E3"/>
                                <w:bottom w:val="single" w:sz="2" w:space="0" w:color="E3E3E3"/>
                                <w:right w:val="single" w:sz="2" w:space="0" w:color="E3E3E3"/>
                              </w:divBdr>
                              <w:divsChild>
                                <w:div w:id="443967519">
                                  <w:marLeft w:val="0"/>
                                  <w:marRight w:val="0"/>
                                  <w:marTop w:val="100"/>
                                  <w:marBottom w:val="100"/>
                                  <w:divBdr>
                                    <w:top w:val="single" w:sz="2" w:space="0" w:color="E3E3E3"/>
                                    <w:left w:val="single" w:sz="2" w:space="0" w:color="E3E3E3"/>
                                    <w:bottom w:val="single" w:sz="2" w:space="0" w:color="E3E3E3"/>
                                    <w:right w:val="single" w:sz="2" w:space="0" w:color="E3E3E3"/>
                                  </w:divBdr>
                                  <w:divsChild>
                                    <w:div w:id="1697266452">
                                      <w:marLeft w:val="0"/>
                                      <w:marRight w:val="0"/>
                                      <w:marTop w:val="0"/>
                                      <w:marBottom w:val="0"/>
                                      <w:divBdr>
                                        <w:top w:val="single" w:sz="2" w:space="0" w:color="E3E3E3"/>
                                        <w:left w:val="single" w:sz="2" w:space="0" w:color="E3E3E3"/>
                                        <w:bottom w:val="single" w:sz="2" w:space="0" w:color="E3E3E3"/>
                                        <w:right w:val="single" w:sz="2" w:space="0" w:color="E3E3E3"/>
                                      </w:divBdr>
                                      <w:divsChild>
                                        <w:div w:id="1202940161">
                                          <w:marLeft w:val="0"/>
                                          <w:marRight w:val="0"/>
                                          <w:marTop w:val="0"/>
                                          <w:marBottom w:val="0"/>
                                          <w:divBdr>
                                            <w:top w:val="single" w:sz="2" w:space="0" w:color="E3E3E3"/>
                                            <w:left w:val="single" w:sz="2" w:space="0" w:color="E3E3E3"/>
                                            <w:bottom w:val="single" w:sz="2" w:space="0" w:color="E3E3E3"/>
                                            <w:right w:val="single" w:sz="2" w:space="0" w:color="E3E3E3"/>
                                          </w:divBdr>
                                          <w:divsChild>
                                            <w:div w:id="1665627443">
                                              <w:marLeft w:val="0"/>
                                              <w:marRight w:val="0"/>
                                              <w:marTop w:val="0"/>
                                              <w:marBottom w:val="0"/>
                                              <w:divBdr>
                                                <w:top w:val="single" w:sz="2" w:space="0" w:color="E3E3E3"/>
                                                <w:left w:val="single" w:sz="2" w:space="0" w:color="E3E3E3"/>
                                                <w:bottom w:val="single" w:sz="2" w:space="0" w:color="E3E3E3"/>
                                                <w:right w:val="single" w:sz="2" w:space="0" w:color="E3E3E3"/>
                                              </w:divBdr>
                                              <w:divsChild>
                                                <w:div w:id="1203902658">
                                                  <w:marLeft w:val="0"/>
                                                  <w:marRight w:val="0"/>
                                                  <w:marTop w:val="0"/>
                                                  <w:marBottom w:val="0"/>
                                                  <w:divBdr>
                                                    <w:top w:val="single" w:sz="2" w:space="0" w:color="E3E3E3"/>
                                                    <w:left w:val="single" w:sz="2" w:space="0" w:color="E3E3E3"/>
                                                    <w:bottom w:val="single" w:sz="2" w:space="0" w:color="E3E3E3"/>
                                                    <w:right w:val="single" w:sz="2" w:space="0" w:color="E3E3E3"/>
                                                  </w:divBdr>
                                                  <w:divsChild>
                                                    <w:div w:id="1470437002">
                                                      <w:marLeft w:val="0"/>
                                                      <w:marRight w:val="0"/>
                                                      <w:marTop w:val="0"/>
                                                      <w:marBottom w:val="0"/>
                                                      <w:divBdr>
                                                        <w:top w:val="single" w:sz="2" w:space="0" w:color="E3E3E3"/>
                                                        <w:left w:val="single" w:sz="2" w:space="0" w:color="E3E3E3"/>
                                                        <w:bottom w:val="single" w:sz="2" w:space="0" w:color="E3E3E3"/>
                                                        <w:right w:val="single" w:sz="2" w:space="0" w:color="E3E3E3"/>
                                                      </w:divBdr>
                                                      <w:divsChild>
                                                        <w:div w:id="1296387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47761687">
          <w:marLeft w:val="0"/>
          <w:marRight w:val="0"/>
          <w:marTop w:val="0"/>
          <w:marBottom w:val="0"/>
          <w:divBdr>
            <w:top w:val="none" w:sz="0" w:space="0" w:color="auto"/>
            <w:left w:val="none" w:sz="0" w:space="0" w:color="auto"/>
            <w:bottom w:val="none" w:sz="0" w:space="0" w:color="auto"/>
            <w:right w:val="none" w:sz="0" w:space="0" w:color="auto"/>
          </w:divBdr>
        </w:div>
      </w:divsChild>
    </w:div>
    <w:div w:id="819545046">
      <w:bodyDiv w:val="1"/>
      <w:marLeft w:val="0"/>
      <w:marRight w:val="0"/>
      <w:marTop w:val="0"/>
      <w:marBottom w:val="0"/>
      <w:divBdr>
        <w:top w:val="none" w:sz="0" w:space="0" w:color="auto"/>
        <w:left w:val="none" w:sz="0" w:space="0" w:color="auto"/>
        <w:bottom w:val="none" w:sz="0" w:space="0" w:color="auto"/>
        <w:right w:val="none" w:sz="0" w:space="0" w:color="auto"/>
      </w:divBdr>
    </w:div>
    <w:div w:id="848065526">
      <w:bodyDiv w:val="1"/>
      <w:marLeft w:val="0"/>
      <w:marRight w:val="0"/>
      <w:marTop w:val="0"/>
      <w:marBottom w:val="0"/>
      <w:divBdr>
        <w:top w:val="none" w:sz="0" w:space="0" w:color="auto"/>
        <w:left w:val="none" w:sz="0" w:space="0" w:color="auto"/>
        <w:bottom w:val="none" w:sz="0" w:space="0" w:color="auto"/>
        <w:right w:val="none" w:sz="0" w:space="0" w:color="auto"/>
      </w:divBdr>
      <w:divsChild>
        <w:div w:id="1551041501">
          <w:marLeft w:val="720"/>
          <w:marRight w:val="0"/>
          <w:marTop w:val="200"/>
          <w:marBottom w:val="0"/>
          <w:divBdr>
            <w:top w:val="none" w:sz="0" w:space="0" w:color="auto"/>
            <w:left w:val="none" w:sz="0" w:space="0" w:color="auto"/>
            <w:bottom w:val="none" w:sz="0" w:space="0" w:color="auto"/>
            <w:right w:val="none" w:sz="0" w:space="0" w:color="auto"/>
          </w:divBdr>
        </w:div>
      </w:divsChild>
    </w:div>
    <w:div w:id="852569018">
      <w:bodyDiv w:val="1"/>
      <w:marLeft w:val="0"/>
      <w:marRight w:val="0"/>
      <w:marTop w:val="0"/>
      <w:marBottom w:val="0"/>
      <w:divBdr>
        <w:top w:val="none" w:sz="0" w:space="0" w:color="auto"/>
        <w:left w:val="none" w:sz="0" w:space="0" w:color="auto"/>
        <w:bottom w:val="none" w:sz="0" w:space="0" w:color="auto"/>
        <w:right w:val="none" w:sz="0" w:space="0" w:color="auto"/>
      </w:divBdr>
    </w:div>
    <w:div w:id="855340495">
      <w:bodyDiv w:val="1"/>
      <w:marLeft w:val="0"/>
      <w:marRight w:val="0"/>
      <w:marTop w:val="0"/>
      <w:marBottom w:val="0"/>
      <w:divBdr>
        <w:top w:val="none" w:sz="0" w:space="0" w:color="auto"/>
        <w:left w:val="none" w:sz="0" w:space="0" w:color="auto"/>
        <w:bottom w:val="none" w:sz="0" w:space="0" w:color="auto"/>
        <w:right w:val="none" w:sz="0" w:space="0" w:color="auto"/>
      </w:divBdr>
    </w:div>
    <w:div w:id="867523273">
      <w:bodyDiv w:val="1"/>
      <w:marLeft w:val="0"/>
      <w:marRight w:val="0"/>
      <w:marTop w:val="0"/>
      <w:marBottom w:val="0"/>
      <w:divBdr>
        <w:top w:val="none" w:sz="0" w:space="0" w:color="auto"/>
        <w:left w:val="none" w:sz="0" w:space="0" w:color="auto"/>
        <w:bottom w:val="none" w:sz="0" w:space="0" w:color="auto"/>
        <w:right w:val="none" w:sz="0" w:space="0" w:color="auto"/>
      </w:divBdr>
    </w:div>
    <w:div w:id="919876252">
      <w:bodyDiv w:val="1"/>
      <w:marLeft w:val="0"/>
      <w:marRight w:val="0"/>
      <w:marTop w:val="0"/>
      <w:marBottom w:val="0"/>
      <w:divBdr>
        <w:top w:val="none" w:sz="0" w:space="0" w:color="auto"/>
        <w:left w:val="none" w:sz="0" w:space="0" w:color="auto"/>
        <w:bottom w:val="none" w:sz="0" w:space="0" w:color="auto"/>
        <w:right w:val="none" w:sz="0" w:space="0" w:color="auto"/>
      </w:divBdr>
    </w:div>
    <w:div w:id="975255286">
      <w:bodyDiv w:val="1"/>
      <w:marLeft w:val="0"/>
      <w:marRight w:val="0"/>
      <w:marTop w:val="0"/>
      <w:marBottom w:val="0"/>
      <w:divBdr>
        <w:top w:val="none" w:sz="0" w:space="0" w:color="auto"/>
        <w:left w:val="none" w:sz="0" w:space="0" w:color="auto"/>
        <w:bottom w:val="none" w:sz="0" w:space="0" w:color="auto"/>
        <w:right w:val="none" w:sz="0" w:space="0" w:color="auto"/>
      </w:divBdr>
    </w:div>
    <w:div w:id="989676159">
      <w:bodyDiv w:val="1"/>
      <w:marLeft w:val="0"/>
      <w:marRight w:val="0"/>
      <w:marTop w:val="0"/>
      <w:marBottom w:val="0"/>
      <w:divBdr>
        <w:top w:val="none" w:sz="0" w:space="0" w:color="auto"/>
        <w:left w:val="none" w:sz="0" w:space="0" w:color="auto"/>
        <w:bottom w:val="none" w:sz="0" w:space="0" w:color="auto"/>
        <w:right w:val="none" w:sz="0" w:space="0" w:color="auto"/>
      </w:divBdr>
      <w:divsChild>
        <w:div w:id="1856382203">
          <w:marLeft w:val="720"/>
          <w:marRight w:val="0"/>
          <w:marTop w:val="200"/>
          <w:marBottom w:val="0"/>
          <w:divBdr>
            <w:top w:val="none" w:sz="0" w:space="0" w:color="auto"/>
            <w:left w:val="none" w:sz="0" w:space="0" w:color="auto"/>
            <w:bottom w:val="none" w:sz="0" w:space="0" w:color="auto"/>
            <w:right w:val="none" w:sz="0" w:space="0" w:color="auto"/>
          </w:divBdr>
        </w:div>
      </w:divsChild>
    </w:div>
    <w:div w:id="1029645653">
      <w:bodyDiv w:val="1"/>
      <w:marLeft w:val="0"/>
      <w:marRight w:val="0"/>
      <w:marTop w:val="0"/>
      <w:marBottom w:val="0"/>
      <w:divBdr>
        <w:top w:val="none" w:sz="0" w:space="0" w:color="auto"/>
        <w:left w:val="none" w:sz="0" w:space="0" w:color="auto"/>
        <w:bottom w:val="none" w:sz="0" w:space="0" w:color="auto"/>
        <w:right w:val="none" w:sz="0" w:space="0" w:color="auto"/>
      </w:divBdr>
    </w:div>
    <w:div w:id="1158761858">
      <w:bodyDiv w:val="1"/>
      <w:marLeft w:val="0"/>
      <w:marRight w:val="0"/>
      <w:marTop w:val="0"/>
      <w:marBottom w:val="0"/>
      <w:divBdr>
        <w:top w:val="none" w:sz="0" w:space="0" w:color="auto"/>
        <w:left w:val="none" w:sz="0" w:space="0" w:color="auto"/>
        <w:bottom w:val="none" w:sz="0" w:space="0" w:color="auto"/>
        <w:right w:val="none" w:sz="0" w:space="0" w:color="auto"/>
      </w:divBdr>
    </w:div>
    <w:div w:id="1222055648">
      <w:bodyDiv w:val="1"/>
      <w:marLeft w:val="0"/>
      <w:marRight w:val="0"/>
      <w:marTop w:val="0"/>
      <w:marBottom w:val="0"/>
      <w:divBdr>
        <w:top w:val="none" w:sz="0" w:space="0" w:color="auto"/>
        <w:left w:val="none" w:sz="0" w:space="0" w:color="auto"/>
        <w:bottom w:val="none" w:sz="0" w:space="0" w:color="auto"/>
        <w:right w:val="none" w:sz="0" w:space="0" w:color="auto"/>
      </w:divBdr>
    </w:div>
    <w:div w:id="1311789115">
      <w:bodyDiv w:val="1"/>
      <w:marLeft w:val="0"/>
      <w:marRight w:val="0"/>
      <w:marTop w:val="0"/>
      <w:marBottom w:val="0"/>
      <w:divBdr>
        <w:top w:val="none" w:sz="0" w:space="0" w:color="auto"/>
        <w:left w:val="none" w:sz="0" w:space="0" w:color="auto"/>
        <w:bottom w:val="none" w:sz="0" w:space="0" w:color="auto"/>
        <w:right w:val="none" w:sz="0" w:space="0" w:color="auto"/>
      </w:divBdr>
    </w:div>
    <w:div w:id="1361201650">
      <w:bodyDiv w:val="1"/>
      <w:marLeft w:val="0"/>
      <w:marRight w:val="0"/>
      <w:marTop w:val="0"/>
      <w:marBottom w:val="0"/>
      <w:divBdr>
        <w:top w:val="none" w:sz="0" w:space="0" w:color="auto"/>
        <w:left w:val="none" w:sz="0" w:space="0" w:color="auto"/>
        <w:bottom w:val="none" w:sz="0" w:space="0" w:color="auto"/>
        <w:right w:val="none" w:sz="0" w:space="0" w:color="auto"/>
      </w:divBdr>
    </w:div>
    <w:div w:id="1420322848">
      <w:bodyDiv w:val="1"/>
      <w:marLeft w:val="0"/>
      <w:marRight w:val="0"/>
      <w:marTop w:val="0"/>
      <w:marBottom w:val="0"/>
      <w:divBdr>
        <w:top w:val="none" w:sz="0" w:space="0" w:color="auto"/>
        <w:left w:val="none" w:sz="0" w:space="0" w:color="auto"/>
        <w:bottom w:val="none" w:sz="0" w:space="0" w:color="auto"/>
        <w:right w:val="none" w:sz="0" w:space="0" w:color="auto"/>
      </w:divBdr>
    </w:div>
    <w:div w:id="1422752704">
      <w:bodyDiv w:val="1"/>
      <w:marLeft w:val="0"/>
      <w:marRight w:val="0"/>
      <w:marTop w:val="0"/>
      <w:marBottom w:val="0"/>
      <w:divBdr>
        <w:top w:val="none" w:sz="0" w:space="0" w:color="auto"/>
        <w:left w:val="none" w:sz="0" w:space="0" w:color="auto"/>
        <w:bottom w:val="none" w:sz="0" w:space="0" w:color="auto"/>
        <w:right w:val="none" w:sz="0" w:space="0" w:color="auto"/>
      </w:divBdr>
    </w:div>
    <w:div w:id="1425802689">
      <w:bodyDiv w:val="1"/>
      <w:marLeft w:val="0"/>
      <w:marRight w:val="0"/>
      <w:marTop w:val="0"/>
      <w:marBottom w:val="0"/>
      <w:divBdr>
        <w:top w:val="none" w:sz="0" w:space="0" w:color="auto"/>
        <w:left w:val="none" w:sz="0" w:space="0" w:color="auto"/>
        <w:bottom w:val="none" w:sz="0" w:space="0" w:color="auto"/>
        <w:right w:val="none" w:sz="0" w:space="0" w:color="auto"/>
      </w:divBdr>
    </w:div>
    <w:div w:id="1427968759">
      <w:bodyDiv w:val="1"/>
      <w:marLeft w:val="0"/>
      <w:marRight w:val="0"/>
      <w:marTop w:val="0"/>
      <w:marBottom w:val="0"/>
      <w:divBdr>
        <w:top w:val="none" w:sz="0" w:space="0" w:color="auto"/>
        <w:left w:val="none" w:sz="0" w:space="0" w:color="auto"/>
        <w:bottom w:val="none" w:sz="0" w:space="0" w:color="auto"/>
        <w:right w:val="none" w:sz="0" w:space="0" w:color="auto"/>
      </w:divBdr>
    </w:div>
    <w:div w:id="1448768870">
      <w:bodyDiv w:val="1"/>
      <w:marLeft w:val="0"/>
      <w:marRight w:val="0"/>
      <w:marTop w:val="0"/>
      <w:marBottom w:val="0"/>
      <w:divBdr>
        <w:top w:val="none" w:sz="0" w:space="0" w:color="auto"/>
        <w:left w:val="none" w:sz="0" w:space="0" w:color="auto"/>
        <w:bottom w:val="none" w:sz="0" w:space="0" w:color="auto"/>
        <w:right w:val="none" w:sz="0" w:space="0" w:color="auto"/>
      </w:divBdr>
      <w:divsChild>
        <w:div w:id="2094426095">
          <w:marLeft w:val="720"/>
          <w:marRight w:val="0"/>
          <w:marTop w:val="200"/>
          <w:marBottom w:val="0"/>
          <w:divBdr>
            <w:top w:val="none" w:sz="0" w:space="0" w:color="auto"/>
            <w:left w:val="none" w:sz="0" w:space="0" w:color="auto"/>
            <w:bottom w:val="none" w:sz="0" w:space="0" w:color="auto"/>
            <w:right w:val="none" w:sz="0" w:space="0" w:color="auto"/>
          </w:divBdr>
        </w:div>
      </w:divsChild>
    </w:div>
    <w:div w:id="1451388781">
      <w:bodyDiv w:val="1"/>
      <w:marLeft w:val="0"/>
      <w:marRight w:val="0"/>
      <w:marTop w:val="0"/>
      <w:marBottom w:val="0"/>
      <w:divBdr>
        <w:top w:val="none" w:sz="0" w:space="0" w:color="auto"/>
        <w:left w:val="none" w:sz="0" w:space="0" w:color="auto"/>
        <w:bottom w:val="none" w:sz="0" w:space="0" w:color="auto"/>
        <w:right w:val="none" w:sz="0" w:space="0" w:color="auto"/>
      </w:divBdr>
    </w:div>
    <w:div w:id="1460564641">
      <w:bodyDiv w:val="1"/>
      <w:marLeft w:val="0"/>
      <w:marRight w:val="0"/>
      <w:marTop w:val="0"/>
      <w:marBottom w:val="0"/>
      <w:divBdr>
        <w:top w:val="none" w:sz="0" w:space="0" w:color="auto"/>
        <w:left w:val="none" w:sz="0" w:space="0" w:color="auto"/>
        <w:bottom w:val="none" w:sz="0" w:space="0" w:color="auto"/>
        <w:right w:val="none" w:sz="0" w:space="0" w:color="auto"/>
      </w:divBdr>
    </w:div>
    <w:div w:id="1467695680">
      <w:bodyDiv w:val="1"/>
      <w:marLeft w:val="0"/>
      <w:marRight w:val="0"/>
      <w:marTop w:val="0"/>
      <w:marBottom w:val="0"/>
      <w:divBdr>
        <w:top w:val="none" w:sz="0" w:space="0" w:color="auto"/>
        <w:left w:val="none" w:sz="0" w:space="0" w:color="auto"/>
        <w:bottom w:val="none" w:sz="0" w:space="0" w:color="auto"/>
        <w:right w:val="none" w:sz="0" w:space="0" w:color="auto"/>
      </w:divBdr>
    </w:div>
    <w:div w:id="1468934488">
      <w:bodyDiv w:val="1"/>
      <w:marLeft w:val="0"/>
      <w:marRight w:val="0"/>
      <w:marTop w:val="0"/>
      <w:marBottom w:val="0"/>
      <w:divBdr>
        <w:top w:val="none" w:sz="0" w:space="0" w:color="auto"/>
        <w:left w:val="none" w:sz="0" w:space="0" w:color="auto"/>
        <w:bottom w:val="none" w:sz="0" w:space="0" w:color="auto"/>
        <w:right w:val="none" w:sz="0" w:space="0" w:color="auto"/>
      </w:divBdr>
      <w:divsChild>
        <w:div w:id="1469014122">
          <w:marLeft w:val="720"/>
          <w:marRight w:val="0"/>
          <w:marTop w:val="200"/>
          <w:marBottom w:val="0"/>
          <w:divBdr>
            <w:top w:val="none" w:sz="0" w:space="0" w:color="auto"/>
            <w:left w:val="none" w:sz="0" w:space="0" w:color="auto"/>
            <w:bottom w:val="none" w:sz="0" w:space="0" w:color="auto"/>
            <w:right w:val="none" w:sz="0" w:space="0" w:color="auto"/>
          </w:divBdr>
        </w:div>
      </w:divsChild>
    </w:div>
    <w:div w:id="1569531706">
      <w:bodyDiv w:val="1"/>
      <w:marLeft w:val="0"/>
      <w:marRight w:val="0"/>
      <w:marTop w:val="0"/>
      <w:marBottom w:val="0"/>
      <w:divBdr>
        <w:top w:val="none" w:sz="0" w:space="0" w:color="auto"/>
        <w:left w:val="none" w:sz="0" w:space="0" w:color="auto"/>
        <w:bottom w:val="none" w:sz="0" w:space="0" w:color="auto"/>
        <w:right w:val="none" w:sz="0" w:space="0" w:color="auto"/>
      </w:divBdr>
    </w:div>
    <w:div w:id="1575160291">
      <w:bodyDiv w:val="1"/>
      <w:marLeft w:val="0"/>
      <w:marRight w:val="0"/>
      <w:marTop w:val="0"/>
      <w:marBottom w:val="0"/>
      <w:divBdr>
        <w:top w:val="none" w:sz="0" w:space="0" w:color="auto"/>
        <w:left w:val="none" w:sz="0" w:space="0" w:color="auto"/>
        <w:bottom w:val="none" w:sz="0" w:space="0" w:color="auto"/>
        <w:right w:val="none" w:sz="0" w:space="0" w:color="auto"/>
      </w:divBdr>
    </w:div>
    <w:div w:id="1646542870">
      <w:bodyDiv w:val="1"/>
      <w:marLeft w:val="0"/>
      <w:marRight w:val="0"/>
      <w:marTop w:val="0"/>
      <w:marBottom w:val="0"/>
      <w:divBdr>
        <w:top w:val="none" w:sz="0" w:space="0" w:color="auto"/>
        <w:left w:val="none" w:sz="0" w:space="0" w:color="auto"/>
        <w:bottom w:val="none" w:sz="0" w:space="0" w:color="auto"/>
        <w:right w:val="none" w:sz="0" w:space="0" w:color="auto"/>
      </w:divBdr>
    </w:div>
    <w:div w:id="1728527357">
      <w:bodyDiv w:val="1"/>
      <w:marLeft w:val="0"/>
      <w:marRight w:val="0"/>
      <w:marTop w:val="0"/>
      <w:marBottom w:val="0"/>
      <w:divBdr>
        <w:top w:val="none" w:sz="0" w:space="0" w:color="auto"/>
        <w:left w:val="none" w:sz="0" w:space="0" w:color="auto"/>
        <w:bottom w:val="none" w:sz="0" w:space="0" w:color="auto"/>
        <w:right w:val="none" w:sz="0" w:space="0" w:color="auto"/>
      </w:divBdr>
    </w:div>
    <w:div w:id="1739672568">
      <w:bodyDiv w:val="1"/>
      <w:marLeft w:val="0"/>
      <w:marRight w:val="0"/>
      <w:marTop w:val="0"/>
      <w:marBottom w:val="0"/>
      <w:divBdr>
        <w:top w:val="none" w:sz="0" w:space="0" w:color="auto"/>
        <w:left w:val="none" w:sz="0" w:space="0" w:color="auto"/>
        <w:bottom w:val="none" w:sz="0" w:space="0" w:color="auto"/>
        <w:right w:val="none" w:sz="0" w:space="0" w:color="auto"/>
      </w:divBdr>
    </w:div>
    <w:div w:id="1763137341">
      <w:bodyDiv w:val="1"/>
      <w:marLeft w:val="0"/>
      <w:marRight w:val="0"/>
      <w:marTop w:val="0"/>
      <w:marBottom w:val="0"/>
      <w:divBdr>
        <w:top w:val="none" w:sz="0" w:space="0" w:color="auto"/>
        <w:left w:val="none" w:sz="0" w:space="0" w:color="auto"/>
        <w:bottom w:val="none" w:sz="0" w:space="0" w:color="auto"/>
        <w:right w:val="none" w:sz="0" w:space="0" w:color="auto"/>
      </w:divBdr>
    </w:div>
    <w:div w:id="1789543076">
      <w:bodyDiv w:val="1"/>
      <w:marLeft w:val="0"/>
      <w:marRight w:val="0"/>
      <w:marTop w:val="0"/>
      <w:marBottom w:val="0"/>
      <w:divBdr>
        <w:top w:val="none" w:sz="0" w:space="0" w:color="auto"/>
        <w:left w:val="none" w:sz="0" w:space="0" w:color="auto"/>
        <w:bottom w:val="none" w:sz="0" w:space="0" w:color="auto"/>
        <w:right w:val="none" w:sz="0" w:space="0" w:color="auto"/>
      </w:divBdr>
    </w:div>
    <w:div w:id="1827747865">
      <w:bodyDiv w:val="1"/>
      <w:marLeft w:val="0"/>
      <w:marRight w:val="0"/>
      <w:marTop w:val="0"/>
      <w:marBottom w:val="0"/>
      <w:divBdr>
        <w:top w:val="none" w:sz="0" w:space="0" w:color="auto"/>
        <w:left w:val="none" w:sz="0" w:space="0" w:color="auto"/>
        <w:bottom w:val="none" w:sz="0" w:space="0" w:color="auto"/>
        <w:right w:val="none" w:sz="0" w:space="0" w:color="auto"/>
      </w:divBdr>
    </w:div>
    <w:div w:id="1849828847">
      <w:bodyDiv w:val="1"/>
      <w:marLeft w:val="0"/>
      <w:marRight w:val="0"/>
      <w:marTop w:val="0"/>
      <w:marBottom w:val="0"/>
      <w:divBdr>
        <w:top w:val="none" w:sz="0" w:space="0" w:color="auto"/>
        <w:left w:val="none" w:sz="0" w:space="0" w:color="auto"/>
        <w:bottom w:val="none" w:sz="0" w:space="0" w:color="auto"/>
        <w:right w:val="none" w:sz="0" w:space="0" w:color="auto"/>
      </w:divBdr>
    </w:div>
    <w:div w:id="1877422492">
      <w:bodyDiv w:val="1"/>
      <w:marLeft w:val="0"/>
      <w:marRight w:val="0"/>
      <w:marTop w:val="0"/>
      <w:marBottom w:val="0"/>
      <w:divBdr>
        <w:top w:val="none" w:sz="0" w:space="0" w:color="auto"/>
        <w:left w:val="none" w:sz="0" w:space="0" w:color="auto"/>
        <w:bottom w:val="none" w:sz="0" w:space="0" w:color="auto"/>
        <w:right w:val="none" w:sz="0" w:space="0" w:color="auto"/>
      </w:divBdr>
    </w:div>
    <w:div w:id="1912502974">
      <w:bodyDiv w:val="1"/>
      <w:marLeft w:val="0"/>
      <w:marRight w:val="0"/>
      <w:marTop w:val="0"/>
      <w:marBottom w:val="0"/>
      <w:divBdr>
        <w:top w:val="none" w:sz="0" w:space="0" w:color="auto"/>
        <w:left w:val="none" w:sz="0" w:space="0" w:color="auto"/>
        <w:bottom w:val="none" w:sz="0" w:space="0" w:color="auto"/>
        <w:right w:val="none" w:sz="0" w:space="0" w:color="auto"/>
      </w:divBdr>
    </w:div>
    <w:div w:id="1943103233">
      <w:bodyDiv w:val="1"/>
      <w:marLeft w:val="0"/>
      <w:marRight w:val="0"/>
      <w:marTop w:val="0"/>
      <w:marBottom w:val="0"/>
      <w:divBdr>
        <w:top w:val="none" w:sz="0" w:space="0" w:color="auto"/>
        <w:left w:val="none" w:sz="0" w:space="0" w:color="auto"/>
        <w:bottom w:val="none" w:sz="0" w:space="0" w:color="auto"/>
        <w:right w:val="none" w:sz="0" w:space="0" w:color="auto"/>
      </w:divBdr>
    </w:div>
    <w:div w:id="1947343656">
      <w:bodyDiv w:val="1"/>
      <w:marLeft w:val="0"/>
      <w:marRight w:val="0"/>
      <w:marTop w:val="0"/>
      <w:marBottom w:val="0"/>
      <w:divBdr>
        <w:top w:val="none" w:sz="0" w:space="0" w:color="auto"/>
        <w:left w:val="none" w:sz="0" w:space="0" w:color="auto"/>
        <w:bottom w:val="none" w:sz="0" w:space="0" w:color="auto"/>
        <w:right w:val="none" w:sz="0" w:space="0" w:color="auto"/>
      </w:divBdr>
    </w:div>
    <w:div w:id="2040815437">
      <w:bodyDiv w:val="1"/>
      <w:marLeft w:val="0"/>
      <w:marRight w:val="0"/>
      <w:marTop w:val="0"/>
      <w:marBottom w:val="0"/>
      <w:divBdr>
        <w:top w:val="none" w:sz="0" w:space="0" w:color="auto"/>
        <w:left w:val="none" w:sz="0" w:space="0" w:color="auto"/>
        <w:bottom w:val="none" w:sz="0" w:space="0" w:color="auto"/>
        <w:right w:val="none" w:sz="0" w:space="0" w:color="auto"/>
      </w:divBdr>
    </w:div>
    <w:div w:id="2056536541">
      <w:bodyDiv w:val="1"/>
      <w:marLeft w:val="0"/>
      <w:marRight w:val="0"/>
      <w:marTop w:val="0"/>
      <w:marBottom w:val="0"/>
      <w:divBdr>
        <w:top w:val="none" w:sz="0" w:space="0" w:color="auto"/>
        <w:left w:val="none" w:sz="0" w:space="0" w:color="auto"/>
        <w:bottom w:val="none" w:sz="0" w:space="0" w:color="auto"/>
        <w:right w:val="none" w:sz="0" w:space="0" w:color="auto"/>
      </w:divBdr>
    </w:div>
    <w:div w:id="2115048795">
      <w:bodyDiv w:val="1"/>
      <w:marLeft w:val="0"/>
      <w:marRight w:val="0"/>
      <w:marTop w:val="0"/>
      <w:marBottom w:val="0"/>
      <w:divBdr>
        <w:top w:val="none" w:sz="0" w:space="0" w:color="auto"/>
        <w:left w:val="none" w:sz="0" w:space="0" w:color="auto"/>
        <w:bottom w:val="none" w:sz="0" w:space="0" w:color="auto"/>
        <w:right w:val="none" w:sz="0" w:space="0" w:color="auto"/>
      </w:divBdr>
    </w:div>
    <w:div w:id="21332831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35CFE-F376-4B77-95D1-C442B17B9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3371</Words>
  <Characters>19221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S.V.Manikanta</dc:creator>
  <cp:lastModifiedBy>Manikanta S V</cp:lastModifiedBy>
  <cp:revision>3</cp:revision>
  <cp:lastPrinted>2025-03-10T16:11:00Z</cp:lastPrinted>
  <dcterms:created xsi:type="dcterms:W3CDTF">2025-03-02T11:58:00Z</dcterms:created>
  <dcterms:modified xsi:type="dcterms:W3CDTF">2025-03-10T16:12:00Z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2022-09-02T00:00:00Z</vt:filetime>
  </property>
  <property fmtid="{D5CDD505-2E9C-101B-9397-08002B2CF9AE}" pid="3" name="Creator">
    <vt:lpwstr>Microsoft® Word 2016</vt:lpwstr>
  </property>
  <property fmtid="{D5CDD505-2E9C-101B-9397-08002B2CF9AE}" pid="4" name="LastSaved">
    <vt:filetime>2024-03-24T00:00:00Z</vt:filetime>
  </property>
</Properties>
</file>