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3C" w:rsidRPr="0022183C" w:rsidRDefault="0022183C" w:rsidP="0022183C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25883C" wp14:editId="1EE831A0">
            <wp:extent cx="600075" cy="600075"/>
            <wp:effectExtent l="0" t="0" r="9525" b="9525"/>
            <wp:docPr id="1" name="Рисунок 1" descr="https://www.mirea.ru/upload/medialibrary/f56/gerb_sin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www.mirea.ru/upload/medialibrary/f56/gerb_sini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83C">
        <w:rPr>
          <w:rFonts w:ascii="Times New Roman" w:hAnsi="Times New Roman" w:cs="Times New Roman"/>
          <w:b/>
          <w:sz w:val="28"/>
          <w:szCs w:val="28"/>
        </w:rPr>
        <w:t>«Российский технологический университет»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83C">
        <w:rPr>
          <w:rFonts w:ascii="Times New Roman" w:hAnsi="Times New Roman" w:cs="Times New Roman"/>
          <w:b/>
          <w:sz w:val="28"/>
          <w:szCs w:val="28"/>
        </w:rPr>
        <w:t>МИРЭА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49A12" wp14:editId="2D57814D">
                <wp:simplePos x="0" y="0"/>
                <wp:positionH relativeFrom="column">
                  <wp:posOffset>-635</wp:posOffset>
                </wp:positionH>
                <wp:positionV relativeFrom="paragraph">
                  <wp:posOffset>205740</wp:posOffset>
                </wp:positionV>
                <wp:extent cx="6091555" cy="0"/>
                <wp:effectExtent l="0" t="0" r="2349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4D8D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6.2pt" to="47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" strokecolor="black [3213]" strokeweight=".09mm">
                <w10:wrap type="topAndBottom"/>
              </v:line>
            </w:pict>
          </mc:Fallback>
        </mc:AlternateConten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sz w:val="28"/>
          <w:szCs w:val="28"/>
        </w:rPr>
        <w:t>Институт кибернетики</w:t>
      </w:r>
    </w:p>
    <w:p w:rsidR="0022183C" w:rsidRPr="0022183C" w:rsidRDefault="0022183C" w:rsidP="0022183C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83BDF" wp14:editId="03ED85C6">
                <wp:simplePos x="0" y="0"/>
                <wp:positionH relativeFrom="column">
                  <wp:posOffset>3810</wp:posOffset>
                </wp:positionH>
                <wp:positionV relativeFrom="paragraph">
                  <wp:posOffset>313690</wp:posOffset>
                </wp:positionV>
                <wp:extent cx="6091555" cy="0"/>
                <wp:effectExtent l="0" t="0" r="23495" b="19050"/>
                <wp:wrapTopAndBottom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931B0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4.7pt" to="47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" strokecolor="black [3213]" strokeweight=".09mm">
                <w10:wrap type="topAndBottom"/>
              </v:line>
            </w:pict>
          </mc:Fallback>
        </mc:AlternateContent>
      </w:r>
      <w:r w:rsidRPr="0022183C">
        <w:rPr>
          <w:rFonts w:ascii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2183C" w:rsidRPr="0027767F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183C"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131B4E" w:rsidRPr="0027767F">
        <w:rPr>
          <w:rFonts w:ascii="Times New Roman" w:hAnsi="Times New Roman" w:cs="Times New Roman"/>
          <w:bCs/>
          <w:sz w:val="28"/>
          <w:szCs w:val="28"/>
        </w:rPr>
        <w:t>3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183C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183C">
        <w:rPr>
          <w:rFonts w:ascii="Times New Roman" w:hAnsi="Times New Roman" w:cs="Times New Roman"/>
          <w:bCs/>
          <w:sz w:val="28"/>
          <w:szCs w:val="28"/>
        </w:rPr>
        <w:t>«Криптографические протоколы»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2183C">
        <w:rPr>
          <w:rFonts w:ascii="Times New Roman" w:hAnsi="Times New Roman" w:cs="Times New Roman"/>
          <w:bCs/>
          <w:sz w:val="28"/>
          <w:szCs w:val="28"/>
        </w:rPr>
        <w:t>На тему:</w:t>
      </w: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83C">
        <w:rPr>
          <w:rFonts w:ascii="Times New Roman" w:hAnsi="Times New Roman" w:cs="Times New Roman"/>
          <w:b/>
          <w:bCs/>
          <w:sz w:val="28"/>
          <w:szCs w:val="28"/>
        </w:rPr>
        <w:t xml:space="preserve">«Реализация </w:t>
      </w:r>
      <w:r w:rsidR="00131B4E">
        <w:rPr>
          <w:rFonts w:ascii="Times New Roman" w:hAnsi="Times New Roman" w:cs="Times New Roman"/>
          <w:b/>
          <w:bCs/>
          <w:sz w:val="28"/>
          <w:szCs w:val="28"/>
        </w:rPr>
        <w:t>ЭЦП. ЭЦП</w:t>
      </w:r>
      <w:r w:rsidRPr="002218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3F12">
        <w:rPr>
          <w:rFonts w:ascii="Times New Roman" w:hAnsi="Times New Roman" w:cs="Times New Roman"/>
          <w:b/>
          <w:bCs/>
          <w:sz w:val="28"/>
          <w:szCs w:val="28"/>
          <w:lang w:val="en-US"/>
        </w:rPr>
        <w:t>ECDSA</w:t>
      </w:r>
      <w:r w:rsidR="00393F12" w:rsidRPr="007B52C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31B4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Prime</w:t>
      </w:r>
      <w:r w:rsidR="00131B4E" w:rsidRPr="007B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1B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="00393F12" w:rsidRPr="007B52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2183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2183C"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sz w:val="28"/>
          <w:szCs w:val="28"/>
        </w:rPr>
        <w:t>студент группы ККСО</w:t>
      </w:r>
      <w:r w:rsidRPr="0022183C">
        <w:rPr>
          <w:rFonts w:ascii="Times New Roman" w:hAnsi="Times New Roman" w:cs="Times New Roman"/>
          <w:sz w:val="28"/>
          <w:szCs w:val="28"/>
        </w:rPr>
        <w:sym w:font="Symbol" w:char="F02D"/>
      </w:r>
      <w:r w:rsidRPr="0022183C">
        <w:rPr>
          <w:rFonts w:ascii="Times New Roman" w:hAnsi="Times New Roman" w:cs="Times New Roman"/>
          <w:sz w:val="28"/>
          <w:szCs w:val="28"/>
        </w:rPr>
        <w:t>01</w:t>
      </w:r>
      <w:r w:rsidRPr="0022183C">
        <w:rPr>
          <w:rFonts w:ascii="Times New Roman" w:hAnsi="Times New Roman" w:cs="Times New Roman"/>
          <w:sz w:val="28"/>
          <w:szCs w:val="28"/>
        </w:rPr>
        <w:sym w:font="Symbol" w:char="F02D"/>
      </w:r>
      <w:r w:rsidRPr="0022183C">
        <w:rPr>
          <w:rFonts w:ascii="Times New Roman" w:hAnsi="Times New Roman" w:cs="Times New Roman"/>
          <w:sz w:val="28"/>
          <w:szCs w:val="28"/>
        </w:rPr>
        <w:t>14 А.С. Першин</w:t>
      </w: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2183C">
        <w:rPr>
          <w:rFonts w:ascii="Times New Roman" w:hAnsi="Times New Roman" w:cs="Times New Roman"/>
          <w:b/>
          <w:bCs/>
          <w:sz w:val="28"/>
          <w:szCs w:val="28"/>
        </w:rPr>
        <w:t>Руководитель работы</w:t>
      </w: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sz w:val="28"/>
          <w:szCs w:val="28"/>
        </w:rPr>
        <w:t>А.П. Никитин</w:t>
      </w:r>
    </w:p>
    <w:p w:rsidR="0022183C" w:rsidRPr="0022183C" w:rsidRDefault="0022183C" w:rsidP="0022183C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183C" w:rsidRPr="0022183C" w:rsidRDefault="0022183C" w:rsidP="0022183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83C">
        <w:rPr>
          <w:rFonts w:ascii="Times New Roman" w:hAnsi="Times New Roman" w:cs="Times New Roman"/>
          <w:sz w:val="28"/>
          <w:szCs w:val="28"/>
        </w:rPr>
        <w:t>Москва, 2019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9658489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663C0" w:rsidRPr="000663C0" w:rsidRDefault="000663C0" w:rsidP="000663C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663C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9279A" w:rsidRDefault="000663C0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0663C0">
            <w:rPr>
              <w:rFonts w:cs="Times New Roman"/>
              <w:szCs w:val="28"/>
            </w:rPr>
            <w:fldChar w:fldCharType="begin"/>
          </w:r>
          <w:r w:rsidRPr="000663C0">
            <w:rPr>
              <w:rFonts w:cs="Times New Roman"/>
              <w:szCs w:val="28"/>
            </w:rPr>
            <w:instrText xml:space="preserve"> TOC \o "1-3" \h \z \u </w:instrText>
          </w:r>
          <w:r w:rsidRPr="000663C0">
            <w:rPr>
              <w:rFonts w:cs="Times New Roman"/>
              <w:szCs w:val="28"/>
            </w:rPr>
            <w:fldChar w:fldCharType="separate"/>
          </w:r>
          <w:hyperlink w:anchor="_Toc3061864" w:history="1">
            <w:r w:rsidR="0099279A" w:rsidRPr="00F11F34">
              <w:rPr>
                <w:rStyle w:val="a5"/>
                <w:noProof/>
              </w:rPr>
              <w:t>1.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noProof/>
              </w:rPr>
              <w:t>Описание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_Toc3061864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3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65" w:history="1">
            <w:r w:rsidR="0099279A" w:rsidRPr="00F11F34">
              <w:rPr>
                <w:rStyle w:val="a5"/>
                <w:rFonts w:cs="Times New Roman"/>
                <w:noProof/>
              </w:rPr>
              <w:t>2.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rFonts w:cs="Times New Roman"/>
                <w:noProof/>
              </w:rPr>
              <w:t xml:space="preserve">Рекомендации </w:t>
            </w:r>
            <w:r w:rsidR="0099279A" w:rsidRPr="00F11F34">
              <w:rPr>
                <w:rStyle w:val="a5"/>
                <w:rFonts w:cs="Times New Roman"/>
                <w:noProof/>
                <w:lang w:val="en-US"/>
              </w:rPr>
              <w:t>NIST</w:t>
            </w:r>
            <w:r w:rsidR="0099279A" w:rsidRPr="00F11F34">
              <w:rPr>
                <w:rStyle w:val="a5"/>
                <w:rFonts w:cs="Times New Roman"/>
                <w:noProof/>
              </w:rPr>
              <w:t xml:space="preserve"> по выбору эллиптических кривых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_Toc3061865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3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66" w:history="1">
            <w:r w:rsidR="0099279A" w:rsidRPr="00F11F34">
              <w:rPr>
                <w:rStyle w:val="a5"/>
                <w:noProof/>
              </w:rPr>
              <w:t>3.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noProof/>
              </w:rPr>
              <w:t xml:space="preserve">Эллиптические кривые над простыми полями </w:t>
            </w:r>
            <w:r w:rsidR="0099279A" w:rsidRPr="00F11F34">
              <w:rPr>
                <w:rStyle w:val="a5"/>
                <w:rFonts w:cs="Times New Roman"/>
                <w:i/>
                <w:noProof/>
                <w:lang w:val="en-US"/>
              </w:rPr>
              <w:t>GF</w:t>
            </w:r>
            <w:r w:rsidR="0099279A" w:rsidRPr="00F11F34">
              <w:rPr>
                <w:rStyle w:val="a5"/>
                <w:rFonts w:cs="Times New Roman"/>
                <w:i/>
                <w:noProof/>
              </w:rPr>
              <w:t>(</w:t>
            </w:r>
            <w:r w:rsidR="0099279A" w:rsidRPr="00F11F34">
              <w:rPr>
                <w:rStyle w:val="a5"/>
                <w:rFonts w:cs="Times New Roman"/>
                <w:i/>
                <w:noProof/>
                <w:lang w:val="en-US"/>
              </w:rPr>
              <w:t>p</w:t>
            </w:r>
            <w:r w:rsidR="0099279A" w:rsidRPr="00F11F34">
              <w:rPr>
                <w:rStyle w:val="a5"/>
                <w:rFonts w:cs="Times New Roman"/>
                <w:i/>
                <w:noProof/>
              </w:rPr>
              <w:t>)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_Toc3061866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4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67" w:history="1">
            <w:r w:rsidR="0099279A" w:rsidRPr="00F11F34">
              <w:rPr>
                <w:rStyle w:val="a5"/>
                <w:noProof/>
              </w:rPr>
              <w:t>4.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noProof/>
              </w:rPr>
              <w:t>Математические операции над эллиптическими кривыми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_Toc3061867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6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68" w:history="1">
            <w:r w:rsidR="0099279A" w:rsidRPr="00F11F34">
              <w:rPr>
                <w:rStyle w:val="a5"/>
                <w:noProof/>
              </w:rPr>
              <w:t>5.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noProof/>
              </w:rPr>
              <w:t>Параметры пользователя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_Toc3061868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7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69" w:history="1">
            <w:r w:rsidR="0099279A" w:rsidRPr="00F11F34">
              <w:rPr>
                <w:rStyle w:val="a5"/>
                <w:noProof/>
              </w:rPr>
              <w:t>6.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noProof/>
              </w:rPr>
              <w:t>Формирование цифровой подписи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_Toc3061869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7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70" w:history="1">
            <w:r w:rsidR="0099279A" w:rsidRPr="00F11F34">
              <w:rPr>
                <w:rStyle w:val="a5"/>
                <w:noProof/>
              </w:rPr>
              <w:t>7.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noProof/>
              </w:rPr>
              <w:t>Проверка цифровой подписи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_Toc3061870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8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71" w:history="1">
            <w:r w:rsidR="0099279A" w:rsidRPr="00F11F34">
              <w:rPr>
                <w:rStyle w:val="a5"/>
                <w:noProof/>
              </w:rPr>
              <w:t>8.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noProof/>
              </w:rPr>
              <w:t xml:space="preserve">Российские параметры для эллиптических кривых над </w:t>
            </w:r>
            <w:r w:rsidR="0099279A" w:rsidRPr="00F11F34">
              <w:rPr>
                <w:rStyle w:val="a5"/>
                <w:rFonts w:cs="Times New Roman"/>
                <w:i/>
                <w:noProof/>
                <w:lang w:val="en-US"/>
              </w:rPr>
              <w:t>GF</w:t>
            </w:r>
            <w:r w:rsidR="0099279A" w:rsidRPr="00F11F34">
              <w:rPr>
                <w:rStyle w:val="a5"/>
                <w:rFonts w:cs="Times New Roman"/>
                <w:i/>
                <w:noProof/>
              </w:rPr>
              <w:t>(</w:t>
            </w:r>
            <w:r w:rsidR="0099279A" w:rsidRPr="00F11F34">
              <w:rPr>
                <w:rStyle w:val="a5"/>
                <w:rFonts w:cs="Times New Roman"/>
                <w:i/>
                <w:noProof/>
                <w:lang w:val="en-US"/>
              </w:rPr>
              <w:t>p</w:t>
            </w:r>
            <w:r w:rsidR="0099279A" w:rsidRPr="00F11F34">
              <w:rPr>
                <w:rStyle w:val="a5"/>
                <w:rFonts w:cs="Times New Roman"/>
                <w:i/>
                <w:noProof/>
              </w:rPr>
              <w:t>)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_Toc3061871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8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72" w:history="1">
            <w:r w:rsidR="0099279A" w:rsidRPr="00F11F34">
              <w:rPr>
                <w:rStyle w:val="a5"/>
                <w:noProof/>
                <w:lang w:val="en-US"/>
              </w:rPr>
              <w:t>9.</w:t>
            </w:r>
            <w:r w:rsidR="0099279A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9279A" w:rsidRPr="00F11F34">
              <w:rPr>
                <w:rStyle w:val="a5"/>
                <w:noProof/>
              </w:rPr>
              <w:t xml:space="preserve">Результаты реализации алгоритма </w:t>
            </w:r>
            <w:r w:rsidR="0099279A" w:rsidRPr="00F11F34">
              <w:rPr>
                <w:rStyle w:val="a5"/>
                <w:noProof/>
                <w:lang w:val="en-US"/>
              </w:rPr>
              <w:t>ECDSA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_Toc3061872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9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99279A" w:rsidRDefault="00944702">
          <w:pPr>
            <w:pStyle w:val="11"/>
            <w:tabs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061873" w:history="1">
            <w:r w:rsidR="0099279A" w:rsidRPr="00F11F34">
              <w:rPr>
                <w:rStyle w:val="a5"/>
                <w:noProof/>
              </w:rPr>
              <w:t>Литература</w:t>
            </w:r>
            <w:r w:rsidR="0099279A">
              <w:rPr>
                <w:noProof/>
                <w:webHidden/>
              </w:rPr>
              <w:tab/>
            </w:r>
            <w:r w:rsidR="0099279A">
              <w:rPr>
                <w:noProof/>
                <w:webHidden/>
              </w:rPr>
              <w:fldChar w:fldCharType="begin"/>
            </w:r>
            <w:r w:rsidR="0099279A">
              <w:rPr>
                <w:noProof/>
                <w:webHidden/>
              </w:rPr>
              <w:instrText xml:space="preserve"> PAGEREF _Toc3061873 \h </w:instrText>
            </w:r>
            <w:r w:rsidR="0099279A">
              <w:rPr>
                <w:noProof/>
                <w:webHidden/>
              </w:rPr>
            </w:r>
            <w:r w:rsidR="0099279A">
              <w:rPr>
                <w:noProof/>
                <w:webHidden/>
              </w:rPr>
              <w:fldChar w:fldCharType="separate"/>
            </w:r>
            <w:r w:rsidR="00F140F8">
              <w:rPr>
                <w:noProof/>
                <w:webHidden/>
              </w:rPr>
              <w:t>11</w:t>
            </w:r>
            <w:r w:rsidR="0099279A">
              <w:rPr>
                <w:noProof/>
                <w:webHidden/>
              </w:rPr>
              <w:fldChar w:fldCharType="end"/>
            </w:r>
          </w:hyperlink>
        </w:p>
        <w:p w:rsidR="000663C0" w:rsidRPr="000663C0" w:rsidRDefault="000663C0">
          <w:pPr>
            <w:rPr>
              <w:rFonts w:ascii="Times New Roman" w:hAnsi="Times New Roman" w:cs="Times New Roman"/>
              <w:sz w:val="28"/>
              <w:szCs w:val="28"/>
            </w:rPr>
          </w:pPr>
          <w:r w:rsidRPr="000663C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D3A14" w:rsidRDefault="009D3A14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>
      <w:pPr>
        <w:rPr>
          <w:rFonts w:ascii="Times New Roman" w:hAnsi="Times New Roman" w:cs="Times New Roman"/>
          <w:sz w:val="28"/>
          <w:szCs w:val="28"/>
        </w:rPr>
      </w:pPr>
    </w:p>
    <w:p w:rsidR="000663C0" w:rsidRDefault="000663C0" w:rsidP="000663C0">
      <w:pPr>
        <w:pStyle w:val="1"/>
        <w:numPr>
          <w:ilvl w:val="0"/>
          <w:numId w:val="1"/>
        </w:numPr>
      </w:pPr>
      <w:bookmarkStart w:id="0" w:name="_Toc3061864"/>
      <w:r>
        <w:lastRenderedPageBreak/>
        <w:t>Описание</w:t>
      </w:r>
      <w:bookmarkEnd w:id="0"/>
    </w:p>
    <w:p w:rsidR="000663C0" w:rsidRPr="005D47F9" w:rsidRDefault="000663C0" w:rsidP="000663C0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5D47F9">
        <w:rPr>
          <w:rFonts w:ascii="Times New Roman" w:hAnsi="Times New Roman" w:cs="Times New Roman"/>
          <w:sz w:val="28"/>
          <w:szCs w:val="28"/>
        </w:rPr>
        <w:t xml:space="preserve">Стойкость алгоритма </w:t>
      </w:r>
      <w:r w:rsidR="000B59DD">
        <w:rPr>
          <w:rFonts w:ascii="Times New Roman" w:hAnsi="Times New Roman" w:cs="Times New Roman"/>
          <w:sz w:val="28"/>
          <w:szCs w:val="28"/>
        </w:rPr>
        <w:t>цифровой подписи</w:t>
      </w:r>
      <w:r w:rsidR="00F17891">
        <w:rPr>
          <w:rFonts w:ascii="Times New Roman" w:hAnsi="Times New Roman" w:cs="Times New Roman"/>
          <w:sz w:val="28"/>
          <w:szCs w:val="28"/>
        </w:rPr>
        <w:t xml:space="preserve"> (далее - ЦП)</w:t>
      </w:r>
      <w:r w:rsidRPr="005D47F9">
        <w:rPr>
          <w:rFonts w:ascii="Times New Roman" w:hAnsi="Times New Roman" w:cs="Times New Roman"/>
          <w:sz w:val="28"/>
          <w:szCs w:val="28"/>
        </w:rPr>
        <w:t xml:space="preserve"> основывается на проблеме дискретного логарифма в группе точек эллиптической кривой. В отличие от проблемы простого дискретного логарифма и проблемы факторизации целого числа, не существует субэкспоненциального алгоритма для проблемы дискретного логарифма в группе точек эллиптической кривой. По этой причине «сила на один бит ключа» существенно выше в алгоритме, который использует эллиптические кривые. </w:t>
      </w:r>
    </w:p>
    <w:p w:rsidR="000663C0" w:rsidRPr="005D47F9" w:rsidRDefault="000663C0" w:rsidP="000663C0">
      <w:pPr>
        <w:rPr>
          <w:rFonts w:ascii="Times New Roman" w:hAnsi="Times New Roman" w:cs="Times New Roman"/>
          <w:sz w:val="28"/>
          <w:szCs w:val="28"/>
        </w:rPr>
      </w:pPr>
      <w:r w:rsidRPr="005D47F9">
        <w:rPr>
          <w:rFonts w:ascii="Times New Roman" w:hAnsi="Times New Roman" w:cs="Times New Roman"/>
          <w:sz w:val="28"/>
          <w:szCs w:val="28"/>
        </w:rPr>
        <w:tab/>
        <w:t>Д. Брауном (Daniel R. L. Brown) было доказано, что алгоритм ECDSA не является более безопасным, чем DSA. Им было сформулировано ограничение безопасности для ECDSA, которое привело к следующему заключению:</w:t>
      </w:r>
    </w:p>
    <w:p w:rsidR="000663C0" w:rsidRPr="005D47F9" w:rsidRDefault="000663C0" w:rsidP="000663C0">
      <w:pPr>
        <w:rPr>
          <w:rFonts w:ascii="Times New Roman" w:hAnsi="Times New Roman" w:cs="Times New Roman"/>
          <w:sz w:val="28"/>
          <w:szCs w:val="28"/>
        </w:rPr>
      </w:pPr>
      <w:r w:rsidRPr="005D47F9">
        <w:rPr>
          <w:rFonts w:ascii="Times New Roman" w:hAnsi="Times New Roman" w:cs="Times New Roman"/>
          <w:sz w:val="28"/>
          <w:szCs w:val="28"/>
        </w:rPr>
        <w:tab/>
        <w:t>«Если группа эллиптической кривой может быть смоделирована основной группой и её хеш-функция удовлетворяет определенному обоснованному предположению, то ECDSA устойчива к атаке на основе подобранного открытого текста с существующей фальсификацией.»</w:t>
      </w:r>
    </w:p>
    <w:p w:rsidR="000663C0" w:rsidRPr="005D47F9" w:rsidRDefault="005D47F9" w:rsidP="000663C0">
      <w:pPr>
        <w:rPr>
          <w:rFonts w:ascii="Times New Roman" w:hAnsi="Times New Roman" w:cs="Times New Roman"/>
          <w:sz w:val="28"/>
          <w:szCs w:val="28"/>
        </w:rPr>
      </w:pPr>
      <w:r w:rsidRPr="005D47F9">
        <w:rPr>
          <w:rFonts w:ascii="Times New Roman" w:hAnsi="Times New Roman" w:cs="Times New Roman"/>
          <w:sz w:val="28"/>
          <w:szCs w:val="28"/>
        </w:rPr>
        <w:tab/>
      </w:r>
      <w:r w:rsidR="000663C0" w:rsidRPr="005D47F9">
        <w:rPr>
          <w:rFonts w:ascii="Times New Roman" w:hAnsi="Times New Roman" w:cs="Times New Roman"/>
          <w:sz w:val="28"/>
          <w:szCs w:val="28"/>
        </w:rPr>
        <w:t>Алгоритм ECDSA в 1999 г. был принят как стандарт ANSI, в 2000 г. — как стандарт IEEE и NIST. Также в 1998 г. алгоритм был принят стандартом ISO.</w:t>
      </w:r>
      <w:r w:rsidR="00944702">
        <w:rPr>
          <w:rFonts w:ascii="Times New Roman" w:hAnsi="Times New Roman" w:cs="Times New Roman"/>
          <w:sz w:val="28"/>
          <w:szCs w:val="28"/>
        </w:rPr>
        <w:t xml:space="preserve"> Несмотря на то, что стандарты </w:t>
      </w:r>
      <w:bookmarkStart w:id="1" w:name="_GoBack"/>
      <w:bookmarkEnd w:id="1"/>
      <w:r w:rsidR="000663C0" w:rsidRPr="005D47F9">
        <w:rPr>
          <w:rFonts w:ascii="Times New Roman" w:hAnsi="Times New Roman" w:cs="Times New Roman"/>
          <w:sz w:val="28"/>
          <w:szCs w:val="28"/>
        </w:rPr>
        <w:t>ЦП созданы совсем недавно и находятся на этапе совершенствования, одним из наиболее перспективных из них на сегодняшний день является ANSI X9.62 ECDSA от 1999 — DSA для эллиптических кривых.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 базовым американским стандартом, описывающим </w:t>
      </w:r>
      <w:r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5D47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 стандарт</w:t>
      </w:r>
      <w:r w:rsidRPr="005D4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июня 2013 года </w:t>
      </w:r>
      <w:r>
        <w:rPr>
          <w:rFonts w:ascii="Times New Roman" w:hAnsi="Times New Roman" w:cs="Times New Roman"/>
          <w:sz w:val="28"/>
          <w:szCs w:val="28"/>
          <w:lang w:val="en-US"/>
        </w:rPr>
        <w:t>NIST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FIPS</w:t>
      </w:r>
      <w:r w:rsidRPr="005D4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5D47F9">
        <w:rPr>
          <w:rFonts w:ascii="Times New Roman" w:hAnsi="Times New Roman" w:cs="Times New Roman"/>
          <w:sz w:val="28"/>
          <w:szCs w:val="28"/>
        </w:rPr>
        <w:t xml:space="preserve"> 186-4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5D4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Pr="005D47F9">
        <w:rPr>
          <w:rFonts w:ascii="Times New Roman" w:hAnsi="Times New Roman" w:cs="Times New Roman"/>
          <w:sz w:val="28"/>
          <w:szCs w:val="28"/>
        </w:rPr>
        <w:t xml:space="preserve"> </w:t>
      </w:r>
      <w:r w:rsidR="00BF37B9"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E48F4" w:rsidRPr="004C79A4" w:rsidRDefault="000663C0" w:rsidP="000663C0">
      <w:pPr>
        <w:rPr>
          <w:rFonts w:ascii="Times New Roman" w:hAnsi="Times New Roman" w:cs="Times New Roman"/>
          <w:sz w:val="28"/>
          <w:szCs w:val="28"/>
        </w:rPr>
      </w:pPr>
      <w:r w:rsidRPr="005D47F9">
        <w:rPr>
          <w:rFonts w:ascii="Times New Roman" w:hAnsi="Times New Roman" w:cs="Times New Roman"/>
          <w:sz w:val="28"/>
          <w:szCs w:val="28"/>
        </w:rPr>
        <w:tab/>
        <w:t xml:space="preserve">В Российской Федерации </w:t>
      </w:r>
      <w:r w:rsidR="000E48F4" w:rsidRPr="005D47F9">
        <w:rPr>
          <w:rFonts w:ascii="Times New Roman" w:hAnsi="Times New Roman" w:cs="Times New Roman"/>
          <w:sz w:val="28"/>
          <w:szCs w:val="28"/>
        </w:rPr>
        <w:t xml:space="preserve">с 2001 года существует стандарт, описывающий </w:t>
      </w:r>
      <w:r w:rsidR="000E48F4" w:rsidRPr="004C79A4">
        <w:rPr>
          <w:rFonts w:ascii="Times New Roman" w:hAnsi="Times New Roman" w:cs="Times New Roman"/>
          <w:sz w:val="28"/>
          <w:szCs w:val="28"/>
        </w:rPr>
        <w:t>процессы формирования и проверки ЭЦП</w:t>
      </w:r>
      <w:r w:rsidR="005D47F9" w:rsidRPr="004C79A4">
        <w:rPr>
          <w:rFonts w:ascii="Times New Roman" w:hAnsi="Times New Roman" w:cs="Times New Roman"/>
          <w:sz w:val="28"/>
          <w:szCs w:val="28"/>
        </w:rPr>
        <w:t>, его последней редакцией является ГОСТ 34.10-2012 «Процессы формирования и проверки электронной цифровой подписи».</w:t>
      </w:r>
    </w:p>
    <w:p w:rsidR="004C79A4" w:rsidRPr="004C79A4" w:rsidRDefault="004C79A4" w:rsidP="004C79A4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2" w:name="_Toc3061865"/>
      <w:r w:rsidRPr="004C79A4">
        <w:rPr>
          <w:rFonts w:cs="Times New Roman"/>
          <w:szCs w:val="28"/>
        </w:rPr>
        <w:t xml:space="preserve">Рекомендации </w:t>
      </w:r>
      <w:r w:rsidRPr="004C79A4">
        <w:rPr>
          <w:rFonts w:cs="Times New Roman"/>
          <w:szCs w:val="28"/>
          <w:lang w:val="en-US"/>
        </w:rPr>
        <w:t>NIST</w:t>
      </w:r>
      <w:r w:rsidRPr="004C79A4">
        <w:rPr>
          <w:rFonts w:cs="Times New Roman"/>
          <w:szCs w:val="28"/>
        </w:rPr>
        <w:t xml:space="preserve"> по выбору эллиптических кривых</w:t>
      </w:r>
      <w:bookmarkEnd w:id="2"/>
    </w:p>
    <w:p w:rsidR="004C79A4" w:rsidRPr="004C79A4" w:rsidRDefault="004C79A4" w:rsidP="004C79A4">
      <w:pPr>
        <w:rPr>
          <w:rFonts w:ascii="Times New Roman" w:hAnsi="Times New Roman" w:cs="Times New Roman"/>
          <w:sz w:val="28"/>
          <w:szCs w:val="28"/>
        </w:rPr>
      </w:pPr>
      <w:r w:rsidRPr="004C79A4"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4C79A4">
        <w:rPr>
          <w:rFonts w:ascii="Times New Roman" w:hAnsi="Times New Roman" w:cs="Times New Roman"/>
          <w:sz w:val="28"/>
          <w:szCs w:val="28"/>
        </w:rPr>
        <w:t xml:space="preserve"> рекомендует выбирать эллиптические кривые трех видов:</w:t>
      </w:r>
    </w:p>
    <w:p w:rsidR="004C79A4" w:rsidRPr="004C79A4" w:rsidRDefault="004C79A4" w:rsidP="004C79A4">
      <w:pPr>
        <w:rPr>
          <w:rFonts w:ascii="Times New Roman" w:hAnsi="Times New Roman" w:cs="Times New Roman"/>
          <w:sz w:val="28"/>
          <w:szCs w:val="28"/>
        </w:rPr>
      </w:pPr>
      <w:r w:rsidRPr="004C79A4">
        <w:rPr>
          <w:rFonts w:ascii="Times New Roman" w:hAnsi="Times New Roman" w:cs="Times New Roman"/>
          <w:sz w:val="28"/>
          <w:szCs w:val="28"/>
        </w:rPr>
        <w:tab/>
        <w:t xml:space="preserve">- Псевдослучайная кривая над полем </w:t>
      </w:r>
      <w:r w:rsidRPr="004C79A4">
        <w:rPr>
          <w:rFonts w:ascii="Times New Roman" w:hAnsi="Times New Roman" w:cs="Times New Roman"/>
          <w:i/>
          <w:sz w:val="28"/>
          <w:szCs w:val="28"/>
          <w:lang w:val="en-US"/>
        </w:rPr>
        <w:t>GF</w:t>
      </w:r>
      <w:r w:rsidRPr="004C79A4">
        <w:rPr>
          <w:rFonts w:ascii="Times New Roman" w:hAnsi="Times New Roman" w:cs="Times New Roman"/>
          <w:i/>
          <w:sz w:val="28"/>
          <w:szCs w:val="28"/>
        </w:rPr>
        <w:t>(</w:t>
      </w:r>
      <w:r w:rsidRPr="004C79A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C79A4">
        <w:rPr>
          <w:rFonts w:ascii="Times New Roman" w:hAnsi="Times New Roman" w:cs="Times New Roman"/>
          <w:i/>
          <w:sz w:val="28"/>
          <w:szCs w:val="28"/>
        </w:rPr>
        <w:t>)</w:t>
      </w:r>
      <w:r w:rsidRPr="004C79A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C79A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C7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C79A4">
        <w:rPr>
          <w:rFonts w:ascii="Times New Roman" w:hAnsi="Times New Roman" w:cs="Times New Roman"/>
          <w:sz w:val="28"/>
          <w:szCs w:val="28"/>
        </w:rPr>
        <w:t>– простое;</w:t>
      </w:r>
    </w:p>
    <w:p w:rsidR="004C79A4" w:rsidRPr="004C79A4" w:rsidRDefault="004C79A4" w:rsidP="004C79A4">
      <w:pPr>
        <w:rPr>
          <w:rFonts w:ascii="Times New Roman" w:hAnsi="Times New Roman" w:cs="Times New Roman"/>
          <w:sz w:val="28"/>
          <w:szCs w:val="28"/>
        </w:rPr>
      </w:pPr>
      <w:r w:rsidRPr="004C79A4">
        <w:rPr>
          <w:rFonts w:ascii="Times New Roman" w:hAnsi="Times New Roman" w:cs="Times New Roman"/>
          <w:sz w:val="28"/>
          <w:szCs w:val="28"/>
        </w:rPr>
        <w:tab/>
        <w:t xml:space="preserve">- Псевдослучайная кривая над полем </w:t>
      </w:r>
      <w:r w:rsidRPr="004C79A4">
        <w:rPr>
          <w:rFonts w:ascii="Times New Roman" w:hAnsi="Times New Roman" w:cs="Times New Roman"/>
          <w:i/>
          <w:sz w:val="28"/>
          <w:szCs w:val="28"/>
          <w:lang w:val="en-US"/>
        </w:rPr>
        <w:t>GF</w:t>
      </w:r>
      <w:r w:rsidRPr="004C79A4">
        <w:rPr>
          <w:rFonts w:ascii="Times New Roman" w:hAnsi="Times New Roman" w:cs="Times New Roman"/>
          <w:i/>
          <w:sz w:val="28"/>
          <w:szCs w:val="28"/>
        </w:rPr>
        <w:t>(2</w:t>
      </w:r>
      <w:r w:rsidRPr="004C79A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4C79A4">
        <w:rPr>
          <w:rFonts w:ascii="Times New Roman" w:hAnsi="Times New Roman" w:cs="Times New Roman"/>
          <w:i/>
          <w:sz w:val="28"/>
          <w:szCs w:val="28"/>
        </w:rPr>
        <w:t>)</w:t>
      </w:r>
      <w:r w:rsidRPr="004C79A4">
        <w:rPr>
          <w:rFonts w:ascii="Times New Roman" w:hAnsi="Times New Roman" w:cs="Times New Roman"/>
          <w:sz w:val="28"/>
          <w:szCs w:val="28"/>
        </w:rPr>
        <w:t>;</w:t>
      </w:r>
    </w:p>
    <w:p w:rsidR="005D47F9" w:rsidRDefault="004C79A4" w:rsidP="004C79A4">
      <w:pPr>
        <w:rPr>
          <w:rFonts w:ascii="Times New Roman" w:hAnsi="Times New Roman" w:cs="Times New Roman"/>
          <w:sz w:val="28"/>
          <w:szCs w:val="28"/>
        </w:rPr>
      </w:pPr>
      <w:r w:rsidRPr="004C79A4">
        <w:rPr>
          <w:rFonts w:ascii="Times New Roman" w:hAnsi="Times New Roman" w:cs="Times New Roman"/>
          <w:sz w:val="28"/>
          <w:szCs w:val="28"/>
        </w:rPr>
        <w:tab/>
        <w:t xml:space="preserve">- Псевдослучайная кривая над полем </w:t>
      </w:r>
      <w:r w:rsidRPr="004C79A4">
        <w:rPr>
          <w:rFonts w:ascii="Times New Roman" w:hAnsi="Times New Roman" w:cs="Times New Roman"/>
          <w:i/>
          <w:sz w:val="28"/>
          <w:szCs w:val="28"/>
        </w:rPr>
        <w:t>GF(2</w:t>
      </w:r>
      <w:r w:rsidRPr="004C79A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4C79A4">
        <w:rPr>
          <w:rFonts w:ascii="Times New Roman" w:hAnsi="Times New Roman" w:cs="Times New Roman"/>
          <w:i/>
          <w:sz w:val="28"/>
          <w:szCs w:val="28"/>
        </w:rPr>
        <w:t>)</w:t>
      </w:r>
      <w:r w:rsidRPr="004C79A4">
        <w:rPr>
          <w:rFonts w:ascii="Times New Roman" w:hAnsi="Times New Roman" w:cs="Times New Roman"/>
          <w:sz w:val="28"/>
          <w:szCs w:val="28"/>
        </w:rPr>
        <w:t xml:space="preserve">, названные кривыми </w:t>
      </w:r>
      <w:proofErr w:type="spellStart"/>
      <w:r w:rsidRPr="004C79A4">
        <w:rPr>
          <w:rFonts w:ascii="Times New Roman" w:hAnsi="Times New Roman" w:cs="Times New Roman"/>
          <w:i/>
          <w:sz w:val="28"/>
          <w:szCs w:val="28"/>
          <w:lang w:val="en-US"/>
        </w:rPr>
        <w:t>Ko</w:t>
      </w:r>
      <w:r w:rsidR="0088215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C79A4">
        <w:rPr>
          <w:rFonts w:ascii="Times New Roman" w:hAnsi="Times New Roman" w:cs="Times New Roman"/>
          <w:i/>
          <w:sz w:val="28"/>
          <w:szCs w:val="28"/>
          <w:lang w:val="en-US"/>
        </w:rPr>
        <w:t>litz</w:t>
      </w:r>
      <w:proofErr w:type="spellEnd"/>
      <w:r w:rsidRPr="004C7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C79A4">
        <w:rPr>
          <w:rFonts w:ascii="Times New Roman" w:hAnsi="Times New Roman" w:cs="Times New Roman"/>
          <w:sz w:val="28"/>
          <w:szCs w:val="28"/>
        </w:rPr>
        <w:t xml:space="preserve">или </w:t>
      </w:r>
      <w:r w:rsidRPr="004C79A4">
        <w:rPr>
          <w:rFonts w:ascii="Times New Roman" w:hAnsi="Times New Roman" w:cs="Times New Roman"/>
          <w:sz w:val="28"/>
          <w:szCs w:val="28"/>
        </w:rPr>
        <w:tab/>
        <w:t>аномальные двоичные кривые.</w:t>
      </w:r>
    </w:p>
    <w:p w:rsidR="00AC14C2" w:rsidRPr="004C79A4" w:rsidRDefault="00AC14C2" w:rsidP="004C7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Каждая эллиптическая кривая имеет базовую точку порядка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порядок подгруппы группы точек эллиптической кривой. Такая точка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AC1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базовой точкой. Каждая кривая имеет свою базовую точку </w:t>
      </w:r>
      <w:r w:rsidRPr="00AC14C2">
        <w:rPr>
          <w:rFonts w:ascii="Times New Roman" w:hAnsi="Times New Roman" w:cs="Times New Roman"/>
          <w:position w:val="-14"/>
          <w:sz w:val="28"/>
          <w:szCs w:val="28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.75pt" o:ole="">
            <v:imagedata r:id="rId7" o:title=""/>
          </v:shape>
          <o:OLEObject Type="Embed" ProgID="Equation.3" ShapeID="_x0000_i1025" DrawAspect="Content" ObjectID="_1620981538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63C0" w:rsidRDefault="00F17891" w:rsidP="00066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реализации </w:t>
      </w:r>
      <w:r w:rsidR="004C79A4" w:rsidRPr="004C79A4">
        <w:rPr>
          <w:rFonts w:ascii="Times New Roman" w:hAnsi="Times New Roman" w:cs="Times New Roman"/>
          <w:sz w:val="28"/>
          <w:szCs w:val="28"/>
        </w:rPr>
        <w:t xml:space="preserve">ЦП в данной работе будет использоваться реализация арифметики для эллиптической кривой над полем </w:t>
      </w:r>
      <w:r w:rsidR="004C79A4" w:rsidRPr="004C79A4">
        <w:rPr>
          <w:rFonts w:ascii="Times New Roman" w:hAnsi="Times New Roman" w:cs="Times New Roman"/>
          <w:i/>
          <w:sz w:val="28"/>
          <w:szCs w:val="28"/>
          <w:lang w:val="en-US"/>
        </w:rPr>
        <w:t>GF</w:t>
      </w:r>
      <w:r w:rsidR="004C79A4" w:rsidRPr="004C79A4">
        <w:rPr>
          <w:rFonts w:ascii="Times New Roman" w:hAnsi="Times New Roman" w:cs="Times New Roman"/>
          <w:i/>
          <w:sz w:val="28"/>
          <w:szCs w:val="28"/>
        </w:rPr>
        <w:t>(</w:t>
      </w:r>
      <w:r w:rsidR="004C79A4" w:rsidRPr="004C79A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4C79A4" w:rsidRPr="004C79A4">
        <w:rPr>
          <w:rFonts w:ascii="Times New Roman" w:hAnsi="Times New Roman" w:cs="Times New Roman"/>
          <w:i/>
          <w:sz w:val="28"/>
          <w:szCs w:val="28"/>
        </w:rPr>
        <w:t>)</w:t>
      </w:r>
      <w:r w:rsidR="004C79A4" w:rsidRPr="004C79A4">
        <w:rPr>
          <w:rFonts w:ascii="Times New Roman" w:hAnsi="Times New Roman" w:cs="Times New Roman"/>
          <w:sz w:val="28"/>
          <w:szCs w:val="28"/>
        </w:rPr>
        <w:t>.</w:t>
      </w:r>
    </w:p>
    <w:p w:rsidR="00AC14C2" w:rsidRPr="00AC14C2" w:rsidRDefault="00AC14C2" w:rsidP="00AC14C2">
      <w:pPr>
        <w:pStyle w:val="1"/>
        <w:numPr>
          <w:ilvl w:val="0"/>
          <w:numId w:val="1"/>
        </w:numPr>
      </w:pPr>
      <w:bookmarkStart w:id="3" w:name="_Toc3061866"/>
      <w:r>
        <w:lastRenderedPageBreak/>
        <w:t xml:space="preserve">Эллиптические кривые над простыми полями </w:t>
      </w:r>
      <w:r w:rsidRPr="004C79A4">
        <w:rPr>
          <w:rFonts w:cs="Times New Roman"/>
          <w:i/>
          <w:szCs w:val="28"/>
          <w:lang w:val="en-US"/>
        </w:rPr>
        <w:t>GF</w:t>
      </w:r>
      <w:r w:rsidRPr="004C79A4">
        <w:rPr>
          <w:rFonts w:cs="Times New Roman"/>
          <w:i/>
          <w:szCs w:val="28"/>
        </w:rPr>
        <w:t>(</w:t>
      </w:r>
      <w:r w:rsidRPr="004C79A4">
        <w:rPr>
          <w:rFonts w:cs="Times New Roman"/>
          <w:i/>
          <w:szCs w:val="28"/>
          <w:lang w:val="en-US"/>
        </w:rPr>
        <w:t>p</w:t>
      </w:r>
      <w:r w:rsidRPr="004C79A4">
        <w:rPr>
          <w:rFonts w:cs="Times New Roman"/>
          <w:i/>
          <w:szCs w:val="28"/>
        </w:rPr>
        <w:t>)</w:t>
      </w:r>
      <w:bookmarkEnd w:id="3"/>
    </w:p>
    <w:p w:rsidR="004C79A4" w:rsidRDefault="00374B81" w:rsidP="00066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каждого простого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74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 псевдослучайная кривая</w:t>
      </w:r>
    </w:p>
    <w:p w:rsidR="00374B81" w:rsidRPr="001F1334" w:rsidRDefault="00374B81" w:rsidP="00374B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77001" wp14:editId="5640E0D4">
            <wp:extent cx="240982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3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B81" w:rsidRDefault="00374B81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простого порядка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40404">
        <w:rPr>
          <w:rFonts w:ascii="Times New Roman" w:hAnsi="Times New Roman" w:cs="Times New Roman"/>
          <w:sz w:val="28"/>
          <w:szCs w:val="28"/>
        </w:rPr>
        <w:t>. Различные виды рекомендованных псевдослучайных кривых</w:t>
      </w:r>
      <w:r w:rsidRPr="00374B81">
        <w:rPr>
          <w:rFonts w:ascii="Times New Roman" w:hAnsi="Times New Roman" w:cs="Times New Roman"/>
          <w:sz w:val="28"/>
          <w:szCs w:val="28"/>
        </w:rPr>
        <w:t xml:space="preserve"> приведены в стандарте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NIST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40404">
        <w:rPr>
          <w:rFonts w:ascii="Times New Roman" w:hAnsi="Times New Roman" w:cs="Times New Roman"/>
          <w:sz w:val="28"/>
          <w:szCs w:val="28"/>
        </w:rPr>
        <w:t xml:space="preserve"> где</w:t>
      </w:r>
      <w:r>
        <w:rPr>
          <w:rFonts w:ascii="Times New Roman" w:hAnsi="Times New Roman" w:cs="Times New Roman"/>
          <w:sz w:val="28"/>
          <w:szCs w:val="28"/>
        </w:rPr>
        <w:t xml:space="preserve"> для всех кривых параметр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74B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коэффициент при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74B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равен «-3».</w:t>
      </w:r>
    </w:p>
    <w:p w:rsidR="00374B81" w:rsidRDefault="00374B81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Каждая кривая описывается параметрами:</w:t>
      </w:r>
    </w:p>
    <w:p w:rsidR="00374B81" w:rsidRDefault="00374B81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0D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простым модулем </w:t>
      </w:r>
      <w:r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4B81" w:rsidRDefault="00374B81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0D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порядком подгруппы точек эллиптической кривой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4B81" w:rsidRDefault="00374B81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0D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коэффициентом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таким, что: </w:t>
      </w:r>
    </w:p>
    <w:p w:rsidR="00374B81" w:rsidRDefault="00374B81" w:rsidP="00374B81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4B81">
        <w:rPr>
          <w:noProof/>
          <w:lang w:eastAsia="ru-RU"/>
        </w:rPr>
        <w:t xml:space="preserve"> </w:t>
      </w:r>
      <w:r w:rsidR="00520DE1">
        <w:rPr>
          <w:noProof/>
          <w:lang w:eastAsia="ru-RU"/>
        </w:rPr>
        <w:tab/>
      </w:r>
      <w:r w:rsidR="001F1334" w:rsidRPr="001F1334">
        <w:rPr>
          <w:noProof/>
          <w:position w:val="-10"/>
          <w:lang w:eastAsia="ru-RU"/>
        </w:rPr>
        <w:object w:dxaOrig="2299" w:dyaOrig="380">
          <v:shape id="_x0000_i1026" type="#_x0000_t75" style="width:114.75pt;height:18.75pt" o:ole="">
            <v:imagedata r:id="rId10" o:title=""/>
          </v:shape>
          <o:OLEObject Type="Embed" ProgID="Equation.3" ShapeID="_x0000_i1026" DrawAspect="Content" ObjectID="_1620981539" r:id="rId11"/>
        </w:object>
      </w:r>
    </w:p>
    <w:p w:rsidR="00374B81" w:rsidRDefault="00374B81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0D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координатой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5184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базовой точки </w:t>
      </w:r>
      <w:r w:rsidR="00B51843" w:rsidRPr="00374B81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27" type="#_x0000_t75" style="width:17.25pt;height:18pt" o:ole="">
            <v:imagedata r:id="rId12" o:title=""/>
          </v:shape>
          <o:OLEObject Type="Embed" ProgID="Equation.3" ShapeID="_x0000_i1027" DrawAspect="Content" ObjectID="_1620981540" r:id="rId13"/>
        </w:object>
      </w:r>
      <w:r w:rsidR="00B51843">
        <w:rPr>
          <w:rFonts w:ascii="Times New Roman" w:hAnsi="Times New Roman" w:cs="Times New Roman"/>
          <w:sz w:val="28"/>
          <w:szCs w:val="28"/>
        </w:rPr>
        <w:t>;</w:t>
      </w:r>
    </w:p>
    <w:p w:rsidR="00B51843" w:rsidRDefault="00B51843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0D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координатой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5184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базовой точки </w:t>
      </w:r>
      <w:r w:rsidRPr="00B51843">
        <w:rPr>
          <w:rFonts w:ascii="Times New Roman" w:hAnsi="Times New Roman" w:cs="Times New Roman"/>
          <w:position w:val="-14"/>
          <w:sz w:val="28"/>
          <w:szCs w:val="28"/>
        </w:rPr>
        <w:object w:dxaOrig="340" w:dyaOrig="380">
          <v:shape id="_x0000_i1028" type="#_x0000_t75" style="width:17.25pt;height:18.75pt" o:ole="">
            <v:imagedata r:id="rId14" o:title=""/>
          </v:shape>
          <o:OLEObject Type="Embed" ProgID="Equation.3" ShapeID="_x0000_i1028" DrawAspect="Content" ObjectID="_1620981541" r:id="rId1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D33A7" w:rsidRPr="00BD33A7" w:rsidRDefault="00B51843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33A7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BD33A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BD33A7" w:rsidRPr="00BD33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33A7">
        <w:rPr>
          <w:rFonts w:ascii="Times New Roman" w:hAnsi="Times New Roman" w:cs="Times New Roman"/>
          <w:sz w:val="28"/>
          <w:szCs w:val="28"/>
        </w:rPr>
        <w:t xml:space="preserve">обладает следующим свойством: </w:t>
      </w:r>
      <w:proofErr w:type="spellStart"/>
      <w:r w:rsidR="00BD33A7">
        <w:rPr>
          <w:rFonts w:ascii="Times New Roman" w:hAnsi="Times New Roman" w:cs="Times New Roman"/>
          <w:i/>
          <w:sz w:val="28"/>
          <w:szCs w:val="28"/>
          <w:lang w:val="en-US"/>
        </w:rPr>
        <w:t>nG</w:t>
      </w:r>
      <w:proofErr w:type="spellEnd"/>
      <w:r w:rsidR="00BD33A7" w:rsidRPr="00BD33A7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BD33A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BD33A7" w:rsidRPr="00BD33A7">
        <w:rPr>
          <w:rFonts w:ascii="Times New Roman" w:hAnsi="Times New Roman" w:cs="Times New Roman"/>
          <w:sz w:val="28"/>
          <w:szCs w:val="28"/>
        </w:rPr>
        <w:t xml:space="preserve"> (</w:t>
      </w:r>
      <w:r w:rsidR="00BD33A7">
        <w:rPr>
          <w:rFonts w:ascii="Times New Roman" w:hAnsi="Times New Roman" w:cs="Times New Roman"/>
          <w:sz w:val="28"/>
          <w:szCs w:val="28"/>
        </w:rPr>
        <w:t>нулевая точка</w:t>
      </w:r>
      <w:r w:rsidR="00BD33A7" w:rsidRPr="00BD33A7">
        <w:rPr>
          <w:rFonts w:ascii="Times New Roman" w:hAnsi="Times New Roman" w:cs="Times New Roman"/>
          <w:sz w:val="28"/>
          <w:szCs w:val="28"/>
        </w:rPr>
        <w:t>)</w:t>
      </w:r>
      <w:r w:rsidR="00BD33A7">
        <w:rPr>
          <w:rFonts w:ascii="Times New Roman" w:hAnsi="Times New Roman" w:cs="Times New Roman"/>
          <w:sz w:val="28"/>
          <w:szCs w:val="28"/>
        </w:rPr>
        <w:t>. Описание операций над точками эллиптической кривой приведены в следующем разделе.</w:t>
      </w:r>
    </w:p>
    <w:p w:rsidR="00B51843" w:rsidRPr="00B51843" w:rsidRDefault="00BD33A7" w:rsidP="0037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1843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B518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B51843" w:rsidRPr="00B51843">
        <w:rPr>
          <w:rFonts w:ascii="Times New Roman" w:hAnsi="Times New Roman" w:cs="Times New Roman"/>
          <w:sz w:val="28"/>
          <w:szCs w:val="28"/>
        </w:rPr>
        <w:t xml:space="preserve"> </w:t>
      </w:r>
      <w:r w:rsidR="00B51843">
        <w:rPr>
          <w:rFonts w:ascii="Times New Roman" w:hAnsi="Times New Roman" w:cs="Times New Roman"/>
          <w:sz w:val="28"/>
          <w:szCs w:val="28"/>
        </w:rPr>
        <w:t xml:space="preserve">и </w:t>
      </w:r>
      <w:r w:rsidR="00B5184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B51843" w:rsidRPr="00B518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1843">
        <w:rPr>
          <w:rFonts w:ascii="Times New Roman" w:hAnsi="Times New Roman" w:cs="Times New Roman"/>
          <w:sz w:val="28"/>
          <w:szCs w:val="28"/>
        </w:rPr>
        <w:t>представлены в стандарте в десятичной форме, остальные представляются в шестнадцатеричной системе счисления.</w:t>
      </w:r>
    </w:p>
    <w:p w:rsidR="004C79A4" w:rsidRPr="00A14C6C" w:rsidRDefault="00A14C6C" w:rsidP="00A14C6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14C6C">
        <w:rPr>
          <w:rFonts w:ascii="Times New Roman" w:hAnsi="Times New Roman" w:cs="Times New Roman"/>
          <w:i/>
          <w:sz w:val="28"/>
          <w:szCs w:val="28"/>
        </w:rPr>
        <w:t>Кривая</w:t>
      </w:r>
      <w:r w:rsidR="00A01F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1F6C">
        <w:rPr>
          <w:rFonts w:ascii="Times New Roman" w:hAnsi="Times New Roman" w:cs="Times New Roman"/>
          <w:i/>
          <w:sz w:val="28"/>
          <w:szCs w:val="28"/>
          <w:lang w:val="en-US"/>
        </w:rPr>
        <w:t>NIST</w:t>
      </w:r>
      <w:r w:rsidRPr="00A14C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14C6C">
        <w:rPr>
          <w:rFonts w:ascii="Times New Roman" w:hAnsi="Times New Roman" w:cs="Times New Roman"/>
          <w:i/>
          <w:sz w:val="28"/>
          <w:szCs w:val="28"/>
          <w:lang w:val="en-US"/>
        </w:rPr>
        <w:t>P-192</w:t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E18A2" wp14:editId="5C03BCBE">
            <wp:extent cx="4800600" cy="381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901" cy="3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CA037" wp14:editId="604B13A1">
            <wp:extent cx="4762500" cy="73695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750" cy="7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A01F6C" w:rsidP="00A14C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14C6C">
        <w:rPr>
          <w:rFonts w:ascii="Times New Roman" w:hAnsi="Times New Roman" w:cs="Times New Roman"/>
          <w:i/>
          <w:sz w:val="28"/>
          <w:szCs w:val="28"/>
        </w:rPr>
        <w:t>Кривая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NIST</w:t>
      </w:r>
      <w:r w:rsidRPr="00A14C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14C6C">
        <w:rPr>
          <w:rFonts w:ascii="Times New Roman" w:hAnsi="Times New Roman" w:cs="Times New Roman"/>
          <w:i/>
          <w:sz w:val="28"/>
          <w:szCs w:val="28"/>
        </w:rPr>
        <w:t>Р-224</w:t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CE36D" wp14:editId="29EDA191">
            <wp:extent cx="4705350" cy="7851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505" cy="8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Pr="00BD33A7" w:rsidRDefault="00A14C6C" w:rsidP="00A14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5C10C5" wp14:editId="12FC07EC">
            <wp:extent cx="4676775" cy="12486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9799" cy="12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A01F6C" w:rsidP="00A14C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14C6C">
        <w:rPr>
          <w:rFonts w:ascii="Times New Roman" w:hAnsi="Times New Roman" w:cs="Times New Roman"/>
          <w:i/>
          <w:sz w:val="28"/>
          <w:szCs w:val="28"/>
        </w:rPr>
        <w:t>Кривая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NIST</w:t>
      </w:r>
      <w:r w:rsidRPr="00A14C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14C6C">
        <w:rPr>
          <w:rFonts w:ascii="Times New Roman" w:hAnsi="Times New Roman" w:cs="Times New Roman"/>
          <w:i/>
          <w:sz w:val="28"/>
          <w:szCs w:val="28"/>
        </w:rPr>
        <w:t>Р-256</w:t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89E9B" wp14:editId="50799126">
            <wp:extent cx="4867275" cy="7804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165" cy="8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24DC6" wp14:editId="532E7F24">
            <wp:extent cx="4838700" cy="136218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8264" cy="13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A01F6C" w:rsidP="00A14C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14C6C">
        <w:rPr>
          <w:rFonts w:ascii="Times New Roman" w:hAnsi="Times New Roman" w:cs="Times New Roman"/>
          <w:i/>
          <w:sz w:val="28"/>
          <w:szCs w:val="28"/>
        </w:rPr>
        <w:t>Кривая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NIST</w:t>
      </w:r>
      <w:r w:rsidRPr="00A14C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14C6C">
        <w:rPr>
          <w:rFonts w:ascii="Times New Roman" w:hAnsi="Times New Roman" w:cs="Times New Roman"/>
          <w:i/>
          <w:sz w:val="28"/>
          <w:szCs w:val="28"/>
        </w:rPr>
        <w:t>Р-384</w:t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07C98" wp14:editId="0E489802">
            <wp:extent cx="4695825" cy="7708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796" cy="7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C2E77" wp14:editId="128F4561">
            <wp:extent cx="4705350" cy="126853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6099" cy="12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A01F6C" w:rsidP="00A14C6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14C6C">
        <w:rPr>
          <w:rFonts w:ascii="Times New Roman" w:hAnsi="Times New Roman" w:cs="Times New Roman"/>
          <w:i/>
          <w:sz w:val="28"/>
          <w:szCs w:val="28"/>
        </w:rPr>
        <w:t>Кривая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NIST</w:t>
      </w:r>
      <w:r w:rsidRPr="00A14C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14C6C">
        <w:rPr>
          <w:rFonts w:ascii="Times New Roman" w:hAnsi="Times New Roman" w:cs="Times New Roman"/>
          <w:i/>
          <w:sz w:val="28"/>
          <w:szCs w:val="28"/>
        </w:rPr>
        <w:t>Р-521</w:t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6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D654BEB" wp14:editId="521E3A41">
            <wp:extent cx="4476750" cy="1114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571" cy="11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A14C6C" w:rsidP="00A14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C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ADBF2E" wp14:editId="608C334E">
            <wp:extent cx="4476750" cy="17946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8582" cy="18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91" w:rsidRDefault="00F17891" w:rsidP="00F17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стандарте ГОСТ Р 34.10-2012 приведены два типа эллиптических кривых Р-256 и Р-512, которые задаются следующими параметрами, представленными в десятичной системе счисления:</w:t>
      </w:r>
    </w:p>
    <w:p w:rsidR="00F17891" w:rsidRPr="00F17891" w:rsidRDefault="00F17891" w:rsidP="00F17891">
      <w:pPr>
        <w:pStyle w:val="a6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14C6C">
        <w:rPr>
          <w:rFonts w:ascii="Times New Roman" w:hAnsi="Times New Roman" w:cs="Times New Roman"/>
          <w:i/>
          <w:sz w:val="28"/>
          <w:szCs w:val="28"/>
        </w:rPr>
        <w:t>Кривая</w:t>
      </w:r>
      <w:r>
        <w:rPr>
          <w:rFonts w:ascii="Times New Roman" w:hAnsi="Times New Roman" w:cs="Times New Roman"/>
          <w:i/>
          <w:sz w:val="28"/>
          <w:szCs w:val="28"/>
        </w:rPr>
        <w:t xml:space="preserve"> ГОСТ</w:t>
      </w:r>
      <w:r w:rsidRPr="00A01F6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Р-256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ab/>
        <w:t>a</w:t>
      </w:r>
      <w:r w:rsidRPr="0027767F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 xml:space="preserve"> </w:t>
      </w:r>
      <w:r w:rsidRPr="0059414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>=</w:t>
      </w:r>
      <w:r w:rsidRPr="0027767F">
        <w:rPr>
          <w:rFonts w:ascii="Times New Roman" w:hAnsi="Times New Roman" w:cs="Times New Roman"/>
          <w:i/>
          <w:iCs/>
          <w:spacing w:val="2"/>
          <w:sz w:val="20"/>
          <w:szCs w:val="20"/>
          <w:shd w:val="clear" w:color="auto" w:fill="FFFFFF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7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27767F">
        <w:rPr>
          <w:rFonts w:ascii="Times New Roman" w:hAnsi="Times New Roman" w:cs="Times New Roman"/>
          <w:i/>
          <w:sz w:val="28"/>
          <w:szCs w:val="28"/>
        </w:rPr>
        <w:tab/>
      </w:r>
      <w:r w:rsidRPr="0059414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941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57896044618658097711785492504343953926634992332820282019728792003956564821041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27767F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</w:rPr>
        <w:tab/>
      </w:r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en-US"/>
        </w:rPr>
        <w:t>n</w:t>
      </w:r>
      <w:r w:rsidRPr="0027767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=</w:t>
      </w:r>
      <w:r w:rsidRPr="0027767F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57896044618658097711785492504343953927082934583725450622380973592137631069619</w:t>
      </w:r>
    </w:p>
    <w:p w:rsidR="00F17891" w:rsidRPr="0059414D" w:rsidRDefault="00F17891" w:rsidP="00F17891">
      <w:pPr>
        <w:pStyle w:val="a6"/>
        <w:ind w:left="0"/>
        <w:jc w:val="left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  <w:r w:rsidRPr="0059414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ab/>
        <w:t>b</w:t>
      </w:r>
      <w:r w:rsidRPr="0027767F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 xml:space="preserve"> </w:t>
      </w:r>
      <w:r w:rsidRPr="0059414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=</w:t>
      </w:r>
      <w:r w:rsidRPr="0027767F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43308876546767276905765904595650931995942111794451039583252968842033849580414</w:t>
      </w:r>
    </w:p>
    <w:p w:rsidR="00F17891" w:rsidRPr="0027767F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27767F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</w:rPr>
        <w:tab/>
      </w:r>
      <w:proofErr w:type="spellStart"/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en-US"/>
        </w:rPr>
        <w:t>G</w:t>
      </w:r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vertAlign w:val="subscript"/>
          <w:lang w:val="en-US"/>
        </w:rPr>
        <w:t>x</w:t>
      </w:r>
      <w:proofErr w:type="spellEnd"/>
      <w:r w:rsidRPr="0027767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=</w:t>
      </w:r>
      <w:r w:rsidRPr="0027767F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2</w:t>
      </w:r>
    </w:p>
    <w:p w:rsidR="00F17891" w:rsidRPr="0027767F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27767F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</w:rPr>
        <w:tab/>
      </w:r>
      <w:proofErr w:type="spellStart"/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en-US"/>
        </w:rPr>
        <w:t>G</w:t>
      </w:r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vertAlign w:val="subscript"/>
          <w:lang w:val="en-US"/>
        </w:rPr>
        <w:t>y</w:t>
      </w:r>
      <w:proofErr w:type="spellEnd"/>
      <w:r w:rsidRPr="0027767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=</w:t>
      </w:r>
      <w:r w:rsidRPr="0027767F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4018974056539037503335449422937059775635739389905545080690979365213431566280</w:t>
      </w:r>
    </w:p>
    <w:p w:rsidR="00F17891" w:rsidRPr="0059414D" w:rsidRDefault="00F17891" w:rsidP="00F17891">
      <w:pPr>
        <w:pStyle w:val="a6"/>
        <w:ind w:left="0"/>
        <w:jc w:val="left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:rsidR="00F17891" w:rsidRPr="00F17891" w:rsidRDefault="00F17891" w:rsidP="00F17891">
      <w:pPr>
        <w:pStyle w:val="a6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9414D">
        <w:rPr>
          <w:rFonts w:ascii="Times New Roman" w:hAnsi="Times New Roman" w:cs="Times New Roman"/>
          <w:i/>
          <w:sz w:val="28"/>
          <w:szCs w:val="28"/>
        </w:rPr>
        <w:t>Кривая ГОСТ Р-512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ab/>
        <w:t>a</w:t>
      </w:r>
      <w:r w:rsidRPr="0059414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>=</w:t>
      </w:r>
      <w:r w:rsidRPr="0059414D">
        <w:rPr>
          <w:rFonts w:ascii="Times New Roman" w:hAnsi="Times New Roman" w:cs="Times New Roman"/>
          <w:i/>
          <w:iCs/>
          <w:spacing w:val="2"/>
          <w:sz w:val="20"/>
          <w:szCs w:val="20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7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</w:pPr>
      <w:r w:rsidRPr="0059414D">
        <w:rPr>
          <w:rFonts w:ascii="Times New Roman" w:hAnsi="Times New Roman" w:cs="Times New Roman"/>
          <w:i/>
          <w:sz w:val="28"/>
          <w:szCs w:val="28"/>
          <w:lang w:val="en-US"/>
        </w:rPr>
        <w:tab/>
        <w:t>p</w:t>
      </w:r>
      <w:r w:rsidRPr="005941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36239861022290036359077887536838743060213209255346786050865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  <w:t xml:space="preserve"> 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  <w:tab/>
        <w:t xml:space="preserve">       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46150450856166624002482588482022271496854025090823603058735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ab/>
        <w:t xml:space="preserve">        1637342638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22371964987228582907372403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en-US"/>
        </w:rPr>
        <w:tab/>
        <w:t>n</w:t>
      </w:r>
      <w:r w:rsidRPr="0059414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=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36239861022290036359077887536838743060213209255346786050865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ab/>
        <w:t xml:space="preserve">       46150450856166623969164898305032863068499961404079437936585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ab/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  <w:t xml:space="preserve">      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455865192212970734808812618120619743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</w:rPr>
        <w:tab/>
        <w:t>b</w:t>
      </w:r>
      <w:r w:rsidRPr="0059414D">
        <w:rPr>
          <w:rFonts w:ascii="Times New Roman" w:hAnsi="Times New Roman" w:cs="Times New Roman"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=</w:t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15186550692108285345089500347140431549287475277402064361940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ab/>
        <w:t xml:space="preserve">        18823352809982443793732829756914785974674866041605397883677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</w:pP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ab/>
        <w:t xml:space="preserve">        596626326413990136959047435811826396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en-US"/>
        </w:rPr>
        <w:tab/>
      </w:r>
      <w:proofErr w:type="spellStart"/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en-US"/>
        </w:rPr>
        <w:t>G</w:t>
      </w:r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vertAlign w:val="subscript"/>
          <w:lang w:val="en-US"/>
        </w:rPr>
        <w:t>x</w:t>
      </w:r>
      <w:proofErr w:type="spellEnd"/>
      <w:r w:rsidRPr="0059414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=</w:t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1928356944067022849399309401243137598997786635459507974357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ab/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  <w:t xml:space="preserve">          </w:t>
      </w: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0754913077665926858354410655576810031848748196580049032123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</w:pPr>
      <w:r w:rsidRPr="0059414D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ab/>
        <w:t xml:space="preserve">          32884252335830250729527632383493573274</w:t>
      </w:r>
    </w:p>
    <w:p w:rsidR="00F17891" w:rsidRPr="0059414D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</w:pPr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en-US"/>
        </w:rPr>
        <w:tab/>
      </w:r>
      <w:proofErr w:type="spellStart"/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lang w:val="en-US"/>
        </w:rPr>
        <w:t>G</w:t>
      </w:r>
      <w:r w:rsidRPr="0059414D">
        <w:rPr>
          <w:rFonts w:ascii="Times New Roman" w:hAnsi="Times New Roman" w:cs="Times New Roman"/>
          <w:i/>
          <w:spacing w:val="2"/>
          <w:sz w:val="28"/>
          <w:szCs w:val="28"/>
          <w:shd w:val="clear" w:color="auto" w:fill="FFFFFF"/>
          <w:vertAlign w:val="subscript"/>
          <w:lang w:val="en-US"/>
        </w:rPr>
        <w:t>y</w:t>
      </w:r>
      <w:proofErr w:type="spellEnd"/>
      <w:r w:rsidRPr="0059414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=</w:t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  <w:t>22887286933719728599700121555294784163535623273295061803</w:t>
      </w:r>
      <w:r w:rsidRPr="0059414D">
        <w:rPr>
          <w:rFonts w:ascii="Times New Roman" w:hAnsi="Times New Roman" w:cs="Times New Roman"/>
          <w:spacing w:val="2"/>
          <w:sz w:val="21"/>
          <w:szCs w:val="21"/>
        </w:rPr>
        <w:br/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  <w:tab/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  <w:lang w:val="en-US"/>
        </w:rPr>
        <w:t xml:space="preserve">         </w:t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  <w:t>14497425931102860301572814141997072271708807066593850650</w:t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  <w:lang w:val="en-US"/>
        </w:rPr>
        <w:t xml:space="preserve"> </w:t>
      </w:r>
    </w:p>
    <w:p w:rsidR="00F17891" w:rsidRPr="00F17891" w:rsidRDefault="00F17891" w:rsidP="00F17891">
      <w:pPr>
        <w:pStyle w:val="a6"/>
        <w:ind w:left="0"/>
        <w:jc w:val="left"/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  <w:lang w:val="en-US"/>
        </w:rPr>
      </w:pP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  <w:tab/>
        <w:t xml:space="preserve">         </w:t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  <w:lang w:val="en-US"/>
        </w:rPr>
        <w:t xml:space="preserve"> </w:t>
      </w:r>
      <w:r w:rsidRPr="0059414D">
        <w:rPr>
          <w:rFonts w:ascii="Times New Roman" w:hAnsi="Times New Roman" w:cs="Times New Roman"/>
          <w:spacing w:val="2"/>
          <w:sz w:val="21"/>
          <w:szCs w:val="21"/>
          <w:shd w:val="clear" w:color="auto" w:fill="FFFFFF"/>
        </w:rPr>
        <w:t>334152381857347798885864807605098724013854</w:t>
      </w:r>
    </w:p>
    <w:p w:rsidR="00A14C6C" w:rsidRDefault="001F1334" w:rsidP="001F1334">
      <w:pPr>
        <w:pStyle w:val="1"/>
        <w:numPr>
          <w:ilvl w:val="0"/>
          <w:numId w:val="1"/>
        </w:numPr>
      </w:pPr>
      <w:bookmarkStart w:id="4" w:name="_Toc3061867"/>
      <w:r>
        <w:t>Математические операции над эллиптическими кривыми</w:t>
      </w:r>
      <w:bookmarkEnd w:id="4"/>
    </w:p>
    <w:p w:rsidR="001F1334" w:rsidRDefault="001F1334" w:rsidP="001F1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Парой 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 w:rsidRPr="001F133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1334">
        <w:rPr>
          <w:rFonts w:ascii="Times New Roman" w:hAnsi="Times New Roman" w:cs="Times New Roman"/>
          <w:sz w:val="28"/>
          <w:szCs w:val="28"/>
        </w:rPr>
        <w:t xml:space="preserve">, </w:t>
      </w:r>
      <w:r w:rsidRPr="001F133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F1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1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F133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элементы поля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GF</w:t>
      </w:r>
      <w:r w:rsidRPr="001F1334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F1334">
        <w:rPr>
          <w:rFonts w:ascii="Times New Roman" w:hAnsi="Times New Roman" w:cs="Times New Roman"/>
          <w:i/>
          <w:sz w:val="28"/>
          <w:szCs w:val="28"/>
        </w:rPr>
        <w:t>)</w:t>
      </w:r>
      <w:r w:rsidRPr="001F1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удовлетворяющие уравнению эллиптической кривой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F1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называются точками эллиптической кривой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F1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 этой точки.</w:t>
      </w:r>
    </w:p>
    <w:p w:rsidR="00D65306" w:rsidRDefault="001F1334" w:rsidP="001F1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Точка эллиптической кривой</w:t>
      </w:r>
      <w:r w:rsidR="00D65306" w:rsidRPr="00D65306">
        <w:rPr>
          <w:rFonts w:ascii="Times New Roman" w:hAnsi="Times New Roman" w:cs="Times New Roman"/>
          <w:sz w:val="28"/>
          <w:szCs w:val="28"/>
        </w:rPr>
        <w:t xml:space="preserve"> </w:t>
      </w:r>
      <w:r w:rsidR="00D65306">
        <w:rPr>
          <w:rFonts w:ascii="Times New Roman" w:hAnsi="Times New Roman" w:cs="Times New Roman"/>
          <w:sz w:val="28"/>
          <w:szCs w:val="28"/>
        </w:rPr>
        <w:t>обозначается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30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F13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просто </w:t>
      </w:r>
      <w:r w:rsidR="00D6530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65306">
        <w:rPr>
          <w:rFonts w:ascii="Times New Roman" w:hAnsi="Times New Roman" w:cs="Times New Roman"/>
          <w:sz w:val="28"/>
          <w:szCs w:val="28"/>
        </w:rPr>
        <w:t>.</w:t>
      </w:r>
    </w:p>
    <w:p w:rsidR="001F1334" w:rsidRDefault="00D65306" w:rsidP="00D65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Две точки эллиптической кривой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F1334" w:rsidRPr="001F1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равны, если равны их соответствующие координаты (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65306" w:rsidRDefault="00D65306" w:rsidP="00D65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множестве точек эллиптической кривой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65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операцию сложения обозначают знаком «+». Для двух произвольных точек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1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эллиптической кривой 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рассматривают несколько случаев:</w:t>
      </w:r>
    </w:p>
    <w:p w:rsidR="00D65306" w:rsidRDefault="00D65306" w:rsidP="00D6530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точек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1F13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1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F1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координаты которых удовлетворяют условию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5306">
        <w:rPr>
          <w:rFonts w:ascii="Times New Roman" w:hAnsi="Times New Roman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6E13B0">
        <w:rPr>
          <w:rFonts w:ascii="Times New Roman" w:hAnsi="Times New Roman" w:cs="Times New Roman"/>
          <w:sz w:val="28"/>
          <w:szCs w:val="28"/>
        </w:rPr>
        <w:t xml:space="preserve">, их суммой называется точка </w:t>
      </w:r>
      <w:r w:rsidR="006E13B0">
        <w:rPr>
          <w:rFonts w:ascii="Times New Roman" w:hAnsi="Times New Roman" w:cs="Times New Roman"/>
          <w:i/>
          <w:sz w:val="28"/>
          <w:szCs w:val="28"/>
        </w:rPr>
        <w:t>С</w:t>
      </w:r>
      <w:r w:rsidR="006E13B0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6E13B0" w:rsidRPr="001F1334">
        <w:rPr>
          <w:rFonts w:ascii="Times New Roman" w:hAnsi="Times New Roman" w:cs="Times New Roman"/>
          <w:sz w:val="28"/>
          <w:szCs w:val="28"/>
        </w:rPr>
        <w:t>(</w:t>
      </w:r>
      <w:r w:rsid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E13B0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6E13B0"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6E13B0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6E13B0" w:rsidRPr="001F1334">
        <w:rPr>
          <w:rFonts w:ascii="Times New Roman" w:hAnsi="Times New Roman" w:cs="Times New Roman"/>
          <w:sz w:val="28"/>
          <w:szCs w:val="28"/>
        </w:rPr>
        <w:t>)</w:t>
      </w:r>
      <w:r w:rsidR="006E13B0">
        <w:rPr>
          <w:rFonts w:ascii="Times New Roman" w:hAnsi="Times New Roman" w:cs="Times New Roman"/>
          <w:sz w:val="28"/>
          <w:szCs w:val="28"/>
        </w:rPr>
        <w:t>, координаты которой определяются сравнениями:</w:t>
      </w:r>
    </w:p>
    <w:p w:rsidR="006E13B0" w:rsidRDefault="006E13B0" w:rsidP="006E13B0">
      <w:pPr>
        <w:pStyle w:val="a6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6E13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99313E" wp14:editId="790305AA">
            <wp:extent cx="2352675" cy="77560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0140" cy="7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B0" w:rsidRDefault="006E13B0" w:rsidP="006E13B0">
      <w:pPr>
        <w:pStyle w:val="a6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6E13B0" w:rsidRDefault="006E13B0" w:rsidP="006E13B0">
      <w:pPr>
        <w:pStyle w:val="a6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6E13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D4B90" wp14:editId="27489015">
            <wp:extent cx="1562100" cy="5609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8901" cy="5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6C" w:rsidRDefault="006E13B0" w:rsidP="006E13B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13B0">
        <w:rPr>
          <w:rFonts w:ascii="Times New Roman" w:hAnsi="Times New Roman" w:cs="Times New Roman"/>
          <w:sz w:val="28"/>
          <w:szCs w:val="28"/>
        </w:rPr>
        <w:t xml:space="preserve">Для точек </w:t>
      </w:r>
      <w:r w:rsidRPr="006E13B0">
        <w:rPr>
          <w:rFonts w:ascii="Times New Roman" w:hAnsi="Times New Roman" w:cs="Times New Roman"/>
          <w:i/>
          <w:sz w:val="28"/>
          <w:szCs w:val="28"/>
        </w:rPr>
        <w:t>С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sz w:val="28"/>
          <w:szCs w:val="28"/>
        </w:rPr>
        <w:t>(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sz w:val="28"/>
          <w:szCs w:val="28"/>
        </w:rPr>
        <w:t xml:space="preserve">) и </w:t>
      </w:r>
      <w:r w:rsidRPr="006E13B0">
        <w:rPr>
          <w:rFonts w:ascii="Times New Roman" w:hAnsi="Times New Roman" w:cs="Times New Roman"/>
          <w:i/>
          <w:sz w:val="28"/>
          <w:szCs w:val="28"/>
        </w:rPr>
        <w:t>С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E13B0">
        <w:rPr>
          <w:rFonts w:ascii="Times New Roman" w:hAnsi="Times New Roman" w:cs="Times New Roman"/>
          <w:sz w:val="28"/>
          <w:szCs w:val="28"/>
        </w:rPr>
        <w:t>(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E13B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E13B0">
        <w:rPr>
          <w:rFonts w:ascii="Times New Roman" w:hAnsi="Times New Roman" w:cs="Times New Roman"/>
          <w:sz w:val="28"/>
          <w:szCs w:val="28"/>
        </w:rPr>
        <w:t xml:space="preserve">), координаты которых удовлетворяют условию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sz w:val="28"/>
          <w:szCs w:val="28"/>
        </w:rPr>
        <w:t xml:space="preserve"> =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E13B0">
        <w:rPr>
          <w:rFonts w:ascii="Times New Roman" w:hAnsi="Times New Roman" w:cs="Times New Roman"/>
          <w:sz w:val="28"/>
          <w:szCs w:val="28"/>
        </w:rPr>
        <w:t xml:space="preserve"> и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sz w:val="28"/>
          <w:szCs w:val="28"/>
        </w:rPr>
        <w:t xml:space="preserve"> =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6E13B0">
        <w:rPr>
          <w:rFonts w:ascii="Times New Roman" w:hAnsi="Times New Roman" w:cs="Times New Roman"/>
          <w:sz w:val="28"/>
          <w:szCs w:val="28"/>
        </w:rPr>
        <w:t>≠ 0</w:t>
      </w:r>
      <w:r>
        <w:rPr>
          <w:rFonts w:ascii="Times New Roman" w:hAnsi="Times New Roman" w:cs="Times New Roman"/>
          <w:sz w:val="28"/>
          <w:szCs w:val="28"/>
        </w:rPr>
        <w:t xml:space="preserve">, их суммой называется точка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1F1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координаты которой определяются сравнениями:</w:t>
      </w:r>
    </w:p>
    <w:p w:rsidR="006E13B0" w:rsidRDefault="006E13B0" w:rsidP="006E13B0">
      <w:pPr>
        <w:pStyle w:val="a6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6E13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C3505" wp14:editId="261ACDEB">
            <wp:extent cx="2209800" cy="676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B0" w:rsidRDefault="006E13B0" w:rsidP="006E13B0">
      <w:pPr>
        <w:pStyle w:val="a6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6E13B0" w:rsidRDefault="006E13B0" w:rsidP="006E13B0">
      <w:pPr>
        <w:pStyle w:val="a6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6E13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A86B0" wp14:editId="44EDF15E">
            <wp:extent cx="1476375" cy="695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B0" w:rsidRDefault="006E13B0" w:rsidP="006E13B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13B0">
        <w:rPr>
          <w:rFonts w:ascii="Times New Roman" w:hAnsi="Times New Roman" w:cs="Times New Roman"/>
          <w:sz w:val="28"/>
          <w:szCs w:val="28"/>
        </w:rPr>
        <w:t xml:space="preserve">Для точек </w:t>
      </w:r>
      <w:r w:rsidRPr="006E13B0">
        <w:rPr>
          <w:rFonts w:ascii="Times New Roman" w:hAnsi="Times New Roman" w:cs="Times New Roman"/>
          <w:i/>
          <w:sz w:val="28"/>
          <w:szCs w:val="28"/>
        </w:rPr>
        <w:t>С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sz w:val="28"/>
          <w:szCs w:val="28"/>
        </w:rPr>
        <w:t>(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sz w:val="28"/>
          <w:szCs w:val="28"/>
        </w:rPr>
        <w:t xml:space="preserve">) и </w:t>
      </w:r>
      <w:r w:rsidRPr="006E13B0">
        <w:rPr>
          <w:rFonts w:ascii="Times New Roman" w:hAnsi="Times New Roman" w:cs="Times New Roman"/>
          <w:i/>
          <w:sz w:val="28"/>
          <w:szCs w:val="28"/>
        </w:rPr>
        <w:t>С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E13B0">
        <w:rPr>
          <w:rFonts w:ascii="Times New Roman" w:hAnsi="Times New Roman" w:cs="Times New Roman"/>
          <w:sz w:val="28"/>
          <w:szCs w:val="28"/>
        </w:rPr>
        <w:t>(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E13B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E13B0">
        <w:rPr>
          <w:rFonts w:ascii="Times New Roman" w:hAnsi="Times New Roman" w:cs="Times New Roman"/>
          <w:sz w:val="28"/>
          <w:szCs w:val="28"/>
        </w:rPr>
        <w:t>), координаты которых удовлетворяют условию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sz w:val="28"/>
          <w:szCs w:val="28"/>
        </w:rPr>
        <w:t xml:space="preserve"> =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E13B0">
        <w:rPr>
          <w:rFonts w:ascii="Times New Roman" w:hAnsi="Times New Roman" w:cs="Times New Roman"/>
          <w:sz w:val="28"/>
          <w:szCs w:val="28"/>
        </w:rPr>
        <w:t xml:space="preserve"> = </w:t>
      </w:r>
      <w:r w:rsidRPr="006E13B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6E13B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), их суммой называется точка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1F1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1F133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1F1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E13B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E1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нулевой точкой без определения её 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координат. В этом случае точка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называется отрицанием точки </w:t>
      </w:r>
      <w:r w:rsidRPr="006E13B0">
        <w:rPr>
          <w:rFonts w:ascii="Times New Roman" w:hAnsi="Times New Roman" w:cs="Times New Roman"/>
          <w:i/>
          <w:sz w:val="28"/>
          <w:szCs w:val="28"/>
        </w:rPr>
        <w:t>С</w:t>
      </w:r>
      <w:r w:rsidRPr="006E13B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Для нулевой точки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277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выполнены равенства:</w:t>
      </w:r>
    </w:p>
    <w:p w:rsidR="006E13B0" w:rsidRDefault="006E13B0" w:rsidP="006E13B0">
      <w:pPr>
        <w:pStyle w:val="a6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О + С = С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E13B0" w:rsidRDefault="006E13B0" w:rsidP="006E13B0">
      <w:pPr>
        <w:pStyle w:val="a6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6E13B0" w:rsidRDefault="006E13B0" w:rsidP="006E13B0">
      <w:pPr>
        <w:pStyle w:val="a6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– произвольная точка эллиптической кривой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6E13B0">
        <w:rPr>
          <w:rFonts w:ascii="Times New Roman" w:hAnsi="Times New Roman" w:cs="Times New Roman"/>
          <w:sz w:val="28"/>
          <w:szCs w:val="28"/>
        </w:rPr>
        <w:t>.</w:t>
      </w:r>
    </w:p>
    <w:p w:rsidR="007B52CE" w:rsidRDefault="007B52CE" w:rsidP="007B52CE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Относительно введенной операции сложения множество точек эллиптической кривой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7B5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вместе с нулевой точкой образуют конечную абелевую (коммутативную) группу порядка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5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которого выполнено неравенство:</w:t>
      </w:r>
    </w:p>
    <w:p w:rsidR="007B52CE" w:rsidRDefault="007B52CE" w:rsidP="007B52CE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B52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517E7C" wp14:editId="0C6E4500">
            <wp:extent cx="2228850" cy="371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CE" w:rsidRDefault="00540404" w:rsidP="007B52CE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52CE">
        <w:rPr>
          <w:rFonts w:ascii="Times New Roman" w:hAnsi="Times New Roman" w:cs="Times New Roman"/>
          <w:sz w:val="28"/>
          <w:szCs w:val="28"/>
        </w:rPr>
        <w:t xml:space="preserve">Точка </w:t>
      </w:r>
      <w:r w:rsidR="007B52C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B52CE" w:rsidRPr="007B52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52CE">
        <w:rPr>
          <w:rFonts w:ascii="Times New Roman" w:hAnsi="Times New Roman" w:cs="Times New Roman"/>
          <w:sz w:val="28"/>
          <w:szCs w:val="28"/>
        </w:rPr>
        <w:t xml:space="preserve">называется точкой кратности </w:t>
      </w:r>
      <w:r w:rsidR="007B52C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7B52CE" w:rsidRPr="007B52CE">
        <w:rPr>
          <w:rFonts w:ascii="Times New Roman" w:hAnsi="Times New Roman" w:cs="Times New Roman"/>
          <w:sz w:val="28"/>
          <w:szCs w:val="28"/>
        </w:rPr>
        <w:t xml:space="preserve"> </w:t>
      </w:r>
      <w:r w:rsidR="007B52CE">
        <w:rPr>
          <w:rFonts w:ascii="Times New Roman" w:hAnsi="Times New Roman" w:cs="Times New Roman"/>
          <w:sz w:val="28"/>
          <w:szCs w:val="28"/>
        </w:rPr>
        <w:t xml:space="preserve">или просто кратной точкой эллиптической кривой </w:t>
      </w:r>
      <w:r w:rsidR="007B52C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7B52CE">
        <w:rPr>
          <w:rFonts w:ascii="Times New Roman" w:hAnsi="Times New Roman" w:cs="Times New Roman"/>
          <w:sz w:val="28"/>
          <w:szCs w:val="28"/>
        </w:rPr>
        <w:t xml:space="preserve">, если для некоторой точки </w:t>
      </w:r>
      <w:r w:rsidR="007B52CE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="007B52CE">
        <w:rPr>
          <w:rFonts w:ascii="Times New Roman" w:hAnsi="Times New Roman" w:cs="Times New Roman"/>
          <w:sz w:val="28"/>
          <w:szCs w:val="28"/>
        </w:rPr>
        <w:t>выполнено равенство:</w:t>
      </w:r>
    </w:p>
    <w:p w:rsidR="003B1480" w:rsidRDefault="00540404" w:rsidP="003B1480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52CE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939" w:dyaOrig="560">
          <v:shape id="_x0000_i1029" type="#_x0000_t75" style="width:96.75pt;height:27.75pt" o:ole="">
            <v:imagedata r:id="rId31" o:title=""/>
          </v:shape>
          <o:OLEObject Type="Embed" ProgID="Equation.3" ShapeID="_x0000_i1029" DrawAspect="Content" ObjectID="_1620981542" r:id="rId32"/>
        </w:object>
      </w:r>
    </w:p>
    <w:p w:rsidR="003B1480" w:rsidRDefault="00A34D7A" w:rsidP="003B1480">
      <w:pPr>
        <w:pStyle w:val="1"/>
        <w:numPr>
          <w:ilvl w:val="0"/>
          <w:numId w:val="1"/>
        </w:numPr>
      </w:pPr>
      <w:bookmarkStart w:id="5" w:name="_Toc3061868"/>
      <w:r>
        <w:lastRenderedPageBreak/>
        <w:t>Параметры пользователя</w:t>
      </w:r>
      <w:bookmarkEnd w:id="5"/>
    </w:p>
    <w:p w:rsidR="00A34D7A" w:rsidRDefault="00F17891" w:rsidP="00A34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Каждый пользователь схемы </w:t>
      </w:r>
      <w:r w:rsidR="00A34D7A">
        <w:rPr>
          <w:rFonts w:ascii="Times New Roman" w:hAnsi="Times New Roman" w:cs="Times New Roman"/>
          <w:sz w:val="28"/>
          <w:szCs w:val="28"/>
        </w:rPr>
        <w:t>ЦП должен обладать личными параметрами:</w:t>
      </w:r>
    </w:p>
    <w:p w:rsidR="00A34D7A" w:rsidRDefault="00A34D7A" w:rsidP="00A34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34D7A">
        <w:rPr>
          <w:rFonts w:ascii="Times New Roman" w:hAnsi="Times New Roman" w:cs="Times New Roman"/>
          <w:sz w:val="28"/>
          <w:szCs w:val="28"/>
        </w:rPr>
        <w:t xml:space="preserve">- ключом подписи – целым числом </w:t>
      </w:r>
      <w:r w:rsidRPr="00A34D7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34D7A">
        <w:rPr>
          <w:rFonts w:ascii="Times New Roman" w:hAnsi="Times New Roman" w:cs="Times New Roman"/>
          <w:sz w:val="28"/>
          <w:szCs w:val="28"/>
        </w:rPr>
        <w:t xml:space="preserve">, удовлетворяющим неравенству: </w:t>
      </w:r>
    </w:p>
    <w:p w:rsidR="00A34D7A" w:rsidRPr="00A34D7A" w:rsidRDefault="005D1981" w:rsidP="00A34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3A7">
        <w:rPr>
          <w:rFonts w:ascii="Times New Roman" w:hAnsi="Times New Roman" w:cs="Times New Roman"/>
          <w:position w:val="-6"/>
          <w:sz w:val="28"/>
          <w:szCs w:val="28"/>
        </w:rPr>
        <w:object w:dxaOrig="960" w:dyaOrig="279">
          <v:shape id="_x0000_i1030" type="#_x0000_t75" style="width:48pt;height:14.25pt" o:ole="">
            <v:imagedata r:id="rId33" o:title=""/>
          </v:shape>
          <o:OLEObject Type="Embed" ProgID="Equation.3" ShapeID="_x0000_i1030" DrawAspect="Content" ObjectID="_1620981543" r:id="rId34"/>
        </w:object>
      </w:r>
    </w:p>
    <w:p w:rsidR="00A34D7A" w:rsidRDefault="00A34D7A" w:rsidP="00A34D7A">
      <w:pPr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4D7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ключом проверки подписи – точкой эллиптической </w:t>
      </w:r>
      <w:r w:rsidRPr="00A34D7A">
        <w:rPr>
          <w:rFonts w:ascii="Times New Roman" w:hAnsi="Times New Roman" w:cs="Times New Roman"/>
          <w:sz w:val="28"/>
          <w:szCs w:val="28"/>
        </w:rPr>
        <w:t>кривой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A34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координатами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C0EA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C0EA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34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удовлетворяющая равенству:</w:t>
      </w:r>
    </w:p>
    <w:p w:rsidR="00A34D7A" w:rsidRPr="00A34D7A" w:rsidRDefault="00EB52D9" w:rsidP="00A34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D7A">
        <w:rPr>
          <w:rFonts w:ascii="Times New Roman" w:hAnsi="Times New Roman" w:cs="Times New Roman"/>
          <w:position w:val="-10"/>
          <w:sz w:val="28"/>
          <w:szCs w:val="28"/>
        </w:rPr>
        <w:object w:dxaOrig="800" w:dyaOrig="320">
          <v:shape id="_x0000_i1031" type="#_x0000_t75" style="width:39.75pt;height:15.75pt" o:ole="">
            <v:imagedata r:id="rId35" o:title=""/>
          </v:shape>
          <o:OLEObject Type="Embed" ProgID="Equation.3" ShapeID="_x0000_i1031" DrawAspect="Content" ObjectID="_1620981544" r:id="rId36"/>
        </w:object>
      </w:r>
    </w:p>
    <w:p w:rsidR="00A34D7A" w:rsidRDefault="00EB52D9" w:rsidP="00EB52D9">
      <w:pPr>
        <w:pStyle w:val="1"/>
        <w:numPr>
          <w:ilvl w:val="0"/>
          <w:numId w:val="1"/>
        </w:numPr>
      </w:pPr>
      <w:bookmarkStart w:id="6" w:name="_Toc3061869"/>
      <w:r>
        <w:t>Формирование цифровой подписи</w:t>
      </w:r>
      <w:bookmarkEnd w:id="6"/>
    </w:p>
    <w:p w:rsidR="00EB52D9" w:rsidRDefault="00BD33A7" w:rsidP="00EB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получения цифровой подписи под сообщением 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шаги:</w:t>
      </w:r>
    </w:p>
    <w:p w:rsidR="00BD33A7" w:rsidRDefault="00BD33A7" w:rsidP="00BD33A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-значение сообщения</w:t>
      </w:r>
      <w:r w:rsidR="00C2429D">
        <w:rPr>
          <w:rFonts w:ascii="Times New Roman" w:hAnsi="Times New Roman" w:cs="Times New Roman"/>
          <w:sz w:val="28"/>
          <w:szCs w:val="28"/>
        </w:rPr>
        <w:t xml:space="preserve"> </w:t>
      </w:r>
      <w:r w:rsidR="00C2429D">
        <w:rPr>
          <w:rFonts w:ascii="Times New Roman" w:hAnsi="Times New Roman" w:cs="Times New Roman"/>
          <w:i/>
          <w:sz w:val="28"/>
          <w:szCs w:val="28"/>
        </w:rPr>
        <w:t>М</w:t>
      </w:r>
      <w:r w:rsidRPr="00C2429D">
        <w:rPr>
          <w:rFonts w:ascii="Times New Roman" w:hAnsi="Times New Roman" w:cs="Times New Roman"/>
          <w:sz w:val="28"/>
          <w:szCs w:val="28"/>
        </w:rPr>
        <w:t>:</w:t>
      </w:r>
    </w:p>
    <w:p w:rsidR="00BD33A7" w:rsidRDefault="00BD33A7" w:rsidP="00BD33A7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33A7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32" type="#_x0000_t75" style="width:75.75pt;height:15.75pt" o:ole="">
            <v:imagedata r:id="rId37" o:title=""/>
          </v:shape>
          <o:OLEObject Type="Embed" ProgID="Equation.3" ShapeID="_x0000_i1032" DrawAspect="Content" ObjectID="_1620981545" r:id="rId38"/>
        </w:object>
      </w:r>
    </w:p>
    <w:p w:rsidR="00BD33A7" w:rsidRPr="00BD33A7" w:rsidRDefault="00BD33A7" w:rsidP="00BD33A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целое число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33A7" w:rsidRDefault="005D1981" w:rsidP="00BD33A7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33A7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33" type="#_x0000_t75" style="width:65.25pt;height:15.75pt" o:ole="">
            <v:imagedata r:id="rId39" o:title=""/>
          </v:shape>
          <o:OLEObject Type="Embed" ProgID="Equation.3" ShapeID="_x0000_i1033" DrawAspect="Content" ObjectID="_1620981546" r:id="rId40"/>
        </w:object>
      </w:r>
    </w:p>
    <w:p w:rsidR="00BD33A7" w:rsidRPr="00BD33A7" w:rsidRDefault="00BD33A7" w:rsidP="00BD33A7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D33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D33A7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, то определить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D33A7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BD33A7" w:rsidRDefault="00BD33A7" w:rsidP="00BD33A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случайное (псевдослучайное) целое число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удовлетворяющее неравенству:</w:t>
      </w:r>
    </w:p>
    <w:p w:rsidR="00BD33A7" w:rsidRDefault="00BD33A7" w:rsidP="00BD33A7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33A7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034" type="#_x0000_t75" style="width:47.25pt;height:14.25pt" o:ole="">
            <v:imagedata r:id="rId41" o:title=""/>
          </v:shape>
          <o:OLEObject Type="Embed" ProgID="Equation.3" ShapeID="_x0000_i1034" DrawAspect="Content" ObjectID="_1620981547" r:id="rId42"/>
        </w:object>
      </w:r>
    </w:p>
    <w:p w:rsidR="00BD33A7" w:rsidRDefault="00BD33A7" w:rsidP="00BD33A7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точку эллиптической кривой </w:t>
      </w:r>
      <w:r>
        <w:rPr>
          <w:rFonts w:ascii="Times New Roman" w:hAnsi="Times New Roman" w:cs="Times New Roman"/>
          <w:i/>
          <w:sz w:val="28"/>
          <w:szCs w:val="28"/>
        </w:rPr>
        <w:t xml:space="preserve">С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kG</w:t>
      </w:r>
      <w:proofErr w:type="spellEnd"/>
      <w:r w:rsidRPr="00BD33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определить:</w:t>
      </w:r>
    </w:p>
    <w:p w:rsidR="00BD33A7" w:rsidRDefault="005D1981" w:rsidP="00BD33A7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33A7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 id="_x0000_i1035" type="#_x0000_t75" style="width:72.75pt;height:18pt" o:ole="">
            <v:imagedata r:id="rId43" o:title=""/>
          </v:shape>
          <o:OLEObject Type="Embed" ProgID="Equation.3" ShapeID="_x0000_i1035" DrawAspect="Content" ObjectID="_1620981548" r:id="rId4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D1981" w:rsidRDefault="005D1981" w:rsidP="005D1981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Где: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5D198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D19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D19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координата точки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1981" w:rsidRDefault="005D1981" w:rsidP="005D1981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D19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D1981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, то вернуться к шагу 3).</w:t>
      </w:r>
    </w:p>
    <w:p w:rsidR="005D1981" w:rsidRDefault="005D1981" w:rsidP="005D198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значение:</w:t>
      </w:r>
    </w:p>
    <w:p w:rsidR="005D1981" w:rsidRDefault="005D1981" w:rsidP="005D1981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D1981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36" type="#_x0000_t75" style="width:101.25pt;height:15.75pt" o:ole="">
            <v:imagedata r:id="rId45" o:title=""/>
          </v:shape>
          <o:OLEObject Type="Embed" ProgID="Equation.3" ShapeID="_x0000_i1036" DrawAspect="Content" ObjectID="_1620981549" r:id="rId46"/>
        </w:object>
      </w:r>
    </w:p>
    <w:p w:rsidR="005D1981" w:rsidRDefault="005D1981" w:rsidP="005D1981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D1981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то вернуться к шагу 3).</w:t>
      </w:r>
    </w:p>
    <w:p w:rsidR="005D1981" w:rsidRDefault="005D1981" w:rsidP="005D198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цифровую подпись: как два выходных параметра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D19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D1981">
        <w:rPr>
          <w:rFonts w:ascii="Times New Roman" w:hAnsi="Times New Roman" w:cs="Times New Roman"/>
          <w:sz w:val="28"/>
          <w:szCs w:val="28"/>
        </w:rPr>
        <w:t>.</w:t>
      </w:r>
    </w:p>
    <w:p w:rsidR="005D1981" w:rsidRDefault="005D1981" w:rsidP="005D1981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B1480" w:rsidRPr="00C2429D" w:rsidRDefault="005D1981" w:rsidP="00C2429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Исходными данными данного процесса являются ключ подписи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24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подписываемое сообщение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, а выходным результатом – цифровая подпись в виде двух параметров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D19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D1981">
        <w:rPr>
          <w:rFonts w:ascii="Times New Roman" w:hAnsi="Times New Roman" w:cs="Times New Roman"/>
          <w:sz w:val="28"/>
          <w:szCs w:val="28"/>
        </w:rPr>
        <w:t>.</w:t>
      </w:r>
    </w:p>
    <w:p w:rsidR="00C2429D" w:rsidRDefault="00C2429D" w:rsidP="00C2429D">
      <w:pPr>
        <w:pStyle w:val="1"/>
        <w:numPr>
          <w:ilvl w:val="0"/>
          <w:numId w:val="1"/>
        </w:numPr>
      </w:pPr>
      <w:bookmarkStart w:id="7" w:name="_Toc3061870"/>
      <w:r>
        <w:t>Проверка цифровой подписи</w:t>
      </w:r>
      <w:bookmarkEnd w:id="7"/>
    </w:p>
    <w:p w:rsidR="00C2429D" w:rsidRDefault="00C2429D" w:rsidP="00C24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проверки цифровой подписи под полученным сообщением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C24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следующие шаги:</w:t>
      </w:r>
    </w:p>
    <w:p w:rsidR="00C2429D" w:rsidRDefault="00C2429D" w:rsidP="00C2429D">
      <w:pPr>
        <w:pStyle w:val="a6"/>
        <w:numPr>
          <w:ilvl w:val="0"/>
          <w:numId w:val="9"/>
        </w:numPr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параметров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24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2429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4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цифровой подписи сообщения 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Если выполнены неравенства </w:t>
      </w:r>
      <w:r w:rsidRPr="00C2429D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037" type="#_x0000_t75" style="width:45.75pt;height:14.25pt" o:ole="">
            <v:imagedata r:id="rId47" o:title=""/>
          </v:shape>
          <o:OLEObject Type="Embed" ProgID="Equation.3" ShapeID="_x0000_i1037" DrawAspect="Content" ObjectID="_1620981550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2429D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038" type="#_x0000_t75" style="width:45.75pt;height:14.25pt" o:ole="">
            <v:imagedata r:id="rId49" o:title=""/>
          </v:shape>
          <o:OLEObject Type="Embed" ProgID="Equation.3" ShapeID="_x0000_i1038" DrawAspect="Content" ObjectID="_1620981551" r:id="rId50"/>
        </w:object>
      </w:r>
      <w:r>
        <w:rPr>
          <w:rFonts w:ascii="Times New Roman" w:hAnsi="Times New Roman" w:cs="Times New Roman"/>
          <w:sz w:val="28"/>
          <w:szCs w:val="28"/>
        </w:rPr>
        <w:t>, то перейти к следующему шагу. В противном случае подпись неверна.</w:t>
      </w:r>
    </w:p>
    <w:p w:rsidR="00C2429D" w:rsidRDefault="00C2429D" w:rsidP="00C2429D">
      <w:pPr>
        <w:pStyle w:val="a6"/>
        <w:numPr>
          <w:ilvl w:val="0"/>
          <w:numId w:val="9"/>
        </w:numPr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-значение полученного сообщения 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429D" w:rsidRDefault="00C2429D" w:rsidP="00C2429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33A7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39" type="#_x0000_t75" style="width:75.75pt;height:15.75pt" o:ole="">
            <v:imagedata r:id="rId37" o:title=""/>
          </v:shape>
          <o:OLEObject Type="Embed" ProgID="Equation.3" ShapeID="_x0000_i1039" DrawAspect="Content" ObjectID="_1620981552" r:id="rId51"/>
        </w:object>
      </w:r>
    </w:p>
    <w:p w:rsidR="00C2429D" w:rsidRDefault="00C2429D" w:rsidP="00C2429D">
      <w:pPr>
        <w:pStyle w:val="a6"/>
        <w:numPr>
          <w:ilvl w:val="0"/>
          <w:numId w:val="9"/>
        </w:numPr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Вычислить целое значение 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429D" w:rsidRDefault="00C2429D" w:rsidP="00C2429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33A7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40" type="#_x0000_t75" style="width:65.25pt;height:15.75pt" o:ole="">
            <v:imagedata r:id="rId39" o:title=""/>
          </v:shape>
          <o:OLEObject Type="Embed" ProgID="Equation.3" ShapeID="_x0000_i1040" DrawAspect="Content" ObjectID="_1620981553" r:id="rId52"/>
        </w:object>
      </w:r>
    </w:p>
    <w:p w:rsidR="00C2429D" w:rsidRDefault="00C2429D" w:rsidP="00C2429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D33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D33A7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, то определить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D33A7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C2429D" w:rsidRDefault="00C2429D" w:rsidP="00C2429D">
      <w:pPr>
        <w:pStyle w:val="a6"/>
        <w:numPr>
          <w:ilvl w:val="0"/>
          <w:numId w:val="9"/>
        </w:numPr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значение:</w:t>
      </w:r>
    </w:p>
    <w:p w:rsidR="00C2429D" w:rsidRDefault="00C2429D" w:rsidP="00C2429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429D">
        <w:rPr>
          <w:rFonts w:ascii="Times New Roman" w:hAnsi="Times New Roman" w:cs="Times New Roman"/>
          <w:position w:val="-10"/>
          <w:sz w:val="28"/>
          <w:szCs w:val="28"/>
        </w:rPr>
        <w:object w:dxaOrig="1500" w:dyaOrig="380">
          <v:shape id="_x0000_i1041" type="#_x0000_t75" style="width:75pt;height:18.75pt" o:ole="">
            <v:imagedata r:id="rId53" o:title=""/>
          </v:shape>
          <o:OLEObject Type="Embed" ProgID="Equation.3" ShapeID="_x0000_i1041" DrawAspect="Content" ObjectID="_1620981554" r:id="rId54"/>
        </w:object>
      </w:r>
    </w:p>
    <w:p w:rsidR="00C2429D" w:rsidRDefault="00C2429D" w:rsidP="00C2429D">
      <w:pPr>
        <w:pStyle w:val="a6"/>
        <w:numPr>
          <w:ilvl w:val="0"/>
          <w:numId w:val="9"/>
        </w:numPr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значения:</w:t>
      </w:r>
    </w:p>
    <w:p w:rsidR="00C2429D" w:rsidRDefault="00C2429D" w:rsidP="00C2429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429D">
        <w:rPr>
          <w:rFonts w:ascii="Times New Roman" w:hAnsi="Times New Roman" w:cs="Times New Roman"/>
          <w:position w:val="-24"/>
          <w:sz w:val="28"/>
          <w:szCs w:val="28"/>
        </w:rPr>
        <w:object w:dxaOrig="1660" w:dyaOrig="600">
          <v:shape id="_x0000_i1042" type="#_x0000_t75" style="width:83.25pt;height:30pt" o:ole="">
            <v:imagedata r:id="rId55" o:title=""/>
          </v:shape>
          <o:OLEObject Type="Embed" ProgID="Equation.3" ShapeID="_x0000_i1042" DrawAspect="Content" ObjectID="_1620981555" r:id="rId56"/>
        </w:object>
      </w:r>
    </w:p>
    <w:p w:rsidR="00C2429D" w:rsidRDefault="00C2429D" w:rsidP="00C2429D">
      <w:pPr>
        <w:pStyle w:val="a6"/>
        <w:numPr>
          <w:ilvl w:val="0"/>
          <w:numId w:val="9"/>
        </w:numPr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точку эллиптической кривой </w:t>
      </w:r>
      <w:r w:rsidRPr="00C2429D">
        <w:rPr>
          <w:rFonts w:ascii="Times New Roman" w:hAnsi="Times New Roman" w:cs="Times New Roman"/>
          <w:position w:val="-10"/>
          <w:sz w:val="28"/>
          <w:szCs w:val="28"/>
        </w:rPr>
        <w:object w:dxaOrig="1480" w:dyaOrig="340">
          <v:shape id="_x0000_i1043" type="#_x0000_t75" style="width:74.25pt;height:17.25pt" o:ole="">
            <v:imagedata r:id="rId57" o:title=""/>
          </v:shape>
          <o:OLEObject Type="Embed" ProgID="Equation.3" ShapeID="_x0000_i1043" DrawAspect="Content" ObjectID="_1620981556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и определить:</w:t>
      </w:r>
    </w:p>
    <w:p w:rsidR="00C2429D" w:rsidRDefault="00C2429D" w:rsidP="00C2429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429D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044" type="#_x0000_t75" style="width:75pt;height:18pt" o:ole="">
            <v:imagedata r:id="rId59" o:title=""/>
          </v:shape>
          <o:OLEObject Type="Embed" ProgID="Equation.3" ShapeID="_x0000_i1044" DrawAspect="Content" ObjectID="_1620981557" r:id="rId60"/>
        </w:object>
      </w:r>
    </w:p>
    <w:p w:rsidR="00C2429D" w:rsidRDefault="00C2429D" w:rsidP="00C2429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Где: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5D198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D19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D19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координата точки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0B24" w:rsidRDefault="005C0B24" w:rsidP="005C0B24">
      <w:pPr>
        <w:pStyle w:val="a6"/>
        <w:numPr>
          <w:ilvl w:val="0"/>
          <w:numId w:val="9"/>
        </w:numPr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выполнено равенство </w:t>
      </w:r>
      <w:r w:rsidRPr="005C0B24">
        <w:rPr>
          <w:rFonts w:ascii="Times New Roman" w:hAnsi="Times New Roman" w:cs="Times New Roman"/>
          <w:position w:val="-4"/>
          <w:sz w:val="28"/>
          <w:szCs w:val="28"/>
        </w:rPr>
        <w:object w:dxaOrig="600" w:dyaOrig="260">
          <v:shape id="_x0000_i1045" type="#_x0000_t75" style="width:30pt;height:12.75pt" o:ole="">
            <v:imagedata r:id="rId61" o:title=""/>
          </v:shape>
          <o:OLEObject Type="Embed" ProgID="Equation.3" ShapeID="_x0000_i1045" DrawAspect="Content" ObjectID="_1620981558" r:id="rId62"/>
        </w:object>
      </w:r>
      <w:r>
        <w:rPr>
          <w:rFonts w:ascii="Times New Roman" w:hAnsi="Times New Roman" w:cs="Times New Roman"/>
          <w:sz w:val="28"/>
          <w:szCs w:val="28"/>
        </w:rPr>
        <w:t>, то подпись принимается, в противном случае – подпись неверна.</w:t>
      </w:r>
    </w:p>
    <w:p w:rsidR="005C0B24" w:rsidRDefault="005C0B24" w:rsidP="005C0B24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C0B24" w:rsidRDefault="005C0B24" w:rsidP="005C0B24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Исходными данными этого процесса являются подписанное сообщение 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, цифровая подпись в виде двух параметров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D19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а также ключ проверки подписи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 а выходным результатом – свидетельство о достоверности или ошибочности данной подписи.</w:t>
      </w:r>
    </w:p>
    <w:p w:rsidR="008E57F8" w:rsidRDefault="0059414D" w:rsidP="0059414D">
      <w:pPr>
        <w:pStyle w:val="1"/>
        <w:numPr>
          <w:ilvl w:val="0"/>
          <w:numId w:val="1"/>
        </w:numPr>
        <w:rPr>
          <w:lang w:val="en-US"/>
        </w:rPr>
      </w:pPr>
      <w:bookmarkStart w:id="8" w:name="_Toc3061872"/>
      <w:r>
        <w:t xml:space="preserve">Результаты реализации алгоритма </w:t>
      </w:r>
      <w:r>
        <w:rPr>
          <w:lang w:val="en-US"/>
        </w:rPr>
        <w:t>ECDSA</w:t>
      </w:r>
      <w:bookmarkEnd w:id="8"/>
    </w:p>
    <w:p w:rsidR="0059414D" w:rsidRPr="0059414D" w:rsidRDefault="0059414D" w:rsidP="005941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414D">
        <w:rPr>
          <w:rFonts w:ascii="Times New Roman" w:hAnsi="Times New Roman" w:cs="Times New Roman"/>
          <w:sz w:val="28"/>
          <w:szCs w:val="28"/>
        </w:rPr>
        <w:t xml:space="preserve">Разработка производилась в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9414D">
        <w:rPr>
          <w:rFonts w:ascii="Times New Roman" w:hAnsi="Times New Roman" w:cs="Times New Roman"/>
          <w:sz w:val="28"/>
          <w:szCs w:val="28"/>
        </w:rPr>
        <w:t xml:space="preserve">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414D">
        <w:rPr>
          <w:rFonts w:ascii="Times New Roman" w:hAnsi="Times New Roman" w:cs="Times New Roman"/>
          <w:sz w:val="28"/>
          <w:szCs w:val="28"/>
        </w:rPr>
        <w:t xml:space="preserve">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9414D">
        <w:rPr>
          <w:rFonts w:ascii="Times New Roman" w:hAnsi="Times New Roman" w:cs="Times New Roman"/>
          <w:sz w:val="28"/>
          <w:szCs w:val="28"/>
        </w:rPr>
        <w:t xml:space="preserve">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9414D">
        <w:rPr>
          <w:rFonts w:ascii="Times New Roman" w:hAnsi="Times New Roman" w:cs="Times New Roman"/>
          <w:sz w:val="28"/>
          <w:szCs w:val="28"/>
        </w:rPr>
        <w:t xml:space="preserve"> 15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59414D">
        <w:rPr>
          <w:rFonts w:ascii="Times New Roman" w:hAnsi="Times New Roman" w:cs="Times New Roman"/>
          <w:sz w:val="28"/>
          <w:szCs w:val="28"/>
        </w:rPr>
        <w:t xml:space="preserve">. Для реализации задания лабораторной работы было создано общее решение с именем </w:t>
      </w:r>
      <w:proofErr w:type="spellStart"/>
      <w:r w:rsidRPr="0059414D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 xml:space="preserve">. Реализация алгоритма </w:t>
      </w:r>
      <w:r>
        <w:rPr>
          <w:rFonts w:ascii="Times New Roman" w:hAnsi="Times New Roman" w:cs="Times New Roman"/>
          <w:sz w:val="28"/>
          <w:szCs w:val="28"/>
        </w:rPr>
        <w:t xml:space="preserve">ЦП </w:t>
      </w:r>
      <w:r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59414D">
        <w:rPr>
          <w:rFonts w:ascii="Times New Roman" w:hAnsi="Times New Roman" w:cs="Times New Roman"/>
          <w:sz w:val="28"/>
          <w:szCs w:val="28"/>
        </w:rPr>
        <w:t xml:space="preserve"> входит 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59414D">
        <w:rPr>
          <w:rFonts w:ascii="Times New Roman" w:hAnsi="Times New Roman" w:cs="Times New Roman"/>
          <w:sz w:val="28"/>
          <w:szCs w:val="28"/>
        </w:rPr>
        <w:t xml:space="preserve"> решения </w:t>
      </w:r>
      <w:proofErr w:type="spellStart"/>
      <w:r w:rsidRPr="0059414D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>.</w:t>
      </w:r>
    </w:p>
    <w:p w:rsidR="0059414D" w:rsidRPr="0059414D" w:rsidRDefault="0059414D" w:rsidP="0059414D">
      <w:pPr>
        <w:ind w:left="360"/>
        <w:rPr>
          <w:rFonts w:ascii="Times New Roman" w:hAnsi="Times New Roman" w:cs="Times New Roman"/>
          <w:sz w:val="28"/>
          <w:szCs w:val="28"/>
        </w:rPr>
      </w:pPr>
      <w:r w:rsidRPr="0059414D">
        <w:rPr>
          <w:rFonts w:ascii="Times New Roman" w:hAnsi="Times New Roman" w:cs="Times New Roman"/>
          <w:sz w:val="28"/>
          <w:szCs w:val="28"/>
        </w:rPr>
        <w:tab/>
        <w:t xml:space="preserve">Для тестирования корректности разрабатываемых проектов в решении </w:t>
      </w:r>
      <w:proofErr w:type="spellStart"/>
      <w:r w:rsidRPr="0059414D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 xml:space="preserve"> был создан отдельный проект </w:t>
      </w:r>
      <w:proofErr w:type="spellStart"/>
      <w:r w:rsidRPr="0059414D">
        <w:rPr>
          <w:rFonts w:ascii="Times New Roman" w:hAnsi="Times New Roman" w:cs="Times New Roman"/>
          <w:sz w:val="28"/>
          <w:szCs w:val="28"/>
          <w:lang w:val="en-US"/>
        </w:rPr>
        <w:t>GoogleTestingSolutionProject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 xml:space="preserve"> модульного тестирования </w:t>
      </w:r>
      <w:proofErr w:type="spellStart"/>
      <w:r w:rsidRPr="0059414D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 xml:space="preserve"> (для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9414D">
        <w:rPr>
          <w:rFonts w:ascii="Times New Roman" w:hAnsi="Times New Roman" w:cs="Times New Roman"/>
          <w:sz w:val="28"/>
          <w:szCs w:val="28"/>
        </w:rPr>
        <w:t xml:space="preserve">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59414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9414D">
        <w:rPr>
          <w:rFonts w:ascii="Times New Roman" w:hAnsi="Times New Roman" w:cs="Times New Roman"/>
          <w:sz w:val="28"/>
          <w:szCs w:val="28"/>
          <w:lang w:val="en-US"/>
        </w:rPr>
        <w:t>gmock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 xml:space="preserve"> (для проверки корректности вызовов методов). Данные пакеты устанавливались через менеджер пакетов </w:t>
      </w:r>
      <w:proofErr w:type="spellStart"/>
      <w:r w:rsidRPr="0059414D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9414D">
        <w:rPr>
          <w:rFonts w:ascii="Times New Roman" w:hAnsi="Times New Roman" w:cs="Times New Roman"/>
          <w:sz w:val="28"/>
          <w:szCs w:val="28"/>
        </w:rPr>
        <w:t xml:space="preserve">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941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14D" w:rsidRDefault="0059414D" w:rsidP="0059414D">
      <w:pPr>
        <w:ind w:left="360"/>
        <w:rPr>
          <w:rFonts w:ascii="Times New Roman" w:hAnsi="Times New Roman" w:cs="Times New Roman"/>
          <w:sz w:val="28"/>
          <w:szCs w:val="28"/>
        </w:rPr>
      </w:pPr>
      <w:r w:rsidRPr="0059414D">
        <w:rPr>
          <w:rFonts w:ascii="Times New Roman" w:hAnsi="Times New Roman" w:cs="Times New Roman"/>
          <w:sz w:val="28"/>
          <w:szCs w:val="28"/>
        </w:rPr>
        <w:tab/>
        <w:t>Результат выполнения тест кейсов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14D">
        <w:rPr>
          <w:rFonts w:ascii="Times New Roman" w:hAnsi="Times New Roman" w:cs="Times New Roman"/>
          <w:sz w:val="28"/>
          <w:szCs w:val="28"/>
        </w:rPr>
        <w:t xml:space="preserve">для проверки корректности работы </w:t>
      </w:r>
      <w:r w:rsidR="00F17891">
        <w:rPr>
          <w:rFonts w:ascii="Times New Roman" w:hAnsi="Times New Roman" w:cs="Times New Roman"/>
          <w:sz w:val="28"/>
          <w:szCs w:val="28"/>
        </w:rPr>
        <w:t xml:space="preserve">формирования и проверки </w:t>
      </w:r>
      <w:r>
        <w:rPr>
          <w:rFonts w:ascii="Times New Roman" w:hAnsi="Times New Roman" w:cs="Times New Roman"/>
          <w:sz w:val="28"/>
          <w:szCs w:val="28"/>
        </w:rPr>
        <w:t>ЦП на различных видах кривых</w:t>
      </w:r>
      <w:r w:rsidRPr="00594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594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GOST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59414D">
        <w:rPr>
          <w:rFonts w:ascii="Times New Roman" w:hAnsi="Times New Roman" w:cs="Times New Roman"/>
          <w:sz w:val="28"/>
          <w:szCs w:val="28"/>
        </w:rPr>
        <w:t>фиксаци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9414D">
        <w:rPr>
          <w:rFonts w:ascii="Times New Roman" w:hAnsi="Times New Roman" w:cs="Times New Roman"/>
          <w:sz w:val="28"/>
          <w:szCs w:val="28"/>
        </w:rPr>
        <w:t xml:space="preserve"> времени выполнения </w:t>
      </w:r>
      <w:r w:rsidR="002A165A">
        <w:rPr>
          <w:rFonts w:ascii="Times New Roman" w:hAnsi="Times New Roman" w:cs="Times New Roman"/>
          <w:sz w:val="28"/>
          <w:szCs w:val="28"/>
        </w:rPr>
        <w:t xml:space="preserve">отдельных элементов в процессе </w:t>
      </w:r>
      <w:r>
        <w:rPr>
          <w:rFonts w:ascii="Times New Roman" w:hAnsi="Times New Roman" w:cs="Times New Roman"/>
          <w:sz w:val="28"/>
          <w:szCs w:val="28"/>
        </w:rPr>
        <w:t>ЦП</w:t>
      </w:r>
      <w:r w:rsidRPr="0059414D">
        <w:rPr>
          <w:rFonts w:ascii="Times New Roman" w:hAnsi="Times New Roman" w:cs="Times New Roman"/>
          <w:sz w:val="28"/>
          <w:szCs w:val="28"/>
        </w:rPr>
        <w:t xml:space="preserve"> (т.к. </w:t>
      </w:r>
      <w:proofErr w:type="spellStart"/>
      <w:r w:rsidRPr="0059414D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 xml:space="preserve"> замеряет работу вызовов кейсов в микросекундах, то для повышения точности была использована библиотека &lt;</w:t>
      </w:r>
      <w:proofErr w:type="spellStart"/>
      <w:r w:rsidRPr="0059414D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59414D">
        <w:rPr>
          <w:rFonts w:ascii="Times New Roman" w:hAnsi="Times New Roman" w:cs="Times New Roman"/>
          <w:sz w:val="28"/>
          <w:szCs w:val="28"/>
        </w:rPr>
        <w:t xml:space="preserve">&gt; </w:t>
      </w:r>
      <w:r w:rsidRPr="005941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414D">
        <w:rPr>
          <w:rFonts w:ascii="Times New Roman" w:hAnsi="Times New Roman" w:cs="Times New Roman"/>
          <w:sz w:val="28"/>
          <w:szCs w:val="28"/>
        </w:rPr>
        <w:t>++11 с точностью до микросекунд) приведены на Рис. 1.</w:t>
      </w:r>
    </w:p>
    <w:p w:rsidR="000D2ADB" w:rsidRDefault="000D2ADB" w:rsidP="000D2AD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D2A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59BE7A" wp14:editId="76ED5856">
            <wp:extent cx="4143375" cy="41572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52223" cy="41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DB" w:rsidRPr="0027767F" w:rsidRDefault="000D2ADB" w:rsidP="000D2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0BA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010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тестирования реализованного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ECDSA</w:t>
      </w:r>
    </w:p>
    <w:p w:rsidR="002D442C" w:rsidRDefault="000D2ADB" w:rsidP="000D2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Запускался тест на ЦП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6-3410MX (4 ядра, 4 потока) на Рис.</w:t>
      </w:r>
      <w:r w:rsidRPr="00DF32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По полученным данным </w:t>
      </w:r>
      <w:r w:rsidR="00A82C5F">
        <w:rPr>
          <w:rFonts w:ascii="Times New Roman" w:hAnsi="Times New Roman" w:cs="Times New Roman"/>
          <w:sz w:val="28"/>
          <w:szCs w:val="28"/>
        </w:rPr>
        <w:t>увидим</w:t>
      </w:r>
      <w:r w:rsidR="002D442C">
        <w:rPr>
          <w:rFonts w:ascii="Times New Roman" w:hAnsi="Times New Roman" w:cs="Times New Roman"/>
          <w:sz w:val="28"/>
          <w:szCs w:val="28"/>
        </w:rPr>
        <w:t>:</w:t>
      </w:r>
    </w:p>
    <w:p w:rsidR="002D442C" w:rsidRDefault="002D442C" w:rsidP="000D2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82C5F">
        <w:rPr>
          <w:rFonts w:ascii="Times New Roman" w:hAnsi="Times New Roman" w:cs="Times New Roman"/>
          <w:sz w:val="28"/>
          <w:szCs w:val="28"/>
        </w:rPr>
        <w:t>время</w:t>
      </w:r>
      <w:r w:rsidR="000D2ADB">
        <w:rPr>
          <w:rFonts w:ascii="Times New Roman" w:hAnsi="Times New Roman" w:cs="Times New Roman"/>
          <w:sz w:val="28"/>
          <w:szCs w:val="28"/>
        </w:rPr>
        <w:t xml:space="preserve"> </w:t>
      </w:r>
      <w:r w:rsidR="00F17891">
        <w:rPr>
          <w:rFonts w:ascii="Times New Roman" w:hAnsi="Times New Roman" w:cs="Times New Roman"/>
          <w:sz w:val="28"/>
          <w:szCs w:val="28"/>
        </w:rPr>
        <w:t xml:space="preserve">выработки ключа проверки </w:t>
      </w:r>
      <w:r>
        <w:rPr>
          <w:rFonts w:ascii="Times New Roman" w:hAnsi="Times New Roman" w:cs="Times New Roman"/>
          <w:sz w:val="28"/>
          <w:szCs w:val="28"/>
        </w:rPr>
        <w:t xml:space="preserve">ЦП </w:t>
      </w:r>
      <w:r w:rsidR="00A879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879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D442C" w:rsidRDefault="002D442C" w:rsidP="000D2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82C5F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F17891"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</w:rPr>
        <w:t>ЦП;</w:t>
      </w:r>
    </w:p>
    <w:p w:rsidR="002D442C" w:rsidRPr="002D442C" w:rsidRDefault="002D442C" w:rsidP="000D2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82C5F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F17891">
        <w:rPr>
          <w:rFonts w:ascii="Times New Roman" w:hAnsi="Times New Roman" w:cs="Times New Roman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</w:rPr>
        <w:t>ЦП.</w:t>
      </w:r>
    </w:p>
    <w:p w:rsidR="000D2ADB" w:rsidRPr="002D442C" w:rsidRDefault="000D2ADB" w:rsidP="002D4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ЦП. Данные приведены в Табл. </w:t>
      </w:r>
      <w:r w:rsidRPr="002D44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2ADB" w:rsidRDefault="002D442C" w:rsidP="000D2AD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2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2CB90" wp14:editId="0B281195">
            <wp:extent cx="2781300" cy="2753964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10465" cy="27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2C" w:rsidRDefault="002D442C" w:rsidP="002D44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2D2C7C">
        <w:rPr>
          <w:rFonts w:ascii="Times New Roman" w:hAnsi="Times New Roman" w:cs="Times New Roman"/>
          <w:b/>
          <w:sz w:val="28"/>
          <w:szCs w:val="28"/>
        </w:rPr>
        <w:t>2</w:t>
      </w:r>
      <w:r w:rsidRPr="000010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ЦП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6-3410MX (4 ядра, 4 потока) </w:t>
      </w:r>
    </w:p>
    <w:p w:rsidR="002D442C" w:rsidRDefault="002D442C" w:rsidP="002D4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5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Табл. </w:t>
      </w:r>
      <w:r w:rsidRPr="00A87170">
        <w:rPr>
          <w:rFonts w:ascii="Times New Roman" w:hAnsi="Times New Roman" w:cs="Times New Roman"/>
          <w:b/>
          <w:sz w:val="28"/>
          <w:szCs w:val="28"/>
        </w:rPr>
        <w:t>1</w:t>
      </w:r>
      <w:r w:rsidRPr="005D253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Скорость выполнения </w:t>
      </w:r>
      <w:r w:rsidR="00F17891">
        <w:rPr>
          <w:rFonts w:ascii="Times New Roman" w:hAnsi="Times New Roman" w:cs="Times New Roman"/>
          <w:sz w:val="28"/>
          <w:szCs w:val="28"/>
        </w:rPr>
        <w:t xml:space="preserve">операций </w:t>
      </w:r>
      <w:r w:rsidR="0027767F">
        <w:rPr>
          <w:rFonts w:ascii="Times New Roman" w:hAnsi="Times New Roman" w:cs="Times New Roman"/>
          <w:sz w:val="28"/>
          <w:szCs w:val="28"/>
        </w:rPr>
        <w:t>ЦП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0"/>
        <w:gridCol w:w="15"/>
        <w:gridCol w:w="4469"/>
        <w:gridCol w:w="3594"/>
      </w:tblGrid>
      <w:tr w:rsidR="00AB1358" w:rsidRPr="000010BA" w:rsidTr="00AB1358">
        <w:tc>
          <w:tcPr>
            <w:tcW w:w="1905" w:type="dxa"/>
            <w:gridSpan w:val="2"/>
            <w:shd w:val="clear" w:color="auto" w:fill="FF0000"/>
          </w:tcPr>
          <w:p w:rsidR="00AB1358" w:rsidRPr="005027D2" w:rsidRDefault="00AB1358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Используемая хеш-функция</w:t>
            </w:r>
          </w:p>
        </w:tc>
        <w:tc>
          <w:tcPr>
            <w:tcW w:w="4469" w:type="dxa"/>
            <w:shd w:val="clear" w:color="auto" w:fill="00B0F0"/>
          </w:tcPr>
          <w:p w:rsidR="00AB1358" w:rsidRDefault="00F17891" w:rsidP="002D44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ключа проверки ЦП /            Создание </w:t>
            </w:r>
            <w:r w:rsidR="00AB1358">
              <w:rPr>
                <w:rFonts w:ascii="Times New Roman" w:hAnsi="Times New Roman" w:cs="Times New Roman"/>
                <w:sz w:val="28"/>
                <w:szCs w:val="28"/>
              </w:rPr>
              <w:t xml:space="preserve">ЦП/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Проверка </w:t>
            </w:r>
            <w:r w:rsidR="00AB1358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00FF00"/>
          </w:tcPr>
          <w:p w:rsidR="00AB1358" w:rsidRDefault="00AB1358" w:rsidP="00AB1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</w:t>
            </w:r>
          </w:p>
          <w:p w:rsidR="00AB1358" w:rsidRPr="00AB1358" w:rsidRDefault="00AB1358" w:rsidP="00AB13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D442C" w:rsidRPr="007B7529" w:rsidTr="00944929">
        <w:tc>
          <w:tcPr>
            <w:tcW w:w="9968" w:type="dxa"/>
            <w:gridSpan w:val="4"/>
            <w:shd w:val="clear" w:color="auto" w:fill="FFFF00"/>
          </w:tcPr>
          <w:p w:rsidR="002D442C" w:rsidRPr="00AB1358" w:rsidRDefault="00AB1358" w:rsidP="00AB1358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>Кривая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ГОСТ</w:t>
            </w:r>
            <w:r w:rsidRPr="00A0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Р-256</w:t>
            </w:r>
          </w:p>
        </w:tc>
      </w:tr>
      <w:tr w:rsidR="00AB1358" w:rsidRPr="007B7529" w:rsidTr="00AB1358">
        <w:tc>
          <w:tcPr>
            <w:tcW w:w="1890" w:type="dxa"/>
            <w:shd w:val="clear" w:color="auto" w:fill="auto"/>
          </w:tcPr>
          <w:p w:rsidR="00AB1358" w:rsidRPr="00AB1358" w:rsidRDefault="00AB1358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B1358" w:rsidRPr="00AB1358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ключа проверки </w:t>
            </w:r>
            <w:r w:rsidR="00AB1358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B1358" w:rsidRPr="007B7529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B1358" w:rsidRPr="00AB13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B1358" w:rsidRPr="007B7529" w:rsidTr="00AB1358">
        <w:tc>
          <w:tcPr>
            <w:tcW w:w="1890" w:type="dxa"/>
            <w:shd w:val="clear" w:color="auto" w:fill="auto"/>
          </w:tcPr>
          <w:p w:rsidR="00AB1358" w:rsidRDefault="00AB1358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B1358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AB1358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B1358" w:rsidRPr="00AB1358" w:rsidRDefault="000B59DD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0,223</w:t>
            </w:r>
          </w:p>
        </w:tc>
      </w:tr>
      <w:tr w:rsidR="00AB1358" w:rsidRPr="007B7529" w:rsidTr="00AB1358">
        <w:tc>
          <w:tcPr>
            <w:tcW w:w="1890" w:type="dxa"/>
            <w:shd w:val="clear" w:color="auto" w:fill="auto"/>
          </w:tcPr>
          <w:p w:rsidR="00AB1358" w:rsidRDefault="00AB1358" w:rsidP="00AB13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B1358" w:rsidRDefault="00F17891" w:rsidP="00AB1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B1358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B1358" w:rsidRPr="00AB1358" w:rsidRDefault="000B59DD" w:rsidP="00AB1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0,441</w:t>
            </w:r>
          </w:p>
        </w:tc>
      </w:tr>
      <w:tr w:rsidR="00A82C5F" w:rsidRPr="00AB1358" w:rsidTr="00944929">
        <w:tc>
          <w:tcPr>
            <w:tcW w:w="9968" w:type="dxa"/>
            <w:gridSpan w:val="4"/>
            <w:shd w:val="clear" w:color="auto" w:fill="FFFF00"/>
          </w:tcPr>
          <w:p w:rsidR="00A82C5F" w:rsidRPr="00AB1358" w:rsidRDefault="00A82C5F" w:rsidP="00A82C5F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>Кривая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ГОСТ</w:t>
            </w:r>
            <w:r w:rsidRPr="00A0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Р-512</w:t>
            </w:r>
          </w:p>
        </w:tc>
      </w:tr>
      <w:tr w:rsidR="00A82C5F" w:rsidRPr="007B7529" w:rsidTr="00944929">
        <w:tc>
          <w:tcPr>
            <w:tcW w:w="1890" w:type="dxa"/>
            <w:shd w:val="clear" w:color="auto" w:fill="auto"/>
          </w:tcPr>
          <w:p w:rsidR="00A82C5F" w:rsidRPr="00AB1358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82C5F" w:rsidRPr="00AB1358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ключа проверки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82C5F" w:rsidRPr="007B7529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A82C5F" w:rsidRPr="00AB1358" w:rsidTr="00A82C5F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0,891</w:t>
            </w:r>
          </w:p>
        </w:tc>
      </w:tr>
      <w:tr w:rsidR="00A82C5F" w:rsidRPr="00AB1358" w:rsidTr="00A82C5F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A82C5F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59DD">
              <w:rPr>
                <w:rFonts w:ascii="Times New Roman" w:hAnsi="Times New Roman" w:cs="Times New Roman"/>
                <w:sz w:val="28"/>
                <w:szCs w:val="28"/>
              </w:rPr>
              <w:t>,818</w:t>
            </w:r>
          </w:p>
        </w:tc>
      </w:tr>
      <w:tr w:rsidR="00A82C5F" w:rsidRPr="00AB1358" w:rsidTr="00944929">
        <w:tc>
          <w:tcPr>
            <w:tcW w:w="9968" w:type="dxa"/>
            <w:gridSpan w:val="4"/>
            <w:shd w:val="clear" w:color="auto" w:fill="FFFF00"/>
          </w:tcPr>
          <w:p w:rsidR="00A82C5F" w:rsidRPr="00A82C5F" w:rsidRDefault="00A82C5F" w:rsidP="00A82C5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>Кривая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NIST</w:t>
            </w: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A14C6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P-192</w:t>
            </w:r>
          </w:p>
        </w:tc>
      </w:tr>
      <w:tr w:rsidR="00A82C5F" w:rsidRPr="007B7529" w:rsidTr="00944929">
        <w:tc>
          <w:tcPr>
            <w:tcW w:w="1890" w:type="dxa"/>
            <w:shd w:val="clear" w:color="auto" w:fill="auto"/>
          </w:tcPr>
          <w:p w:rsidR="00A82C5F" w:rsidRPr="00AB1358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82C5F" w:rsidRPr="00AB1358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ключа проверки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82C5F" w:rsidRPr="007B7529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0,085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0,248</w:t>
            </w:r>
          </w:p>
        </w:tc>
      </w:tr>
      <w:tr w:rsidR="00A82C5F" w:rsidRPr="00AB1358" w:rsidTr="00944929">
        <w:tc>
          <w:tcPr>
            <w:tcW w:w="9968" w:type="dxa"/>
            <w:gridSpan w:val="4"/>
            <w:shd w:val="clear" w:color="auto" w:fill="FFFF00"/>
          </w:tcPr>
          <w:p w:rsidR="00A82C5F" w:rsidRPr="00A82C5F" w:rsidRDefault="00A82C5F" w:rsidP="00A82C5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>Кривая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NIST</w:t>
            </w: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P-224</w:t>
            </w:r>
          </w:p>
        </w:tc>
      </w:tr>
      <w:tr w:rsidR="00A82C5F" w:rsidRPr="007B7529" w:rsidTr="00944929">
        <w:tc>
          <w:tcPr>
            <w:tcW w:w="1890" w:type="dxa"/>
            <w:shd w:val="clear" w:color="auto" w:fill="auto"/>
          </w:tcPr>
          <w:p w:rsidR="00A82C5F" w:rsidRPr="00AB1358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82C5F" w:rsidRPr="00AB1358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ключа проверки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82C5F" w:rsidRPr="007B7529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0,179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879BB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A82C5F" w:rsidRPr="00AB1358" w:rsidTr="00944929">
        <w:tc>
          <w:tcPr>
            <w:tcW w:w="9968" w:type="dxa"/>
            <w:gridSpan w:val="4"/>
            <w:shd w:val="clear" w:color="auto" w:fill="FFFF00"/>
          </w:tcPr>
          <w:p w:rsidR="00A82C5F" w:rsidRPr="00A82C5F" w:rsidRDefault="00A82C5F" w:rsidP="00A82C5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>Кривая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NIST</w:t>
            </w: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P-256</w:t>
            </w:r>
          </w:p>
        </w:tc>
      </w:tr>
      <w:tr w:rsidR="00A82C5F" w:rsidRPr="007B7529" w:rsidTr="00944929">
        <w:tc>
          <w:tcPr>
            <w:tcW w:w="1890" w:type="dxa"/>
            <w:shd w:val="clear" w:color="auto" w:fill="auto"/>
          </w:tcPr>
          <w:p w:rsidR="00A82C5F" w:rsidRPr="00AB1358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82C5F" w:rsidRPr="00AB1358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ключа проверки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82C5F" w:rsidRPr="007B7529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879BB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0,221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0,453</w:t>
            </w:r>
          </w:p>
        </w:tc>
      </w:tr>
      <w:tr w:rsidR="00A82C5F" w:rsidRPr="00AB1358" w:rsidTr="00944929">
        <w:tc>
          <w:tcPr>
            <w:tcW w:w="9968" w:type="dxa"/>
            <w:gridSpan w:val="4"/>
            <w:shd w:val="clear" w:color="auto" w:fill="FFFF00"/>
          </w:tcPr>
          <w:p w:rsidR="00A82C5F" w:rsidRPr="00A82C5F" w:rsidRDefault="00A82C5F" w:rsidP="00A82C5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>Кривая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NIST</w:t>
            </w: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P-384</w:t>
            </w:r>
          </w:p>
        </w:tc>
      </w:tr>
      <w:tr w:rsidR="00A82C5F" w:rsidRPr="007B7529" w:rsidTr="00944929">
        <w:tc>
          <w:tcPr>
            <w:tcW w:w="1890" w:type="dxa"/>
            <w:shd w:val="clear" w:color="auto" w:fill="auto"/>
          </w:tcPr>
          <w:p w:rsidR="00A82C5F" w:rsidRPr="00AB1358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82C5F" w:rsidRPr="00AB1358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ключа проверки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82C5F" w:rsidRPr="007B7529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879BB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0,516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A879BB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59DD">
              <w:rPr>
                <w:rFonts w:ascii="Times New Roman" w:hAnsi="Times New Roman" w:cs="Times New Roman"/>
                <w:sz w:val="28"/>
                <w:szCs w:val="28"/>
              </w:rPr>
              <w:t>,001</w:t>
            </w:r>
          </w:p>
        </w:tc>
      </w:tr>
      <w:tr w:rsidR="00A82C5F" w:rsidRPr="00A82C5F" w:rsidTr="00944929">
        <w:tc>
          <w:tcPr>
            <w:tcW w:w="9968" w:type="dxa"/>
            <w:gridSpan w:val="4"/>
            <w:shd w:val="clear" w:color="auto" w:fill="FFFF00"/>
          </w:tcPr>
          <w:p w:rsidR="00A82C5F" w:rsidRPr="00A82C5F" w:rsidRDefault="00A82C5F" w:rsidP="00A82C5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>Кривая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NIST</w:t>
            </w:r>
            <w:r w:rsidRPr="00A14C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P-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521</w:t>
            </w:r>
          </w:p>
        </w:tc>
      </w:tr>
      <w:tr w:rsidR="00A82C5F" w:rsidRPr="007B7529" w:rsidTr="00944929">
        <w:tc>
          <w:tcPr>
            <w:tcW w:w="1890" w:type="dxa"/>
            <w:shd w:val="clear" w:color="auto" w:fill="auto"/>
          </w:tcPr>
          <w:p w:rsidR="00A82C5F" w:rsidRPr="00AB1358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  <w:shd w:val="clear" w:color="auto" w:fill="auto"/>
          </w:tcPr>
          <w:p w:rsidR="00A82C5F" w:rsidRPr="00AB1358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Выработка ключа проверки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  <w:shd w:val="clear" w:color="auto" w:fill="auto"/>
          </w:tcPr>
          <w:p w:rsidR="00A82C5F" w:rsidRPr="007B7529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0,234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0B59DD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879BB">
              <w:rPr>
                <w:rFonts w:ascii="Times New Roman" w:hAnsi="Times New Roman" w:cs="Times New Roman"/>
                <w:sz w:val="28"/>
                <w:szCs w:val="28"/>
              </w:rPr>
              <w:t>932</w:t>
            </w:r>
          </w:p>
        </w:tc>
      </w:tr>
      <w:tr w:rsidR="00A82C5F" w:rsidRPr="00AB1358" w:rsidTr="00944929">
        <w:tc>
          <w:tcPr>
            <w:tcW w:w="1890" w:type="dxa"/>
          </w:tcPr>
          <w:p w:rsidR="00A82C5F" w:rsidRDefault="00A82C5F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</w:p>
        </w:tc>
        <w:tc>
          <w:tcPr>
            <w:tcW w:w="4484" w:type="dxa"/>
            <w:gridSpan w:val="2"/>
          </w:tcPr>
          <w:p w:rsidR="00A82C5F" w:rsidRDefault="00F17891" w:rsidP="0094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82C5F">
              <w:rPr>
                <w:rFonts w:ascii="Times New Roman" w:hAnsi="Times New Roman" w:cs="Times New Roman"/>
                <w:sz w:val="28"/>
                <w:szCs w:val="28"/>
              </w:rPr>
              <w:t>ЦП</w:t>
            </w:r>
          </w:p>
        </w:tc>
        <w:tc>
          <w:tcPr>
            <w:tcW w:w="3594" w:type="dxa"/>
          </w:tcPr>
          <w:p w:rsidR="00A82C5F" w:rsidRPr="00AB1358" w:rsidRDefault="00A879BB" w:rsidP="000B5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59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</w:tr>
    </w:tbl>
    <w:p w:rsidR="002D442C" w:rsidRDefault="008D0AC9" w:rsidP="008D0AC9">
      <w:pPr>
        <w:pStyle w:val="1"/>
      </w:pPr>
      <w:bookmarkStart w:id="9" w:name="_Toc3061873"/>
      <w:r>
        <w:t>Литература</w:t>
      </w:r>
      <w:bookmarkEnd w:id="9"/>
    </w:p>
    <w:p w:rsidR="008D0AC9" w:rsidRPr="008D0AC9" w:rsidRDefault="008D0AC9" w:rsidP="00F20FE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0AC9">
        <w:rPr>
          <w:rFonts w:ascii="Times New Roman" w:hAnsi="Times New Roman" w:cs="Times New Roman"/>
          <w:sz w:val="28"/>
          <w:szCs w:val="28"/>
          <w:lang w:val="en-US"/>
        </w:rPr>
        <w:t>NIST FIPS PUB 186-4 «Digital Signature Standard (DSS)»</w:t>
      </w:r>
      <w:r w:rsidR="00F20FE7" w:rsidRPr="00F20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FE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20FE7">
        <w:rPr>
          <w:rFonts w:ascii="Times New Roman" w:hAnsi="Times New Roman" w:cs="Times New Roman"/>
          <w:sz w:val="28"/>
          <w:szCs w:val="28"/>
        </w:rPr>
        <w:t>Интернет</w:t>
      </w:r>
      <w:r w:rsidR="00F20FE7" w:rsidRPr="00F20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FE7">
        <w:rPr>
          <w:rFonts w:ascii="Times New Roman" w:hAnsi="Times New Roman" w:cs="Times New Roman"/>
          <w:sz w:val="28"/>
          <w:szCs w:val="28"/>
        </w:rPr>
        <w:t>ресурс</w:t>
      </w:r>
      <w:r w:rsidR="00F20FE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20FE7" w:rsidRPr="00F20F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20FE7">
        <w:rPr>
          <w:rFonts w:ascii="Times New Roman" w:hAnsi="Times New Roman" w:cs="Times New Roman"/>
          <w:sz w:val="28"/>
          <w:szCs w:val="28"/>
        </w:rPr>
        <w:t>ссылка</w:t>
      </w:r>
      <w:r w:rsidR="00F20FE7" w:rsidRPr="00F20FE7">
        <w:rPr>
          <w:rFonts w:ascii="Times New Roman" w:hAnsi="Times New Roman" w:cs="Times New Roman"/>
          <w:sz w:val="28"/>
          <w:szCs w:val="28"/>
          <w:lang w:val="en-US"/>
        </w:rPr>
        <w:t>: https://nvlpubs.nist.gov/nistpubs/FIPS/NIST.FIPS.186-4.pdf</w:t>
      </w:r>
    </w:p>
    <w:p w:rsidR="008D0AC9" w:rsidRPr="008D0AC9" w:rsidRDefault="008D0AC9" w:rsidP="00F20FE7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D0AC9">
        <w:rPr>
          <w:rFonts w:ascii="Times New Roman" w:hAnsi="Times New Roman" w:cs="Times New Roman"/>
          <w:sz w:val="28"/>
          <w:szCs w:val="28"/>
        </w:rPr>
        <w:t>ГОСТ Р 34.10-2012 «Процессы формирования и проверки электронной цифровой подписи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20FE7" w:rsidRPr="00F20FE7">
        <w:rPr>
          <w:rFonts w:ascii="Times New Roman" w:hAnsi="Times New Roman" w:cs="Times New Roman"/>
          <w:sz w:val="28"/>
          <w:szCs w:val="28"/>
        </w:rPr>
        <w:t xml:space="preserve"> [</w:t>
      </w:r>
      <w:r w:rsidR="00F20FE7">
        <w:rPr>
          <w:rFonts w:ascii="Times New Roman" w:hAnsi="Times New Roman" w:cs="Times New Roman"/>
          <w:sz w:val="28"/>
          <w:szCs w:val="28"/>
        </w:rPr>
        <w:t>Интернет</w:t>
      </w:r>
      <w:r w:rsidR="00F20FE7" w:rsidRPr="00F20FE7">
        <w:rPr>
          <w:rFonts w:ascii="Times New Roman" w:hAnsi="Times New Roman" w:cs="Times New Roman"/>
          <w:sz w:val="28"/>
          <w:szCs w:val="28"/>
        </w:rPr>
        <w:t xml:space="preserve"> </w:t>
      </w:r>
      <w:r w:rsidR="00F20FE7">
        <w:rPr>
          <w:rFonts w:ascii="Times New Roman" w:hAnsi="Times New Roman" w:cs="Times New Roman"/>
          <w:sz w:val="28"/>
          <w:szCs w:val="28"/>
        </w:rPr>
        <w:t>ресурс</w:t>
      </w:r>
      <w:r w:rsidR="00F20FE7" w:rsidRPr="00F20FE7">
        <w:rPr>
          <w:rFonts w:ascii="Times New Roman" w:hAnsi="Times New Roman" w:cs="Times New Roman"/>
          <w:sz w:val="28"/>
          <w:szCs w:val="28"/>
        </w:rPr>
        <w:t xml:space="preserve">], </w:t>
      </w:r>
      <w:r w:rsidR="00F20FE7">
        <w:rPr>
          <w:rFonts w:ascii="Times New Roman" w:hAnsi="Times New Roman" w:cs="Times New Roman"/>
          <w:sz w:val="28"/>
          <w:szCs w:val="28"/>
        </w:rPr>
        <w:t>ссылка</w:t>
      </w:r>
      <w:r w:rsidR="00F20FE7" w:rsidRPr="00F20FE7">
        <w:rPr>
          <w:rFonts w:ascii="Times New Roman" w:hAnsi="Times New Roman" w:cs="Times New Roman"/>
          <w:sz w:val="28"/>
          <w:szCs w:val="28"/>
        </w:rPr>
        <w:t>:</w:t>
      </w:r>
      <w:r w:rsidR="00F20FE7">
        <w:rPr>
          <w:rFonts w:ascii="Times New Roman" w:hAnsi="Times New Roman" w:cs="Times New Roman"/>
          <w:sz w:val="28"/>
          <w:szCs w:val="28"/>
        </w:rPr>
        <w:t xml:space="preserve"> </w:t>
      </w:r>
      <w:r w:rsidR="00F20FE7" w:rsidRPr="00F20FE7">
        <w:rPr>
          <w:rFonts w:ascii="Times New Roman" w:hAnsi="Times New Roman" w:cs="Times New Roman"/>
          <w:sz w:val="28"/>
          <w:szCs w:val="28"/>
        </w:rPr>
        <w:t>http://docs.cntd.ru/document/gost-r-34-10-2012</w:t>
      </w:r>
    </w:p>
    <w:p w:rsidR="002D442C" w:rsidRPr="008D0AC9" w:rsidRDefault="002D442C" w:rsidP="000D2AD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2D442C" w:rsidRPr="008D0AC9" w:rsidSect="0022183C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27A"/>
    <w:multiLevelType w:val="hybridMultilevel"/>
    <w:tmpl w:val="5E568E86"/>
    <w:lvl w:ilvl="0" w:tplc="9BD4BA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2730A2"/>
    <w:multiLevelType w:val="hybridMultilevel"/>
    <w:tmpl w:val="53C2A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E5CA9"/>
    <w:multiLevelType w:val="hybridMultilevel"/>
    <w:tmpl w:val="CA56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81F2D"/>
    <w:multiLevelType w:val="hybridMultilevel"/>
    <w:tmpl w:val="889AE086"/>
    <w:lvl w:ilvl="0" w:tplc="67DA6B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B14DA"/>
    <w:multiLevelType w:val="hybridMultilevel"/>
    <w:tmpl w:val="E7B0E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72CF1"/>
    <w:multiLevelType w:val="hybridMultilevel"/>
    <w:tmpl w:val="4AB8FB1A"/>
    <w:lvl w:ilvl="0" w:tplc="AF1085E6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9064AB5"/>
    <w:multiLevelType w:val="hybridMultilevel"/>
    <w:tmpl w:val="B21EC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D1D3E"/>
    <w:multiLevelType w:val="hybridMultilevel"/>
    <w:tmpl w:val="F9C46800"/>
    <w:lvl w:ilvl="0" w:tplc="AF1085E6">
      <w:numFmt w:val="bullet"/>
      <w:lvlText w:val="-"/>
      <w:lvlJc w:val="left"/>
      <w:pPr>
        <w:ind w:left="213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0022065"/>
    <w:multiLevelType w:val="hybridMultilevel"/>
    <w:tmpl w:val="D46E180E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5782545A"/>
    <w:multiLevelType w:val="hybridMultilevel"/>
    <w:tmpl w:val="B3A680F6"/>
    <w:lvl w:ilvl="0" w:tplc="EF0AF28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 w15:restartNumberingAfterBreak="0">
    <w:nsid w:val="601608F8"/>
    <w:multiLevelType w:val="hybridMultilevel"/>
    <w:tmpl w:val="5E568E86"/>
    <w:lvl w:ilvl="0" w:tplc="9BD4BA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F8"/>
    <w:rsid w:val="000663C0"/>
    <w:rsid w:val="000B59DD"/>
    <w:rsid w:val="000D2ADB"/>
    <w:rsid w:val="000E48F4"/>
    <w:rsid w:val="00131B4E"/>
    <w:rsid w:val="001F1334"/>
    <w:rsid w:val="0022183C"/>
    <w:rsid w:val="0027767F"/>
    <w:rsid w:val="002A165A"/>
    <w:rsid w:val="002D442C"/>
    <w:rsid w:val="00374B81"/>
    <w:rsid w:val="00393F12"/>
    <w:rsid w:val="003B1480"/>
    <w:rsid w:val="00407B12"/>
    <w:rsid w:val="004C79A4"/>
    <w:rsid w:val="00520DE1"/>
    <w:rsid w:val="00540404"/>
    <w:rsid w:val="00551062"/>
    <w:rsid w:val="005903D7"/>
    <w:rsid w:val="0059414D"/>
    <w:rsid w:val="005C0B24"/>
    <w:rsid w:val="005D1981"/>
    <w:rsid w:val="005D47F9"/>
    <w:rsid w:val="0062533F"/>
    <w:rsid w:val="00686133"/>
    <w:rsid w:val="006E13B0"/>
    <w:rsid w:val="007B52CE"/>
    <w:rsid w:val="00822604"/>
    <w:rsid w:val="00882152"/>
    <w:rsid w:val="008D0AC9"/>
    <w:rsid w:val="008E57F8"/>
    <w:rsid w:val="00944702"/>
    <w:rsid w:val="00991CF3"/>
    <w:rsid w:val="0099279A"/>
    <w:rsid w:val="009D3A14"/>
    <w:rsid w:val="00A01F6C"/>
    <w:rsid w:val="00A14C6C"/>
    <w:rsid w:val="00A34D7A"/>
    <w:rsid w:val="00A82C5F"/>
    <w:rsid w:val="00A879BB"/>
    <w:rsid w:val="00AB1358"/>
    <w:rsid w:val="00AC14C2"/>
    <w:rsid w:val="00B51843"/>
    <w:rsid w:val="00BD33A7"/>
    <w:rsid w:val="00BF37B9"/>
    <w:rsid w:val="00C2429D"/>
    <w:rsid w:val="00C815F8"/>
    <w:rsid w:val="00D65306"/>
    <w:rsid w:val="00EB52D9"/>
    <w:rsid w:val="00F140F8"/>
    <w:rsid w:val="00F17891"/>
    <w:rsid w:val="00F20FE7"/>
    <w:rsid w:val="00FC0EA6"/>
    <w:rsid w:val="00FC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E48E"/>
  <w15:chartTrackingRefBased/>
  <w15:docId w15:val="{AE5F10B3-333A-4DFC-AA20-20C6E126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83C"/>
    <w:pPr>
      <w:spacing w:line="252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0663C0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3C0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3C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63C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663C0"/>
    <w:pPr>
      <w:spacing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4">
    <w:name w:val="Normal (Web)"/>
    <w:basedOn w:val="a"/>
    <w:uiPriority w:val="99"/>
    <w:semiHidden/>
    <w:unhideWhenUsed/>
    <w:rsid w:val="000663C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3C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0663C0"/>
    <w:pPr>
      <w:spacing w:after="100"/>
      <w:ind w:left="220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663C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65306"/>
    <w:pPr>
      <w:ind w:left="720"/>
      <w:contextualSpacing/>
    </w:pPr>
  </w:style>
  <w:style w:type="table" w:styleId="a7">
    <w:name w:val="Table Grid"/>
    <w:basedOn w:val="a1"/>
    <w:uiPriority w:val="39"/>
    <w:rsid w:val="002D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6.wmf"/><Relationship Id="rId21" Type="http://schemas.openxmlformats.org/officeDocument/2006/relationships/image" Target="media/image12.pn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image" Target="media/image30.wmf"/><Relationship Id="rId50" Type="http://schemas.openxmlformats.org/officeDocument/2006/relationships/oleObject" Target="embeddings/oleObject14.bin"/><Relationship Id="rId55" Type="http://schemas.openxmlformats.org/officeDocument/2006/relationships/image" Target="media/image33.wmf"/><Relationship Id="rId63" Type="http://schemas.openxmlformats.org/officeDocument/2006/relationships/image" Target="media/image37.png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7.wmf"/><Relationship Id="rId54" Type="http://schemas.openxmlformats.org/officeDocument/2006/relationships/oleObject" Target="embeddings/oleObject17.bin"/><Relationship Id="rId62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oleObject" Target="embeddings/oleObject5.bin"/><Relationship Id="rId37" Type="http://schemas.openxmlformats.org/officeDocument/2006/relationships/image" Target="media/image25.wmf"/><Relationship Id="rId40" Type="http://schemas.openxmlformats.org/officeDocument/2006/relationships/oleObject" Target="embeddings/oleObject9.bin"/><Relationship Id="rId45" Type="http://schemas.openxmlformats.org/officeDocument/2006/relationships/image" Target="media/image29.wmf"/><Relationship Id="rId53" Type="http://schemas.openxmlformats.org/officeDocument/2006/relationships/image" Target="media/image32.wmf"/><Relationship Id="rId58" Type="http://schemas.openxmlformats.org/officeDocument/2006/relationships/oleObject" Target="embeddings/oleObject19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oleObject" Target="embeddings/oleObject7.bin"/><Relationship Id="rId49" Type="http://schemas.openxmlformats.org/officeDocument/2006/relationships/image" Target="media/image31.wmf"/><Relationship Id="rId57" Type="http://schemas.openxmlformats.org/officeDocument/2006/relationships/image" Target="media/image34.wmf"/><Relationship Id="rId61" Type="http://schemas.openxmlformats.org/officeDocument/2006/relationships/image" Target="media/image36.wmf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wmf"/><Relationship Id="rId43" Type="http://schemas.openxmlformats.org/officeDocument/2006/relationships/image" Target="media/image28.wmf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8.bin"/><Relationship Id="rId64" Type="http://schemas.openxmlformats.org/officeDocument/2006/relationships/image" Target="media/image38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5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D5C4-EFD5-442C-82DB-A03C2D37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37</cp:revision>
  <cp:lastPrinted>2019-05-18T19:38:00Z</cp:lastPrinted>
  <dcterms:created xsi:type="dcterms:W3CDTF">2019-03-09T14:42:00Z</dcterms:created>
  <dcterms:modified xsi:type="dcterms:W3CDTF">2019-06-02T08:43:00Z</dcterms:modified>
</cp:coreProperties>
</file>