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9E9" w:rsidRDefault="00444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IPSec</w:t>
      </w:r>
      <w:proofErr w:type="spellEnd"/>
    </w:p>
    <w:p w:rsidR="00ED49E9" w:rsidRPr="0044448A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44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Internet Protocol Security (IPSec) </w:t>
      </w:r>
      <w:r>
        <w:rPr>
          <w:rFonts w:ascii="Times New Roman" w:eastAsia="Times New Roman" w:hAnsi="Times New Roman" w:cs="Times New Roman"/>
          <w:sz w:val="28"/>
          <w:szCs w:val="28"/>
        </w:rPr>
        <w:t>называют</w:t>
      </w:r>
      <w:r w:rsidRPr="004444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444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стандартах</w:t>
      </w:r>
      <w:r w:rsidRPr="004444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Internet </w:t>
      </w:r>
      <w:r>
        <w:rPr>
          <w:rFonts w:ascii="Times New Roman" w:eastAsia="Times New Roman" w:hAnsi="Times New Roman" w:cs="Times New Roman"/>
          <w:sz w:val="28"/>
          <w:szCs w:val="28"/>
        </w:rPr>
        <w:t>системой</w:t>
      </w:r>
      <w:r w:rsidRPr="004444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это согласованный набор открытых стандартов, имеющий сегодня вполне очерченное ядро, и в то же время он может быть достаточно просто дополнен новыми протоколами, алгоритмами и функциями.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Основное назначение протоколов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обеспечение безопасной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передачи данных по сетям IP. Применение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гарантирует:</w:t>
      </w:r>
    </w:p>
    <w:p w:rsidR="00ED49E9" w:rsidRDefault="0044448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целостность, т. е. что данные при передаче не были искажены, потеряны или продублированы;</w:t>
      </w:r>
    </w:p>
    <w:p w:rsidR="00ED49E9" w:rsidRDefault="0044448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аутентичность, т. е. что данные были переданы тем отправителем, который доказал, что он тот, за кого себя </w:t>
      </w:r>
      <w:r>
        <w:rPr>
          <w:rFonts w:ascii="Times New Roman" w:eastAsia="Times New Roman" w:hAnsi="Times New Roman" w:cs="Times New Roman"/>
          <w:sz w:val="28"/>
          <w:szCs w:val="28"/>
        </w:rPr>
        <w:t>выдает;</w:t>
      </w:r>
    </w:p>
    <w:p w:rsidR="00ED49E9" w:rsidRDefault="0044448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конфиденциальность, т. е. что данные передаются в форме, предотвращающей их несанкционированный просмотр.</w:t>
      </w:r>
    </w:p>
    <w:p w:rsidR="00ED49E9" w:rsidRDefault="00ED49E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9E9" w:rsidRDefault="004444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Заметим, что в соответствии с классическим определением понятие безопасности данных включает еще одно требование — доступность данных, что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рассмотренном контексте может быть интерпретировано как гарантия их доставки. Протоколы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решают данную задачу, оставляя ее протоколу транспортного уровня TCP.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Стоит отметить,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это не один, а целый набор различных протоколов, которые обе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спечивают прозрачную и безопасную защиту данных. Специфика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состоит в том, что он реализуется на сетевом уровне, дополняя его таким образом, чтобы для последующих уровней все происходило незаметно. Основная сложность состоит в том, что в процессе уста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новления соединения двум участникам защищенного канала необходимо согласовать довольно большое количество различных параметров. А именно — они должны аутентифицировать друг друга, сгенерировать и обменяться ключами (причем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недоверенную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среду), а такж</w:t>
      </w:r>
      <w:r>
        <w:rPr>
          <w:rFonts w:ascii="Times New Roman" w:eastAsia="Times New Roman" w:hAnsi="Times New Roman" w:cs="Times New Roman"/>
          <w:sz w:val="28"/>
          <w:szCs w:val="28"/>
        </w:rPr>
        <w:t>е договориться, с помощью каких протоколов шифровать данные.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Именно по этой причине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состоит из стека протоколов, обязанность которых лежит в том, чтобы обеспечить установление защищенного соединения, его работу и управление им. Весь процесс установ</w:t>
      </w:r>
      <w:r>
        <w:rPr>
          <w:rFonts w:ascii="Times New Roman" w:eastAsia="Times New Roman" w:hAnsi="Times New Roman" w:cs="Times New Roman"/>
          <w:sz w:val="28"/>
          <w:szCs w:val="28"/>
        </w:rPr>
        <w:t>ления соединения включает две фазы: первая фаза применяется для того, чтобы обеспечить безопасный обмен ISAKMP-сообщений уже во второй фазе. ISAKMP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Association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Protocol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— это протокол, который служит для согласования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обновления политик безопасности (SA) между участниками VPN-соединения. В этих политиках как раз и указано, с помощью какого протокола шифровать (AES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или 3DES) и с помощью чего аутентифицировать (SHA или MD5).</w:t>
      </w:r>
    </w:p>
    <w:p w:rsidR="00ED49E9" w:rsidRDefault="00ED4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9E9" w:rsidRDefault="00444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Как устроен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IPSec</w:t>
      </w:r>
      <w:proofErr w:type="spellEnd"/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это только одна 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многих, хотя и самая популярная на сегодня, технология безопасной передачи данных по общедоступной (незащищенной) сети. Для технологий такого назначения используется обобщенное название — защищенный канал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channel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Термин «канал» подчеркивает тот </w:t>
      </w:r>
      <w:r>
        <w:rPr>
          <w:rFonts w:ascii="Times New Roman" w:eastAsia="Times New Roman" w:hAnsi="Times New Roman" w:cs="Times New Roman"/>
          <w:sz w:val="28"/>
          <w:szCs w:val="28"/>
        </w:rPr>
        <w:t>факт, что защита данных обеспечивается между двумя узлами сети (хостами или шлюзами) вдоль некоторого виртуального пути, проложенного в сети с коммутацией пакетов.</w:t>
      </w:r>
    </w:p>
    <w:tbl>
      <w:tblPr>
        <w:tblStyle w:val="a5"/>
        <w:tblW w:w="935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0"/>
        <w:gridCol w:w="9305"/>
      </w:tblGrid>
      <w:tr w:rsidR="00ED49E9">
        <w:trPr>
          <w:jc w:val="center"/>
        </w:trPr>
        <w:tc>
          <w:tcPr>
            <w:tcW w:w="45" w:type="dxa"/>
          </w:tcPr>
          <w:p w:rsidR="00ED49E9" w:rsidRDefault="00ED4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0" w:type="dxa"/>
            <w:shd w:val="clear" w:color="auto" w:fill="F7F7F7"/>
            <w:vAlign w:val="center"/>
          </w:tcPr>
          <w:p w:rsidR="00ED49E9" w:rsidRDefault="0044448A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454728" cy="1887155"/>
                  <wp:effectExtent l="0" t="0" r="0" b="0"/>
                  <wp:docPr id="1" name="image2.jpg" descr="http://masters.donntu.org/2004/fvti/zinger/library/source1_files/024_1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http://masters.donntu.org/2004/fvti/zinger/library/source1_files/024_1.jpe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728" cy="1887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9E9">
        <w:trPr>
          <w:jc w:val="center"/>
        </w:trPr>
        <w:tc>
          <w:tcPr>
            <w:tcW w:w="9355" w:type="dxa"/>
            <w:gridSpan w:val="2"/>
            <w:shd w:val="clear" w:color="auto" w:fill="F7F7F7"/>
            <w:vAlign w:val="center"/>
          </w:tcPr>
          <w:p w:rsidR="00ED49E9" w:rsidRDefault="0044448A">
            <w:pPr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Рис. 1. </w:t>
            </w:r>
          </w:p>
          <w:p w:rsidR="00ED49E9" w:rsidRDefault="0044448A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Уровни протоколов защищенного канала.</w:t>
            </w:r>
          </w:p>
        </w:tc>
      </w:tr>
    </w:tbl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Защищенный канал можно построить с помощью системных средств, реализованных на разных уровнях модели OSI (см. Рис.1). Если для защиты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данных используется протокол одного из верхних уровней (прикладного, презентационного или сеансового), то такой способ защ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иты не зависит от того, какие сети (IP или IPX,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ATM) применяются для транспортировки данных, что можно считать несомненным достоинством. С другой стороны, приложение при этом становится зависимым от конкретного протокола защиты, т. е. для прил</w:t>
      </w:r>
      <w:r>
        <w:rPr>
          <w:rFonts w:ascii="Times New Roman" w:eastAsia="Times New Roman" w:hAnsi="Times New Roman" w:cs="Times New Roman"/>
          <w:sz w:val="28"/>
          <w:szCs w:val="28"/>
        </w:rPr>
        <w:t>ожений такой протокол не является прозрачным.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Защищенному каналу на самом высоком, прикладном уровне свойственен еще один недостаток — ограниченная область действия. Протокол защищает только вполне определенную сетевую службу — файловую, гипертекстовую 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почтовую. Например, протокол S/MIME защищает исключительно сообщения электронной почты. Поэтому для каждой службы необходимо разрабатывать соответствующую защищенную версию протокола.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Наиболее известным протоколом защищенного канала, работающим на следующ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ем, презентационном уровне, стал протокол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(SSL) и его новая открытая реализация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(TLS). Снижение уровня протокола превращает его в гораздо более универсальное средство защиты. Теперь единым протоколом защиты могу</w:t>
      </w:r>
      <w:r>
        <w:rPr>
          <w:rFonts w:ascii="Times New Roman" w:eastAsia="Times New Roman" w:hAnsi="Times New Roman" w:cs="Times New Roman"/>
          <w:sz w:val="28"/>
          <w:szCs w:val="28"/>
        </w:rPr>
        <w:t>т воспользоваться любые приложения и любые протоколы прикладного уровня. Однако приложения необходимо переписывать по-прежнему — в них должны быть встроены явные вызовы функций протокола защищенного канала.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Чем ниже в стеке реализованы средства защищенного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канала, тем проще их сделать прозрачными для приложений и прикладных протоколов. На сетевом и канальном уровнях зависимость приложений от протоколов защиты исчезает совсем. Однако здесь мы сталкиваемся с другой проблемой — зависимостью протокола защиты 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конкретной сетевой технологии. Действительно, в разных частях крупной составной сети, вообще говоря, используются разные канальные протоколы, поэтому проложить защищенный канал через эту гетерогенную среду с помощью единого протокола канального уровня нев</w:t>
      </w:r>
      <w:r>
        <w:rPr>
          <w:rFonts w:ascii="Times New Roman" w:eastAsia="Times New Roman" w:hAnsi="Times New Roman" w:cs="Times New Roman"/>
          <w:sz w:val="28"/>
          <w:szCs w:val="28"/>
        </w:rPr>
        <w:t>озможно.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Рассмотрим, например, протокол защищенного канала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Point-to-Point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Tunneling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Protocol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(PPTP), работающий на канальном уровне. Он основан на протоколе PPP, который широко используется в соединениях «точка-точка»,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работе по выделенным лин</w:t>
      </w:r>
      <w:r>
        <w:rPr>
          <w:rFonts w:ascii="Times New Roman" w:eastAsia="Times New Roman" w:hAnsi="Times New Roman" w:cs="Times New Roman"/>
          <w:sz w:val="28"/>
          <w:szCs w:val="28"/>
        </w:rPr>
        <w:t>иям. Протокол PPTP не только обеспечивает прозрачность средств защиты для приложений и служб прикладного уровня, но и не зависит от применяемого протокола сетевого уровня: в частности, протокол PPTP может переносить пакеты как в сетях IP, так и в сетях, 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ботающих на основе протоколов IPX,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NetBEUI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Однако, поскольку протокол PPP используется далеко не во всех сетях (в большинстве локальных сетей на канальном уровне работает протокол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в глобальных — протоколы ATM,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то PPTP </w:t>
      </w:r>
      <w:r>
        <w:rPr>
          <w:rFonts w:ascii="Times New Roman" w:eastAsia="Times New Roman" w:hAnsi="Times New Roman" w:cs="Times New Roman"/>
          <w:sz w:val="28"/>
          <w:szCs w:val="28"/>
        </w:rPr>
        <w:t>нельзя считать универсальным средством.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аутентификации источника и проверки целостности нешифрованной информации протокол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 заголовок аутентификации и порядковый номер пакета. В случае шифрования трафика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обращается к помощи протокола шифрования дейтаграмм ESP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Encapsulat</w:t>
      </w:r>
      <w:r>
        <w:rPr>
          <w:rFonts w:ascii="Times New Roman" w:eastAsia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Payload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безопасное закрытие содержания). Применение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предполагает, что секретный ключ известен только отправителю и получателю сообщения. Таким образом, если данные аутентификации оказываются истинными, получатель делает вывод, что они </w:t>
      </w:r>
      <w:r>
        <w:rPr>
          <w:rFonts w:ascii="Times New Roman" w:eastAsia="Times New Roman" w:hAnsi="Times New Roman" w:cs="Times New Roman"/>
          <w:sz w:val="28"/>
          <w:szCs w:val="28"/>
        </w:rPr>
        <w:t>поступили от отправителя и не подверглись изменению в процессе пересылки.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Пример передачи данных по протоколу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иллюстрирует передачу данных от пользователя хост-компьютера A к пользователю компьютера B. В обоих компьютерах реализована безопасн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ED49E9" w:rsidRDefault="004444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5263" cy="5458134"/>
            <wp:effectExtent l="0" t="0" r="0" b="0"/>
            <wp:docPr id="2" name="image1.png" descr="Защита информации виртуальных частных сет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Защита информации виртуальных частных сетей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263" cy="5458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49E9" w:rsidRPr="0044448A" w:rsidRDefault="0044448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4448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Directory Service – </w:t>
      </w:r>
      <w:r>
        <w:rPr>
          <w:rFonts w:ascii="Times New Roman" w:eastAsia="Times New Roman" w:hAnsi="Times New Roman" w:cs="Times New Roman"/>
          <w:sz w:val="20"/>
          <w:szCs w:val="20"/>
        </w:rPr>
        <w:t>Служба</w:t>
      </w:r>
      <w:r w:rsidRPr="0044448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каталога</w:t>
      </w:r>
    </w:p>
    <w:p w:rsidR="00ED49E9" w:rsidRPr="0044448A" w:rsidRDefault="0044448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Рис</w:t>
      </w:r>
      <w:r w:rsidRPr="004444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.2</w:t>
      </w:r>
    </w:p>
    <w:p w:rsidR="00ED49E9" w:rsidRDefault="0044448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Передача данных по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IPSec</w:t>
      </w:r>
      <w:proofErr w:type="spellEnd"/>
    </w:p>
    <w:p w:rsidR="00ED49E9" w:rsidRDefault="00ED4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– Политика безопасности IP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Agent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– Агент безопасности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ISAKMP/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Oakley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Service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– Служба ISAKMP/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Oakley</w:t>
      </w:r>
      <w:proofErr w:type="spellEnd"/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Negotiation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Exchange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– Обм</w:t>
      </w:r>
      <w:r>
        <w:rPr>
          <w:rFonts w:ascii="Times New Roman" w:eastAsia="Times New Roman" w:hAnsi="Times New Roman" w:cs="Times New Roman"/>
          <w:sz w:val="20"/>
          <w:szCs w:val="20"/>
        </w:rPr>
        <w:t>ен ключами при безопасных переговорах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– Приложение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Transport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Layer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TCP/UDP – Транспортный уровень TCP/UDP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Internet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Layer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– Уровень Интернета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Encrypted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packets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– Зашифрованные IP-пакеты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Работающий на сетевом уровне протокол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компромиссным вариантом. С одной стороны, он прозрачен для приложений,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 с другой — он может работать практически во всех сетях, так как основан на широко распространенном протоколе IP: в настоящее время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мире только 1% компьютеров не поддерживает IP вообще, остальные 99% используют его либо как единственный протокол, либо в качестве одного из нескольких протоколов.</w:t>
      </w:r>
    </w:p>
    <w:p w:rsidR="00ED49E9" w:rsidRDefault="00ED4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9E9" w:rsidRDefault="00444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Как создавался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для чего.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Первоначально сеть Интернет была создана как безопасная среда передачи данных между военными. Так как с ней работал только определённый круг лиц,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людей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образованных и имеющих представления о политике безопасности, то явной нужды построения защищённых прото</w:t>
      </w:r>
      <w:r>
        <w:rPr>
          <w:rFonts w:ascii="Times New Roman" w:eastAsia="Times New Roman" w:hAnsi="Times New Roman" w:cs="Times New Roman"/>
          <w:sz w:val="28"/>
          <w:szCs w:val="28"/>
        </w:rPr>
        <w:t>колов не было. Безопасность организовывалась на уровне физической изоляции объектов от посторонних лиц, и это было оправдано, когда к сети имело доступ ограниченное число машин. Однако, когда Интернет стал публичным и начал активно развиваться и разрастать</w:t>
      </w:r>
      <w:r>
        <w:rPr>
          <w:rFonts w:ascii="Times New Roman" w:eastAsia="Times New Roman" w:hAnsi="Times New Roman" w:cs="Times New Roman"/>
          <w:sz w:val="28"/>
          <w:szCs w:val="28"/>
        </w:rPr>
        <w:t>ся, такая потребность появилась.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в 1994 году Совет по архитектуре Интернет (IAB) выпустил отчёт «Безопасность архитектуры Интернет». Он посвящался в основном способам защиты от несанкционированного мониторинга, подмены пакетов и управлению потоками данны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х. Требовалась разработка некоторого стандарта или концепции, способной решить эту проблему. В результате, появились стандарты защищённых протоколов, в числе которых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Первоначально он включал в себя три базовые спецификации, описанные в документах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(RFC1825, 1826 и 1827), однако впоследствии рабочая группа 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Protocol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IETF пересмотрела их и предложила новые стандарты (RFC2401 — RFC2412), используемые и в настоящее время.</w:t>
      </w:r>
    </w:p>
    <w:p w:rsidR="00ED49E9" w:rsidRDefault="00ED4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9E9" w:rsidRDefault="00444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Виды атак (исторические и текущие)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Сетевые атаки столь же многообразны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как и системы, против которых они направлены. Некоторые атаки отличаются большой сложностью, другие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 силам обычному оператору, даже не предполагающему, к каким последствиям может привести его деятельность. 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Сниффер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пакетов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пакетов представляет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собой прикладную программу, которая использует сетевую карту, работающую в режиме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promiscuous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этом режиме все пакеты, полученные по физическим каналам, сетевой адаптер отправляет приложению для обработки).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перехватывает все сетевые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пакеты, которые передаются через определенный домен. В настоящее время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снифферы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работают в сетях на вполне законном основании. Они используются для диагностики неисправностей и анализа трафика. Однако ввиду того, что некоторые сетевые приложения передают </w:t>
      </w:r>
      <w:r>
        <w:rPr>
          <w:rFonts w:ascii="Times New Roman" w:eastAsia="Times New Roman" w:hAnsi="Times New Roman" w:cs="Times New Roman"/>
          <w:sz w:val="28"/>
          <w:szCs w:val="28"/>
        </w:rPr>
        <w:t>данные в текстовом формате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FTP, SMTP, POP3 и т.д.),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узнать полезную, а иногда и конфиденциальную информацию (например, имена пользователей и пароли).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Перехват имен и паролей создает большую опасность, так как пользователи </w:t>
      </w:r>
      <w:r>
        <w:rPr>
          <w:rFonts w:ascii="Times New Roman" w:eastAsia="Times New Roman" w:hAnsi="Times New Roman" w:cs="Times New Roman"/>
          <w:sz w:val="28"/>
          <w:szCs w:val="28"/>
        </w:rPr>
        <w:t>часто применяют один и тот же логин и пароль для множества приложений и систем. Многие пользователи вообще имеют единый пароль для доступа ко всем ресурсам и приложениям.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приложение работает в режиме «клиент-сервер»,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аутентификационные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данные переда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ются по сети в читаемом текстовом формате, то эту информацию с большой вероятностью можно использовать для доступа к другим корпоративным или внешним ресурсам. Хакеры слишком хорошо знают и используют человеческие слабости (методы атак часто базируются на </w:t>
      </w:r>
      <w:r>
        <w:rPr>
          <w:rFonts w:ascii="Times New Roman" w:eastAsia="Times New Roman" w:hAnsi="Times New Roman" w:cs="Times New Roman"/>
          <w:sz w:val="28"/>
          <w:szCs w:val="28"/>
        </w:rPr>
        <w:t>методах социальной инженерии).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Они прекрасно представляют себе, что мы пользуемся одним и тем же паролем для доступа к множеству ресурсов, и потому им часто удается, узнав наш пароль, получить доступ к важной информации. В самом худшем случае хакер получае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доступ к пользовательскому ресурсу на системном уровне и с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его помощью создает нового пользователя, которого можно в любой момент использовать для доступа в Сеть и к ее ресурсам.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Снизить угрозу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сниффинга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пакетов можно с помощью следующих средств: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Аутенти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фикация. Сильные средства аутентификации являются важнейшим способом защиты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пакетов. Под «сильными» мы понимаем такие методы аутентификации, которые трудно обойти. Примером такой аутентификации являются однократные пароли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One-Time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OTP).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 — это технология двухфакторной аутентификации, при которой происходит сочетание того, что у вас есть, с тем, что вы знаете. Типичным примером двухфакторной аутентификации является работа обычного банкомата, который опознает вас, во-первых, по ваш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ей пластиковой карточке, а во-вторых, по вводимому вами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-коду. Для аутентификации в системе ОТР также требуются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-код и ваша личная карточка.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«карточкой»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token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понимается аппаратное или программное средство, генерирующее (по случайному принципу)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уникальный одномоментный однократный пароль. Если хакер узнает данный пароль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 эта информация будет бесполезной, поскольку в этот момент пароль уже будет использован и выведен из употребления.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Отметим, что этот способ борьбы со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сниффи</w:t>
      </w:r>
      <w:r>
        <w:rPr>
          <w:rFonts w:ascii="Times New Roman" w:eastAsia="Times New Roman" w:hAnsi="Times New Roman" w:cs="Times New Roman"/>
          <w:sz w:val="28"/>
          <w:szCs w:val="28"/>
        </w:rPr>
        <w:t>нгом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эффективен только в случаях перехвата паролей.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Снифферы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перехватывающие другую информацию (например, сообщения электронной почты), не теряют своей эффективности.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Коммутируемая инфраструктура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Еще одним способом борьбы со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сниффингом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пакетов в вашей 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тевой среде является создание коммутируемой инфраструктуры. Если, к примеру, во всей организации используется коммутируемый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хакеры могут получить доступ только к трафику, поступающему на тот порт, к которому они подключены. Коммутируемая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инфрастр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уктура не устраняет угрозы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но заметно снижает ее остроту.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Антиснифферы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Третий способ борьбы со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сниффингом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заключается в установке аппаратных или программных средств, распознающих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снифферы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работающие в вашей сети. Эти средства не могут полность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 ликвидировать угрозу, но, как и многие другие средства сетевой безопасности, они включаются в общую систему защиты.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Антиснифферы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измеряют время реагирования хостов и определяют, не приходится ли хостам обрабатывать лишний трафик. Одно из таких средств,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оставляемых компанией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LOpht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Heavy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Industries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называется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AntiSniff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Криптография.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Этот самый эффективный способ борьбы со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сниффингом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пакетов хотя и не предотвращает перехвата и не распознает работу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но делает эту работу бесполезной. Если канал связи является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криптографически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защищенным, то хакер перехватывает не сообщение, 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зашифрованный текст (то есть непонятную последовательность битов). Криптография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Cisco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сетевом уровне базируется на протоколе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представляет собой стандартный метод защищенной связи между устройствами с помощью протокола IP. К другим криптог</w:t>
      </w:r>
      <w:r>
        <w:rPr>
          <w:rFonts w:ascii="Times New Roman" w:eastAsia="Times New Roman" w:hAnsi="Times New Roman" w:cs="Times New Roman"/>
          <w:sz w:val="28"/>
          <w:szCs w:val="28"/>
        </w:rPr>
        <w:t>рафическим протоколам сетевого управления относятся протоколы SSH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 и SSL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IP-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спуфинг</w:t>
      </w:r>
      <w:proofErr w:type="spellEnd"/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IP-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спуфинг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происходит в том случае, когда хакер, находящийся внутри корпорации или вне ее, выдает себя за санкционированного пользовате</w:t>
      </w:r>
      <w:r>
        <w:rPr>
          <w:rFonts w:ascii="Times New Roman" w:eastAsia="Times New Roman" w:hAnsi="Times New Roman" w:cs="Times New Roman"/>
          <w:sz w:val="28"/>
          <w:szCs w:val="28"/>
        </w:rPr>
        <w:t>ля. Это можно сделать двумя способами: хакер может воспользоваться или IP-адресом, находящимся в пределах диапазона санкционированных IP-адресов, или авторизованным внешним адресом, которому разрешается доступ к определенным сетевым ресурсам.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Атаки IP-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спуф</w:t>
      </w:r>
      <w:r>
        <w:rPr>
          <w:rFonts w:ascii="Times New Roman" w:eastAsia="Times New Roman" w:hAnsi="Times New Roman" w:cs="Times New Roman"/>
          <w:sz w:val="28"/>
          <w:szCs w:val="28"/>
        </w:rPr>
        <w:t>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часто являются отправной точкой для прочих атак. Классический пример — атака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начинается с чужого адреса, скрывающего истинную личность хакера.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Как правило, IP-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спуфинг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ограничивается вставкой ложной информации или вредоносных команд в обыч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ный поток данных, передаваемых между клиентским и серверным приложением или по каналу связи между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одноранговыми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устройствами.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двусторонней связи хакер должен изменить все таблицы маршрутизации, чтобы направить трафик на ложный IP-адрес. Некоторые хакер</w:t>
      </w:r>
      <w:r>
        <w:rPr>
          <w:rFonts w:ascii="Times New Roman" w:eastAsia="Times New Roman" w:hAnsi="Times New Roman" w:cs="Times New Roman"/>
          <w:sz w:val="28"/>
          <w:szCs w:val="28"/>
        </w:rPr>
        <w:t>ы, однако, даже не пытаются получить ответ от приложений — если главная задача заключается в получении от системы важного файла, то ответы приложений не имеют значения.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же хакеру удается поменять таблицы маршрутизации и направить трафик на ложный IP-а</w:t>
      </w:r>
      <w:r>
        <w:rPr>
          <w:rFonts w:ascii="Times New Roman" w:eastAsia="Times New Roman" w:hAnsi="Times New Roman" w:cs="Times New Roman"/>
          <w:sz w:val="28"/>
          <w:szCs w:val="28"/>
        </w:rPr>
        <w:t>дрес, он получит все пакеты и сможет отвечать на них так, как будто является санкционированным пользователем.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Угрозу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спуфинга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ослабить (но не устранить) с помощью перечисленных ниже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доступа. Самый простой способ предотвращения IP-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спуф</w:t>
      </w:r>
      <w:r>
        <w:rPr>
          <w:rFonts w:ascii="Times New Roman" w:eastAsia="Times New Roman" w:hAnsi="Times New Roman" w:cs="Times New Roman"/>
          <w:sz w:val="28"/>
          <w:szCs w:val="28"/>
        </w:rPr>
        <w:t>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состоит в правильной настройке управления доступом. Чтобы снизить эффективность IP-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спуфинга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настройте контроль доступа на отсечение любого трафика, поступающего из внешней сети с исходным адресом, который должен располагаться внутри вашей сети.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Правд</w:t>
      </w:r>
      <w:r>
        <w:rPr>
          <w:rFonts w:ascii="Times New Roman" w:eastAsia="Times New Roman" w:hAnsi="Times New Roman" w:cs="Times New Roman"/>
          <w:sz w:val="28"/>
          <w:szCs w:val="28"/>
        </w:rPr>
        <w:t>а, это помогает бороться с IP-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спуфингом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когда санкционированными являются только внутренние адреса; если же санкционированными являются и некоторые адреса внешней сети, данный метод становится неэффективным;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Фильтрация RFC 2827. Вы можете пресечь попытки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спуфинга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чужих сетей пользователями вашей сети (и стать добропорядочным сетевым гражданином). Для этого необходимо отбраковывать любой исходящий трафик, исходный адрес которого не является одним из IP-адресов вашей организации.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тип фильтрации, извес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тный под названием RFC 2827, может выполнять и ваш провайдер (ISP). В результате отбраковывается весь трафик,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который не имеет исходного адреса, ожидаемого на определенном интерфейсе. К примеру, если ISP предоставляет соединение с IP-адресом 15.1.1.0/24, о</w:t>
      </w:r>
      <w:r>
        <w:rPr>
          <w:rFonts w:ascii="Times New Roman" w:eastAsia="Times New Roman" w:hAnsi="Times New Roman" w:cs="Times New Roman"/>
          <w:sz w:val="28"/>
          <w:szCs w:val="28"/>
        </w:rPr>
        <w:t>н может настроить фильтр таким образом, чтобы с данного интерфейса на маршрутизатор ISP допускался только трафик, поступающий с адреса 15.1.1.0/24.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Отметим, что до тех пор, пока все провайдеры не внедрят этот тип фильтрации, его эффективность будет намного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ниже возможной. Кроме того, чем дальше от фильтруемых устройств, тем труднее проводить точную фильтрацию. Например, фильтрация RFC 2827 на уровне маршрутизатора доступа требует пропуска всего трафика с главного сетевого адреса (10.0.0.0/8), тогда как на у</w:t>
      </w:r>
      <w:r>
        <w:rPr>
          <w:rFonts w:ascii="Times New Roman" w:eastAsia="Times New Roman" w:hAnsi="Times New Roman" w:cs="Times New Roman"/>
          <w:sz w:val="28"/>
          <w:szCs w:val="28"/>
        </w:rPr>
        <w:t>ровне распределения (в данной архитектуре) можно ограничить трафик более точно (адрес — 10.1.5.0/24).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Наиболее эффективный метод борьбы с IP-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спуфингом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тот же, что и в случае со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сниффингом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пакетов: необходимо сделать атаку абсолютно неэффективной. IP-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спуф</w:t>
      </w:r>
      <w:r>
        <w:rPr>
          <w:rFonts w:ascii="Times New Roman" w:eastAsia="Times New Roman" w:hAnsi="Times New Roman" w:cs="Times New Roman"/>
          <w:sz w:val="28"/>
          <w:szCs w:val="28"/>
        </w:rPr>
        <w:t>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функционировать только при условии, что аутентификация происходит на базе IP-адресов.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Поэтому внедрение дополнительных методов аутентификации делает подобные атаки бесполезными. Лучшим видом дополнительной аутентификации является криптографическа</w:t>
      </w:r>
      <w:r>
        <w:rPr>
          <w:rFonts w:ascii="Times New Roman" w:eastAsia="Times New Roman" w:hAnsi="Times New Roman" w:cs="Times New Roman"/>
          <w:sz w:val="28"/>
          <w:szCs w:val="28"/>
        </w:rPr>
        <w:t>я. Если она невозможна, хорошие результаты может дать двухфакторная аутентификация с использованием одноразовых паролей.</w:t>
      </w:r>
    </w:p>
    <w:p w:rsidR="00ED49E9" w:rsidRDefault="00ED4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Отказ в обслуживании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без сомнения, является наиболее известной формой хакерских атак. Кроме того, против атак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такого типа труднее всего создать стопроцентную защиту. Среди хакеров атаки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считаются детской забавой, а их применение вызывает презрительные усмешки, поскольку для организации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требуется минимум знаний и умений.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 не менее именно простота реализ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ации и огромные масштабы причиняемого вреда привлекают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пристальное внимание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администраторов, отвечающих за сетевую безопасность. Если вы хотите больше узнать об атаках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вам следует рассмотреть их наиболее известные разновидности, а именно:</w:t>
      </w:r>
    </w:p>
    <w:p w:rsidR="00ED49E9" w:rsidRPr="0044448A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448A">
        <w:rPr>
          <w:rFonts w:ascii="Times New Roman" w:eastAsia="Times New Roman" w:hAnsi="Times New Roman" w:cs="Times New Roman"/>
          <w:sz w:val="24"/>
          <w:szCs w:val="24"/>
          <w:lang w:val="en-US"/>
        </w:rPr>
        <w:t>TCP SY</w:t>
      </w:r>
      <w:r w:rsidRPr="0044448A">
        <w:rPr>
          <w:rFonts w:ascii="Times New Roman" w:eastAsia="Times New Roman" w:hAnsi="Times New Roman" w:cs="Times New Roman"/>
          <w:sz w:val="24"/>
          <w:szCs w:val="24"/>
          <w:lang w:val="en-US"/>
        </w:rPr>
        <w:t>N Flood;</w:t>
      </w:r>
    </w:p>
    <w:p w:rsidR="00ED49E9" w:rsidRPr="0044448A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448A">
        <w:rPr>
          <w:rFonts w:ascii="Times New Roman" w:eastAsia="Times New Roman" w:hAnsi="Times New Roman" w:cs="Times New Roman"/>
          <w:sz w:val="24"/>
          <w:szCs w:val="24"/>
          <w:lang w:val="en-US"/>
        </w:rPr>
        <w:t>Ping of Death;</w:t>
      </w:r>
    </w:p>
    <w:p w:rsidR="00ED49E9" w:rsidRPr="0044448A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44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Tribe Flood Network (TFN)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444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Tribe Flood Network 2000 (TFN2K);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Trinco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Stacheldracht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Прекрасным источником информации по вопросам безопасности является группа экстренного реагирования на компьютерные проблемы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Computer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Emer</w:t>
      </w:r>
      <w:r>
        <w:rPr>
          <w:rFonts w:ascii="Times New Roman" w:eastAsia="Times New Roman" w:hAnsi="Times New Roman" w:cs="Times New Roman"/>
          <w:sz w:val="28"/>
          <w:szCs w:val="28"/>
        </w:rPr>
        <w:t>gency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CERT), опубликовавшая отличную работу по борьбе с атаками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Атаки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отличаются от атак других типов. Они не нацелены ни на получение доступа к вашей сети, ни на получение из этой сети какой-либо информации, но атака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делает ваш</w:t>
      </w:r>
      <w:r>
        <w:rPr>
          <w:rFonts w:ascii="Times New Roman" w:eastAsia="Times New Roman" w:hAnsi="Times New Roman" w:cs="Times New Roman"/>
          <w:sz w:val="28"/>
          <w:szCs w:val="28"/>
        </w:rPr>
        <w:t>у сеть недоступной для обычного использования за счет превышения допустимых пределов функционирования сети, операционной системы или приложения.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использования некоторых серверных приложений (таких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-сервер или FTP-сервер) атаки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зак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лючаться в том, чтобы занять все соединения, доступные для этих приложений, и держать их в занятом состоянии, не допуская обслуживания рядовых пользователей. В ходе атак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использоваться обычные Интернет-протоколы, такие как TCP и ICMP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sz w:val="28"/>
          <w:szCs w:val="28"/>
        </w:rPr>
        <w:t>ntrol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Protocol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Большинство атак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рассчитано не на программные ошибки или бреши в системе безопасности, а на общие слабости системной архитектуры. Некоторые атаки сводят к нулю производительность сети, переполняя ее нежелательными и ненужными пакетами или сообщая ложну</w:t>
      </w:r>
      <w:r>
        <w:rPr>
          <w:rFonts w:ascii="Times New Roman" w:eastAsia="Times New Roman" w:hAnsi="Times New Roman" w:cs="Times New Roman"/>
          <w:sz w:val="28"/>
          <w:szCs w:val="28"/>
        </w:rPr>
        <w:t>ю информацию о текущем состоянии сетевых ресурсов.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тип атак трудно предотвратить, так как для этого требуется координация действий с провайдером. Если не остановить у провайдера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трафик, предназначенный для переполнения вашей сети, то сделать это 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входе в сеть вы уже не сможете, поскольку вся полоса пропускания будет занята. Когда атака данного типа проводится одновременно через множество устройств, мы говорим о распределенной атаке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distributed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Угроза атак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быть снижен</w:t>
      </w:r>
      <w:r>
        <w:rPr>
          <w:rFonts w:ascii="Times New Roman" w:eastAsia="Times New Roman" w:hAnsi="Times New Roman" w:cs="Times New Roman"/>
          <w:sz w:val="28"/>
          <w:szCs w:val="28"/>
        </w:rPr>
        <w:t>а тремя способами: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антиспуфинга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Правильная конфигурация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антиспуфинга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ваших маршрутизаторах и межсетевых экранах поможет снизить риск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Эти функции как минимум должны включать фильтрацию RFC 2827. Если хакер не сможет замаскировать св</w:t>
      </w:r>
      <w:r>
        <w:rPr>
          <w:rFonts w:ascii="Times New Roman" w:eastAsia="Times New Roman" w:hAnsi="Times New Roman" w:cs="Times New Roman"/>
          <w:sz w:val="28"/>
          <w:szCs w:val="28"/>
        </w:rPr>
        <w:t>ою истинную личность, он вряд ли решится провести атаку.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анти-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Правильная конфигурация функций анти-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маршрутизаторах и межсетевых экранах способна ограничить эффективность атак. Эти функции часто ограничивают число полуоткрытых каналов в </w:t>
      </w:r>
      <w:r>
        <w:rPr>
          <w:rFonts w:ascii="Times New Roman" w:eastAsia="Times New Roman" w:hAnsi="Times New Roman" w:cs="Times New Roman"/>
          <w:sz w:val="28"/>
          <w:szCs w:val="28"/>
        </w:rPr>
        <w:t>любой момент времени.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Ограничение объема трафика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traffic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limiting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Организация может попросить провайдера (ISP) ограничить объем трафика. Этот тип фильтрации позволяет ограничить объем некритического трафика, проходящего по вашей сети. Типичным примером является ограниче</w:t>
      </w:r>
      <w:r>
        <w:rPr>
          <w:rFonts w:ascii="Times New Roman" w:eastAsia="Times New Roman" w:hAnsi="Times New Roman" w:cs="Times New Roman"/>
          <w:sz w:val="28"/>
          <w:szCs w:val="28"/>
        </w:rPr>
        <w:t>ние объемов трафика ICMP, который используется только для диагностических целей. Атаки (D)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часто используют ICMP.</w:t>
      </w:r>
    </w:p>
    <w:p w:rsidR="00ED49E9" w:rsidRDefault="00ED4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Парольные атаки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Хакеры могут проводить парольные атаки с помощью целого ряда методов, таких как простой перебор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троя</w:t>
      </w:r>
      <w:r>
        <w:rPr>
          <w:rFonts w:ascii="Times New Roman" w:eastAsia="Times New Roman" w:hAnsi="Times New Roman" w:cs="Times New Roman"/>
          <w:sz w:val="28"/>
          <w:szCs w:val="28"/>
        </w:rPr>
        <w:t>нский конь, IP-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спуфинг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пакетов. Хотя логин и пароль зачастую можно получить при помощи IP-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спуфинга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пакетов, хакеры нередко пытаются подобрать пароль и логин, используя для этого многочисленные попытки доступа. Такой подход носит назв</w:t>
      </w:r>
      <w:r>
        <w:rPr>
          <w:rFonts w:ascii="Times New Roman" w:eastAsia="Times New Roman" w:hAnsi="Times New Roman" w:cs="Times New Roman"/>
          <w:sz w:val="28"/>
          <w:szCs w:val="28"/>
        </w:rPr>
        <w:t>ание простого перебора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Часто для такой атаки используется специальная программа, которая пытается получить доступ к ресурсу общего пользования (например, к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серверу). Если в результате хакеру предоставляется доступ к ресурсам, то он по</w:t>
      </w:r>
      <w:r>
        <w:rPr>
          <w:rFonts w:ascii="Times New Roman" w:eastAsia="Times New Roman" w:hAnsi="Times New Roman" w:cs="Times New Roman"/>
          <w:sz w:val="28"/>
          <w:szCs w:val="28"/>
        </w:rPr>
        <w:t>лучает его на правах обычного пользователя, пароль которого был подобран.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этот пользователь имеет значительные привилегии доступа, хакер может создать себе «проход» для будущего доступа, который будет действовать, даже если пользователь изменит свои п</w:t>
      </w:r>
      <w:r>
        <w:rPr>
          <w:rFonts w:ascii="Times New Roman" w:eastAsia="Times New Roman" w:hAnsi="Times New Roman" w:cs="Times New Roman"/>
          <w:sz w:val="28"/>
          <w:szCs w:val="28"/>
        </w:rPr>
        <w:t>ароль и логин.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Еще одна проблема возникает, когда пользователи применяют один и тот же (пусть даже очень хороший) пароль для доступа ко многим системам: к корпоративной, персональной и к системам Интернета. Поскольку устойчивость пароля равна устойчивости </w:t>
      </w:r>
      <w:r>
        <w:rPr>
          <w:rFonts w:ascii="Times New Roman" w:eastAsia="Times New Roman" w:hAnsi="Times New Roman" w:cs="Times New Roman"/>
          <w:sz w:val="28"/>
          <w:szCs w:val="28"/>
        </w:rPr>
        <w:t>самого слабого хоста, то хакер, узнавший пароль через этот хост, получает доступ ко всем остальным системам, где используется тот же пароль.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Парольных атак можно избежать, если не пользоваться паролями в текстовой форме. Одноразовые пароли и/или криптограф</w:t>
      </w:r>
      <w:r>
        <w:rPr>
          <w:rFonts w:ascii="Times New Roman" w:eastAsia="Times New Roman" w:hAnsi="Times New Roman" w:cs="Times New Roman"/>
          <w:sz w:val="28"/>
          <w:szCs w:val="28"/>
        </w:rPr>
        <w:t>ическая аутентификация могут практически свести на нет угрозу таких атак. К сожалению, не все приложения, хосты и устройства поддерживают вышеуказанные методы аутентификации.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использовании обычных паролей старайтесь придумать такой, который было бы тру</w:t>
      </w:r>
      <w:r>
        <w:rPr>
          <w:rFonts w:ascii="Times New Roman" w:eastAsia="Times New Roman" w:hAnsi="Times New Roman" w:cs="Times New Roman"/>
          <w:sz w:val="28"/>
          <w:szCs w:val="28"/>
        </w:rPr>
        <w:t>дно подобрать. Минимальная длина пароля должна быть не менее восьми символов. Пароль должен включать символы верхнего регистра, цифры и специальные символы (#, %, $ и т.д.).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Лучшие пароли трудно подобрать и трудно запомнить, что вынуждает пользователей зап</w:t>
      </w:r>
      <w:r>
        <w:rPr>
          <w:rFonts w:ascii="Times New Roman" w:eastAsia="Times New Roman" w:hAnsi="Times New Roman" w:cs="Times New Roman"/>
          <w:sz w:val="28"/>
          <w:szCs w:val="28"/>
        </w:rPr>
        <w:t>исывать их на бумаге. Чтобы избежать этого, пользователи и администраторы могут использовать ряд последних технологических достижений.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Так, например, существуют прикладные программы, шифрующие список паролей, который можно хранить в карманном компьютере.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результате пользователю нужно помнить только один сложный пароль, тогда как все остальные будут надежно защищены приложением.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администратора существует несколько методов борьбы с подбором паролей. Один из них заключается в использовании средства L0pht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Crack, которое часто применяют хакеры для подбора паролей в среде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NT. Это средство быстро покажет вам, легко ли подобрать пароль, выбранный пользователем. </w:t>
      </w:r>
    </w:p>
    <w:p w:rsidR="00ED49E9" w:rsidRDefault="00ED4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9E9" w:rsidRPr="0044448A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Атаки</w:t>
      </w:r>
      <w:r w:rsidRPr="004444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типа</w:t>
      </w:r>
      <w:r w:rsidRPr="004444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Man-in-the-Middle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атаки типа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Man-in-the-Middle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хакеру нужен доступ к пакетам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передаваемым по сети. Такой доступ ко всем пакетам, передаваемым от провайдера в любую другую сеть, может, к примеру, получить сотрудник этого провайдера. Для атак данного типа часто используются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снифферы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пакетов, транспортные протоколы и протоколы маршр</w:t>
      </w:r>
      <w:r>
        <w:rPr>
          <w:rFonts w:ascii="Times New Roman" w:eastAsia="Times New Roman" w:hAnsi="Times New Roman" w:cs="Times New Roman"/>
          <w:sz w:val="28"/>
          <w:szCs w:val="28"/>
        </w:rPr>
        <w:t>утизации.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Атаки проводятся с целью кражи информации, перехвата текущей сессии и получения доступа к частным сетевым ресурсам, для анализа трафика и получения информации о сети и ее пользователях, для проведения атак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искажения передаваемых данных </w:t>
      </w:r>
      <w:r>
        <w:rPr>
          <w:rFonts w:ascii="Times New Roman" w:eastAsia="Times New Roman" w:hAnsi="Times New Roman" w:cs="Times New Roman"/>
          <w:sz w:val="28"/>
          <w:szCs w:val="28"/>
        </w:rPr>
        <w:t>и ввода несанкционированной информации в сетевые сессии.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Эффективно бороться с атаками типа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Man-in-the-Middle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можно только с помощью криптографии. Если хакер перехватит данные зашифрованной сессии, у него на экране появится не перехваченное сообщение, а бе</w:t>
      </w:r>
      <w:r>
        <w:rPr>
          <w:rFonts w:ascii="Times New Roman" w:eastAsia="Times New Roman" w:hAnsi="Times New Roman" w:cs="Times New Roman"/>
          <w:sz w:val="28"/>
          <w:szCs w:val="28"/>
        </w:rPr>
        <w:t>ссмысленный набор символов. Отметим, что если хакер получит информацию о криптографической сессии (например, ключ сессии), то это может сделать возможной атаку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Man-in-the-Middle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даже в зашифрованной среде.</w:t>
      </w:r>
    </w:p>
    <w:p w:rsidR="00ED49E9" w:rsidRDefault="00ED4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Атаки на уровне приложений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Атаки на уровне прилож</w:t>
      </w:r>
      <w:r>
        <w:rPr>
          <w:rFonts w:ascii="Times New Roman" w:eastAsia="Times New Roman" w:hAnsi="Times New Roman" w:cs="Times New Roman"/>
          <w:sz w:val="28"/>
          <w:szCs w:val="28"/>
        </w:rPr>
        <w:t>ений могут проводиться несколькими способами. Самый распространенный из них — использование хорошо известных слабостей серверного программного обеспечения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sendmail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HTTP, FTP). Используя эти слабости, хакеры могут получить доступ к компьютеру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 имени пол</w:t>
      </w:r>
      <w:r>
        <w:rPr>
          <w:rFonts w:ascii="Times New Roman" w:eastAsia="Times New Roman" w:hAnsi="Times New Roman" w:cs="Times New Roman"/>
          <w:sz w:val="28"/>
          <w:szCs w:val="28"/>
        </w:rPr>
        <w:t>ьзователя, работающего с приложением (обычно это бывает не простой пользователь, а привилегированный администратор с правами системного доступа).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Сведения об атаках на уровне приложений широко публикуются, чтобы дать администраторам возможность исправить п</w:t>
      </w:r>
      <w:r>
        <w:rPr>
          <w:rFonts w:ascii="Times New Roman" w:eastAsia="Times New Roman" w:hAnsi="Times New Roman" w:cs="Times New Roman"/>
          <w:sz w:val="28"/>
          <w:szCs w:val="28"/>
        </w:rPr>
        <w:t>роблему с помощью коррекционных модулей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патчей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К сожалению, многие хакеры также имеют доступ к этим сведениям, что позволяет им совершенствоваться.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Главная проблема при атаках на уровне приложений заключается в том, что хакеры часто пользуются портами,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которым разрешен проход через межсетевой экран. К примеру, хакер, эксплуатирующий известную слабость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-сервера, часто использует в ходе атаки ТСР порт 80. Поскольку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-сервер предоставляет пользователям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-страницы, то межсетевой экран должен обеспечив</w:t>
      </w:r>
      <w:r>
        <w:rPr>
          <w:rFonts w:ascii="Times New Roman" w:eastAsia="Times New Roman" w:hAnsi="Times New Roman" w:cs="Times New Roman"/>
          <w:sz w:val="28"/>
          <w:szCs w:val="28"/>
        </w:rPr>
        <w:t>ать доступ к этому порту. С точки зрения межсетевого экрана атака рассматривается как стандартный трафик для порта 80.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Полностью исключить атаки на уровне приложений невозможно. Хакеры постоянно открывают и публикуют в Интернете новые уязвимые места прикла</w:t>
      </w:r>
      <w:r>
        <w:rPr>
          <w:rFonts w:ascii="Times New Roman" w:eastAsia="Times New Roman" w:hAnsi="Times New Roman" w:cs="Times New Roman"/>
          <w:sz w:val="28"/>
          <w:szCs w:val="28"/>
        </w:rPr>
        <w:t>дных программ. Самое главное здесь — хорошее системное администрирование. Вот некоторые меры, которые можно предпринять, чтобы снизить уязвимость для атак этого типа: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читайте лог-файлы операционных систем и сетевые лог-файлы и/или анализируйте их с помощью специальных аналитических приложений;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подпишитесь на услуги по рассылке данных о слабых местах прикладных программ.</w:t>
      </w:r>
    </w:p>
    <w:p w:rsidR="00ED49E9" w:rsidRDefault="00ED4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Сетевая разведка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Сетевой разведкой называется сбо</w:t>
      </w:r>
      <w:r>
        <w:rPr>
          <w:rFonts w:ascii="Times New Roman" w:eastAsia="Times New Roman" w:hAnsi="Times New Roman" w:cs="Times New Roman"/>
          <w:sz w:val="28"/>
          <w:szCs w:val="28"/>
        </w:rPr>
        <w:t>р информации о сети с помощью общедоступных данных и приложений. При подготовке атаки против какой-либо сети хакер, как правило, пытается получить о ней как можно больше информации. Сетевая разведка проводится в форме запросов DNS, эхо-тестирования и скани</w:t>
      </w:r>
      <w:r>
        <w:rPr>
          <w:rFonts w:ascii="Times New Roman" w:eastAsia="Times New Roman" w:hAnsi="Times New Roman" w:cs="Times New Roman"/>
          <w:sz w:val="28"/>
          <w:szCs w:val="28"/>
        </w:rPr>
        <w:t>рования портов.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Запросы DNS помогают понять, кто владеет тем или иным доменом и какие адреса этому домену присвоены. Эхо-тестирование адресов, раскрытых с помощью DNS, позволяет увидеть, какие хосты реально работают в данной среде. Получив список хостов, х</w:t>
      </w:r>
      <w:r>
        <w:rPr>
          <w:rFonts w:ascii="Times New Roman" w:eastAsia="Times New Roman" w:hAnsi="Times New Roman" w:cs="Times New Roman"/>
          <w:sz w:val="28"/>
          <w:szCs w:val="28"/>
        </w:rPr>
        <w:t>акер использует средства сканирования портов, чтобы составить полный список услуг, поддерживаемых этими хостами. И наконец, хакер анализирует характеристики приложений, работающих на хостах. В результате он добывает информацию, которую можно использовать д</w:t>
      </w:r>
      <w:r>
        <w:rPr>
          <w:rFonts w:ascii="Times New Roman" w:eastAsia="Times New Roman" w:hAnsi="Times New Roman" w:cs="Times New Roman"/>
          <w:sz w:val="28"/>
          <w:szCs w:val="28"/>
        </w:rPr>
        <w:t>ля взлома.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Полностью избавиться от сетевой разведки невозможно. Если, к примеру, отключить эхо ICMP и эхо-ответ на периферийных маршрутизаторах, то вы избавитесь от эхо-тестирования, но потеряете данные, необходимые для диагностики сетевых сбоев.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</w:t>
      </w:r>
      <w:r>
        <w:rPr>
          <w:rFonts w:ascii="Times New Roman" w:eastAsia="Times New Roman" w:hAnsi="Times New Roman" w:cs="Times New Roman"/>
          <w:sz w:val="28"/>
          <w:szCs w:val="28"/>
        </w:rPr>
        <w:t>о, сканировать порты можно и без предварительного эхо-тестирования — просто это займет больше времени, так как сканировать придется и несуществующие IP-адреса. Системы IDS на уровне сети и хостов обычно хорошо справляются с задачей уведомления администрато</w:t>
      </w:r>
      <w:r>
        <w:rPr>
          <w:rFonts w:ascii="Times New Roman" w:eastAsia="Times New Roman" w:hAnsi="Times New Roman" w:cs="Times New Roman"/>
          <w:sz w:val="28"/>
          <w:szCs w:val="28"/>
        </w:rPr>
        <w:t>ра о ведущейся сетевой разведке, что позволяет лучше подготовиться к предстоящей атаке и оповестить провайдера (ISP), в сети которого установлена система, проявляющая чрезмерное любопытство: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пользуйтесь самыми свежими версиями операционных систем и приложе</w:t>
      </w:r>
      <w:r>
        <w:rPr>
          <w:rFonts w:ascii="Times New Roman" w:eastAsia="Times New Roman" w:hAnsi="Times New Roman" w:cs="Times New Roman"/>
          <w:sz w:val="28"/>
          <w:szCs w:val="28"/>
        </w:rPr>
        <w:t>ний и самыми последними коррекционными модулями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патчами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системного администрирования, пользуйтесь системами распознавания атак (IDS) — двумя взаимодополняющими друг друга технологиями ID: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сетевая система IDS (NIDS) отслеживает все пакеты, проходящ</w:t>
      </w:r>
      <w:r>
        <w:rPr>
          <w:rFonts w:ascii="Times New Roman" w:eastAsia="Times New Roman" w:hAnsi="Times New Roman" w:cs="Times New Roman"/>
          <w:sz w:val="28"/>
          <w:szCs w:val="28"/>
        </w:rPr>
        <w:t>ие через определенный домен. Когда система NIDS видит пакет или серию пакетов, совпадающих с сигнатурой известной или вероятной атаки, она генерирует сигнал тревоги и/или прекращает сессию;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IDS (HIDS) защищает хост с помощью программных агентов. Эт</w:t>
      </w:r>
      <w:r>
        <w:rPr>
          <w:rFonts w:ascii="Times New Roman" w:eastAsia="Times New Roman" w:hAnsi="Times New Roman" w:cs="Times New Roman"/>
          <w:sz w:val="28"/>
          <w:szCs w:val="28"/>
        </w:rPr>
        <w:t>а система борется только с атаками против одного хоста.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своей работе системы IDS пользуются сигнатурами атак, которые представляют собой профили конкретных атак или типов атак. Сигнатуры определяют условия, при которых трафик считается хакерским. Аналога</w:t>
      </w:r>
      <w:r>
        <w:rPr>
          <w:rFonts w:ascii="Times New Roman" w:eastAsia="Times New Roman" w:hAnsi="Times New Roman" w:cs="Times New Roman"/>
          <w:sz w:val="28"/>
          <w:szCs w:val="28"/>
        </w:rPr>
        <w:t>ми IDS в физическом мире можно считать систему предупреждения или камеру наблюдения.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Самым большим недостатком IDS является их способность генерировать сигналы тревоги. Чтобы минимизировать количество ложных сигналов тревоги и добиться корректного функцион</w:t>
      </w:r>
      <w:r>
        <w:rPr>
          <w:rFonts w:ascii="Times New Roman" w:eastAsia="Times New Roman" w:hAnsi="Times New Roman" w:cs="Times New Roman"/>
          <w:sz w:val="28"/>
          <w:szCs w:val="28"/>
        </w:rPr>
        <w:t>ирования системы IDS в сети, необходима тщательная настройка этой системы.</w:t>
      </w:r>
    </w:p>
    <w:p w:rsidR="00ED49E9" w:rsidRDefault="00ED4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Злоупотребление доверием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Собственно говоря, этот тип действий не является в полном смысле слова атакой или штурмом. Он представляет собой злонамеренное использование отношений дове</w:t>
      </w:r>
      <w:r>
        <w:rPr>
          <w:rFonts w:ascii="Times New Roman" w:eastAsia="Times New Roman" w:hAnsi="Times New Roman" w:cs="Times New Roman"/>
          <w:sz w:val="28"/>
          <w:szCs w:val="28"/>
        </w:rPr>
        <w:t>рия, существующих в сети. Классическим примером такого злоупотребления является ситуация в периферийной части корпоративной сети.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сегменте часто располагаются серверы DNS, SMTP и HTTP. Поскольку все они принадлежат к одному и тому же сегменту, взлом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любого из них приводит к взлому всех остальных, так как эти серверы доверяют другим системам своей сети.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Другим примером является установленная с внешней стороны межсетевого экрана система, имеющая отношения доверия с системой, установленной с его внутрен</w:t>
      </w:r>
      <w:r>
        <w:rPr>
          <w:rFonts w:ascii="Times New Roman" w:eastAsia="Times New Roman" w:hAnsi="Times New Roman" w:cs="Times New Roman"/>
          <w:sz w:val="28"/>
          <w:szCs w:val="28"/>
        </w:rPr>
        <w:t>ней стороны. В случае взлома внешней системы хакер может использовать отношения доверия для проникновения в систему, защищенную межсетевым экраном.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Риск злоупотребления доверием можно снизить за счет более жесткого контроля уровней доверия в пределах своей сети. Системы, расположенные с внешней стороны межсетевого экрана, ни при каких условиях не должны пользоваться абсолютным доверием со стороны защи</w:t>
      </w:r>
      <w:r>
        <w:rPr>
          <w:rFonts w:ascii="Times New Roman" w:eastAsia="Times New Roman" w:hAnsi="Times New Roman" w:cs="Times New Roman"/>
          <w:sz w:val="28"/>
          <w:szCs w:val="28"/>
        </w:rPr>
        <w:t>щенных экраном систем.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Отношения доверия должны ограничиваться определенными протоколами и, по возможности, аутентифицироваться не только по IP-адресам, но и по другим параметрам.</w:t>
      </w:r>
    </w:p>
    <w:p w:rsidR="00ED49E9" w:rsidRDefault="00ED4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Переадресация портов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Переадресация портов представляет собой разновидность </w:t>
      </w:r>
      <w:r>
        <w:rPr>
          <w:rFonts w:ascii="Times New Roman" w:eastAsia="Times New Roman" w:hAnsi="Times New Roman" w:cs="Times New Roman"/>
          <w:sz w:val="28"/>
          <w:szCs w:val="28"/>
        </w:rPr>
        <w:t>злоупотребления доверием, когда взломанный хост используется для передачи через межсетевой экран трафика, который в противном случае был бы обязательно отбракован. Представим себе межсетевой экран с тремя интерфейсами, к каждому из которых подключен опреде</w:t>
      </w:r>
      <w:r>
        <w:rPr>
          <w:rFonts w:ascii="Times New Roman" w:eastAsia="Times New Roman" w:hAnsi="Times New Roman" w:cs="Times New Roman"/>
          <w:sz w:val="28"/>
          <w:szCs w:val="28"/>
        </w:rPr>
        <w:t>ленный хост.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Внешний хост может подключаться к хосту общего доступа (DMZ), но не к тому, что установлен с внутренней стороны межсетевого экрана. Хост общего доступа может подключаться и к внутреннему, и к внешнему хосту. Если хакер захватит хост общего дос</w:t>
      </w:r>
      <w:r>
        <w:rPr>
          <w:rFonts w:ascii="Times New Roman" w:eastAsia="Times New Roman" w:hAnsi="Times New Roman" w:cs="Times New Roman"/>
          <w:sz w:val="28"/>
          <w:szCs w:val="28"/>
        </w:rPr>
        <w:t>тупа, он сможет установить на нем программное средство, перенаправляющее трафик с внешнего хоста прямо на внутренний.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Хотя при этом не нарушается ни одно правило, действующее на экране, внешний хост в результате переадресации получает прямой доступ к защищ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енному хосту. Примером приложения, которое может предоставить такой доступ, является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netcat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 способом борьбы с переадресацией портов является использование надежных моделей доверия (см. предыдущий раздел). Кроме того, помешать хакеру установить н</w:t>
      </w:r>
      <w:r>
        <w:rPr>
          <w:rFonts w:ascii="Times New Roman" w:eastAsia="Times New Roman" w:hAnsi="Times New Roman" w:cs="Times New Roman"/>
          <w:sz w:val="28"/>
          <w:szCs w:val="28"/>
        </w:rPr>
        <w:t>а хосте свои программные средства может хост-система IDS (HIDS).</w:t>
      </w:r>
    </w:p>
    <w:p w:rsidR="00ED49E9" w:rsidRDefault="00ED4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Несанкционированный доступ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Несанкционированный доступ не может быть выделен в отдельный тип атаки, поскольку большинство сетевых атак проводятся именно ради получения несанкционированного доступа. Чтобы подобрать логин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Тelnet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хакер должен сначала получить подсказку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Тelnet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своей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системе. После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подключения к порту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Тelnet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экране появляется сообщение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authorization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required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(«Для пользования этим ресурсом нужна авторизация»).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после этого хакер продолжит попытки доступа, они будут считаться несанкциониров</w:t>
      </w:r>
      <w:r>
        <w:rPr>
          <w:rFonts w:ascii="Times New Roman" w:eastAsia="Times New Roman" w:hAnsi="Times New Roman" w:cs="Times New Roman"/>
          <w:sz w:val="28"/>
          <w:szCs w:val="28"/>
        </w:rPr>
        <w:t>анными. Источник таких атак может находиться как внутри сети, так и снаружи.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Способы борьбы с несанкционированным доступом достаточно просты. Главным здесь является сокращение или полная ликвидация возможностей хакера по получению доступа к системе с помощ</w:t>
      </w:r>
      <w:r>
        <w:rPr>
          <w:rFonts w:ascii="Times New Roman" w:eastAsia="Times New Roman" w:hAnsi="Times New Roman" w:cs="Times New Roman"/>
          <w:sz w:val="28"/>
          <w:szCs w:val="28"/>
        </w:rPr>
        <w:t>ью несанкционированного протокола.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примера можно рассмотреть недопущение хакерского доступа к порту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сервере, который предоставляет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-услуги внешним пользователям. Не имея доступа к этому порту, хакер не сможет его атаковать. Что же к</w:t>
      </w:r>
      <w:r>
        <w:rPr>
          <w:rFonts w:ascii="Times New Roman" w:eastAsia="Times New Roman" w:hAnsi="Times New Roman" w:cs="Times New Roman"/>
          <w:sz w:val="28"/>
          <w:szCs w:val="28"/>
        </w:rPr>
        <w:t>асается межсетевого экрана, то его основной задачей является предотвращение самых простых попыток несанкционированного доступа.</w:t>
      </w:r>
    </w:p>
    <w:p w:rsidR="00ED49E9" w:rsidRDefault="00ED4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Вирусы и приложения типа «троянский конь»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Рабочие станции конечных пользователей очень уязвимы для вирусов и троянских коней.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ирусами называются вредоносные программы, которые внедряются в другие программы для выполнения определенной нежелательной функции на рабочей станции конечного пользователя. В качестве примера можно привести вирус, который прописывается в файле command.com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(главном интерпретаторе систем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стирает другие файлы, а также заражает все другие найденные им версии command.com.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Троянский конь — это не программная вставка, а настоящая программа, которая на первый взгляд кажется полезным приложением, а на дел</w:t>
      </w:r>
      <w:r>
        <w:rPr>
          <w:rFonts w:ascii="Times New Roman" w:eastAsia="Times New Roman" w:hAnsi="Times New Roman" w:cs="Times New Roman"/>
          <w:sz w:val="28"/>
          <w:szCs w:val="28"/>
        </w:rPr>
        <w:t>е исполняет вредную роль. Примером типичного троянского коня является программа, которая выглядит, как простая игра для рабочей станции пользователя.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Однако пока пользователь играет в игру, программа отправляет свою копию по электронной почте каждому абоне</w:t>
      </w:r>
      <w:r>
        <w:rPr>
          <w:rFonts w:ascii="Times New Roman" w:eastAsia="Times New Roman" w:hAnsi="Times New Roman" w:cs="Times New Roman"/>
          <w:sz w:val="28"/>
          <w:szCs w:val="28"/>
        </w:rPr>
        <w:t>нту, занесенному в адресную книгу этого пользователя. Все абоненты получают по почте игру, вызывая ее дальнейшее распространение.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Борьба с вирусами и троянскими конями ведется с помощью эффективного антивирусного программного обеспечения, работающего на по</w:t>
      </w:r>
      <w:r>
        <w:rPr>
          <w:rFonts w:ascii="Times New Roman" w:eastAsia="Times New Roman" w:hAnsi="Times New Roman" w:cs="Times New Roman"/>
          <w:sz w:val="28"/>
          <w:szCs w:val="28"/>
        </w:rPr>
        <w:t>льзовательском уровне и, возможно, на уровне сети. Антивирусные средства обнаруживают большинство вирусов и троянских коней и пресекают их распространение.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самой свежей информации о вирусах поможет бороться с ними более эффективно. По мере появле</w:t>
      </w:r>
      <w:r>
        <w:rPr>
          <w:rFonts w:ascii="Times New Roman" w:eastAsia="Times New Roman" w:hAnsi="Times New Roman" w:cs="Times New Roman"/>
          <w:sz w:val="28"/>
          <w:szCs w:val="28"/>
        </w:rPr>
        <w:t>ния новых вирусов и троянских коней предприятие должно устанавливать новые версии антивирусных средств и приложений.</w:t>
      </w:r>
    </w:p>
    <w:p w:rsidR="00ED49E9" w:rsidRDefault="00ED4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9E9" w:rsidRDefault="00ED4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9E9" w:rsidRDefault="00444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Применение 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используется, в основном, для организации VPN-туннелей. В этом случае протоколы ESP и AH работают в режиме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тун</w:t>
      </w:r>
      <w:r>
        <w:rPr>
          <w:rFonts w:ascii="Times New Roman" w:eastAsia="Times New Roman" w:hAnsi="Times New Roman" w:cs="Times New Roman"/>
          <w:sz w:val="28"/>
          <w:szCs w:val="28"/>
        </w:rPr>
        <w:t>нелирования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Кроме того, настраивая политики безопасности определенным образом, протокол можно использовать для создания межсетевого экрана. Смысл межсетевого экрана заключается в том, что он контролирует и фильтрует проходящие через него пакеты в соответс</w:t>
      </w:r>
      <w:r>
        <w:rPr>
          <w:rFonts w:ascii="Times New Roman" w:eastAsia="Times New Roman" w:hAnsi="Times New Roman" w:cs="Times New Roman"/>
          <w:sz w:val="28"/>
          <w:szCs w:val="28"/>
        </w:rPr>
        <w:t>твии с заданными правилами. Устанавливается набор правил, и экран просматривает все проходящие через него пакеты. Если передаваемые пакеты попадают под действие этих правил, межсетевой экран обрабатывает их соответствующим образом. Например, он может откло</w:t>
      </w:r>
      <w:r>
        <w:rPr>
          <w:rFonts w:ascii="Times New Roman" w:eastAsia="Times New Roman" w:hAnsi="Times New Roman" w:cs="Times New Roman"/>
          <w:sz w:val="28"/>
          <w:szCs w:val="28"/>
        </w:rPr>
        <w:t>нять определенные пакеты, тем самым прерывая небезопасные соединения. Настроив политику безопасности соответствующим образом, можно, например, запретить веб-трафик. Для этого достаточно запретить отсылку пакетов, в которые вкладываются сообщения протоколов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HTTP и HTTPS.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применять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 для защиты серверов — для этого отбрасываются все пакеты, кроме пакетов, необходимых для корректного выполнения функций сервера. Например,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-сервера можно блокировать весь трафик, за исключением соединений через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80-й порт протокола TCP, или через порт TCP 443 в случаях, когда применяется HTTPS: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здесь обеспечивается безопасный доступ пользователей к серверу. При использовании протокола ESP все обращения к серверу и его ответы шифруются. Однако за 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PN-шлюзом (в домене шифрования) передаются открытые сообщения. Другие примеры использования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шифрование трафика между файловым сервером и компьютерами в локальной сети, используя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транспортном режиме.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соединение двух офисов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sz w:val="28"/>
          <w:szCs w:val="28"/>
        </w:rPr>
        <w:t>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туннельном режиме.</w:t>
      </w:r>
    </w:p>
    <w:p w:rsidR="00ED49E9" w:rsidRDefault="00ED4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9E9" w:rsidRDefault="00444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Расположение в модели OSI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защищённого канала связи может быть реализовано на разных уровнях модели </w:t>
      </w:r>
      <w:hyperlink r:id="rId7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OSI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Так, например, популярный SSL-протокол работает на уровне представления, а PPTP — на сеансовом.</w:t>
      </w:r>
    </w:p>
    <w:tbl>
      <w:tblPr>
        <w:tblStyle w:val="a6"/>
        <w:tblW w:w="8202" w:type="dxa"/>
        <w:tblInd w:w="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tblLayout w:type="fixed"/>
        <w:tblLook w:val="0400" w:firstRow="0" w:lastRow="0" w:firstColumn="0" w:lastColumn="0" w:noHBand="0" w:noVBand="1"/>
      </w:tblPr>
      <w:tblGrid>
        <w:gridCol w:w="3782"/>
        <w:gridCol w:w="4420"/>
      </w:tblGrid>
      <w:tr w:rsidR="00ED49E9">
        <w:tc>
          <w:tcPr>
            <w:tcW w:w="3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49E9" w:rsidRDefault="0044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Уровни OSI</w:t>
            </w:r>
          </w:p>
        </w:tc>
        <w:tc>
          <w:tcPr>
            <w:tcW w:w="4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49E9" w:rsidRDefault="0044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 защи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щённого канала</w:t>
            </w:r>
          </w:p>
        </w:tc>
      </w:tr>
      <w:tr w:rsidR="00ED49E9">
        <w:tc>
          <w:tcPr>
            <w:tcW w:w="3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49E9" w:rsidRDefault="0044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Прикладной уровень</w:t>
            </w:r>
          </w:p>
        </w:tc>
        <w:tc>
          <w:tcPr>
            <w:tcW w:w="4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49E9" w:rsidRDefault="0044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S/MIME</w:t>
              </w:r>
            </w:hyperlink>
          </w:p>
        </w:tc>
      </w:tr>
      <w:tr w:rsidR="00ED49E9">
        <w:tc>
          <w:tcPr>
            <w:tcW w:w="3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49E9" w:rsidRDefault="0044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представления</w:t>
            </w:r>
          </w:p>
        </w:tc>
        <w:tc>
          <w:tcPr>
            <w:tcW w:w="4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49E9" w:rsidRDefault="0044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SSL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0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TLS</w:t>
              </w:r>
            </w:hyperlink>
          </w:p>
        </w:tc>
      </w:tr>
      <w:tr w:rsidR="00ED49E9">
        <w:tc>
          <w:tcPr>
            <w:tcW w:w="3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49E9" w:rsidRDefault="0044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Сеансовый уровень</w:t>
            </w:r>
          </w:p>
        </w:tc>
        <w:tc>
          <w:tcPr>
            <w:tcW w:w="4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49E9" w:rsidRDefault="0044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PPTP</w:t>
              </w:r>
            </w:hyperlink>
          </w:p>
        </w:tc>
      </w:tr>
      <w:tr w:rsidR="00ED49E9">
        <w:tc>
          <w:tcPr>
            <w:tcW w:w="3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49E9" w:rsidRDefault="0044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Транспортный уровень</w:t>
            </w:r>
          </w:p>
        </w:tc>
        <w:tc>
          <w:tcPr>
            <w:tcW w:w="4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49E9" w:rsidRDefault="0044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AH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3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ESP</w:t>
              </w:r>
            </w:hyperlink>
          </w:p>
        </w:tc>
      </w:tr>
      <w:tr w:rsidR="00ED49E9">
        <w:tc>
          <w:tcPr>
            <w:tcW w:w="3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49E9" w:rsidRDefault="0044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Сетевой уровень</w:t>
            </w:r>
          </w:p>
        </w:tc>
        <w:tc>
          <w:tcPr>
            <w:tcW w:w="4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49E9" w:rsidRDefault="0044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IPsec</w:t>
            </w:r>
            <w:proofErr w:type="spellEnd"/>
          </w:p>
        </w:tc>
      </w:tr>
      <w:tr w:rsidR="00ED49E9">
        <w:tc>
          <w:tcPr>
            <w:tcW w:w="3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49E9" w:rsidRDefault="0044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Канальный уровень</w:t>
            </w:r>
          </w:p>
        </w:tc>
        <w:tc>
          <w:tcPr>
            <w:tcW w:w="4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49E9" w:rsidRDefault="0044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PPP</w:t>
            </w:r>
          </w:p>
        </w:tc>
      </w:tr>
      <w:tr w:rsidR="00ED49E9">
        <w:tc>
          <w:tcPr>
            <w:tcW w:w="3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49E9" w:rsidRDefault="0044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Физический уровень</w:t>
            </w:r>
          </w:p>
        </w:tc>
        <w:tc>
          <w:tcPr>
            <w:tcW w:w="4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49E9" w:rsidRDefault="00ED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49E9" w:rsidRDefault="00ED4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вопросе выбора уровня реализации защищённого канала несколько противоречивых аргументов: с одной стороны, за выбор верхних уровней говорит их независимость от вида транспортировки (выбора протокола сетевого и канального уровней),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другой стороны, для каждого приложения необходима отдельная настройка и конфигурация. Плюсом в выборе нижних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уровней является их универсальность и наглядность для приложений, минусом — зависимость от выбора конкретного протокола (например, PPP или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Компромиссом в выборе уровня является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он располагается на сетевом уровне, используя самый распространённый протокол этого уровня — IP. Это делает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более гибким, так что он может использоваться для защиты любых протоколов, базирующихся на TCP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и UDP. В то же время, он прозрачен для большинства приложений. 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набором стандартов Интернета и своего рода «надстройкой» над IP-протоколом. Его ядро составляют три протокола: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Authentication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(АН) обеспечивает целостность передаваемых </w:t>
      </w:r>
      <w:r>
        <w:rPr>
          <w:rFonts w:ascii="Times New Roman" w:eastAsia="Times New Roman" w:hAnsi="Times New Roman" w:cs="Times New Roman"/>
          <w:sz w:val="28"/>
          <w:szCs w:val="28"/>
        </w:rPr>
        <w:t>данных, аутентификацию источника информации и функцию по предотвращению повторной передачи пакетов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Encapsulating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Payload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(ESP) обеспечивает конфиденциальность (шифрование) передаваемой информации, ограничение потока конфиденциального трафика. Кром</w:t>
      </w:r>
      <w:r>
        <w:rPr>
          <w:rFonts w:ascii="Times New Roman" w:eastAsia="Times New Roman" w:hAnsi="Times New Roman" w:cs="Times New Roman"/>
          <w:sz w:val="28"/>
          <w:szCs w:val="28"/>
        </w:rPr>
        <w:t>е этого, он может исполнять функции AH: обеспечить целостность передаваемых данных, аутентификацию источника информации и функцию по предотвращению повторной передачи пакетов. При применении ESP в обязательном порядке должен указываться набор услуг по обес</w:t>
      </w:r>
      <w:r>
        <w:rPr>
          <w:rFonts w:ascii="Times New Roman" w:eastAsia="Times New Roman" w:hAnsi="Times New Roman" w:cs="Times New Roman"/>
          <w:sz w:val="28"/>
          <w:szCs w:val="28"/>
        </w:rPr>
        <w:t>печению безопасности: каждая из его функций может включаться опционально.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Association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Protocol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(ISAKMP) — протокол, используемый для первичной настройки соединения, взаимной аутентификации конечными узлами друг друга и </w:t>
      </w:r>
      <w:r>
        <w:rPr>
          <w:rFonts w:ascii="Times New Roman" w:eastAsia="Times New Roman" w:hAnsi="Times New Roman" w:cs="Times New Roman"/>
          <w:sz w:val="28"/>
          <w:szCs w:val="28"/>
        </w:rPr>
        <w:t>обмена секретными ключами. Протокол предусматривает использование различных механизмов обмена ключами, включая задание фиксированных ключей, использование таких протоколов, как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Exchange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Kerberized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Negotiation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(RFC 4430) или з</w:t>
      </w:r>
      <w:r>
        <w:rPr>
          <w:rFonts w:ascii="Times New Roman" w:eastAsia="Times New Roman" w:hAnsi="Times New Roman" w:cs="Times New Roman"/>
          <w:sz w:val="28"/>
          <w:szCs w:val="28"/>
        </w:rPr>
        <w:t>аписей DNS типа IPSECKEY (RFC 4025).</w:t>
      </w:r>
    </w:p>
    <w:p w:rsidR="00ED49E9" w:rsidRDefault="004444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одним из ключевых понятий является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Association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(SA). По сути, SA является набором параметров, характеризующим соединение.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Например, используемые алгоритм шифрования и хеш-функция, секретные ключи, номер п</w:t>
      </w:r>
      <w:r>
        <w:rPr>
          <w:rFonts w:ascii="Times New Roman" w:eastAsia="Times New Roman" w:hAnsi="Times New Roman" w:cs="Times New Roman"/>
          <w:sz w:val="28"/>
          <w:szCs w:val="28"/>
        </w:rPr>
        <w:t>акета и др.</w:t>
      </w:r>
    </w:p>
    <w:p w:rsidR="00ED49E9" w:rsidRDefault="0044448A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D49E9" w:rsidRDefault="0044448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литературы:</w:t>
      </w:r>
    </w:p>
    <w:p w:rsidR="00ED49E9" w:rsidRDefault="00ED49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D49E9" w:rsidRDefault="00444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Олифер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Г.,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Олифер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 П. Глава 24. Сетевая безопасность // Компьютерные сети. Принципы, технологии, протоколы. — 4-е. — СПб: Питер, 2016. — С. 887-902. — 944 с. </w:t>
      </w:r>
    </w:p>
    <w:p w:rsidR="00ED49E9" w:rsidRPr="0044448A" w:rsidRDefault="00444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444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Andrew Mason. IPSec Overview. — Cisco Press, 2014.</w:t>
      </w:r>
    </w:p>
    <w:p w:rsidR="00ED49E9" w:rsidRDefault="00444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Учебный курс MCSE. - М.: изд-во Русская редакция, 2010.</w:t>
      </w:r>
    </w:p>
    <w:p w:rsidR="00ED49E9" w:rsidRDefault="00444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Внутреннее устройство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Москва- 2011г</w:t>
      </w:r>
    </w:p>
    <w:p w:rsidR="00ED49E9" w:rsidRDefault="00444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Карасик И. Программные и аппаратные средства защиты информации для персональных компьютеров / /КомпьютерПресс №3,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</w:p>
    <w:p w:rsidR="00ED49E9" w:rsidRDefault="00444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Барсуков В.С. Безопасность: технологии, средства,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услуги.Инфра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М. 2016</w:t>
      </w:r>
    </w:p>
    <w:p w:rsidR="00ED49E9" w:rsidRDefault="00444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Барсуков В.С. Современные технологии безопасности. Инфра – М.-2018</w:t>
      </w:r>
    </w:p>
    <w:p w:rsidR="00ED49E9" w:rsidRDefault="00ED49E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D49E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34947"/>
    <w:multiLevelType w:val="multilevel"/>
    <w:tmpl w:val="E982B23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C8026A"/>
    <w:multiLevelType w:val="multilevel"/>
    <w:tmpl w:val="9B6C0AD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D1B39DA"/>
    <w:multiLevelType w:val="multilevel"/>
    <w:tmpl w:val="359C2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E9"/>
    <w:rsid w:val="0044448A"/>
    <w:rsid w:val="00ED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0271E0-13A1-45D1-AAB7-128B7E47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/MIME" TargetMode="External"/><Relationship Id="rId13" Type="http://schemas.openxmlformats.org/officeDocument/2006/relationships/hyperlink" Target="https://ru.wikipedia.org/wiki/E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5%D1%82%D0%B5%D0%B2%D0%B0%D1%8F_%D0%BC%D0%BE%D0%B4%D0%B5%D0%BB%D1%8C_OSI" TargetMode="External"/><Relationship Id="rId12" Type="http://schemas.openxmlformats.org/officeDocument/2006/relationships/hyperlink" Target="https://ru.wikipedia.org/wiki/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PPTP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T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SS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5847</Words>
  <Characters>33331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Кучерявый</dc:creator>
  <cp:lastModifiedBy>Кирилл Кучерявый</cp:lastModifiedBy>
  <cp:revision>2</cp:revision>
  <dcterms:created xsi:type="dcterms:W3CDTF">2019-03-13T17:32:00Z</dcterms:created>
  <dcterms:modified xsi:type="dcterms:W3CDTF">2019-03-13T17:32:00Z</dcterms:modified>
</cp:coreProperties>
</file>