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pPr>
        <w:pStyle w:val="Heading3"/>
      </w:pPr>
      <w:r>
        <w:t>Lab Results for CBC</w:t>
      </w:r>
    </w:p>
    <w:p>
      <w:r>
        <w:t>Here is a table with the requested lab test results based on the primary diagnosis of Anemia and Fever:</w:t>
      </w:r>
    </w:p>
    <w:p>
      <w:r>
        <w:t>Comments:</w:t>
        <w:br/>
        <w:t>- The decreased RBC, HGB, and HCT indicate anemia.</w:t>
        <w:br/>
        <w:t>- The elevated WBC and neutrophil count suggest the presence of an underlying infection or inflammatory process, likely contributing to the fever.</w:t>
        <w:br/>
        <w:t>- The increased RDW suggests the anemia is likely multifactorial in nature.</w:t>
        <w:br/>
        <w:t>- The other parameters are generally within normal limits.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