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566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448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32000" id="docshape1" filled="true" fillcolor="#f9f9f9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869214" cy="225170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214" cy="2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82"/>
        <w:rPr>
          <w:rFonts w:ascii="Times New Roman"/>
          <w:sz w:val="28"/>
        </w:rPr>
      </w:pPr>
    </w:p>
    <w:p>
      <w:pPr>
        <w:pStyle w:val="Heading1"/>
        <w:ind w:left="566"/>
      </w:pPr>
      <w:r>
        <w:rPr>
          <w:color w:val="22373A"/>
          <w:spacing w:val="-6"/>
        </w:rPr>
        <w:t>Data</w:t>
      </w:r>
      <w:r>
        <w:rPr>
          <w:color w:val="22373A"/>
          <w:spacing w:val="-15"/>
        </w:rPr>
        <w:t> </w:t>
      </w:r>
      <w:r>
        <w:rPr>
          <w:color w:val="22373A"/>
          <w:spacing w:val="-6"/>
        </w:rPr>
        <w:t>analysis</w:t>
      </w:r>
      <w:r>
        <w:rPr>
          <w:color w:val="22373A"/>
          <w:spacing w:val="-15"/>
        </w:rPr>
        <w:t> </w:t>
      </w:r>
      <w:r>
        <w:rPr>
          <w:color w:val="22373A"/>
          <w:spacing w:val="-6"/>
        </w:rPr>
        <w:t>for</w:t>
      </w:r>
      <w:r>
        <w:rPr>
          <w:color w:val="22373A"/>
          <w:spacing w:val="-15"/>
        </w:rPr>
        <w:t> </w:t>
      </w:r>
      <w:r>
        <w:rPr>
          <w:color w:val="22373A"/>
          <w:spacing w:val="-6"/>
        </w:rPr>
        <w:t>metabolomics</w:t>
      </w:r>
    </w:p>
    <w:p>
      <w:pPr>
        <w:spacing w:before="113"/>
        <w:ind w:left="566" w:right="0" w:firstLine="0"/>
        <w:jc w:val="left"/>
        <w:rPr>
          <w:sz w:val="24"/>
        </w:rPr>
      </w:pPr>
      <w:r>
        <w:rPr>
          <w:color w:val="22373A"/>
          <w:spacing w:val="-2"/>
          <w:w w:val="110"/>
          <w:sz w:val="24"/>
        </w:rPr>
        <w:t>EMBL-EBI Introduction</w:t>
      </w:r>
      <w:r>
        <w:rPr>
          <w:color w:val="22373A"/>
          <w:spacing w:val="-1"/>
          <w:w w:val="110"/>
          <w:sz w:val="24"/>
        </w:rPr>
        <w:t> </w:t>
      </w:r>
      <w:r>
        <w:rPr>
          <w:color w:val="22373A"/>
          <w:spacing w:val="-2"/>
          <w:w w:val="110"/>
          <w:sz w:val="24"/>
        </w:rPr>
        <w:t>to</w:t>
      </w:r>
      <w:r>
        <w:rPr>
          <w:color w:val="22373A"/>
          <w:spacing w:val="-1"/>
          <w:w w:val="110"/>
          <w:sz w:val="24"/>
        </w:rPr>
        <w:t> </w:t>
      </w:r>
      <w:r>
        <w:rPr>
          <w:color w:val="22373A"/>
          <w:spacing w:val="-2"/>
          <w:w w:val="110"/>
          <w:sz w:val="24"/>
        </w:rPr>
        <w:t>metabolomics</w:t>
      </w:r>
      <w:r>
        <w:rPr>
          <w:color w:val="22373A"/>
          <w:spacing w:val="-1"/>
          <w:w w:val="110"/>
          <w:sz w:val="24"/>
        </w:rPr>
        <w:t> </w:t>
      </w:r>
      <w:r>
        <w:rPr>
          <w:color w:val="22373A"/>
          <w:spacing w:val="-2"/>
          <w:w w:val="110"/>
          <w:sz w:val="24"/>
        </w:rPr>
        <w:t>analysis</w:t>
      </w:r>
      <w:r>
        <w:rPr>
          <w:color w:val="22373A"/>
          <w:spacing w:val="-1"/>
          <w:w w:val="110"/>
          <w:sz w:val="24"/>
        </w:rPr>
        <w:t> </w:t>
      </w:r>
      <w:r>
        <w:rPr>
          <w:color w:val="22373A"/>
          <w:spacing w:val="-2"/>
          <w:w w:val="110"/>
          <w:sz w:val="24"/>
        </w:rPr>
        <w:t>course</w:t>
      </w:r>
    </w:p>
    <w:p>
      <w:pPr>
        <w:pStyle w:val="BodyText"/>
        <w:spacing w:before="5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359994</wp:posOffset>
                </wp:positionH>
                <wp:positionV relativeFrom="paragraph">
                  <wp:posOffset>204682</wp:posOffset>
                </wp:positionV>
                <wp:extent cx="3888104" cy="5080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3888104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8104" h="5080">
                              <a:moveTo>
                                <a:pt x="0" y="5060"/>
                              </a:moveTo>
                              <a:lnTo>
                                <a:pt x="0" y="0"/>
                              </a:lnTo>
                              <a:lnTo>
                                <a:pt x="3888051" y="0"/>
                              </a:lnTo>
                              <a:lnTo>
                                <a:pt x="3888051" y="5060"/>
                              </a:lnTo>
                              <a:lnTo>
                                <a:pt x="0" y="50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811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346001pt;margin-top:16.116734pt;width:306.14578pt;height:.3985pt;mso-position-horizontal-relative:page;mso-position-vertical-relative:paragraph;z-index:-15728640;mso-wrap-distance-left:0;mso-wrap-distance-right:0" id="docshape2" filled="true" fillcolor="#eb811b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19"/>
      </w:pPr>
    </w:p>
    <w:p>
      <w:pPr>
        <w:pStyle w:val="BodyText"/>
        <w:spacing w:line="324" w:lineRule="auto"/>
        <w:ind w:left="566" w:right="4012"/>
      </w:pPr>
      <w:r>
        <w:rPr>
          <w:color w:val="22373A"/>
          <w:w w:val="105"/>
        </w:rPr>
        <w:t>Gonçalo dos Santos Correia, </w:t>
      </w:r>
      <w:r>
        <w:rPr>
          <w:color w:val="22373A"/>
          <w:w w:val="105"/>
        </w:rPr>
        <w:t>PhD 30 March 2023</w:t>
      </w:r>
    </w:p>
    <w:p>
      <w:pPr>
        <w:spacing w:before="95"/>
        <w:ind w:left="566" w:right="0" w:firstLine="0"/>
        <w:jc w:val="left"/>
        <w:rPr>
          <w:sz w:val="14"/>
        </w:rPr>
      </w:pPr>
      <w:r>
        <w:rPr>
          <w:color w:val="22373A"/>
          <w:w w:val="105"/>
          <w:sz w:val="14"/>
        </w:rPr>
        <w:t>March</w:t>
      </w:r>
      <w:r>
        <w:rPr>
          <w:color w:val="22373A"/>
          <w:spacing w:val="9"/>
          <w:w w:val="105"/>
          <w:sz w:val="14"/>
        </w:rPr>
        <w:t> </w:t>
      </w:r>
      <w:r>
        <w:rPr>
          <w:color w:val="22373A"/>
          <w:w w:val="105"/>
          <w:sz w:val="14"/>
        </w:rPr>
        <w:t>of</w:t>
      </w:r>
      <w:r>
        <w:rPr>
          <w:color w:val="22373A"/>
          <w:spacing w:val="9"/>
          <w:w w:val="105"/>
          <w:sz w:val="14"/>
        </w:rPr>
        <w:t> </w:t>
      </w:r>
      <w:r>
        <w:rPr>
          <w:color w:val="22373A"/>
          <w:w w:val="105"/>
          <w:sz w:val="14"/>
        </w:rPr>
        <w:t>Dimes</w:t>
      </w:r>
      <w:r>
        <w:rPr>
          <w:color w:val="22373A"/>
          <w:spacing w:val="9"/>
          <w:w w:val="105"/>
          <w:sz w:val="14"/>
        </w:rPr>
        <w:t> </w:t>
      </w:r>
      <w:r>
        <w:rPr>
          <w:color w:val="22373A"/>
          <w:w w:val="105"/>
          <w:sz w:val="14"/>
        </w:rPr>
        <w:t>Prematurity</w:t>
      </w:r>
      <w:r>
        <w:rPr>
          <w:color w:val="22373A"/>
          <w:spacing w:val="9"/>
          <w:w w:val="105"/>
          <w:sz w:val="14"/>
        </w:rPr>
        <w:t> </w:t>
      </w:r>
      <w:r>
        <w:rPr>
          <w:color w:val="22373A"/>
          <w:w w:val="105"/>
          <w:sz w:val="14"/>
        </w:rPr>
        <w:t>Research</w:t>
      </w:r>
      <w:r>
        <w:rPr>
          <w:color w:val="22373A"/>
          <w:spacing w:val="9"/>
          <w:w w:val="105"/>
          <w:sz w:val="14"/>
        </w:rPr>
        <w:t> </w:t>
      </w:r>
      <w:r>
        <w:rPr>
          <w:color w:val="22373A"/>
          <w:spacing w:val="-2"/>
          <w:w w:val="105"/>
          <w:sz w:val="14"/>
        </w:rPr>
        <w:t>Center</w:t>
      </w:r>
    </w:p>
    <w:p>
      <w:pPr>
        <w:spacing w:before="152"/>
        <w:ind w:left="566" w:right="0" w:firstLine="0"/>
        <w:jc w:val="left"/>
        <w:rPr>
          <w:sz w:val="14"/>
        </w:rPr>
      </w:pPr>
      <w:r>
        <w:rPr>
          <w:color w:val="22373A"/>
          <w:w w:val="105"/>
          <w:sz w:val="14"/>
        </w:rPr>
        <w:t>Imperial</w:t>
      </w:r>
      <w:r>
        <w:rPr>
          <w:color w:val="22373A"/>
          <w:spacing w:val="11"/>
          <w:w w:val="105"/>
          <w:sz w:val="14"/>
        </w:rPr>
        <w:t> </w:t>
      </w:r>
      <w:r>
        <w:rPr>
          <w:color w:val="22373A"/>
          <w:w w:val="105"/>
          <w:sz w:val="14"/>
        </w:rPr>
        <w:t>College</w:t>
      </w:r>
      <w:r>
        <w:rPr>
          <w:color w:val="22373A"/>
          <w:spacing w:val="11"/>
          <w:w w:val="105"/>
          <w:sz w:val="14"/>
        </w:rPr>
        <w:t> </w:t>
      </w:r>
      <w:r>
        <w:rPr>
          <w:color w:val="22373A"/>
          <w:w w:val="105"/>
          <w:sz w:val="14"/>
        </w:rPr>
        <w:t>London,</w:t>
      </w:r>
      <w:r>
        <w:rPr>
          <w:color w:val="22373A"/>
          <w:spacing w:val="12"/>
          <w:w w:val="105"/>
          <w:sz w:val="14"/>
        </w:rPr>
        <w:t> </w:t>
      </w:r>
      <w:r>
        <w:rPr>
          <w:color w:val="22373A"/>
          <w:w w:val="105"/>
          <w:sz w:val="14"/>
        </w:rPr>
        <w:t>IRDB,</w:t>
      </w:r>
      <w:r>
        <w:rPr>
          <w:color w:val="22373A"/>
          <w:spacing w:val="11"/>
          <w:w w:val="105"/>
          <w:sz w:val="14"/>
        </w:rPr>
        <w:t> </w:t>
      </w:r>
      <w:r>
        <w:rPr>
          <w:color w:val="22373A"/>
          <w:w w:val="105"/>
          <w:sz w:val="14"/>
        </w:rPr>
        <w:t>Department</w:t>
      </w:r>
      <w:r>
        <w:rPr>
          <w:color w:val="22373A"/>
          <w:spacing w:val="12"/>
          <w:w w:val="105"/>
          <w:sz w:val="14"/>
        </w:rPr>
        <w:t> </w:t>
      </w:r>
      <w:r>
        <w:rPr>
          <w:color w:val="22373A"/>
          <w:w w:val="105"/>
          <w:sz w:val="14"/>
        </w:rPr>
        <w:t>of</w:t>
      </w:r>
      <w:r>
        <w:rPr>
          <w:color w:val="22373A"/>
          <w:spacing w:val="11"/>
          <w:w w:val="105"/>
          <w:sz w:val="14"/>
        </w:rPr>
        <w:t> </w:t>
      </w:r>
      <w:r>
        <w:rPr>
          <w:color w:val="22373A"/>
          <w:w w:val="105"/>
          <w:sz w:val="14"/>
        </w:rPr>
        <w:t>Metabolism,</w:t>
      </w:r>
      <w:r>
        <w:rPr>
          <w:color w:val="22373A"/>
          <w:spacing w:val="12"/>
          <w:w w:val="105"/>
          <w:sz w:val="14"/>
        </w:rPr>
        <w:t> </w:t>
      </w:r>
      <w:r>
        <w:rPr>
          <w:color w:val="22373A"/>
          <w:w w:val="105"/>
          <w:sz w:val="14"/>
        </w:rPr>
        <w:t>Digestion,</w:t>
      </w:r>
      <w:r>
        <w:rPr>
          <w:color w:val="22373A"/>
          <w:spacing w:val="11"/>
          <w:w w:val="105"/>
          <w:sz w:val="14"/>
        </w:rPr>
        <w:t> </w:t>
      </w:r>
      <w:r>
        <w:rPr>
          <w:color w:val="22373A"/>
          <w:w w:val="105"/>
          <w:sz w:val="14"/>
        </w:rPr>
        <w:t>and</w:t>
      </w:r>
      <w:r>
        <w:rPr>
          <w:color w:val="22373A"/>
          <w:spacing w:val="12"/>
          <w:w w:val="105"/>
          <w:sz w:val="14"/>
        </w:rPr>
        <w:t> </w:t>
      </w:r>
      <w:r>
        <w:rPr>
          <w:color w:val="22373A"/>
          <w:spacing w:val="-2"/>
          <w:w w:val="105"/>
          <w:sz w:val="14"/>
        </w:rPr>
        <w:t>Reproduction</w:t>
      </w:r>
    </w:p>
    <w:p>
      <w:pPr>
        <w:spacing w:after="0"/>
        <w:jc w:val="left"/>
        <w:rPr>
          <w:sz w:val="14"/>
        </w:rPr>
        <w:sectPr>
          <w:type w:val="continuous"/>
          <w:pgSz w:w="7260" w:h="5450" w:orient="landscape"/>
          <w:pgMar w:top="400" w:bottom="28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499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31488" id="docshape3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4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762" w:val="left" w:leader="none"/>
        </w:tabs>
        <w:spacing w:line="240" w:lineRule="auto" w:before="0" w:after="0"/>
        <w:ind w:left="762" w:right="0" w:hanging="196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0</wp:posOffset>
                </wp:positionH>
                <wp:positionV relativeFrom="paragraph">
                  <wp:posOffset>-694107</wp:posOffset>
                </wp:positionV>
                <wp:extent cx="4608195" cy="356870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351796"/>
                            <a:ext cx="8255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82266" y="0"/>
                                </a:lnTo>
                                <a:lnTo>
                                  <a:pt x="82266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Table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54.654125pt;width:362.85pt;height:28.1pt;mso-position-horizontal-relative:page;mso-position-vertical-relative:paragraph;z-index:15730176" id="docshapegroup4" coordorigin="0,-1093" coordsize="7257,562">
                <v:rect style="position:absolute;left:0;top:-1094;width:7257;height:554" id="docshape5" filled="true" fillcolor="#22373a" stroked="false">
                  <v:fill type="solid"/>
                </v:rect>
                <v:line style="position:absolute" from="0,-535" to="7257,-535" stroked="true" strokeweight=".3985pt" strokecolor="#d5c5b6">
                  <v:stroke dashstyle="solid"/>
                </v:line>
                <v:rect style="position:absolute;left:0;top:-540;width:7257;height:8" id="docshape6" filled="true" fillcolor="#d5c5b6" stroked="false">
                  <v:fill type="solid"/>
                </v:rect>
                <v:rect style="position:absolute;left:0;top:-540;width:130;height:8" id="docshape7" filled="true" fillcolor="#eb811b" stroked="false">
                  <v:fill typ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-1094;width:7257;height:562" type="#_x0000_t202" id="docshape8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Table</w:t>
                        </w:r>
                        <w:r>
                          <w:rPr>
                            <w:rFonts w:ascii="Lucida Sans Unicode"/>
                            <w:color w:val="F9F9F9"/>
                            <w:spacing w:val="-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contents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hyperlink w:history="true" w:anchor="_bookmark0">
        <w:r>
          <w:rPr>
            <w:color w:val="22373A"/>
            <w:spacing w:val="-2"/>
            <w:w w:val="110"/>
            <w:sz w:val="20"/>
          </w:rPr>
          <w:t>Introduction</w:t>
        </w:r>
      </w:hyperlink>
    </w:p>
    <w:p>
      <w:pPr>
        <w:pStyle w:val="BodyText"/>
        <w:spacing w:before="85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776" w:val="left" w:leader="none"/>
        </w:tabs>
        <w:spacing w:line="240" w:lineRule="auto" w:before="1" w:after="0"/>
        <w:ind w:left="776" w:right="0" w:hanging="210"/>
        <w:jc w:val="left"/>
        <w:rPr>
          <w:sz w:val="20"/>
        </w:rPr>
      </w:pPr>
      <w:hyperlink w:history="true" w:anchor="_bookmark1">
        <w:r>
          <w:rPr>
            <w:color w:val="22373A"/>
            <w:w w:val="110"/>
            <w:sz w:val="20"/>
          </w:rPr>
          <w:t>Data</w:t>
        </w:r>
        <w:r>
          <w:rPr>
            <w:color w:val="22373A"/>
            <w:spacing w:val="-13"/>
            <w:w w:val="110"/>
            <w:sz w:val="20"/>
          </w:rPr>
          <w:t> </w:t>
        </w:r>
        <w:r>
          <w:rPr>
            <w:color w:val="22373A"/>
            <w:w w:val="110"/>
            <w:sz w:val="20"/>
          </w:rPr>
          <w:t>pre-</w:t>
        </w:r>
        <w:r>
          <w:rPr>
            <w:color w:val="22373A"/>
            <w:spacing w:val="-2"/>
            <w:w w:val="110"/>
            <w:sz w:val="20"/>
          </w:rPr>
          <w:t>treatment</w:t>
        </w:r>
      </w:hyperlink>
    </w:p>
    <w:p>
      <w:pPr>
        <w:pStyle w:val="BodyText"/>
        <w:spacing w:before="120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777" w:val="left" w:leader="none"/>
        </w:tabs>
        <w:spacing w:line="240" w:lineRule="auto" w:before="1" w:after="0"/>
        <w:ind w:left="777" w:right="0" w:hanging="211"/>
        <w:jc w:val="left"/>
        <w:rPr>
          <w:sz w:val="20"/>
        </w:rPr>
      </w:pPr>
      <w:hyperlink w:history="true" w:anchor="_bookmark2">
        <w:r>
          <w:rPr>
            <w:color w:val="22373A"/>
            <w:spacing w:val="-2"/>
            <w:w w:val="110"/>
            <w:sz w:val="20"/>
          </w:rPr>
          <w:t>Exploratory</w:t>
        </w:r>
        <w:r>
          <w:rPr>
            <w:color w:val="22373A"/>
            <w:spacing w:val="-1"/>
            <w:w w:val="110"/>
            <w:sz w:val="20"/>
          </w:rPr>
          <w:t> </w:t>
        </w:r>
        <w:r>
          <w:rPr>
            <w:color w:val="22373A"/>
            <w:spacing w:val="-2"/>
            <w:w w:val="110"/>
            <w:sz w:val="20"/>
          </w:rPr>
          <w:t>data</w:t>
        </w:r>
        <w:r>
          <w:rPr>
            <w:color w:val="22373A"/>
            <w:spacing w:val="-1"/>
            <w:w w:val="110"/>
            <w:sz w:val="20"/>
          </w:rPr>
          <w:t> </w:t>
        </w:r>
        <w:r>
          <w:rPr>
            <w:color w:val="22373A"/>
            <w:spacing w:val="-2"/>
            <w:w w:val="110"/>
            <w:sz w:val="20"/>
          </w:rPr>
          <w:t>analysis</w:t>
        </w:r>
      </w:hyperlink>
    </w:p>
    <w:p>
      <w:pPr>
        <w:pStyle w:val="BodyText"/>
        <w:spacing w:before="120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783" w:val="left" w:leader="none"/>
        </w:tabs>
        <w:spacing w:line="240" w:lineRule="auto" w:before="1" w:after="0"/>
        <w:ind w:left="783" w:right="0" w:hanging="217"/>
        <w:jc w:val="left"/>
        <w:rPr>
          <w:sz w:val="20"/>
        </w:rPr>
      </w:pPr>
      <w:hyperlink w:history="true" w:anchor="_bookmark3">
        <w:r>
          <w:rPr>
            <w:color w:val="22373A"/>
            <w:w w:val="110"/>
            <w:sz w:val="20"/>
          </w:rPr>
          <w:t>Statistical</w:t>
        </w:r>
        <w:r>
          <w:rPr>
            <w:color w:val="22373A"/>
            <w:spacing w:val="-2"/>
            <w:w w:val="110"/>
            <w:sz w:val="20"/>
          </w:rPr>
          <w:t> </w:t>
        </w:r>
        <w:r>
          <w:rPr>
            <w:color w:val="22373A"/>
            <w:w w:val="110"/>
            <w:sz w:val="20"/>
          </w:rPr>
          <w:t>hypothesis</w:t>
        </w:r>
        <w:r>
          <w:rPr>
            <w:color w:val="22373A"/>
            <w:spacing w:val="-2"/>
            <w:w w:val="110"/>
            <w:sz w:val="20"/>
          </w:rPr>
          <w:t> </w:t>
        </w:r>
        <w:r>
          <w:rPr>
            <w:color w:val="22373A"/>
            <w:w w:val="110"/>
            <w:sz w:val="20"/>
          </w:rPr>
          <w:t>testing</w:t>
        </w:r>
        <w:r>
          <w:rPr>
            <w:color w:val="22373A"/>
            <w:spacing w:val="-2"/>
            <w:w w:val="110"/>
            <w:sz w:val="20"/>
          </w:rPr>
          <w:t> </w:t>
        </w:r>
        <w:r>
          <w:rPr>
            <w:color w:val="22373A"/>
            <w:w w:val="110"/>
            <w:sz w:val="20"/>
          </w:rPr>
          <w:t>and</w:t>
        </w:r>
        <w:r>
          <w:rPr>
            <w:color w:val="22373A"/>
            <w:spacing w:val="-2"/>
            <w:w w:val="110"/>
            <w:sz w:val="20"/>
          </w:rPr>
          <w:t> </w:t>
        </w:r>
        <w:r>
          <w:rPr>
            <w:color w:val="22373A"/>
            <w:w w:val="110"/>
            <w:sz w:val="20"/>
          </w:rPr>
          <w:t>regression</w:t>
        </w:r>
        <w:r>
          <w:rPr>
            <w:color w:val="22373A"/>
            <w:spacing w:val="-2"/>
            <w:w w:val="110"/>
            <w:sz w:val="20"/>
          </w:rPr>
          <w:t> models</w:t>
        </w:r>
      </w:hyperlink>
    </w:p>
    <w:p>
      <w:pPr>
        <w:pStyle w:val="BodyText"/>
        <w:spacing w:before="120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777" w:val="left" w:leader="none"/>
        </w:tabs>
        <w:spacing w:line="240" w:lineRule="auto" w:before="1" w:after="0"/>
        <w:ind w:left="777" w:right="0" w:hanging="211"/>
        <w:jc w:val="left"/>
        <w:rPr>
          <w:sz w:val="20"/>
        </w:rPr>
      </w:pPr>
      <w:hyperlink w:history="true" w:anchor="_bookmark4">
        <w:r>
          <w:rPr>
            <w:color w:val="22373A"/>
            <w:sz w:val="20"/>
          </w:rPr>
          <w:t>Multivariate</w:t>
        </w:r>
        <w:r>
          <w:rPr>
            <w:color w:val="22373A"/>
            <w:spacing w:val="48"/>
            <w:sz w:val="20"/>
          </w:rPr>
          <w:t> </w:t>
        </w:r>
        <w:r>
          <w:rPr>
            <w:color w:val="22373A"/>
            <w:sz w:val="20"/>
          </w:rPr>
          <w:t>data</w:t>
        </w:r>
        <w:r>
          <w:rPr>
            <w:color w:val="22373A"/>
            <w:spacing w:val="49"/>
            <w:sz w:val="20"/>
          </w:rPr>
          <w:t> </w:t>
        </w:r>
        <w:r>
          <w:rPr>
            <w:color w:val="22373A"/>
            <w:spacing w:val="-2"/>
            <w:sz w:val="20"/>
          </w:rPr>
          <w:t>analysis</w:t>
        </w:r>
      </w:hyperlink>
    </w:p>
    <w:p>
      <w:pPr>
        <w:pStyle w:val="BodyText"/>
        <w:spacing w:before="120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784" w:val="left" w:leader="none"/>
        </w:tabs>
        <w:spacing w:line="240" w:lineRule="auto" w:before="1" w:after="0"/>
        <w:ind w:left="784" w:right="0" w:hanging="218"/>
        <w:jc w:val="left"/>
        <w:rPr>
          <w:sz w:val="20"/>
        </w:rPr>
      </w:pPr>
      <w:hyperlink w:history="true" w:anchor="_bookmark5">
        <w:r>
          <w:rPr>
            <w:color w:val="22373A"/>
            <w:spacing w:val="-2"/>
            <w:w w:val="110"/>
            <w:sz w:val="20"/>
          </w:rPr>
          <w:t>Conclusion</w:t>
        </w:r>
      </w:hyperlink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8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10"/>
          <w:w w:val="90"/>
          <w:sz w:val="14"/>
        </w:rPr>
        <w:t>1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652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29952" id="docshape9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08"/>
        <w:rPr>
          <w:sz w:val="28"/>
        </w:rPr>
      </w:pPr>
    </w:p>
    <w:p>
      <w:pPr>
        <w:pStyle w:val="Heading1"/>
      </w:pPr>
      <w:bookmarkStart w:name="Introduction" w:id="1"/>
      <w:bookmarkEnd w:id="1"/>
      <w:r>
        <w:rPr/>
      </w:r>
      <w:bookmarkStart w:name="_bookmark0" w:id="2"/>
      <w:bookmarkEnd w:id="2"/>
      <w:r>
        <w:rPr/>
      </w:r>
      <w:hyperlink w:history="true" w:anchor="_bookmark0">
        <w:r>
          <w:rPr>
            <w:color w:val="22373A"/>
            <w:spacing w:val="-2"/>
          </w:rPr>
          <w:t>Introduction</w:t>
        </w:r>
      </w:hyperlink>
    </w:p>
    <w:p>
      <w:pPr>
        <w:pStyle w:val="BodyText"/>
        <w:spacing w:before="14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912215</wp:posOffset>
                </wp:positionH>
                <wp:positionV relativeFrom="paragraph">
                  <wp:posOffset>82784</wp:posOffset>
                </wp:positionV>
                <wp:extent cx="2783840" cy="5080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2783840" cy="5080"/>
                          <a:chExt cx="2783840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27838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384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783597" y="0"/>
                                </a:lnTo>
                                <a:lnTo>
                                  <a:pt x="2783597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5016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9694" y="0"/>
                                </a:lnTo>
                                <a:lnTo>
                                  <a:pt x="49694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828003pt;margin-top:6.51843pt;width:219.2pt;height:.4pt;mso-position-horizontal-relative:page;mso-position-vertical-relative:paragraph;z-index:-15726592;mso-wrap-distance-left:0;mso-wrap-distance-right:0" id="docshapegroup10" coordorigin="1437,130" coordsize="4384,8">
                <v:rect style="position:absolute;left:1436;top:130;width:4384;height:8" id="docshape11" filled="true" fillcolor="#d5c5b6" stroked="false">
                  <v:fill type="solid"/>
                </v:rect>
                <v:rect style="position:absolute;left:1436;top:130;width:79;height:8" id="docshape12" filled="true" fillcolor="#eb811b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rFonts w:ascii="Lucida Sans Unicode"/>
          <w:sz w:val="6"/>
        </w:rPr>
        <w:sectPr>
          <w:pgSz w:w="7260" w:h="5450" w:orient="landscape"/>
          <w:pgMar w:top="580" w:bottom="280" w:left="0" w:right="0"/>
        </w:sectPr>
      </w:pPr>
    </w:p>
    <w:p>
      <w:pPr>
        <w:pStyle w:val="BodyText"/>
        <w:rPr>
          <w:rFonts w:ascii="Lucida Sans Unicode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704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29440" id="docshape13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229"/>
        <w:rPr>
          <w:rFonts w:ascii="Lucida Sans Unicode"/>
          <w:sz w:val="20"/>
        </w:rPr>
      </w:pPr>
    </w:p>
    <w:p>
      <w:pPr>
        <w:pStyle w:val="Heading2"/>
        <w:spacing w:before="0"/>
        <w:ind w:left="41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0</wp:posOffset>
                </wp:positionH>
                <wp:positionV relativeFrom="paragraph">
                  <wp:posOffset>-1513071</wp:posOffset>
                </wp:positionV>
                <wp:extent cx="4608195" cy="356870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0" y="351796"/>
                            <a:ext cx="1651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64603" y="0"/>
                                </a:lnTo>
                                <a:lnTo>
                                  <a:pt x="16460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Metabolomic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2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119.139473pt;width:362.85pt;height:28.1pt;mso-position-horizontal-relative:page;mso-position-vertical-relative:paragraph;z-index:15732224" id="docshapegroup14" coordorigin="0,-2383" coordsize="7257,562">
                <v:rect style="position:absolute;left:0;top:-2383;width:7257;height:554" id="docshape15" filled="true" fillcolor="#22373a" stroked="false">
                  <v:fill type="solid"/>
                </v:rect>
                <v:line style="position:absolute" from="0,-1825" to="7257,-1825" stroked="true" strokeweight=".3985pt" strokecolor="#d5c5b6">
                  <v:stroke dashstyle="solid"/>
                </v:line>
                <v:rect style="position:absolute;left:0;top:-1829;width:7257;height:8" id="docshape16" filled="true" fillcolor="#d5c5b6" stroked="false">
                  <v:fill type="solid"/>
                </v:rect>
                <v:rect style="position:absolute;left:0;top:-1829;width:260;height:8" id="docshape17" filled="true" fillcolor="#eb811b" stroked="false">
                  <v:fill type="solid"/>
                </v:rect>
                <v:shape style="position:absolute;left:0;top:-2383;width:7257;height:562" type="#_x0000_t202" id="docshape18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Metabolomic</w:t>
                        </w:r>
                        <w:r>
                          <w:rPr>
                            <w:rFonts w:ascii="Lucida Sans Unicode"/>
                            <w:color w:val="F9F9F9"/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data</w:t>
                        </w:r>
                        <w:r>
                          <w:rPr>
                            <w:rFonts w:ascii="Lucida Sans Unicode"/>
                            <w:color w:val="F9F9F9"/>
                            <w:spacing w:val="23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analysis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2436952</wp:posOffset>
            </wp:positionH>
            <wp:positionV relativeFrom="paragraph">
              <wp:posOffset>-1027382</wp:posOffset>
            </wp:positionV>
            <wp:extent cx="1905146" cy="2412095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146" cy="241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373A"/>
          <w:w w:val="110"/>
        </w:rPr>
        <w:t>Data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is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peak-</w:t>
      </w:r>
      <w:r>
        <w:rPr>
          <w:color w:val="22373A"/>
          <w:spacing w:val="-2"/>
          <w:w w:val="110"/>
        </w:rPr>
        <w:t>picked,</w:t>
      </w:r>
    </w:p>
    <w:p>
      <w:pPr>
        <w:spacing w:line="271" w:lineRule="auto" w:before="31"/>
        <w:ind w:left="418" w:right="4012" w:firstLine="0"/>
        <w:jc w:val="left"/>
        <w:rPr>
          <w:sz w:val="20"/>
        </w:rPr>
      </w:pPr>
      <w:r>
        <w:rPr>
          <w:color w:val="22373A"/>
          <w:w w:val="105"/>
          <w:sz w:val="20"/>
        </w:rPr>
        <w:t>batch-corrected, and </w:t>
      </w:r>
      <w:r>
        <w:rPr>
          <w:color w:val="22373A"/>
          <w:w w:val="105"/>
          <w:sz w:val="20"/>
        </w:rPr>
        <w:t>filtered... What next?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1"/>
        <w:rPr>
          <w:sz w:val="20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10"/>
          <w:sz w:val="14"/>
        </w:rPr>
        <w:t>2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857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27904" id="docshape19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6"/>
      </w:pPr>
    </w:p>
    <w:p>
      <w:pPr>
        <w:pStyle w:val="BodyText"/>
        <w:spacing w:before="1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0</wp:posOffset>
                </wp:positionH>
                <wp:positionV relativeFrom="paragraph">
                  <wp:posOffset>-1109094</wp:posOffset>
                </wp:positionV>
                <wp:extent cx="4608195" cy="356870"/>
                <wp:effectExtent l="0" t="0" r="0" b="0"/>
                <wp:wrapNone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351796"/>
                            <a:ext cx="2470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46870" y="0"/>
                                </a:lnTo>
                                <a:lnTo>
                                  <a:pt x="24687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Choosing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right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87.330299pt;width:362.85pt;height:28.1pt;mso-position-horizontal-relative:page;mso-position-vertical-relative:paragraph;z-index:15733760" id="docshapegroup20" coordorigin="0,-1747" coordsize="7257,562">
                <v:rect style="position:absolute;left:0;top:-1747;width:7257;height:554" id="docshape21" filled="true" fillcolor="#22373a" stroked="false">
                  <v:fill type="solid"/>
                </v:rect>
                <v:line style="position:absolute" from="0,-1189" to="7257,-1189" stroked="true" strokeweight=".3985pt" strokecolor="#d5c5b6">
                  <v:stroke dashstyle="solid"/>
                </v:line>
                <v:rect style="position:absolute;left:0;top:-1193;width:7257;height:8" id="docshape22" filled="true" fillcolor="#d5c5b6" stroked="false">
                  <v:fill type="solid"/>
                </v:rect>
                <v:rect style="position:absolute;left:0;top:-1193;width:389;height:8" id="docshape23" filled="true" fillcolor="#eb811b" stroked="false">
                  <v:fill type="solid"/>
                </v:rect>
                <v:shape style="position:absolute;left:0;top:-1747;width:7257;height:562" type="#_x0000_t202" id="docshape24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Choosing</w:t>
                        </w:r>
                        <w:r>
                          <w:rPr>
                            <w:rFonts w:ascii="Lucida Sans Unicode"/>
                            <w:color w:val="F9F9F9"/>
                            <w:spacing w:val="-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the</w:t>
                        </w:r>
                        <w:r>
                          <w:rPr>
                            <w:rFonts w:ascii="Lucida Sans Unicode"/>
                            <w:color w:val="F9F9F9"/>
                            <w:spacing w:val="-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right</w:t>
                        </w:r>
                        <w:r>
                          <w:rPr>
                            <w:rFonts w:ascii="Lucida Sans Unicode"/>
                            <w:color w:val="F9F9F9"/>
                            <w:spacing w:val="-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method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What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is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the</w:t>
      </w:r>
      <w:r>
        <w:rPr>
          <w:color w:val="22373A"/>
          <w:spacing w:val="-3"/>
          <w:w w:val="110"/>
        </w:rPr>
        <w:t> </w:t>
      </w:r>
      <w:r>
        <w:rPr>
          <w:color w:val="22373A"/>
          <w:w w:val="110"/>
        </w:rPr>
        <w:t>main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purpose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of</w:t>
      </w:r>
      <w:r>
        <w:rPr>
          <w:color w:val="22373A"/>
          <w:spacing w:val="-3"/>
          <w:w w:val="110"/>
        </w:rPr>
        <w:t> </w:t>
      </w:r>
      <w:r>
        <w:rPr>
          <w:color w:val="22373A"/>
          <w:w w:val="110"/>
        </w:rPr>
        <w:t>the</w:t>
      </w:r>
      <w:r>
        <w:rPr>
          <w:color w:val="22373A"/>
          <w:spacing w:val="-4"/>
          <w:w w:val="110"/>
        </w:rPr>
        <w:t> </w:t>
      </w:r>
      <w:r>
        <w:rPr>
          <w:color w:val="22373A"/>
          <w:spacing w:val="-2"/>
          <w:w w:val="110"/>
        </w:rPr>
        <w:t>analysis?</w:t>
      </w:r>
    </w:p>
    <w:p>
      <w:pPr>
        <w:pStyle w:val="ListParagraph"/>
        <w:numPr>
          <w:ilvl w:val="0"/>
          <w:numId w:val="2"/>
        </w:numPr>
        <w:tabs>
          <w:tab w:pos="964" w:val="left" w:leader="none"/>
        </w:tabs>
        <w:spacing w:line="240" w:lineRule="auto" w:before="168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Visualisation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and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exploratory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data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analysis</w:t>
      </w:r>
    </w:p>
    <w:p>
      <w:pPr>
        <w:pStyle w:val="ListParagraph"/>
        <w:numPr>
          <w:ilvl w:val="0"/>
          <w:numId w:val="2"/>
        </w:numPr>
        <w:tabs>
          <w:tab w:pos="964" w:val="left" w:leader="none"/>
        </w:tabs>
        <w:spacing w:line="240" w:lineRule="auto" w:before="70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Differential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analysis,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biological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interpretation</w:t>
      </w:r>
    </w:p>
    <w:p>
      <w:pPr>
        <w:pStyle w:val="ListParagraph"/>
        <w:numPr>
          <w:ilvl w:val="0"/>
          <w:numId w:val="2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spacing w:val="2"/>
          <w:sz w:val="18"/>
        </w:rPr>
        <w:t>Prediction,</w:t>
      </w:r>
      <w:r>
        <w:rPr>
          <w:color w:val="22373A"/>
          <w:spacing w:val="41"/>
          <w:sz w:val="18"/>
        </w:rPr>
        <w:t> </w:t>
      </w:r>
      <w:r>
        <w:rPr>
          <w:color w:val="22373A"/>
          <w:spacing w:val="2"/>
          <w:sz w:val="18"/>
        </w:rPr>
        <w:t>biomarker</w:t>
      </w:r>
      <w:r>
        <w:rPr>
          <w:color w:val="22373A"/>
          <w:spacing w:val="42"/>
          <w:sz w:val="18"/>
        </w:rPr>
        <w:t> </w:t>
      </w:r>
      <w:r>
        <w:rPr>
          <w:color w:val="22373A"/>
          <w:spacing w:val="-2"/>
          <w:sz w:val="18"/>
        </w:rPr>
        <w:t>studies</w:t>
      </w:r>
    </w:p>
    <w:p>
      <w:pPr>
        <w:pStyle w:val="ListParagraph"/>
        <w:numPr>
          <w:ilvl w:val="0"/>
          <w:numId w:val="2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Stratification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and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identification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of</w:t>
      </w:r>
      <w:r>
        <w:rPr>
          <w:color w:val="22373A"/>
          <w:spacing w:val="-4"/>
          <w:w w:val="110"/>
          <w:sz w:val="18"/>
        </w:rPr>
        <w:t> </w:t>
      </w:r>
      <w:r>
        <w:rPr>
          <w:color w:val="22373A"/>
          <w:w w:val="110"/>
          <w:sz w:val="18"/>
        </w:rPr>
        <w:t>molecular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phenotypes.</w:t>
      </w:r>
    </w:p>
    <w:p>
      <w:pPr>
        <w:pStyle w:val="ListParagraph"/>
        <w:numPr>
          <w:ilvl w:val="0"/>
          <w:numId w:val="2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Support</w:t>
      </w:r>
      <w:r>
        <w:rPr>
          <w:color w:val="22373A"/>
          <w:spacing w:val="-11"/>
          <w:w w:val="110"/>
          <w:sz w:val="18"/>
        </w:rPr>
        <w:t> </w:t>
      </w:r>
      <w:r>
        <w:rPr>
          <w:color w:val="22373A"/>
          <w:w w:val="110"/>
          <w:sz w:val="18"/>
        </w:rPr>
        <w:t>metabolite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identification</w:t>
      </w:r>
    </w:p>
    <w:p>
      <w:pPr>
        <w:pStyle w:val="ListParagraph"/>
        <w:numPr>
          <w:ilvl w:val="0"/>
          <w:numId w:val="2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spacing w:val="-5"/>
          <w:w w:val="90"/>
          <w:sz w:val="18"/>
        </w:rPr>
        <w:t>...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2"/>
        <w:rPr>
          <w:sz w:val="14"/>
        </w:rPr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10"/>
          <w:sz w:val="14"/>
        </w:rPr>
        <w:t>3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960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26880" id="docshape25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4"/>
      </w:pPr>
    </w:p>
    <w:p>
      <w:pPr>
        <w:pStyle w:val="BodyText"/>
        <w:spacing w:line="249" w:lineRule="auto"/>
        <w:ind w:left="566" w:right="5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0</wp:posOffset>
                </wp:positionH>
                <wp:positionV relativeFrom="paragraph">
                  <wp:posOffset>-1063374</wp:posOffset>
                </wp:positionV>
                <wp:extent cx="4608195" cy="356870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351796"/>
                            <a:ext cx="32956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29136" y="0"/>
                                </a:lnTo>
                                <a:lnTo>
                                  <a:pt x="329136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Characteristics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mass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spectrometry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w w:val="90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83.730293pt;width:362.85pt;height:28.1pt;mso-position-horizontal-relative:page;mso-position-vertical-relative:paragraph;z-index:15734784" id="docshapegroup26" coordorigin="0,-1675" coordsize="7257,562">
                <v:rect style="position:absolute;left:0;top:-1675;width:7257;height:554" id="docshape27" filled="true" fillcolor="#22373a" stroked="false">
                  <v:fill type="solid"/>
                </v:rect>
                <v:line style="position:absolute" from="0,-1117" to="7257,-1117" stroked="true" strokeweight=".3985pt" strokecolor="#d5c5b6">
                  <v:stroke dashstyle="solid"/>
                </v:line>
                <v:rect style="position:absolute;left:0;top:-1121;width:7257;height:8" id="docshape28" filled="true" fillcolor="#d5c5b6" stroked="false">
                  <v:fill type="solid"/>
                </v:rect>
                <v:rect style="position:absolute;left:0;top:-1121;width:519;height:8" id="docshape29" filled="true" fillcolor="#eb811b" stroked="false">
                  <v:fill type="solid"/>
                </v:rect>
                <v:shape style="position:absolute;left:0;top:-1675;width:7257;height:562" type="#_x0000_t202" id="docshape30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Characteristics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mass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spectrometry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w w:val="90"/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Mass</w:t>
      </w:r>
      <w:r>
        <w:rPr>
          <w:color w:val="22373A"/>
          <w:spacing w:val="-12"/>
          <w:w w:val="110"/>
        </w:rPr>
        <w:t> </w:t>
      </w:r>
      <w:r>
        <w:rPr>
          <w:color w:val="22373A"/>
          <w:w w:val="110"/>
        </w:rPr>
        <w:t>spectrometry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data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has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specific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characteristics</w:t>
      </w:r>
      <w:r>
        <w:rPr>
          <w:color w:val="22373A"/>
          <w:spacing w:val="-12"/>
          <w:w w:val="110"/>
        </w:rPr>
        <w:t> </w:t>
      </w:r>
      <w:r>
        <w:rPr>
          <w:color w:val="22373A"/>
          <w:w w:val="110"/>
        </w:rPr>
        <w:t>that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require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particular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at- tention when choosing statistical modeling strategy:</w:t>
      </w:r>
    </w:p>
    <w:p>
      <w:pPr>
        <w:pStyle w:val="ListParagraph"/>
        <w:numPr>
          <w:ilvl w:val="0"/>
          <w:numId w:val="2"/>
        </w:numPr>
        <w:tabs>
          <w:tab w:pos="964" w:val="left" w:leader="none"/>
        </w:tabs>
        <w:spacing w:line="240" w:lineRule="auto" w:before="161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Large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number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of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variables,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multicollinearity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and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redundancy</w:t>
      </w:r>
    </w:p>
    <w:p>
      <w:pPr>
        <w:pStyle w:val="ListParagraph"/>
        <w:numPr>
          <w:ilvl w:val="0"/>
          <w:numId w:val="2"/>
        </w:numPr>
        <w:tabs>
          <w:tab w:pos="963" w:val="left" w:leader="none"/>
          <w:tab w:pos="965" w:val="left" w:leader="none"/>
        </w:tabs>
        <w:spacing w:line="249" w:lineRule="auto" w:before="69" w:after="0"/>
        <w:ind w:left="965" w:right="1211" w:hanging="152"/>
        <w:jc w:val="left"/>
        <w:rPr>
          <w:sz w:val="18"/>
        </w:rPr>
      </w:pPr>
      <w:r>
        <w:rPr>
          <w:color w:val="22373A"/>
          <w:w w:val="110"/>
          <w:sz w:val="18"/>
        </w:rPr>
        <w:t>Complex</w:t>
      </w:r>
      <w:r>
        <w:rPr>
          <w:color w:val="22373A"/>
          <w:spacing w:val="-12"/>
          <w:w w:val="110"/>
          <w:sz w:val="18"/>
        </w:rPr>
        <w:t> </w:t>
      </w:r>
      <w:r>
        <w:rPr>
          <w:color w:val="22373A"/>
          <w:w w:val="110"/>
          <w:sz w:val="18"/>
        </w:rPr>
        <w:t>noise</w:t>
      </w:r>
      <w:r>
        <w:rPr>
          <w:color w:val="22373A"/>
          <w:spacing w:val="-11"/>
          <w:w w:val="110"/>
          <w:sz w:val="18"/>
        </w:rPr>
        <w:t> </w:t>
      </w:r>
      <w:r>
        <w:rPr>
          <w:color w:val="22373A"/>
          <w:w w:val="110"/>
          <w:sz w:val="18"/>
        </w:rPr>
        <w:t>structure</w:t>
      </w:r>
      <w:r>
        <w:rPr>
          <w:color w:val="22373A"/>
          <w:spacing w:val="-11"/>
          <w:w w:val="110"/>
          <w:sz w:val="18"/>
        </w:rPr>
        <w:t> </w:t>
      </w:r>
      <w:r>
        <w:rPr>
          <w:color w:val="22373A"/>
          <w:w w:val="110"/>
          <w:sz w:val="18"/>
        </w:rPr>
        <w:t>with</w:t>
      </w:r>
      <w:r>
        <w:rPr>
          <w:color w:val="22373A"/>
          <w:spacing w:val="-11"/>
          <w:w w:val="110"/>
          <w:sz w:val="18"/>
        </w:rPr>
        <w:t> </w:t>
      </w:r>
      <w:r>
        <w:rPr>
          <w:color w:val="22373A"/>
          <w:w w:val="110"/>
          <w:sz w:val="18"/>
        </w:rPr>
        <w:t>heteroskedasticity</w:t>
      </w:r>
      <w:r>
        <w:rPr>
          <w:color w:val="22373A"/>
          <w:spacing w:val="-11"/>
          <w:w w:val="110"/>
          <w:sz w:val="18"/>
        </w:rPr>
        <w:t> </w:t>
      </w:r>
      <w:r>
        <w:rPr>
          <w:color w:val="22373A"/>
          <w:w w:val="110"/>
          <w:sz w:val="18"/>
        </w:rPr>
        <w:t>(unequal</w:t>
      </w:r>
      <w:r>
        <w:rPr>
          <w:color w:val="22373A"/>
          <w:spacing w:val="-12"/>
          <w:w w:val="110"/>
          <w:sz w:val="18"/>
        </w:rPr>
        <w:t> </w:t>
      </w:r>
      <w:r>
        <w:rPr>
          <w:color w:val="22373A"/>
          <w:w w:val="110"/>
          <w:sz w:val="18"/>
        </w:rPr>
        <w:t>noise variance), etc...</w:t>
      </w:r>
    </w:p>
    <w:p>
      <w:pPr>
        <w:pStyle w:val="ListParagraph"/>
        <w:numPr>
          <w:ilvl w:val="0"/>
          <w:numId w:val="2"/>
        </w:numPr>
        <w:tabs>
          <w:tab w:pos="964" w:val="left" w:leader="none"/>
        </w:tabs>
        <w:spacing w:line="240" w:lineRule="auto" w:before="61" w:after="0"/>
        <w:ind w:left="964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Type</w:t>
      </w:r>
      <w:r>
        <w:rPr>
          <w:color w:val="22373A"/>
          <w:spacing w:val="13"/>
          <w:w w:val="105"/>
          <w:sz w:val="18"/>
        </w:rPr>
        <w:t> </w:t>
      </w:r>
      <w:r>
        <w:rPr>
          <w:color w:val="22373A"/>
          <w:w w:val="105"/>
          <w:sz w:val="18"/>
        </w:rPr>
        <w:t>of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assay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(hyphenated,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direct</w:t>
      </w:r>
      <w:r>
        <w:rPr>
          <w:color w:val="22373A"/>
          <w:spacing w:val="13"/>
          <w:w w:val="105"/>
          <w:sz w:val="18"/>
        </w:rPr>
        <w:t> </w:t>
      </w:r>
      <w:r>
        <w:rPr>
          <w:color w:val="22373A"/>
          <w:w w:val="105"/>
          <w:sz w:val="18"/>
        </w:rPr>
        <w:t>infusion,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or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spacing w:val="-2"/>
          <w:w w:val="105"/>
          <w:sz w:val="18"/>
        </w:rPr>
        <w:t>imaging)</w:t>
      </w:r>
    </w:p>
    <w:p>
      <w:pPr>
        <w:pStyle w:val="ListParagraph"/>
        <w:numPr>
          <w:ilvl w:val="0"/>
          <w:numId w:val="2"/>
        </w:numPr>
        <w:tabs>
          <w:tab w:pos="963" w:val="left" w:leader="none"/>
          <w:tab w:pos="965" w:val="left" w:leader="none"/>
          <w:tab w:pos="3129" w:val="left" w:leader="none"/>
        </w:tabs>
        <w:spacing w:line="249" w:lineRule="auto" w:before="70" w:after="0"/>
        <w:ind w:left="965" w:right="1162" w:hanging="152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0624">
                <wp:simplePos x="0" y="0"/>
                <wp:positionH relativeFrom="page">
                  <wp:posOffset>1838439</wp:posOffset>
                </wp:positionH>
                <wp:positionV relativeFrom="paragraph">
                  <wp:posOffset>67768</wp:posOffset>
                </wp:positionV>
                <wp:extent cx="117475" cy="19494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1747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Cambria" w:hAnsi="Cambria"/>
                                <w:sz w:val="18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22373A"/>
                                <w:spacing w:val="-10"/>
                                <w:w w:val="120"/>
                                <w:sz w:val="18"/>
                              </w:rPr>
                              <w:t>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759003pt;margin-top:5.336122pt;width:9.25pt;height:15.35pt;mso-position-horizontal-relative:page;mso-position-vertical-relative:paragraph;z-index:-16825856" type="#_x0000_t202" id="docshape31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Cambria" w:hAnsi="Cambria"/>
                          <w:sz w:val="18"/>
                        </w:rPr>
                      </w:pPr>
                      <w:r>
                        <w:rPr>
                          <w:rFonts w:ascii="Cambria" w:hAnsi="Cambria"/>
                          <w:color w:val="22373A"/>
                          <w:spacing w:val="-10"/>
                          <w:w w:val="120"/>
                          <w:sz w:val="18"/>
                        </w:rPr>
                        <w:t>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2373A"/>
          <w:w w:val="105"/>
          <w:sz w:val="18"/>
        </w:rPr>
        <w:t>Ionisation:</w:t>
      </w:r>
      <w:r>
        <w:rPr>
          <w:color w:val="22373A"/>
          <w:w w:val="105"/>
          <w:sz w:val="18"/>
        </w:rPr>
        <w:t> 1 compound</w:t>
      </w:r>
      <w:r>
        <w:rPr>
          <w:color w:val="22373A"/>
          <w:sz w:val="18"/>
        </w:rPr>
        <w:tab/>
      </w:r>
      <w:r>
        <w:rPr>
          <w:color w:val="22373A"/>
          <w:w w:val="105"/>
          <w:sz w:val="18"/>
        </w:rPr>
        <w:t>many MS features.</w:t>
      </w:r>
      <w:r>
        <w:rPr>
          <w:color w:val="22373A"/>
          <w:w w:val="105"/>
          <w:sz w:val="18"/>
        </w:rPr>
        <w:t> Adducts, </w:t>
      </w:r>
      <w:r>
        <w:rPr>
          <w:color w:val="22373A"/>
          <w:w w:val="105"/>
          <w:sz w:val="18"/>
        </w:rPr>
        <w:t>isotopes, dimmers, in source fragments, etc...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7"/>
        <w:rPr>
          <w:sz w:val="14"/>
        </w:rPr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10"/>
          <w:sz w:val="14"/>
        </w:rPr>
        <w:t>4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113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25344" id="docshape32" filled="true" fillcolor="#f9f9f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56870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351796"/>
                            <a:ext cx="4114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11403" y="0"/>
                                </a:lnTo>
                                <a:lnTo>
                                  <a:pt x="41140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Characteristics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mass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spectrometry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w w:val="90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4005pt;width:362.85pt;height:28.1pt;mso-position-horizontal-relative:page;mso-position-vertical-relative:page;z-index:15736320" id="docshapegroup33" coordorigin="0,0" coordsize="7257,562">
                <v:rect style="position:absolute;left:0;top:0;width:7257;height:554" id="docshape34" filled="true" fillcolor="#22373a" stroked="false">
                  <v:fill type="solid"/>
                </v:rect>
                <v:line style="position:absolute" from="0,558" to="7257,558" stroked="true" strokeweight=".3985pt" strokecolor="#d5c5b6">
                  <v:stroke dashstyle="solid"/>
                </v:line>
                <v:rect style="position:absolute;left:0;top:554;width:7257;height:8" id="docshape35" filled="true" fillcolor="#d5c5b6" stroked="false">
                  <v:fill type="solid"/>
                </v:rect>
                <v:rect style="position:absolute;left:0;top:554;width:648;height:8" id="docshape36" filled="true" fillcolor="#eb811b" stroked="false">
                  <v:fill type="solid"/>
                </v:rect>
                <v:shape style="position:absolute;left:0;top:0;width:7257;height:562" type="#_x0000_t202" id="docshape37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Characteristics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mass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spectrometry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w w:val="90"/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pStyle w:val="BodyText"/>
        <w:ind w:left="566"/>
        <w:rPr>
          <w:sz w:val="20"/>
        </w:rPr>
      </w:pPr>
      <w:r>
        <w:rPr>
          <w:sz w:val="20"/>
        </w:rPr>
        <w:drawing>
          <wp:inline distT="0" distB="0" distL="0" distR="0">
            <wp:extent cx="3793236" cy="1422463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236" cy="14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3"/>
        <w:ind w:left="504" w:right="561"/>
        <w:jc w:val="center"/>
      </w:pPr>
      <w:r>
        <w:rPr>
          <w:color w:val="22373A"/>
          <w:w w:val="105"/>
        </w:rPr>
        <w:t>Adapted</w:t>
      </w:r>
      <w:r>
        <w:rPr>
          <w:color w:val="22373A"/>
          <w:spacing w:val="14"/>
          <w:w w:val="105"/>
        </w:rPr>
        <w:t> </w:t>
      </w:r>
      <w:r>
        <w:rPr>
          <w:color w:val="22373A"/>
          <w:w w:val="105"/>
        </w:rPr>
        <w:t>from</w:t>
      </w:r>
      <w:r>
        <w:rPr>
          <w:color w:val="22373A"/>
          <w:spacing w:val="15"/>
          <w:w w:val="105"/>
        </w:rPr>
        <w:t> </w:t>
      </w:r>
      <w:r>
        <w:rPr>
          <w:color w:val="22373A"/>
          <w:w w:val="105"/>
        </w:rPr>
        <w:t>Sands</w:t>
      </w:r>
      <w:r>
        <w:rPr>
          <w:color w:val="22373A"/>
          <w:spacing w:val="15"/>
          <w:w w:val="105"/>
        </w:rPr>
        <w:t> </w:t>
      </w:r>
      <w:r>
        <w:rPr>
          <w:color w:val="22373A"/>
          <w:w w:val="105"/>
        </w:rPr>
        <w:t>et</w:t>
      </w:r>
      <w:r>
        <w:rPr>
          <w:color w:val="22373A"/>
          <w:spacing w:val="15"/>
          <w:w w:val="105"/>
        </w:rPr>
        <w:t> </w:t>
      </w:r>
      <w:r>
        <w:rPr>
          <w:color w:val="22373A"/>
          <w:spacing w:val="-5"/>
          <w:w w:val="105"/>
        </w:rPr>
        <w:t>al</w:t>
      </w:r>
      <w:hyperlink w:history="true" w:anchor="_bookmark7">
        <w:r>
          <w:rPr>
            <w:color w:val="22373A"/>
            <w:spacing w:val="-5"/>
            <w:w w:val="105"/>
            <w:vertAlign w:val="superscript"/>
          </w:rPr>
          <w:t>1</w:t>
        </w:r>
      </w:hyperlink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10"/>
          <w:sz w:val="14"/>
        </w:rPr>
        <w:t>5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216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24320" id="docshape38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4"/>
      </w:pPr>
    </w:p>
    <w:p>
      <w:pPr>
        <w:pStyle w:val="ListParagraph"/>
        <w:numPr>
          <w:ilvl w:val="0"/>
          <w:numId w:val="2"/>
        </w:numPr>
        <w:tabs>
          <w:tab w:pos="964" w:val="left" w:leader="none"/>
        </w:tabs>
        <w:spacing w:line="240" w:lineRule="auto" w:before="1" w:after="0"/>
        <w:ind w:left="964" w:right="0" w:hanging="15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0</wp:posOffset>
                </wp:positionH>
                <wp:positionV relativeFrom="paragraph">
                  <wp:posOffset>-923848</wp:posOffset>
                </wp:positionV>
                <wp:extent cx="4608195" cy="356870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351796"/>
                            <a:ext cx="49403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03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93740" y="0"/>
                                </a:lnTo>
                                <a:lnTo>
                                  <a:pt x="49374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Characteristics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mass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spectrometry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w w:val="90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72.743965pt;width:362.85pt;height:28.1pt;mso-position-horizontal-relative:page;mso-position-vertical-relative:paragraph;z-index:15737344" id="docshapegroup39" coordorigin="0,-1455" coordsize="7257,562">
                <v:rect style="position:absolute;left:0;top:-1455;width:7257;height:554" id="docshape40" filled="true" fillcolor="#22373a" stroked="false">
                  <v:fill type="solid"/>
                </v:rect>
                <v:line style="position:absolute" from="0,-897" to="7257,-897" stroked="true" strokeweight=".3985pt" strokecolor="#d5c5b6">
                  <v:stroke dashstyle="solid"/>
                </v:line>
                <v:rect style="position:absolute;left:0;top:-901;width:7257;height:8" id="docshape41" filled="true" fillcolor="#d5c5b6" stroked="false">
                  <v:fill type="solid"/>
                </v:rect>
                <v:rect style="position:absolute;left:0;top:-901;width:778;height:8" id="docshape42" filled="true" fillcolor="#eb811b" stroked="false">
                  <v:fill type="solid"/>
                </v:rect>
                <v:shape style="position:absolute;left:0;top:-1455;width:7257;height:562" type="#_x0000_t202" id="docshape43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Characteristics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mass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spectrometry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w w:val="90"/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  <w:sz w:val="18"/>
        </w:rPr>
        <w:t>Biological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correlations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from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biochemical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pathways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and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physiology</w:t>
      </w:r>
    </w:p>
    <w:p>
      <w:pPr>
        <w:pStyle w:val="ListParagraph"/>
        <w:numPr>
          <w:ilvl w:val="0"/>
          <w:numId w:val="2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Spatial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correlation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in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MS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imaging</w:t>
      </w:r>
    </w:p>
    <w:p>
      <w:pPr>
        <w:pStyle w:val="ListParagraph"/>
        <w:numPr>
          <w:ilvl w:val="0"/>
          <w:numId w:val="2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”Advantages”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of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metabolomics:</w:t>
      </w:r>
      <w:r>
        <w:rPr>
          <w:color w:val="22373A"/>
          <w:spacing w:val="29"/>
          <w:w w:val="105"/>
          <w:sz w:val="18"/>
        </w:rPr>
        <w:t> </w:t>
      </w:r>
      <w:r>
        <w:rPr>
          <w:color w:val="22373A"/>
          <w:w w:val="105"/>
          <w:sz w:val="18"/>
        </w:rPr>
        <w:t>everything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can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be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a</w:t>
      </w:r>
      <w:r>
        <w:rPr>
          <w:color w:val="22373A"/>
          <w:spacing w:val="13"/>
          <w:w w:val="105"/>
          <w:sz w:val="18"/>
        </w:rPr>
        <w:t> </w:t>
      </w:r>
      <w:r>
        <w:rPr>
          <w:color w:val="22373A"/>
          <w:spacing w:val="-2"/>
          <w:w w:val="105"/>
          <w:sz w:val="18"/>
        </w:rPr>
        <w:t>confounder!</w:t>
      </w:r>
    </w:p>
    <w:p>
      <w:pPr>
        <w:pStyle w:val="ListParagraph"/>
        <w:numPr>
          <w:ilvl w:val="0"/>
          <w:numId w:val="2"/>
        </w:numPr>
        <w:tabs>
          <w:tab w:pos="964" w:val="left" w:leader="none"/>
        </w:tabs>
        <w:spacing w:line="240" w:lineRule="auto" w:before="92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Data</w:t>
      </w:r>
      <w:r>
        <w:rPr>
          <w:color w:val="22373A"/>
          <w:spacing w:val="-9"/>
          <w:w w:val="110"/>
          <w:sz w:val="18"/>
        </w:rPr>
        <w:t> </w:t>
      </w:r>
      <w:r>
        <w:rPr>
          <w:color w:val="22373A"/>
          <w:w w:val="110"/>
          <w:sz w:val="18"/>
        </w:rPr>
        <w:t>pre-processing</w:t>
      </w:r>
      <w:r>
        <w:rPr>
          <w:color w:val="22373A"/>
          <w:spacing w:val="-9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workflow:</w:t>
      </w:r>
    </w:p>
    <w:p>
      <w:pPr>
        <w:pStyle w:val="ListParagraph"/>
        <w:numPr>
          <w:ilvl w:val="1"/>
          <w:numId w:val="2"/>
        </w:numPr>
        <w:tabs>
          <w:tab w:pos="1361" w:val="left" w:leader="none"/>
          <w:tab w:pos="1363" w:val="left" w:leader="none"/>
        </w:tabs>
        <w:spacing w:line="276" w:lineRule="auto" w:before="72" w:after="0"/>
        <w:ind w:left="1363" w:right="828" w:hanging="152"/>
        <w:jc w:val="left"/>
        <w:rPr>
          <w:sz w:val="18"/>
        </w:rPr>
      </w:pPr>
      <w:r>
        <w:rPr>
          <w:color w:val="22373A"/>
          <w:w w:val="110"/>
          <w:sz w:val="18"/>
        </w:rPr>
        <w:t>Spectra:</w:t>
      </w:r>
      <w:r>
        <w:rPr>
          <w:color w:val="22373A"/>
          <w:w w:val="110"/>
          <w:sz w:val="18"/>
        </w:rPr>
        <w:t> Each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individual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peak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is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represented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over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multiple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data </w:t>
      </w:r>
      <w:r>
        <w:rPr>
          <w:color w:val="22373A"/>
          <w:spacing w:val="-2"/>
          <w:w w:val="110"/>
          <w:sz w:val="18"/>
        </w:rPr>
        <w:t>point.</w:t>
      </w:r>
    </w:p>
    <w:p>
      <w:pPr>
        <w:pStyle w:val="ListParagraph"/>
        <w:numPr>
          <w:ilvl w:val="1"/>
          <w:numId w:val="2"/>
        </w:numPr>
        <w:tabs>
          <w:tab w:pos="1362" w:val="left" w:leader="none"/>
        </w:tabs>
        <w:spacing w:line="218" w:lineRule="exact" w:before="0" w:after="0"/>
        <w:ind w:left="1362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Peak-picked:</w:t>
      </w:r>
      <w:r>
        <w:rPr>
          <w:color w:val="22373A"/>
          <w:spacing w:val="5"/>
          <w:w w:val="110"/>
          <w:sz w:val="18"/>
        </w:rPr>
        <w:t> </w:t>
      </w:r>
      <w:r>
        <w:rPr>
          <w:color w:val="22373A"/>
          <w:w w:val="110"/>
          <w:sz w:val="18"/>
        </w:rPr>
        <w:t>Intensity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values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indexed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by</w:t>
      </w:r>
      <w:r>
        <w:rPr>
          <w:color w:val="22373A"/>
          <w:spacing w:val="-6"/>
          <w:w w:val="110"/>
          <w:sz w:val="18"/>
        </w:rPr>
        <w:t> </w:t>
      </w:r>
      <w:r>
        <w:rPr>
          <w:i/>
          <w:color w:val="22373A"/>
          <w:w w:val="110"/>
          <w:sz w:val="18"/>
        </w:rPr>
        <w:t>m/z</w:t>
      </w:r>
      <w:r>
        <w:rPr>
          <w:i/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and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retention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spacing w:val="-4"/>
          <w:w w:val="110"/>
          <w:sz w:val="18"/>
        </w:rPr>
        <w:t>time</w:t>
      </w:r>
    </w:p>
    <w:p>
      <w:pPr>
        <w:pStyle w:val="ListParagraph"/>
        <w:numPr>
          <w:ilvl w:val="1"/>
          <w:numId w:val="2"/>
        </w:numPr>
        <w:tabs>
          <w:tab w:pos="1361" w:val="left" w:leader="none"/>
          <w:tab w:pos="1363" w:val="left" w:leader="none"/>
        </w:tabs>
        <w:spacing w:line="276" w:lineRule="auto" w:before="33" w:after="0"/>
        <w:ind w:left="1363" w:right="611" w:hanging="152"/>
        <w:jc w:val="left"/>
        <w:rPr>
          <w:sz w:val="18"/>
        </w:rPr>
      </w:pPr>
      <w:r>
        <w:rPr>
          <w:color w:val="22373A"/>
          <w:w w:val="110"/>
          <w:sz w:val="18"/>
        </w:rPr>
        <w:t>Grouping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algorithms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-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features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linked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in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groups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(e.g.</w:t>
      </w:r>
      <w:r>
        <w:rPr>
          <w:color w:val="22373A"/>
          <w:w w:val="110"/>
          <w:sz w:val="18"/>
        </w:rPr>
        <w:t> </w:t>
      </w:r>
      <w:r>
        <w:rPr>
          <w:color w:val="22373A"/>
          <w:w w:val="110"/>
          <w:sz w:val="18"/>
        </w:rPr>
        <w:t>de-isotoping, </w:t>
      </w:r>
      <w:r>
        <w:rPr>
          <w:color w:val="22373A"/>
          <w:spacing w:val="-2"/>
          <w:w w:val="110"/>
          <w:sz w:val="18"/>
        </w:rPr>
        <w:t>pseudo-spectra)</w:t>
      </w:r>
    </w:p>
    <w:p>
      <w:pPr>
        <w:pStyle w:val="ListParagraph"/>
        <w:numPr>
          <w:ilvl w:val="1"/>
          <w:numId w:val="2"/>
        </w:numPr>
        <w:tabs>
          <w:tab w:pos="1362" w:val="left" w:leader="none"/>
        </w:tabs>
        <w:spacing w:line="218" w:lineRule="exact" w:before="0" w:after="0"/>
        <w:ind w:left="1362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Unknown</w:t>
      </w:r>
      <w:r>
        <w:rPr>
          <w:color w:val="22373A"/>
          <w:spacing w:val="15"/>
          <w:w w:val="105"/>
          <w:sz w:val="18"/>
        </w:rPr>
        <w:t> </w:t>
      </w:r>
      <w:r>
        <w:rPr>
          <w:color w:val="22373A"/>
          <w:w w:val="105"/>
          <w:sz w:val="18"/>
        </w:rPr>
        <w:t>(rt,</w:t>
      </w:r>
      <w:r>
        <w:rPr>
          <w:color w:val="22373A"/>
          <w:spacing w:val="16"/>
          <w:w w:val="105"/>
          <w:sz w:val="18"/>
        </w:rPr>
        <w:t> </w:t>
      </w:r>
      <w:r>
        <w:rPr>
          <w:color w:val="22373A"/>
          <w:w w:val="105"/>
          <w:sz w:val="18"/>
        </w:rPr>
        <w:t>m/z)</w:t>
      </w:r>
      <w:r>
        <w:rPr>
          <w:color w:val="22373A"/>
          <w:spacing w:val="15"/>
          <w:w w:val="105"/>
          <w:sz w:val="18"/>
        </w:rPr>
        <w:t> </w:t>
      </w:r>
      <w:r>
        <w:rPr>
          <w:color w:val="22373A"/>
          <w:w w:val="105"/>
          <w:sz w:val="18"/>
        </w:rPr>
        <w:t>or</w:t>
      </w:r>
      <w:r>
        <w:rPr>
          <w:color w:val="22373A"/>
          <w:spacing w:val="16"/>
          <w:w w:val="105"/>
          <w:sz w:val="18"/>
        </w:rPr>
        <w:t> </w:t>
      </w:r>
      <w:r>
        <w:rPr>
          <w:color w:val="22373A"/>
          <w:w w:val="105"/>
          <w:sz w:val="18"/>
        </w:rPr>
        <w:t>annotated</w:t>
      </w:r>
      <w:r>
        <w:rPr>
          <w:color w:val="22373A"/>
          <w:spacing w:val="16"/>
          <w:w w:val="105"/>
          <w:sz w:val="18"/>
        </w:rPr>
        <w:t> </w:t>
      </w:r>
      <w:r>
        <w:rPr>
          <w:color w:val="22373A"/>
          <w:w w:val="105"/>
          <w:sz w:val="18"/>
        </w:rPr>
        <w:t>(compound)</w:t>
      </w:r>
      <w:r>
        <w:rPr>
          <w:color w:val="22373A"/>
          <w:spacing w:val="15"/>
          <w:w w:val="105"/>
          <w:sz w:val="18"/>
        </w:rPr>
        <w:t> </w:t>
      </w:r>
      <w:r>
        <w:rPr>
          <w:color w:val="22373A"/>
          <w:spacing w:val="-2"/>
          <w:w w:val="105"/>
          <w:sz w:val="18"/>
        </w:rPr>
        <w:t>features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6"/>
        <w:rPr>
          <w:sz w:val="14"/>
        </w:rPr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10"/>
          <w:w w:val="105"/>
          <w:sz w:val="14"/>
        </w:rPr>
        <w:t>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318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23296" id="docshape44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77"/>
        <w:rPr>
          <w:sz w:val="20"/>
        </w:rPr>
      </w:pPr>
    </w:p>
    <w:p>
      <w:pPr>
        <w:pStyle w:val="BodyText"/>
        <w:ind w:left="191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0</wp:posOffset>
                </wp:positionH>
                <wp:positionV relativeFrom="paragraph">
                  <wp:posOffset>-579534</wp:posOffset>
                </wp:positionV>
                <wp:extent cx="4608195" cy="356870"/>
                <wp:effectExtent l="0" t="0" r="0" b="0"/>
                <wp:wrapNone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351796"/>
                            <a:ext cx="5765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58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576007" y="0"/>
                                </a:lnTo>
                                <a:lnTo>
                                  <a:pt x="576007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Characteristics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mass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spectrometry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w w:val="90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45.632648pt;width:362.85pt;height:28.1pt;mso-position-horizontal-relative:page;mso-position-vertical-relative:paragraph;z-index:15738368" id="docshapegroup45" coordorigin="0,-913" coordsize="7257,562">
                <v:rect style="position:absolute;left:0;top:-913;width:7257;height:554" id="docshape46" filled="true" fillcolor="#22373a" stroked="false">
                  <v:fill type="solid"/>
                </v:rect>
                <v:line style="position:absolute" from="0,-355" to="7257,-355" stroked="true" strokeweight=".3985pt" strokecolor="#d5c5b6">
                  <v:stroke dashstyle="solid"/>
                </v:line>
                <v:rect style="position:absolute;left:0;top:-359;width:7257;height:8" id="docshape47" filled="true" fillcolor="#d5c5b6" stroked="false">
                  <v:fill type="solid"/>
                </v:rect>
                <v:rect style="position:absolute;left:0;top:-359;width:908;height:8" id="docshape48" filled="true" fillcolor="#eb811b" stroked="false">
                  <v:fill type="solid"/>
                </v:rect>
                <v:shape style="position:absolute;left:0;top:-913;width:7257;height:562" type="#_x0000_t202" id="docshape49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Characteristics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mass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spectrometry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w w:val="90"/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2200275" cy="2200275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ind w:left="504" w:right="552"/>
        <w:jc w:val="center"/>
        <w:rPr>
          <w:rFonts w:ascii="Garamond" w:hAnsi="Garamond"/>
        </w:rPr>
      </w:pPr>
      <w:r>
        <w:rPr>
          <w:color w:val="22373A"/>
          <w:w w:val="110"/>
        </w:rPr>
        <w:t>Non-normally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distributed,</w:t>
      </w:r>
      <w:r>
        <w:rPr>
          <w:color w:val="22373A"/>
          <w:spacing w:val="-3"/>
          <w:w w:val="110"/>
        </w:rPr>
        <w:t> </w:t>
      </w:r>
      <w:r>
        <w:rPr>
          <w:color w:val="22373A"/>
          <w:w w:val="110"/>
        </w:rPr>
        <w:t>positive</w:t>
      </w:r>
      <w:r>
        <w:rPr>
          <w:color w:val="22373A"/>
          <w:spacing w:val="-3"/>
          <w:w w:val="110"/>
        </w:rPr>
        <w:t> </w:t>
      </w:r>
      <w:r>
        <w:rPr>
          <w:color w:val="22373A"/>
          <w:w w:val="110"/>
        </w:rPr>
        <w:t>values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only</w:t>
      </w:r>
      <w:r>
        <w:rPr>
          <w:color w:val="22373A"/>
          <w:spacing w:val="-3"/>
          <w:w w:val="110"/>
        </w:rPr>
        <w:t> </w:t>
      </w:r>
      <w:r>
        <w:rPr>
          <w:rFonts w:ascii="Garamond" w:hAnsi="Garamond"/>
          <w:color w:val="22373A"/>
          <w:w w:val="110"/>
        </w:rPr>
        <w:t>[</w:t>
      </w:r>
      <w:r>
        <w:rPr>
          <w:color w:val="22373A"/>
          <w:w w:val="110"/>
        </w:rPr>
        <w:t>0</w:t>
      </w:r>
      <w:r>
        <w:rPr>
          <w:rFonts w:ascii="Times New Roman" w:hAnsi="Times New Roman"/>
          <w:i/>
          <w:color w:val="22373A"/>
          <w:w w:val="110"/>
        </w:rPr>
        <w:t>,</w:t>
      </w:r>
      <w:r>
        <w:rPr>
          <w:rFonts w:ascii="Times New Roman" w:hAnsi="Times New Roman"/>
          <w:i/>
          <w:color w:val="22373A"/>
          <w:spacing w:val="-20"/>
          <w:w w:val="110"/>
        </w:rPr>
        <w:t> </w:t>
      </w:r>
      <w:r>
        <w:rPr>
          <w:rFonts w:ascii="Cambria" w:hAnsi="Cambria"/>
          <w:color w:val="22373A"/>
          <w:spacing w:val="-5"/>
          <w:w w:val="110"/>
        </w:rPr>
        <w:t>∞</w:t>
      </w:r>
      <w:r>
        <w:rPr>
          <w:rFonts w:ascii="Garamond" w:hAnsi="Garamond"/>
          <w:color w:val="22373A"/>
          <w:spacing w:val="-5"/>
          <w:w w:val="110"/>
        </w:rPr>
        <w:t>)</w:t>
      </w:r>
    </w:p>
    <w:p>
      <w:pPr>
        <w:pStyle w:val="BodyText"/>
        <w:rPr>
          <w:rFonts w:ascii="Garamond"/>
          <w:sz w:val="14"/>
        </w:rPr>
      </w:pPr>
    </w:p>
    <w:p>
      <w:pPr>
        <w:pStyle w:val="BodyText"/>
        <w:rPr>
          <w:rFonts w:ascii="Garamond"/>
          <w:sz w:val="14"/>
        </w:rPr>
      </w:pPr>
    </w:p>
    <w:p>
      <w:pPr>
        <w:pStyle w:val="BodyText"/>
        <w:spacing w:before="2"/>
        <w:rPr>
          <w:rFonts w:ascii="Garamond"/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10"/>
          <w:w w:val="95"/>
          <w:sz w:val="14"/>
        </w:rPr>
        <w:t>7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420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22272" id="docshape50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81" w:after="1"/>
        <w:rPr>
          <w:sz w:val="20"/>
        </w:rPr>
      </w:pPr>
    </w:p>
    <w:p>
      <w:pPr>
        <w:pStyle w:val="BodyText"/>
        <w:ind w:left="191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0</wp:posOffset>
                </wp:positionH>
                <wp:positionV relativeFrom="paragraph">
                  <wp:posOffset>-582150</wp:posOffset>
                </wp:positionV>
                <wp:extent cx="4608195" cy="356870"/>
                <wp:effectExtent l="0" t="0" r="0" b="0"/>
                <wp:wrapNone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351796"/>
                            <a:ext cx="6584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4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658274" y="0"/>
                                </a:lnTo>
                                <a:lnTo>
                                  <a:pt x="658274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Characteristics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mass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spectrometry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w w:val="90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45.83865pt;width:362.85pt;height:28.1pt;mso-position-horizontal-relative:page;mso-position-vertical-relative:paragraph;z-index:15739392" id="docshapegroup51" coordorigin="0,-917" coordsize="7257,562">
                <v:rect style="position:absolute;left:0;top:-917;width:7257;height:554" id="docshape52" filled="true" fillcolor="#22373a" stroked="false">
                  <v:fill type="solid"/>
                </v:rect>
                <v:line style="position:absolute" from="0,-359" to="7257,-359" stroked="true" strokeweight=".3985pt" strokecolor="#d5c5b6">
                  <v:stroke dashstyle="solid"/>
                </v:line>
                <v:rect style="position:absolute;left:0;top:-363;width:7257;height:8" id="docshape53" filled="true" fillcolor="#d5c5b6" stroked="false">
                  <v:fill type="solid"/>
                </v:rect>
                <v:rect style="position:absolute;left:0;top:-363;width:1037;height:8" id="docshape54" filled="true" fillcolor="#eb811b" stroked="false">
                  <v:fill type="solid"/>
                </v:rect>
                <v:shape style="position:absolute;left:0;top:-917;width:7257;height:562" type="#_x0000_t202" id="docshape55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Characteristics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mass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spectrometry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w w:val="90"/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2200275" cy="2200275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ind w:left="504" w:right="551"/>
        <w:jc w:val="center"/>
      </w:pPr>
      <w:r>
        <w:rPr>
          <w:color w:val="22373A"/>
          <w:spacing w:val="-2"/>
          <w:w w:val="110"/>
        </w:rPr>
        <w:t>Heteroskedasticity</w:t>
      </w:r>
    </w:p>
    <w:p>
      <w:pPr>
        <w:pStyle w:val="BodyText"/>
        <w:rPr>
          <w:sz w:val="14"/>
        </w:rPr>
      </w:pPr>
    </w:p>
    <w:p>
      <w:pPr>
        <w:pStyle w:val="BodyText"/>
        <w:spacing w:before="128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10"/>
          <w:w w:val="105"/>
          <w:sz w:val="14"/>
        </w:rPr>
        <w:t>8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523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21248" id="docshape56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4"/>
      </w:pPr>
    </w:p>
    <w:p>
      <w:pPr>
        <w:pStyle w:val="BodyText"/>
        <w:spacing w:line="249" w:lineRule="auto" w:before="1"/>
        <w:ind w:left="566" w:right="5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0</wp:posOffset>
                </wp:positionH>
                <wp:positionV relativeFrom="paragraph">
                  <wp:posOffset>-1044324</wp:posOffset>
                </wp:positionV>
                <wp:extent cx="4608195" cy="356870"/>
                <wp:effectExtent l="0" t="0" r="0" b="0"/>
                <wp:wrapNone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351796"/>
                            <a:ext cx="74104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104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740611" y="0"/>
                                </a:lnTo>
                                <a:lnTo>
                                  <a:pt x="740611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analysis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methods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metabolomics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82.230293pt;width:362.85pt;height:28.1pt;mso-position-horizontal-relative:page;mso-position-vertical-relative:paragraph;z-index:15740416" id="docshapegroup57" coordorigin="0,-1645" coordsize="7257,562">
                <v:rect style="position:absolute;left:0;top:-1645;width:7257;height:554" id="docshape58" filled="true" fillcolor="#22373a" stroked="false">
                  <v:fill type="solid"/>
                </v:rect>
                <v:line style="position:absolute" from="0,-1087" to="7257,-1087" stroked="true" strokeweight=".3985pt" strokecolor="#d5c5b6">
                  <v:stroke dashstyle="solid"/>
                </v:line>
                <v:rect style="position:absolute;left:0;top:-1091;width:7257;height:8" id="docshape59" filled="true" fillcolor="#d5c5b6" stroked="false">
                  <v:fill type="solid"/>
                </v:rect>
                <v:rect style="position:absolute;left:0;top:-1091;width:1167;height:8" id="docshape60" filled="true" fillcolor="#eb811b" stroked="false">
                  <v:fill type="solid"/>
                </v:rect>
                <v:shape style="position:absolute;left:0;top:-1645;width:7257;height:562" type="#_x0000_t202" id="docshape61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Data</w:t>
                        </w:r>
                        <w:r>
                          <w:rPr>
                            <w:rFonts w:ascii="Lucida Sans Unicode"/>
                            <w:color w:val="F9F9F9"/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analysis</w:t>
                        </w:r>
                        <w:r>
                          <w:rPr>
                            <w:rFonts w:ascii="Lucida Sans Unicode"/>
                            <w:color w:val="F9F9F9"/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methods</w:t>
                        </w:r>
                        <w:r>
                          <w:rPr>
                            <w:rFonts w:ascii="Lucida Sans Unicode"/>
                            <w:color w:val="F9F9F9"/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for</w:t>
                        </w:r>
                        <w:r>
                          <w:rPr>
                            <w:rFonts w:ascii="Lucida Sans Unicode"/>
                            <w:color w:val="F9F9F9"/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metabolomics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Which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methods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are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applicable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metabolomics?</w:t>
      </w:r>
      <w:r>
        <w:rPr>
          <w:color w:val="22373A"/>
          <w:spacing w:val="8"/>
          <w:w w:val="110"/>
        </w:rPr>
        <w:t> </w:t>
      </w:r>
      <w:r>
        <w:rPr>
          <w:color w:val="22373A"/>
          <w:w w:val="110"/>
        </w:rPr>
        <w:t>No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restrictions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(usual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caveats apply), but some popular choices are:</w:t>
      </w:r>
    </w:p>
    <w:p>
      <w:pPr>
        <w:pStyle w:val="ListParagraph"/>
        <w:numPr>
          <w:ilvl w:val="0"/>
          <w:numId w:val="3"/>
        </w:numPr>
        <w:tabs>
          <w:tab w:pos="963" w:val="left" w:leader="none"/>
          <w:tab w:pos="965" w:val="left" w:leader="none"/>
        </w:tabs>
        <w:spacing w:line="249" w:lineRule="auto" w:before="160" w:after="0"/>
        <w:ind w:left="965" w:right="702" w:hanging="152"/>
        <w:jc w:val="left"/>
        <w:rPr>
          <w:color w:val="22373A"/>
          <w:sz w:val="18"/>
        </w:rPr>
      </w:pPr>
      <w:r>
        <w:rPr>
          <w:color w:val="22373A"/>
          <w:w w:val="110"/>
          <w:sz w:val="18"/>
        </w:rPr>
        <w:t>Visualisation</w:t>
      </w:r>
      <w:r>
        <w:rPr>
          <w:color w:val="22373A"/>
          <w:spacing w:val="-2"/>
          <w:w w:val="110"/>
          <w:sz w:val="18"/>
        </w:rPr>
        <w:t> </w:t>
      </w:r>
      <w:r>
        <w:rPr>
          <w:color w:val="22373A"/>
          <w:w w:val="110"/>
          <w:sz w:val="18"/>
        </w:rPr>
        <w:t>and</w:t>
      </w:r>
      <w:r>
        <w:rPr>
          <w:color w:val="22373A"/>
          <w:spacing w:val="-2"/>
          <w:w w:val="110"/>
          <w:sz w:val="18"/>
        </w:rPr>
        <w:t> </w:t>
      </w:r>
      <w:r>
        <w:rPr>
          <w:color w:val="22373A"/>
          <w:w w:val="110"/>
          <w:sz w:val="18"/>
        </w:rPr>
        <w:t>exploratory</w:t>
      </w:r>
      <w:r>
        <w:rPr>
          <w:color w:val="22373A"/>
          <w:spacing w:val="-2"/>
          <w:w w:val="110"/>
          <w:sz w:val="18"/>
        </w:rPr>
        <w:t> </w:t>
      </w:r>
      <w:r>
        <w:rPr>
          <w:color w:val="22373A"/>
          <w:w w:val="110"/>
          <w:sz w:val="18"/>
        </w:rPr>
        <w:t>data</w:t>
      </w:r>
      <w:r>
        <w:rPr>
          <w:color w:val="22373A"/>
          <w:spacing w:val="-2"/>
          <w:w w:val="110"/>
          <w:sz w:val="18"/>
        </w:rPr>
        <w:t> </w:t>
      </w:r>
      <w:r>
        <w:rPr>
          <w:color w:val="22373A"/>
          <w:w w:val="110"/>
          <w:sz w:val="18"/>
        </w:rPr>
        <w:t>analysis</w:t>
      </w:r>
      <w:r>
        <w:rPr>
          <w:color w:val="22373A"/>
          <w:spacing w:val="-2"/>
          <w:w w:val="110"/>
          <w:sz w:val="18"/>
        </w:rPr>
        <w:t> </w:t>
      </w:r>
      <w:r>
        <w:rPr>
          <w:color w:val="22373A"/>
          <w:w w:val="110"/>
          <w:sz w:val="18"/>
        </w:rPr>
        <w:t>-</w:t>
      </w:r>
      <w:r>
        <w:rPr>
          <w:color w:val="22373A"/>
          <w:spacing w:val="-2"/>
          <w:w w:val="110"/>
          <w:sz w:val="18"/>
        </w:rPr>
        <w:t> </w:t>
      </w:r>
      <w:r>
        <w:rPr>
          <w:color w:val="22373A"/>
          <w:w w:val="110"/>
          <w:sz w:val="18"/>
        </w:rPr>
        <w:t>Descriptive</w:t>
      </w:r>
      <w:r>
        <w:rPr>
          <w:color w:val="22373A"/>
          <w:spacing w:val="-2"/>
          <w:w w:val="110"/>
          <w:sz w:val="18"/>
        </w:rPr>
        <w:t> </w:t>
      </w:r>
      <w:r>
        <w:rPr>
          <w:color w:val="22373A"/>
          <w:w w:val="110"/>
          <w:sz w:val="18"/>
        </w:rPr>
        <w:t>statistics</w:t>
      </w:r>
      <w:r>
        <w:rPr>
          <w:color w:val="22373A"/>
          <w:spacing w:val="-2"/>
          <w:w w:val="110"/>
          <w:sz w:val="18"/>
        </w:rPr>
        <w:t> </w:t>
      </w:r>
      <w:r>
        <w:rPr>
          <w:color w:val="22373A"/>
          <w:w w:val="110"/>
          <w:sz w:val="18"/>
        </w:rPr>
        <w:t>and plots, PCA, PLS, correlation</w:t>
      </w:r>
    </w:p>
    <w:p>
      <w:pPr>
        <w:pStyle w:val="ListParagraph"/>
        <w:numPr>
          <w:ilvl w:val="0"/>
          <w:numId w:val="3"/>
        </w:numPr>
        <w:tabs>
          <w:tab w:pos="964" w:val="left" w:leader="none"/>
        </w:tabs>
        <w:spacing w:line="240" w:lineRule="auto" w:before="61" w:after="0"/>
        <w:ind w:left="964" w:right="0" w:hanging="150"/>
        <w:jc w:val="left"/>
        <w:rPr>
          <w:color w:val="22373A"/>
          <w:sz w:val="18"/>
        </w:rPr>
      </w:pPr>
      <w:r>
        <w:rPr>
          <w:color w:val="22373A"/>
          <w:w w:val="110"/>
          <w:sz w:val="18"/>
        </w:rPr>
        <w:t>Differential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analysis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-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Hypothesis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testing,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regression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models</w:t>
      </w:r>
    </w:p>
    <w:p>
      <w:pPr>
        <w:pStyle w:val="ListParagraph"/>
        <w:numPr>
          <w:ilvl w:val="0"/>
          <w:numId w:val="3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color w:val="22373A"/>
          <w:sz w:val="18"/>
        </w:rPr>
      </w:pPr>
      <w:r>
        <w:rPr>
          <w:color w:val="22373A"/>
          <w:w w:val="110"/>
          <w:sz w:val="18"/>
        </w:rPr>
        <w:t>Prediction</w:t>
      </w:r>
      <w:r>
        <w:rPr>
          <w:color w:val="22373A"/>
          <w:spacing w:val="-4"/>
          <w:w w:val="110"/>
          <w:sz w:val="18"/>
        </w:rPr>
        <w:t> </w:t>
      </w:r>
      <w:r>
        <w:rPr>
          <w:color w:val="22373A"/>
          <w:w w:val="110"/>
          <w:sz w:val="18"/>
        </w:rPr>
        <w:t>-</w:t>
      </w:r>
      <w:r>
        <w:rPr>
          <w:color w:val="22373A"/>
          <w:spacing w:val="-4"/>
          <w:w w:val="110"/>
          <w:sz w:val="18"/>
        </w:rPr>
        <w:t> </w:t>
      </w:r>
      <w:r>
        <w:rPr>
          <w:color w:val="22373A"/>
          <w:w w:val="110"/>
          <w:sz w:val="18"/>
        </w:rPr>
        <w:t>Multivariate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(PLS/PLS-DA)</w:t>
      </w:r>
      <w:r>
        <w:rPr>
          <w:color w:val="22373A"/>
          <w:spacing w:val="-4"/>
          <w:w w:val="110"/>
          <w:sz w:val="18"/>
        </w:rPr>
        <w:t> </w:t>
      </w:r>
      <w:r>
        <w:rPr>
          <w:color w:val="22373A"/>
          <w:w w:val="110"/>
          <w:sz w:val="18"/>
        </w:rPr>
        <w:t>and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machine</w:t>
      </w:r>
      <w:r>
        <w:rPr>
          <w:color w:val="22373A"/>
          <w:spacing w:val="-4"/>
          <w:w w:val="110"/>
          <w:sz w:val="18"/>
        </w:rPr>
        <w:t> </w:t>
      </w:r>
      <w:r>
        <w:rPr>
          <w:color w:val="22373A"/>
          <w:w w:val="110"/>
          <w:sz w:val="18"/>
        </w:rPr>
        <w:t>learning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models</w:t>
      </w:r>
    </w:p>
    <w:p>
      <w:pPr>
        <w:pStyle w:val="ListParagraph"/>
        <w:numPr>
          <w:ilvl w:val="0"/>
          <w:numId w:val="3"/>
        </w:numPr>
        <w:tabs>
          <w:tab w:pos="964" w:val="left" w:leader="none"/>
        </w:tabs>
        <w:spacing w:line="240" w:lineRule="auto" w:before="70" w:after="0"/>
        <w:ind w:left="964" w:right="0" w:hanging="150"/>
        <w:jc w:val="left"/>
        <w:rPr>
          <w:color w:val="22373A"/>
          <w:sz w:val="18"/>
        </w:rPr>
      </w:pPr>
      <w:r>
        <w:rPr>
          <w:color w:val="22373A"/>
          <w:w w:val="110"/>
          <w:sz w:val="18"/>
        </w:rPr>
        <w:t>Stratification</w:t>
      </w:r>
      <w:r>
        <w:rPr>
          <w:color w:val="22373A"/>
          <w:spacing w:val="6"/>
          <w:w w:val="110"/>
          <w:sz w:val="18"/>
        </w:rPr>
        <w:t> </w:t>
      </w:r>
      <w:r>
        <w:rPr>
          <w:color w:val="22373A"/>
          <w:w w:val="110"/>
          <w:sz w:val="18"/>
        </w:rPr>
        <w:t>-</w:t>
      </w:r>
      <w:r>
        <w:rPr>
          <w:color w:val="22373A"/>
          <w:spacing w:val="6"/>
          <w:w w:val="110"/>
          <w:sz w:val="18"/>
        </w:rPr>
        <w:t> </w:t>
      </w:r>
      <w:r>
        <w:rPr>
          <w:color w:val="22373A"/>
          <w:w w:val="110"/>
          <w:sz w:val="18"/>
        </w:rPr>
        <w:t>Clustering/bi-clustering</w:t>
      </w:r>
      <w:r>
        <w:rPr>
          <w:color w:val="22373A"/>
          <w:spacing w:val="7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algorithms</w:t>
      </w:r>
    </w:p>
    <w:p>
      <w:pPr>
        <w:pStyle w:val="ListParagraph"/>
        <w:numPr>
          <w:ilvl w:val="0"/>
          <w:numId w:val="3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color w:val="22373A"/>
          <w:sz w:val="18"/>
        </w:rPr>
      </w:pPr>
      <w:r>
        <w:rPr>
          <w:color w:val="22373A"/>
          <w:w w:val="110"/>
          <w:sz w:val="18"/>
        </w:rPr>
        <w:t>Metabolite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identification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-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Correlation</w:t>
      </w:r>
      <w:r>
        <w:rPr>
          <w:color w:val="22373A"/>
          <w:spacing w:val="-9"/>
          <w:w w:val="110"/>
          <w:sz w:val="18"/>
        </w:rPr>
        <w:t> </w:t>
      </w:r>
      <w:r>
        <w:rPr>
          <w:color w:val="22373A"/>
          <w:w w:val="110"/>
          <w:sz w:val="18"/>
        </w:rPr>
        <w:t>and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clustering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algorithms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3"/>
        <w:rPr>
          <w:sz w:val="14"/>
        </w:rPr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10"/>
          <w:sz w:val="14"/>
        </w:rPr>
        <w:t>9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625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20224" id="docshape62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</w:p>
    <w:p>
      <w:pPr>
        <w:pStyle w:val="Heading2"/>
        <w:numPr>
          <w:ilvl w:val="0"/>
          <w:numId w:val="3"/>
        </w:numPr>
        <w:tabs>
          <w:tab w:pos="964" w:val="left" w:leader="none"/>
        </w:tabs>
        <w:spacing w:line="240" w:lineRule="auto" w:before="0" w:after="0"/>
        <w:ind w:left="964" w:right="0" w:hanging="156"/>
        <w:jc w:val="left"/>
        <w:rPr>
          <w:color w:val="22373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0</wp:posOffset>
                </wp:positionH>
                <wp:positionV relativeFrom="paragraph">
                  <wp:posOffset>-1002895</wp:posOffset>
                </wp:positionV>
                <wp:extent cx="4608195" cy="356870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351796"/>
                            <a:ext cx="82296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96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822877" y="0"/>
                                </a:lnTo>
                                <a:lnTo>
                                  <a:pt x="822877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Notation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conventions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78.968185pt;width:362.85pt;height:28.1pt;mso-position-horizontal-relative:page;mso-position-vertical-relative:paragraph;z-index:15741440" id="docshapegroup63" coordorigin="0,-1579" coordsize="7257,562">
                <v:rect style="position:absolute;left:0;top:-1580;width:7257;height:554" id="docshape64" filled="true" fillcolor="#22373a" stroked="false">
                  <v:fill type="solid"/>
                </v:rect>
                <v:line style="position:absolute" from="0,-1021" to="7257,-1021" stroked="true" strokeweight=".3985pt" strokecolor="#d5c5b6">
                  <v:stroke dashstyle="solid"/>
                </v:line>
                <v:rect style="position:absolute;left:0;top:-1026;width:7257;height:8" id="docshape65" filled="true" fillcolor="#d5c5b6" stroked="false">
                  <v:fill type="solid"/>
                </v:rect>
                <v:rect style="position:absolute;left:0;top:-1026;width:1296;height:8" id="docshape66" filled="true" fillcolor="#eb811b" stroked="false">
                  <v:fill type="solid"/>
                </v:rect>
                <v:shape style="position:absolute;left:0;top:-1580;width:7257;height:562" type="#_x0000_t202" id="docshape67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Notation</w:t>
                        </w:r>
                        <w:r>
                          <w:rPr>
                            <w:rFonts w:ascii="Lucida Sans Unicode"/>
                            <w:color w:val="F9F9F9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color w:val="F9F9F9"/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conventions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 w:hAnsi="Lucida Sans Unicode"/>
          <w:color w:val="22373A"/>
          <w:w w:val="105"/>
        </w:rPr>
        <w:t>X</w:t>
      </w:r>
      <w:r>
        <w:rPr>
          <w:rFonts w:ascii="Lucida Sans Unicode" w:hAnsi="Lucida Sans Unicode"/>
          <w:color w:val="22373A"/>
          <w:spacing w:val="-17"/>
          <w:w w:val="105"/>
        </w:rPr>
        <w:t> </w:t>
      </w:r>
      <w:r>
        <w:rPr>
          <w:rFonts w:ascii="Lucida Sans Unicode" w:hAnsi="Lucida Sans Unicode"/>
          <w:color w:val="22373A"/>
          <w:w w:val="105"/>
        </w:rPr>
        <w:t>matrix</w:t>
      </w:r>
      <w:r>
        <w:rPr>
          <w:color w:val="22373A"/>
          <w:w w:val="105"/>
        </w:rPr>
        <w:t>:</w:t>
      </w:r>
      <w:r>
        <w:rPr>
          <w:color w:val="22373A"/>
          <w:spacing w:val="17"/>
          <w:w w:val="105"/>
        </w:rPr>
        <w:t> </w:t>
      </w:r>
      <w:r>
        <w:rPr>
          <w:color w:val="22373A"/>
          <w:w w:val="105"/>
        </w:rPr>
        <w:t>The</w:t>
      </w:r>
      <w:r>
        <w:rPr>
          <w:color w:val="22373A"/>
          <w:spacing w:val="3"/>
          <w:w w:val="105"/>
        </w:rPr>
        <w:t> </w:t>
      </w:r>
      <w:r>
        <w:rPr>
          <w:color w:val="22373A"/>
          <w:w w:val="105"/>
        </w:rPr>
        <w:t>data</w:t>
      </w:r>
      <w:r>
        <w:rPr>
          <w:color w:val="22373A"/>
          <w:spacing w:val="2"/>
          <w:w w:val="105"/>
        </w:rPr>
        <w:t> </w:t>
      </w:r>
      <w:r>
        <w:rPr>
          <w:color w:val="22373A"/>
          <w:w w:val="105"/>
        </w:rPr>
        <w:t>matrix</w:t>
      </w:r>
      <w:r>
        <w:rPr>
          <w:color w:val="22373A"/>
          <w:spacing w:val="3"/>
          <w:w w:val="105"/>
        </w:rPr>
        <w:t> </w:t>
      </w:r>
      <w:r>
        <w:rPr>
          <w:color w:val="22373A"/>
          <w:w w:val="105"/>
        </w:rPr>
        <w:t>containing</w:t>
      </w:r>
      <w:r>
        <w:rPr>
          <w:color w:val="22373A"/>
          <w:spacing w:val="3"/>
          <w:w w:val="105"/>
        </w:rPr>
        <w:t> </w:t>
      </w:r>
      <w:r>
        <w:rPr>
          <w:color w:val="22373A"/>
          <w:w w:val="105"/>
        </w:rPr>
        <w:t>the</w:t>
      </w:r>
      <w:r>
        <w:rPr>
          <w:color w:val="22373A"/>
          <w:spacing w:val="3"/>
          <w:w w:val="105"/>
        </w:rPr>
        <w:t> </w:t>
      </w:r>
      <w:r>
        <w:rPr>
          <w:color w:val="22373A"/>
          <w:w w:val="105"/>
        </w:rPr>
        <w:t>metabolic</w:t>
      </w:r>
      <w:r>
        <w:rPr>
          <w:color w:val="22373A"/>
          <w:spacing w:val="3"/>
          <w:w w:val="105"/>
        </w:rPr>
        <w:t> </w:t>
      </w:r>
      <w:r>
        <w:rPr>
          <w:color w:val="22373A"/>
          <w:spacing w:val="-2"/>
          <w:w w:val="105"/>
        </w:rPr>
        <w:t>profiles</w:t>
      </w:r>
    </w:p>
    <w:p>
      <w:pPr>
        <w:pStyle w:val="ListParagraph"/>
        <w:numPr>
          <w:ilvl w:val="1"/>
          <w:numId w:val="3"/>
        </w:numPr>
        <w:tabs>
          <w:tab w:pos="1362" w:val="left" w:leader="none"/>
        </w:tabs>
        <w:spacing w:line="240" w:lineRule="auto" w:before="32" w:after="0"/>
        <w:ind w:left="1362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Observations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(</w:t>
      </w:r>
      <w:r>
        <w:rPr>
          <w:i/>
          <w:color w:val="22373A"/>
          <w:w w:val="110"/>
          <w:sz w:val="18"/>
        </w:rPr>
        <w:t>n</w:t>
      </w:r>
      <w:r>
        <w:rPr>
          <w:color w:val="22373A"/>
          <w:w w:val="110"/>
          <w:sz w:val="18"/>
        </w:rPr>
        <w:t>)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in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rows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(metabolic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profiles)</w:t>
      </w:r>
    </w:p>
    <w:p>
      <w:pPr>
        <w:pStyle w:val="ListParagraph"/>
        <w:numPr>
          <w:ilvl w:val="1"/>
          <w:numId w:val="3"/>
        </w:numPr>
        <w:tabs>
          <w:tab w:pos="1361" w:val="left" w:leader="none"/>
          <w:tab w:pos="1363" w:val="left" w:leader="none"/>
        </w:tabs>
        <w:spacing w:line="276" w:lineRule="auto" w:before="33" w:after="0"/>
        <w:ind w:left="1363" w:right="1961" w:hanging="152"/>
        <w:jc w:val="left"/>
        <w:rPr>
          <w:sz w:val="18"/>
        </w:rPr>
      </w:pPr>
      <w:r>
        <w:rPr>
          <w:color w:val="22373A"/>
          <w:w w:val="110"/>
          <w:sz w:val="18"/>
        </w:rPr>
        <w:t>Features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(</w:t>
      </w:r>
      <w:r>
        <w:rPr>
          <w:i/>
          <w:color w:val="22373A"/>
          <w:w w:val="110"/>
          <w:sz w:val="18"/>
        </w:rPr>
        <w:t>p</w:t>
      </w:r>
      <w:r>
        <w:rPr>
          <w:color w:val="22373A"/>
          <w:w w:val="110"/>
          <w:sz w:val="18"/>
        </w:rPr>
        <w:t>)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in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columns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(digitised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point/peak/MS feature/compound abundance)</w:t>
      </w:r>
    </w:p>
    <w:p>
      <w:pPr>
        <w:pStyle w:val="Heading2"/>
        <w:numPr>
          <w:ilvl w:val="0"/>
          <w:numId w:val="3"/>
        </w:numPr>
        <w:tabs>
          <w:tab w:pos="965" w:val="left" w:leader="none"/>
        </w:tabs>
        <w:spacing w:line="218" w:lineRule="auto" w:before="30" w:after="0"/>
        <w:ind w:left="965" w:right="942" w:hanging="157"/>
        <w:jc w:val="left"/>
        <w:rPr>
          <w:color w:val="22373A"/>
        </w:rPr>
      </w:pPr>
      <w:r>
        <w:rPr>
          <w:rFonts w:ascii="Lucida Sans Unicode" w:hAnsi="Lucida Sans Unicode"/>
          <w:color w:val="22373A"/>
          <w:w w:val="105"/>
        </w:rPr>
        <w:t>Y</w:t>
      </w:r>
      <w:r>
        <w:rPr>
          <w:rFonts w:ascii="Lucida Sans Unicode" w:hAnsi="Lucida Sans Unicode"/>
          <w:color w:val="22373A"/>
          <w:spacing w:val="-17"/>
          <w:w w:val="105"/>
        </w:rPr>
        <w:t> </w:t>
      </w:r>
      <w:r>
        <w:rPr>
          <w:rFonts w:ascii="Lucida Sans Unicode" w:hAnsi="Lucida Sans Unicode"/>
          <w:color w:val="22373A"/>
          <w:w w:val="105"/>
        </w:rPr>
        <w:t>matrix/Y</w:t>
      </w:r>
      <w:r>
        <w:rPr>
          <w:rFonts w:ascii="Lucida Sans Unicode" w:hAnsi="Lucida Sans Unicode"/>
          <w:color w:val="22373A"/>
          <w:spacing w:val="-17"/>
          <w:w w:val="105"/>
        </w:rPr>
        <w:t> </w:t>
      </w:r>
      <w:r>
        <w:rPr>
          <w:rFonts w:ascii="Lucida Sans Unicode" w:hAnsi="Lucida Sans Unicode"/>
          <w:color w:val="22373A"/>
          <w:w w:val="105"/>
        </w:rPr>
        <w:t>vector</w:t>
      </w:r>
      <w:r>
        <w:rPr>
          <w:color w:val="22373A"/>
          <w:w w:val="105"/>
        </w:rPr>
        <w:t>:</w:t>
      </w:r>
      <w:r>
        <w:rPr>
          <w:color w:val="22373A"/>
          <w:w w:val="105"/>
        </w:rPr>
        <w:t> The</w:t>
      </w:r>
      <w:r>
        <w:rPr>
          <w:color w:val="22373A"/>
          <w:spacing w:val="-11"/>
          <w:w w:val="105"/>
        </w:rPr>
        <w:t> </w:t>
      </w:r>
      <w:r>
        <w:rPr>
          <w:color w:val="22373A"/>
          <w:w w:val="105"/>
        </w:rPr>
        <w:t>data</w:t>
      </w:r>
      <w:r>
        <w:rPr>
          <w:color w:val="22373A"/>
          <w:spacing w:val="-12"/>
          <w:w w:val="105"/>
        </w:rPr>
        <w:t> </w:t>
      </w:r>
      <w:r>
        <w:rPr>
          <w:color w:val="22373A"/>
          <w:w w:val="105"/>
        </w:rPr>
        <w:t>matrix</w:t>
      </w:r>
      <w:r>
        <w:rPr>
          <w:color w:val="22373A"/>
          <w:spacing w:val="-11"/>
          <w:w w:val="105"/>
        </w:rPr>
        <w:t> </w:t>
      </w:r>
      <w:r>
        <w:rPr>
          <w:color w:val="22373A"/>
          <w:w w:val="105"/>
        </w:rPr>
        <w:t>containing</w:t>
      </w:r>
      <w:r>
        <w:rPr>
          <w:color w:val="22373A"/>
          <w:spacing w:val="-12"/>
          <w:w w:val="105"/>
        </w:rPr>
        <w:t> </w:t>
      </w:r>
      <w:r>
        <w:rPr>
          <w:color w:val="22373A"/>
          <w:w w:val="105"/>
        </w:rPr>
        <w:t>the</w:t>
      </w:r>
      <w:r>
        <w:rPr>
          <w:color w:val="22373A"/>
          <w:spacing w:val="-12"/>
          <w:w w:val="105"/>
        </w:rPr>
        <w:t> </w:t>
      </w:r>
      <w:r>
        <w:rPr>
          <w:color w:val="22373A"/>
          <w:w w:val="105"/>
        </w:rPr>
        <w:t>metabolic </w:t>
      </w:r>
      <w:r>
        <w:rPr>
          <w:color w:val="22373A"/>
          <w:spacing w:val="-2"/>
          <w:w w:val="105"/>
        </w:rPr>
        <w:t>profiles</w:t>
      </w:r>
    </w:p>
    <w:p>
      <w:pPr>
        <w:pStyle w:val="ListParagraph"/>
        <w:numPr>
          <w:ilvl w:val="1"/>
          <w:numId w:val="3"/>
        </w:numPr>
        <w:tabs>
          <w:tab w:pos="1362" w:val="left" w:leader="none"/>
        </w:tabs>
        <w:spacing w:line="240" w:lineRule="auto" w:before="70" w:after="0"/>
        <w:ind w:left="1362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Observations</w:t>
      </w:r>
      <w:r>
        <w:rPr>
          <w:color w:val="22373A"/>
          <w:spacing w:val="-1"/>
          <w:w w:val="110"/>
          <w:sz w:val="18"/>
        </w:rPr>
        <w:t> </w:t>
      </w:r>
      <w:r>
        <w:rPr>
          <w:color w:val="22373A"/>
          <w:w w:val="110"/>
          <w:sz w:val="18"/>
        </w:rPr>
        <w:t>(</w:t>
      </w:r>
      <w:r>
        <w:rPr>
          <w:i/>
          <w:color w:val="22373A"/>
          <w:w w:val="110"/>
          <w:sz w:val="18"/>
        </w:rPr>
        <w:t>n</w:t>
      </w:r>
      <w:r>
        <w:rPr>
          <w:color w:val="22373A"/>
          <w:w w:val="110"/>
          <w:sz w:val="18"/>
        </w:rPr>
        <w:t>)</w:t>
      </w:r>
      <w:r>
        <w:rPr>
          <w:color w:val="22373A"/>
          <w:spacing w:val="-1"/>
          <w:w w:val="110"/>
          <w:sz w:val="18"/>
        </w:rPr>
        <w:t> </w:t>
      </w:r>
      <w:r>
        <w:rPr>
          <w:color w:val="22373A"/>
          <w:w w:val="110"/>
          <w:sz w:val="18"/>
        </w:rPr>
        <w:t>in</w:t>
      </w:r>
      <w:r>
        <w:rPr>
          <w:color w:val="22373A"/>
          <w:spacing w:val="-1"/>
          <w:w w:val="110"/>
          <w:sz w:val="18"/>
        </w:rPr>
        <w:t> </w:t>
      </w:r>
      <w:r>
        <w:rPr>
          <w:color w:val="22373A"/>
          <w:spacing w:val="-4"/>
          <w:w w:val="110"/>
          <w:sz w:val="18"/>
        </w:rPr>
        <w:t>rows</w:t>
      </w:r>
    </w:p>
    <w:p>
      <w:pPr>
        <w:pStyle w:val="ListParagraph"/>
        <w:numPr>
          <w:ilvl w:val="1"/>
          <w:numId w:val="3"/>
        </w:numPr>
        <w:tabs>
          <w:tab w:pos="1361" w:val="left" w:leader="none"/>
          <w:tab w:pos="1363" w:val="left" w:leader="none"/>
        </w:tabs>
        <w:spacing w:line="276" w:lineRule="auto" w:before="33" w:after="0"/>
        <w:ind w:left="1363" w:right="689" w:hanging="152"/>
        <w:jc w:val="left"/>
        <w:rPr>
          <w:sz w:val="18"/>
        </w:rPr>
      </w:pPr>
      <w:r>
        <w:rPr>
          <w:color w:val="22373A"/>
          <w:w w:val="110"/>
          <w:sz w:val="18"/>
        </w:rPr>
        <w:t>Study</w:t>
      </w:r>
      <w:r>
        <w:rPr>
          <w:color w:val="22373A"/>
          <w:spacing w:val="-11"/>
          <w:w w:val="110"/>
          <w:sz w:val="18"/>
        </w:rPr>
        <w:t> </w:t>
      </w:r>
      <w:r>
        <w:rPr>
          <w:color w:val="22373A"/>
          <w:w w:val="110"/>
          <w:sz w:val="18"/>
        </w:rPr>
        <w:t>variables</w:t>
      </w:r>
      <w:r>
        <w:rPr>
          <w:color w:val="22373A"/>
          <w:spacing w:val="-11"/>
          <w:w w:val="110"/>
          <w:sz w:val="18"/>
        </w:rPr>
        <w:t> </w:t>
      </w:r>
      <w:r>
        <w:rPr>
          <w:color w:val="22373A"/>
          <w:w w:val="110"/>
          <w:sz w:val="18"/>
        </w:rPr>
        <w:t>(experimental</w:t>
      </w:r>
      <w:r>
        <w:rPr>
          <w:color w:val="22373A"/>
          <w:spacing w:val="-11"/>
          <w:w w:val="110"/>
          <w:sz w:val="18"/>
        </w:rPr>
        <w:t> </w:t>
      </w:r>
      <w:r>
        <w:rPr>
          <w:color w:val="22373A"/>
          <w:w w:val="110"/>
          <w:sz w:val="18"/>
        </w:rPr>
        <w:t>groups,</w:t>
      </w:r>
      <w:r>
        <w:rPr>
          <w:color w:val="22373A"/>
          <w:spacing w:val="-11"/>
          <w:w w:val="110"/>
          <w:sz w:val="18"/>
        </w:rPr>
        <w:t> </w:t>
      </w:r>
      <w:r>
        <w:rPr>
          <w:color w:val="22373A"/>
          <w:w w:val="110"/>
          <w:sz w:val="18"/>
        </w:rPr>
        <w:t>demographic</w:t>
      </w:r>
      <w:r>
        <w:rPr>
          <w:color w:val="22373A"/>
          <w:spacing w:val="-11"/>
          <w:w w:val="110"/>
          <w:sz w:val="18"/>
        </w:rPr>
        <w:t> </w:t>
      </w:r>
      <w:r>
        <w:rPr>
          <w:color w:val="22373A"/>
          <w:w w:val="110"/>
          <w:sz w:val="18"/>
        </w:rPr>
        <w:t>variables)</w:t>
      </w:r>
      <w:r>
        <w:rPr>
          <w:color w:val="22373A"/>
          <w:spacing w:val="-11"/>
          <w:w w:val="110"/>
          <w:sz w:val="18"/>
        </w:rPr>
        <w:t> </w:t>
      </w:r>
      <w:r>
        <w:rPr>
          <w:color w:val="22373A"/>
          <w:w w:val="110"/>
          <w:sz w:val="18"/>
        </w:rPr>
        <w:t>(</w:t>
      </w:r>
      <w:r>
        <w:rPr>
          <w:i/>
          <w:color w:val="22373A"/>
          <w:w w:val="110"/>
          <w:sz w:val="18"/>
        </w:rPr>
        <w:t>q</w:t>
      </w:r>
      <w:r>
        <w:rPr>
          <w:color w:val="22373A"/>
          <w:w w:val="110"/>
          <w:sz w:val="18"/>
        </w:rPr>
        <w:t>) in columns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6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10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728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19200" id="docshape68" filled="true" fillcolor="#f9f9f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56870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351796"/>
                            <a:ext cx="90551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551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905144" y="0"/>
                                </a:lnTo>
                                <a:lnTo>
                                  <a:pt x="905144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Notation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conventions,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continued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4005pt;width:362.85pt;height:28.1pt;mso-position-horizontal-relative:page;mso-position-vertical-relative:page;z-index:15742464" id="docshapegroup69" coordorigin="0,0" coordsize="7257,562">
                <v:rect style="position:absolute;left:0;top:0;width:7257;height:554" id="docshape70" filled="true" fillcolor="#22373a" stroked="false">
                  <v:fill type="solid"/>
                </v:rect>
                <v:line style="position:absolute" from="0,558" to="7257,558" stroked="true" strokeweight=".3985pt" strokecolor="#d5c5b6">
                  <v:stroke dashstyle="solid"/>
                </v:line>
                <v:rect style="position:absolute;left:0;top:554;width:7257;height:8" id="docshape71" filled="true" fillcolor="#d5c5b6" stroked="false">
                  <v:fill type="solid"/>
                </v:rect>
                <v:rect style="position:absolute;left:0;top:554;width:1426;height:8" id="docshape72" filled="true" fillcolor="#eb811b" stroked="false">
                  <v:fill type="solid"/>
                </v:rect>
                <v:shape style="position:absolute;left:0;top:0;width:7257;height:562" type="#_x0000_t202" id="docshape73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Notation</w:t>
                        </w:r>
                        <w:r>
                          <w:rPr>
                            <w:rFonts w:ascii="Lucida Sans Unicode"/>
                            <w:color w:val="F9F9F9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color w:val="F9F9F9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conventions,</w:t>
                        </w:r>
                        <w:r>
                          <w:rPr>
                            <w:rFonts w:ascii="Lucida Sans Unicode"/>
                            <w:color w:val="F9F9F9"/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continued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2"/>
        <w:rPr>
          <w:sz w:val="20"/>
        </w:rPr>
      </w:pPr>
    </w:p>
    <w:p>
      <w:pPr>
        <w:pStyle w:val="BodyText"/>
        <w:ind w:left="566"/>
        <w:rPr>
          <w:sz w:val="20"/>
        </w:rPr>
      </w:pPr>
      <w:r>
        <w:rPr>
          <w:sz w:val="20"/>
        </w:rPr>
        <w:drawing>
          <wp:inline distT="0" distB="0" distL="0" distR="0">
            <wp:extent cx="3897439" cy="1772983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439" cy="177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64"/>
        <w:ind w:left="0" w:right="63"/>
        <w:jc w:val="center"/>
        <w:rPr>
          <w:sz w:val="14"/>
        </w:rPr>
      </w:pPr>
      <w:r>
        <w:rPr>
          <w:color w:val="22373A"/>
          <w:w w:val="105"/>
        </w:rPr>
        <w:t>Adapted</w:t>
      </w:r>
      <w:r>
        <w:rPr>
          <w:color w:val="22373A"/>
          <w:spacing w:val="16"/>
          <w:w w:val="105"/>
        </w:rPr>
        <w:t> </w:t>
      </w:r>
      <w:r>
        <w:rPr>
          <w:color w:val="22373A"/>
          <w:w w:val="105"/>
        </w:rPr>
        <w:t>from</w:t>
      </w:r>
      <w:r>
        <w:rPr>
          <w:color w:val="22373A"/>
          <w:spacing w:val="16"/>
          <w:w w:val="105"/>
        </w:rPr>
        <w:t> </w:t>
      </w:r>
      <w:r>
        <w:rPr>
          <w:color w:val="22373A"/>
          <w:w w:val="105"/>
        </w:rPr>
        <w:t>Blaise</w:t>
      </w:r>
      <w:r>
        <w:rPr>
          <w:color w:val="22373A"/>
          <w:spacing w:val="16"/>
          <w:w w:val="105"/>
        </w:rPr>
        <w:t> </w:t>
      </w:r>
      <w:r>
        <w:rPr>
          <w:color w:val="22373A"/>
          <w:w w:val="105"/>
        </w:rPr>
        <w:t>et</w:t>
      </w:r>
      <w:r>
        <w:rPr>
          <w:color w:val="22373A"/>
          <w:spacing w:val="16"/>
          <w:w w:val="105"/>
        </w:rPr>
        <w:t> </w:t>
      </w:r>
      <w:r>
        <w:rPr>
          <w:color w:val="22373A"/>
          <w:spacing w:val="-5"/>
          <w:w w:val="105"/>
        </w:rPr>
        <w:t>al</w:t>
      </w:r>
      <w:hyperlink w:history="true" w:anchor="_bookmark8">
        <w:r>
          <w:rPr>
            <w:color w:val="22373A"/>
            <w:spacing w:val="-5"/>
            <w:w w:val="105"/>
            <w:position w:val="7"/>
            <w:sz w:val="14"/>
          </w:rPr>
          <w:t>2</w:t>
        </w:r>
      </w:hyperlink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1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w w:val="90"/>
          <w:sz w:val="14"/>
        </w:rPr>
        <w:t>11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830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18176" id="docshape74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line="532" w:lineRule="auto" w:before="1"/>
        <w:ind w:left="1307" w:right="1305" w:hanging="74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0</wp:posOffset>
                </wp:positionH>
                <wp:positionV relativeFrom="paragraph">
                  <wp:posOffset>-1034799</wp:posOffset>
                </wp:positionV>
                <wp:extent cx="4608195" cy="356870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0" y="351796"/>
                            <a:ext cx="9874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742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987411" y="0"/>
                                </a:lnTo>
                                <a:lnTo>
                                  <a:pt x="987411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Tutorials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examples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81.480293pt;width:362.85pt;height:28.1pt;mso-position-horizontal-relative:page;mso-position-vertical-relative:paragraph;z-index:15743488" id="docshapegroup75" coordorigin="0,-1630" coordsize="7257,562">
                <v:rect style="position:absolute;left:0;top:-1630;width:7257;height:554" id="docshape76" filled="true" fillcolor="#22373a" stroked="false">
                  <v:fill type="solid"/>
                </v:rect>
                <v:line style="position:absolute" from="0,-1072" to="7257,-1072" stroked="true" strokeweight=".3985pt" strokecolor="#d5c5b6">
                  <v:stroke dashstyle="solid"/>
                </v:line>
                <v:rect style="position:absolute;left:0;top:-1076;width:7257;height:8" id="docshape77" filled="true" fillcolor="#d5c5b6" stroked="false">
                  <v:fill type="solid"/>
                </v:rect>
                <v:rect style="position:absolute;left:0;top:-1076;width:1555;height:8" id="docshape78" filled="true" fillcolor="#eb811b" stroked="false">
                  <v:fill type="solid"/>
                </v:rect>
                <v:shape style="position:absolute;left:0;top:-1630;width:7257;height:562" type="#_x0000_t202" id="docshape79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Tutorials</w:t>
                        </w:r>
                        <w:r>
                          <w:rPr>
                            <w:rFonts w:ascii="Lucida Sans Unicode"/>
                            <w:color w:val="F9F9F9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code</w:t>
                        </w:r>
                        <w:r>
                          <w:rPr>
                            <w:rFonts w:ascii="Lucida Sans Unicode"/>
                            <w:color w:val="F9F9F9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color w:val="F9F9F9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examples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Tutorial examples are available via GitHub: </w:t>
      </w:r>
      <w:hyperlink r:id="rId11">
        <w:r>
          <w:rPr>
            <w:color w:val="22373A"/>
            <w:spacing w:val="-2"/>
            <w:w w:val="110"/>
          </w:rPr>
          <w:t>https://github.com/Gscorreia89/metabolomics-course-ebi</w:t>
        </w:r>
      </w:hyperlink>
    </w:p>
    <w:p>
      <w:pPr>
        <w:pStyle w:val="BodyText"/>
        <w:spacing w:line="249" w:lineRule="auto"/>
        <w:ind w:left="566" w:right="554"/>
      </w:pPr>
      <w:r>
        <w:rPr>
          <w:color w:val="22373A"/>
          <w:w w:val="105"/>
        </w:rPr>
        <w:t>Click on the binder sticker on the repository readme page to run via the web</w:t>
      </w:r>
      <w:r>
        <w:rPr>
          <w:color w:val="22373A"/>
          <w:spacing w:val="80"/>
          <w:w w:val="105"/>
        </w:rPr>
        <w:t> </w:t>
      </w:r>
      <w:r>
        <w:rPr>
          <w:color w:val="22373A"/>
          <w:w w:val="105"/>
        </w:rPr>
        <w:t>browser </w:t>
      </w:r>
      <w:r>
        <w:rPr>
          <w:color w:val="22373A"/>
          <w:spacing w:val="9"/>
          <w:position w:val="-3"/>
        </w:rPr>
        <w:drawing>
          <wp:inline distT="0" distB="0" distL="0" distR="0">
            <wp:extent cx="552341" cy="101347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41" cy="10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2373A"/>
          <w:spacing w:val="9"/>
          <w:position w:val="-3"/>
        </w:rPr>
      </w:r>
    </w:p>
    <w:p>
      <w:pPr>
        <w:pStyle w:val="BodyText"/>
        <w:spacing w:line="249" w:lineRule="auto" w:before="101"/>
        <w:ind w:left="566" w:right="554"/>
      </w:pPr>
      <w:r>
        <w:rPr>
          <w:color w:val="22373A"/>
          <w:w w:val="110"/>
        </w:rPr>
        <w:t>In</w:t>
      </w:r>
      <w:r>
        <w:rPr>
          <w:color w:val="22373A"/>
          <w:spacing w:val="-12"/>
          <w:w w:val="110"/>
        </w:rPr>
        <w:t> </w:t>
      </w:r>
      <w:r>
        <w:rPr>
          <w:color w:val="22373A"/>
          <w:w w:val="110"/>
        </w:rPr>
        <w:t>these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examples,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we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will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use</w:t>
      </w:r>
      <w:r>
        <w:rPr>
          <w:color w:val="22373A"/>
          <w:spacing w:val="-12"/>
          <w:w w:val="110"/>
        </w:rPr>
        <w:t> </w:t>
      </w:r>
      <w:r>
        <w:rPr>
          <w:color w:val="22373A"/>
          <w:w w:val="110"/>
        </w:rPr>
        <w:t>data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from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human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urine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biofluid</w:t>
      </w:r>
      <w:r>
        <w:rPr>
          <w:color w:val="22373A"/>
          <w:spacing w:val="-12"/>
          <w:w w:val="110"/>
        </w:rPr>
        <w:t> </w:t>
      </w:r>
      <w:r>
        <w:rPr>
          <w:color w:val="22373A"/>
          <w:w w:val="110"/>
        </w:rPr>
        <w:t>samples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which were profiled by a reversed phase positive ionisation LC-MS assay</w:t>
      </w:r>
      <w:hyperlink w:history="true" w:anchor="_bookmark9">
        <w:r>
          <w:rPr>
            <w:color w:val="22373A"/>
            <w:w w:val="110"/>
            <w:vertAlign w:val="superscript"/>
          </w:rPr>
          <w:t>3</w:t>
        </w:r>
      </w:hyperlink>
      <w:r>
        <w:rPr>
          <w:color w:val="22373A"/>
          <w:w w:val="110"/>
          <w:vertAlign w:val="baseline"/>
        </w:rPr>
        <w:t>.</w:t>
      </w:r>
    </w:p>
    <w:p>
      <w:pPr>
        <w:pStyle w:val="BodyText"/>
        <w:spacing w:before="101"/>
        <w:ind w:left="566"/>
      </w:pPr>
      <w:r>
        <w:rPr>
          <w:color w:val="22373A"/>
          <w:w w:val="105"/>
        </w:rPr>
        <w:t>The</w:t>
      </w:r>
      <w:r>
        <w:rPr>
          <w:color w:val="22373A"/>
          <w:spacing w:val="16"/>
          <w:w w:val="105"/>
        </w:rPr>
        <w:t> </w:t>
      </w:r>
      <w:r>
        <w:rPr>
          <w:color w:val="22373A"/>
          <w:w w:val="105"/>
        </w:rPr>
        <w:t>raw</w:t>
      </w:r>
      <w:r>
        <w:rPr>
          <w:color w:val="22373A"/>
          <w:spacing w:val="16"/>
          <w:w w:val="105"/>
        </w:rPr>
        <w:t> </w:t>
      </w:r>
      <w:r>
        <w:rPr>
          <w:color w:val="22373A"/>
          <w:w w:val="105"/>
        </w:rPr>
        <w:t>data</w:t>
      </w:r>
      <w:r>
        <w:rPr>
          <w:color w:val="22373A"/>
          <w:spacing w:val="17"/>
          <w:w w:val="105"/>
        </w:rPr>
        <w:t> </w:t>
      </w:r>
      <w:r>
        <w:rPr>
          <w:color w:val="22373A"/>
          <w:w w:val="105"/>
        </w:rPr>
        <w:t>is</w:t>
      </w:r>
      <w:r>
        <w:rPr>
          <w:color w:val="22373A"/>
          <w:spacing w:val="16"/>
          <w:w w:val="105"/>
        </w:rPr>
        <w:t> </w:t>
      </w:r>
      <w:r>
        <w:rPr>
          <w:color w:val="22373A"/>
          <w:w w:val="105"/>
        </w:rPr>
        <w:t>available</w:t>
      </w:r>
      <w:r>
        <w:rPr>
          <w:color w:val="22373A"/>
          <w:spacing w:val="16"/>
          <w:w w:val="105"/>
        </w:rPr>
        <w:t> </w:t>
      </w:r>
      <w:r>
        <w:rPr>
          <w:color w:val="22373A"/>
          <w:w w:val="105"/>
        </w:rPr>
        <w:t>in</w:t>
      </w:r>
      <w:r>
        <w:rPr>
          <w:color w:val="22373A"/>
          <w:spacing w:val="17"/>
          <w:w w:val="105"/>
        </w:rPr>
        <w:t> </w:t>
      </w:r>
      <w:r>
        <w:rPr>
          <w:color w:val="22373A"/>
          <w:w w:val="105"/>
        </w:rPr>
        <w:t>Metabolights</w:t>
      </w:r>
      <w:r>
        <w:rPr>
          <w:color w:val="22373A"/>
          <w:spacing w:val="16"/>
          <w:w w:val="105"/>
        </w:rPr>
        <w:t> </w:t>
      </w:r>
      <w:hyperlink r:id="rId13">
        <w:r>
          <w:rPr>
            <w:color w:val="22373A"/>
            <w:spacing w:val="-2"/>
            <w:w w:val="105"/>
          </w:rPr>
          <w:t>MTBLS719</w:t>
        </w:r>
      </w:hyperlink>
      <w:r>
        <w:rPr>
          <w:color w:val="22373A"/>
          <w:spacing w:val="-2"/>
          <w:w w:val="105"/>
        </w:rPr>
        <w:t>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23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w w:val="95"/>
          <w:sz w:val="14"/>
        </w:rPr>
        <w:t>12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932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17152" id="docshape80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pStyle w:val="BodyText"/>
        <w:spacing w:line="249" w:lineRule="auto"/>
        <w:ind w:left="566" w:right="56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0</wp:posOffset>
                </wp:positionH>
                <wp:positionV relativeFrom="paragraph">
                  <wp:posOffset>-1155276</wp:posOffset>
                </wp:positionV>
                <wp:extent cx="4608195" cy="356870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0" y="351796"/>
                            <a:ext cx="10699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97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069748" y="0"/>
                                </a:lnTo>
                                <a:lnTo>
                                  <a:pt x="1069748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Example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sz w:val="24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90.966621pt;width:362.85pt;height:28.1pt;mso-position-horizontal-relative:page;mso-position-vertical-relative:paragraph;z-index:15744512" id="docshapegroup81" coordorigin="0,-1819" coordsize="7257,562">
                <v:rect style="position:absolute;left:0;top:-1820;width:7257;height:554" id="docshape82" filled="true" fillcolor="#22373a" stroked="false">
                  <v:fill type="solid"/>
                </v:rect>
                <v:line style="position:absolute" from="0,-1261" to="7257,-1261" stroked="true" strokeweight=".3985pt" strokecolor="#d5c5b6">
                  <v:stroke dashstyle="solid"/>
                </v:line>
                <v:rect style="position:absolute;left:0;top:-1266;width:7257;height:8" id="docshape83" filled="true" fillcolor="#d5c5b6" stroked="false">
                  <v:fill type="solid"/>
                </v:rect>
                <v:rect style="position:absolute;left:0;top:-1266;width:1685;height:8" id="docshape84" filled="true" fillcolor="#eb811b" stroked="false">
                  <v:fill type="solid"/>
                </v:rect>
                <v:shape style="position:absolute;left:0;top:-1820;width:7257;height:562" type="#_x0000_t202" id="docshape85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Example</w:t>
                        </w:r>
                        <w:r>
                          <w:rPr>
                            <w:rFonts w:ascii="Lucida Sans Unicode"/>
                            <w:color w:val="F9F9F9"/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sz w:val="24"/>
                          </w:rPr>
                          <w:t>dataset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</w:rPr>
        <w:t>These urine samples originate from the AddNeuroMed and ART/DCR </w:t>
      </w:r>
      <w:r>
        <w:rPr>
          <w:color w:val="22373A"/>
        </w:rPr>
        <w:t>consortia </w:t>
      </w:r>
      <w:r>
        <w:rPr>
          <w:color w:val="22373A"/>
          <w:w w:val="110"/>
        </w:rPr>
        <w:t>studies</w:t>
      </w:r>
      <w:r>
        <w:rPr>
          <w:color w:val="22373A"/>
          <w:w w:val="110"/>
        </w:rPr>
        <w:t> on</w:t>
      </w:r>
      <w:r>
        <w:rPr>
          <w:color w:val="22373A"/>
          <w:w w:val="110"/>
        </w:rPr>
        <w:t> neurocognitive</w:t>
      </w:r>
      <w:r>
        <w:rPr>
          <w:color w:val="22373A"/>
          <w:w w:val="110"/>
        </w:rPr>
        <w:t> decline</w:t>
      </w:r>
      <w:r>
        <w:rPr>
          <w:color w:val="22373A"/>
          <w:w w:val="110"/>
        </w:rPr>
        <w:t> and</w:t>
      </w:r>
      <w:r>
        <w:rPr>
          <w:color w:val="22373A"/>
          <w:w w:val="110"/>
        </w:rPr>
        <w:t> Alzheimer’s</w:t>
      </w:r>
      <w:r>
        <w:rPr>
          <w:color w:val="22373A"/>
          <w:w w:val="110"/>
        </w:rPr>
        <w:t> disease.</w:t>
      </w:r>
      <w:r>
        <w:rPr>
          <w:color w:val="22373A"/>
          <w:spacing w:val="40"/>
          <w:w w:val="110"/>
        </w:rPr>
        <w:t> </w:t>
      </w:r>
      <w:r>
        <w:rPr>
          <w:color w:val="22373A"/>
          <w:w w:val="110"/>
        </w:rPr>
        <w:t>For</w:t>
      </w:r>
      <w:r>
        <w:rPr>
          <w:color w:val="22373A"/>
          <w:w w:val="110"/>
        </w:rPr>
        <w:t> more</w:t>
      </w:r>
      <w:r>
        <w:rPr>
          <w:color w:val="22373A"/>
          <w:w w:val="110"/>
        </w:rPr>
        <w:t> infor- mation see Lovestone et al</w:t>
      </w:r>
      <w:hyperlink w:history="true" w:anchor="_bookmark10">
        <w:r>
          <w:rPr>
            <w:color w:val="22373A"/>
            <w:w w:val="110"/>
            <w:vertAlign w:val="superscript"/>
          </w:rPr>
          <w:t>4</w:t>
        </w:r>
      </w:hyperlink>
      <w:r>
        <w:rPr>
          <w:color w:val="22373A"/>
          <w:w w:val="110"/>
          <w:vertAlign w:val="baseline"/>
        </w:rPr>
        <w:t> and the ANMERGE repository</w:t>
      </w:r>
      <w:hyperlink w:history="true" w:anchor="_bookmark11">
        <w:r>
          <w:rPr>
            <w:color w:val="22373A"/>
            <w:w w:val="110"/>
            <w:vertAlign w:val="superscript"/>
          </w:rPr>
          <w:t>5</w:t>
        </w:r>
      </w:hyperlink>
      <w:r>
        <w:rPr>
          <w:color w:val="22373A"/>
          <w:w w:val="110"/>
          <w:vertAlign w:val="baseline"/>
        </w:rPr>
        <w:t>.</w:t>
      </w:r>
    </w:p>
    <w:p>
      <w:pPr>
        <w:pStyle w:val="ListParagraph"/>
        <w:numPr>
          <w:ilvl w:val="0"/>
          <w:numId w:val="4"/>
        </w:numPr>
        <w:tabs>
          <w:tab w:pos="963" w:val="left" w:leader="none"/>
          <w:tab w:pos="965" w:val="left" w:leader="none"/>
        </w:tabs>
        <w:spacing w:line="249" w:lineRule="auto" w:before="161" w:after="0"/>
        <w:ind w:left="965" w:right="765" w:hanging="152"/>
        <w:jc w:val="left"/>
        <w:rPr>
          <w:sz w:val="18"/>
        </w:rPr>
      </w:pPr>
      <w:r>
        <w:rPr>
          <w:i/>
          <w:color w:val="22373A"/>
          <w:w w:val="105"/>
          <w:sz w:val="18"/>
        </w:rPr>
        <w:t>n </w:t>
      </w:r>
      <w:r>
        <w:rPr>
          <w:color w:val="22373A"/>
          <w:w w:val="105"/>
          <w:sz w:val="18"/>
        </w:rPr>
        <w:t>= 200 baseline sport urine samples (1st sample after recruitment </w:t>
      </w:r>
      <w:r>
        <w:rPr>
          <w:color w:val="22373A"/>
          <w:w w:val="105"/>
          <w:sz w:val="18"/>
        </w:rPr>
        <w:t>to </w:t>
      </w:r>
      <w:r>
        <w:rPr>
          <w:color w:val="22373A"/>
          <w:spacing w:val="-2"/>
          <w:w w:val="105"/>
          <w:sz w:val="18"/>
        </w:rPr>
        <w:t>study)</w:t>
      </w:r>
    </w:p>
    <w:p>
      <w:pPr>
        <w:pStyle w:val="ListParagraph"/>
        <w:numPr>
          <w:ilvl w:val="0"/>
          <w:numId w:val="4"/>
        </w:numPr>
        <w:tabs>
          <w:tab w:pos="964" w:val="left" w:leader="none"/>
        </w:tabs>
        <w:spacing w:line="240" w:lineRule="auto" w:before="62" w:after="0"/>
        <w:ind w:left="964" w:right="0" w:hanging="150"/>
        <w:jc w:val="left"/>
        <w:rPr>
          <w:sz w:val="18"/>
        </w:rPr>
      </w:pPr>
      <w:r>
        <w:rPr>
          <w:i/>
          <w:color w:val="22373A"/>
          <w:w w:val="105"/>
          <w:sz w:val="18"/>
        </w:rPr>
        <w:t>p</w:t>
      </w:r>
      <w:r>
        <w:rPr>
          <w:i/>
          <w:color w:val="22373A"/>
          <w:spacing w:val="-7"/>
          <w:w w:val="105"/>
          <w:sz w:val="18"/>
        </w:rPr>
        <w:t> </w:t>
      </w:r>
      <w:r>
        <w:rPr>
          <w:color w:val="22373A"/>
          <w:w w:val="105"/>
          <w:sz w:val="18"/>
        </w:rPr>
        <w:t>=</w:t>
      </w:r>
      <w:r>
        <w:rPr>
          <w:color w:val="22373A"/>
          <w:spacing w:val="-7"/>
          <w:w w:val="105"/>
          <w:sz w:val="18"/>
        </w:rPr>
        <w:t> </w:t>
      </w:r>
      <w:r>
        <w:rPr>
          <w:color w:val="22373A"/>
          <w:w w:val="105"/>
          <w:sz w:val="18"/>
        </w:rPr>
        <w:t>27,870</w:t>
      </w:r>
      <w:r>
        <w:rPr>
          <w:color w:val="22373A"/>
          <w:spacing w:val="-6"/>
          <w:w w:val="105"/>
          <w:sz w:val="18"/>
        </w:rPr>
        <w:t> </w:t>
      </w:r>
      <w:r>
        <w:rPr>
          <w:color w:val="22373A"/>
          <w:w w:val="105"/>
          <w:sz w:val="18"/>
        </w:rPr>
        <w:t>LC-MS</w:t>
      </w:r>
      <w:r>
        <w:rPr>
          <w:color w:val="22373A"/>
          <w:spacing w:val="-7"/>
          <w:w w:val="105"/>
          <w:sz w:val="18"/>
        </w:rPr>
        <w:t> </w:t>
      </w:r>
      <w:r>
        <w:rPr>
          <w:color w:val="22373A"/>
          <w:w w:val="105"/>
          <w:sz w:val="18"/>
        </w:rPr>
        <w:t>features,</w:t>
      </w:r>
      <w:r>
        <w:rPr>
          <w:color w:val="22373A"/>
          <w:spacing w:val="-7"/>
          <w:w w:val="105"/>
          <w:sz w:val="18"/>
        </w:rPr>
        <w:t> </w:t>
      </w:r>
      <w:r>
        <w:rPr>
          <w:color w:val="22373A"/>
          <w:w w:val="105"/>
          <w:sz w:val="18"/>
        </w:rPr>
        <w:t>generated</w:t>
      </w:r>
      <w:r>
        <w:rPr>
          <w:color w:val="22373A"/>
          <w:spacing w:val="-6"/>
          <w:w w:val="105"/>
          <w:sz w:val="18"/>
        </w:rPr>
        <w:t> </w:t>
      </w:r>
      <w:r>
        <w:rPr>
          <w:color w:val="22373A"/>
          <w:w w:val="105"/>
          <w:sz w:val="18"/>
        </w:rPr>
        <w:t>with</w:t>
      </w:r>
      <w:r>
        <w:rPr>
          <w:color w:val="22373A"/>
          <w:spacing w:val="-7"/>
          <w:w w:val="105"/>
          <w:sz w:val="18"/>
        </w:rPr>
        <w:t> </w:t>
      </w:r>
      <w:r>
        <w:rPr>
          <w:color w:val="22373A"/>
          <w:spacing w:val="-2"/>
          <w:w w:val="105"/>
          <w:sz w:val="18"/>
        </w:rPr>
        <w:t>xcms</w:t>
      </w:r>
      <w:hyperlink w:history="true" w:anchor="_bookmark12">
        <w:r>
          <w:rPr>
            <w:color w:val="22373A"/>
            <w:spacing w:val="-2"/>
            <w:w w:val="105"/>
            <w:sz w:val="18"/>
            <w:vertAlign w:val="superscript"/>
          </w:rPr>
          <w:t>6</w:t>
        </w:r>
      </w:hyperlink>
    </w:p>
    <w:p>
      <w:pPr>
        <w:pStyle w:val="ListParagraph"/>
        <w:numPr>
          <w:ilvl w:val="0"/>
          <w:numId w:val="4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2</w:t>
      </w:r>
      <w:r>
        <w:rPr>
          <w:color w:val="22373A"/>
          <w:spacing w:val="13"/>
          <w:w w:val="105"/>
          <w:sz w:val="18"/>
        </w:rPr>
        <w:t> </w:t>
      </w:r>
      <w:r>
        <w:rPr>
          <w:color w:val="22373A"/>
          <w:w w:val="105"/>
          <w:sz w:val="18"/>
        </w:rPr>
        <w:t>study</w:t>
      </w:r>
      <w:r>
        <w:rPr>
          <w:color w:val="22373A"/>
          <w:spacing w:val="13"/>
          <w:w w:val="105"/>
          <w:sz w:val="18"/>
        </w:rPr>
        <w:t> </w:t>
      </w:r>
      <w:r>
        <w:rPr>
          <w:color w:val="22373A"/>
          <w:w w:val="105"/>
          <w:sz w:val="18"/>
        </w:rPr>
        <w:t>variables,</w:t>
      </w:r>
      <w:r>
        <w:rPr>
          <w:color w:val="22373A"/>
          <w:spacing w:val="13"/>
          <w:w w:val="105"/>
          <w:sz w:val="18"/>
        </w:rPr>
        <w:t> </w:t>
      </w:r>
      <w:r>
        <w:rPr>
          <w:color w:val="22373A"/>
          <w:w w:val="105"/>
          <w:sz w:val="18"/>
        </w:rPr>
        <w:t>Age</w:t>
      </w:r>
      <w:r>
        <w:rPr>
          <w:color w:val="22373A"/>
          <w:spacing w:val="13"/>
          <w:w w:val="105"/>
          <w:sz w:val="18"/>
        </w:rPr>
        <w:t> </w:t>
      </w:r>
      <w:r>
        <w:rPr>
          <w:color w:val="22373A"/>
          <w:w w:val="105"/>
          <w:sz w:val="18"/>
        </w:rPr>
        <w:t>and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spacing w:val="-4"/>
          <w:w w:val="105"/>
          <w:sz w:val="18"/>
        </w:rPr>
        <w:t>Sex.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8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13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086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15616" id="docshape86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95"/>
        <w:rPr>
          <w:sz w:val="28"/>
        </w:rPr>
      </w:pPr>
    </w:p>
    <w:p>
      <w:pPr>
        <w:pStyle w:val="Heading1"/>
      </w:pPr>
      <w:bookmarkStart w:name="Data pre-treatment" w:id="3"/>
      <w:bookmarkEnd w:id="3"/>
      <w:r>
        <w:rPr/>
      </w:r>
      <w:bookmarkStart w:name="_bookmark1" w:id="4"/>
      <w:bookmarkEnd w:id="4"/>
      <w:r>
        <w:rPr/>
      </w:r>
      <w:hyperlink w:history="true" w:anchor="_bookmark1">
        <w:r>
          <w:rPr>
            <w:color w:val="22373A"/>
            <w:w w:val="90"/>
          </w:rPr>
          <w:t>Data</w:t>
        </w:r>
        <w:r>
          <w:rPr>
            <w:color w:val="22373A"/>
            <w:spacing w:val="7"/>
          </w:rPr>
          <w:t> </w:t>
        </w:r>
        <w:r>
          <w:rPr>
            <w:color w:val="22373A"/>
            <w:w w:val="90"/>
          </w:rPr>
          <w:t>pre-</w:t>
        </w:r>
        <w:r>
          <w:rPr>
            <w:color w:val="22373A"/>
            <w:spacing w:val="-2"/>
            <w:w w:val="90"/>
          </w:rPr>
          <w:t>treatment</w:t>
        </w:r>
      </w:hyperlink>
    </w:p>
    <w:p>
      <w:pPr>
        <w:pStyle w:val="BodyText"/>
        <w:spacing w:before="14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912215</wp:posOffset>
                </wp:positionH>
                <wp:positionV relativeFrom="paragraph">
                  <wp:posOffset>82745</wp:posOffset>
                </wp:positionV>
                <wp:extent cx="2783840" cy="5080"/>
                <wp:effectExtent l="0" t="0" r="0" b="0"/>
                <wp:wrapTopAndBottom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2783840" cy="5080"/>
                          <a:chExt cx="2783840" cy="508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27838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384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783597" y="0"/>
                                </a:lnTo>
                                <a:lnTo>
                                  <a:pt x="2783597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64643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43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646204" y="0"/>
                                </a:lnTo>
                                <a:lnTo>
                                  <a:pt x="646204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828003pt;margin-top:6.515429pt;width:219.2pt;height:.4pt;mso-position-horizontal-relative:page;mso-position-vertical-relative:paragraph;z-index:-15712256;mso-wrap-distance-left:0;mso-wrap-distance-right:0" id="docshapegroup87" coordorigin="1437,130" coordsize="4384,8">
                <v:rect style="position:absolute;left:1436;top:130;width:4384;height:8" id="docshape88" filled="true" fillcolor="#d5c5b6" stroked="false">
                  <v:fill type="solid"/>
                </v:rect>
                <v:rect style="position:absolute;left:1436;top:130;width:1018;height:8" id="docshape89" filled="true" fillcolor="#eb811b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rFonts w:ascii="Lucida Sans Unicode"/>
          <w:sz w:val="6"/>
        </w:rPr>
        <w:sectPr>
          <w:pgSz w:w="7260" w:h="5450" w:orient="landscape"/>
          <w:pgMar w:top="580" w:bottom="280" w:left="0" w:right="0"/>
        </w:sectPr>
      </w:pPr>
    </w:p>
    <w:p>
      <w:pPr>
        <w:pStyle w:val="BodyText"/>
        <w:rPr>
          <w:rFonts w:ascii="Lucida Sans Unicode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188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14592" id="docshape90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spacing w:before="113"/>
        <w:rPr>
          <w:rFonts w:ascii="Lucida Sans Unicode"/>
        </w:rPr>
      </w:pPr>
    </w:p>
    <w:p>
      <w:pPr>
        <w:pStyle w:val="BodyText"/>
        <w:spacing w:line="249" w:lineRule="auto" w:before="1"/>
        <w:ind w:left="566" w:right="5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0</wp:posOffset>
                </wp:positionH>
                <wp:positionV relativeFrom="paragraph">
                  <wp:posOffset>-424626</wp:posOffset>
                </wp:positionV>
                <wp:extent cx="4608195" cy="356870"/>
                <wp:effectExtent l="0" t="0" r="0" b="0"/>
                <wp:wrapNone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0" y="351796"/>
                            <a:ext cx="11525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152014" y="0"/>
                                </a:lnTo>
                                <a:lnTo>
                                  <a:pt x="1152014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Missing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10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33.435181pt;width:362.85pt;height:28.1pt;mso-position-horizontal-relative:page;mso-position-vertical-relative:paragraph;z-index:15747072" id="docshapegroup91" coordorigin="0,-669" coordsize="7257,562">
                <v:rect style="position:absolute;left:0;top:-669;width:7257;height:554" id="docshape92" filled="true" fillcolor="#22373a" stroked="false">
                  <v:fill type="solid"/>
                </v:rect>
                <v:line style="position:absolute" from="0,-111" to="7257,-111" stroked="true" strokeweight=".3985pt" strokecolor="#d5c5b6">
                  <v:stroke dashstyle="solid"/>
                </v:line>
                <v:rect style="position:absolute;left:0;top:-115;width:7257;height:8" id="docshape93" filled="true" fillcolor="#d5c5b6" stroked="false">
                  <v:fill type="solid"/>
                </v:rect>
                <v:rect style="position:absolute;left:0;top:-115;width:1815;height:8" id="docshape94" filled="true" fillcolor="#eb811b" stroked="false">
                  <v:fill type="solid"/>
                </v:rect>
                <v:shape style="position:absolute;left:0;top:-669;width:7257;height:562" type="#_x0000_t202" id="docshape95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Missing</w:t>
                        </w:r>
                        <w:r>
                          <w:rPr>
                            <w:rFonts w:ascii="Lucida Sans Unicode"/>
                            <w:color w:val="F9F9F9"/>
                            <w:spacing w:val="-10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</w:rPr>
        <w:t>Missing</w:t>
      </w:r>
      <w:r>
        <w:rPr>
          <w:color w:val="22373A"/>
          <w:spacing w:val="25"/>
        </w:rPr>
        <w:t> </w:t>
      </w:r>
      <w:r>
        <w:rPr>
          <w:color w:val="22373A"/>
        </w:rPr>
        <w:t>observations</w:t>
      </w:r>
      <w:r>
        <w:rPr>
          <w:color w:val="22373A"/>
          <w:spacing w:val="25"/>
        </w:rPr>
        <w:t> </w:t>
      </w:r>
      <w:r>
        <w:rPr>
          <w:color w:val="22373A"/>
        </w:rPr>
        <w:t>(NA</w:t>
      </w:r>
      <w:r>
        <w:rPr>
          <w:color w:val="22373A"/>
          <w:spacing w:val="25"/>
        </w:rPr>
        <w:t> </w:t>
      </w:r>
      <w:r>
        <w:rPr>
          <w:color w:val="22373A"/>
        </w:rPr>
        <w:t>values)</w:t>
      </w:r>
      <w:r>
        <w:rPr>
          <w:color w:val="22373A"/>
          <w:spacing w:val="25"/>
        </w:rPr>
        <w:t> </w:t>
      </w:r>
      <w:r>
        <w:rPr>
          <w:color w:val="22373A"/>
        </w:rPr>
        <w:t>are</w:t>
      </w:r>
      <w:r>
        <w:rPr>
          <w:color w:val="22373A"/>
          <w:spacing w:val="25"/>
        </w:rPr>
        <w:t> </w:t>
      </w:r>
      <w:r>
        <w:rPr>
          <w:color w:val="22373A"/>
        </w:rPr>
        <w:t>common</w:t>
      </w:r>
      <w:r>
        <w:rPr>
          <w:color w:val="22373A"/>
          <w:spacing w:val="25"/>
        </w:rPr>
        <w:t> </w:t>
      </w:r>
      <w:r>
        <w:rPr>
          <w:color w:val="22373A"/>
        </w:rPr>
        <w:t>in</w:t>
      </w:r>
      <w:r>
        <w:rPr>
          <w:color w:val="22373A"/>
          <w:spacing w:val="25"/>
        </w:rPr>
        <w:t> </w:t>
      </w:r>
      <w:r>
        <w:rPr>
          <w:color w:val="22373A"/>
        </w:rPr>
        <w:t>MS,</w:t>
      </w:r>
      <w:r>
        <w:rPr>
          <w:color w:val="22373A"/>
          <w:spacing w:val="25"/>
        </w:rPr>
        <w:t> </w:t>
      </w:r>
      <w:r>
        <w:rPr>
          <w:color w:val="22373A"/>
        </w:rPr>
        <w:t>caused</w:t>
      </w:r>
      <w:r>
        <w:rPr>
          <w:color w:val="22373A"/>
          <w:spacing w:val="25"/>
        </w:rPr>
        <w:t> </w:t>
      </w:r>
      <w:r>
        <w:rPr>
          <w:color w:val="22373A"/>
        </w:rPr>
        <w:t>by</w:t>
      </w:r>
      <w:r>
        <w:rPr>
          <w:color w:val="22373A"/>
          <w:spacing w:val="25"/>
        </w:rPr>
        <w:t> </w:t>
      </w:r>
      <w:r>
        <w:rPr>
          <w:color w:val="22373A"/>
        </w:rPr>
        <w:t>lower</w:t>
      </w:r>
      <w:r>
        <w:rPr>
          <w:color w:val="22373A"/>
          <w:spacing w:val="25"/>
        </w:rPr>
        <w:t> </w:t>
      </w:r>
      <w:r>
        <w:rPr>
          <w:color w:val="22373A"/>
        </w:rPr>
        <w:t>or</w:t>
      </w:r>
      <w:r>
        <w:rPr>
          <w:color w:val="22373A"/>
          <w:spacing w:val="25"/>
        </w:rPr>
        <w:t> </w:t>
      </w:r>
      <w:r>
        <w:rPr>
          <w:color w:val="22373A"/>
        </w:rPr>
        <w:t>upper </w:t>
      </w:r>
      <w:r>
        <w:rPr>
          <w:color w:val="22373A"/>
          <w:w w:val="110"/>
        </w:rPr>
        <w:t>signal truncation (LOD, saturation) or by failures during peak detection.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359994</wp:posOffset>
            </wp:positionH>
            <wp:positionV relativeFrom="paragraph">
              <wp:posOffset>114525</wp:posOffset>
            </wp:positionV>
            <wp:extent cx="3866387" cy="2113026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387" cy="2113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ind w:left="504" w:right="561"/>
        <w:jc w:val="center"/>
      </w:pPr>
      <w:r>
        <w:rPr>
          <w:color w:val="22373A"/>
          <w:w w:val="105"/>
        </w:rPr>
        <w:t>From</w:t>
      </w:r>
      <w:r>
        <w:rPr>
          <w:color w:val="22373A"/>
          <w:spacing w:val="3"/>
          <w:w w:val="105"/>
        </w:rPr>
        <w:t> </w:t>
      </w:r>
      <w:r>
        <w:rPr>
          <w:color w:val="22373A"/>
          <w:w w:val="105"/>
        </w:rPr>
        <w:t>Do</w:t>
      </w:r>
      <w:r>
        <w:rPr>
          <w:color w:val="22373A"/>
          <w:spacing w:val="3"/>
          <w:w w:val="105"/>
        </w:rPr>
        <w:t> </w:t>
      </w:r>
      <w:r>
        <w:rPr>
          <w:color w:val="22373A"/>
          <w:w w:val="105"/>
        </w:rPr>
        <w:t>et</w:t>
      </w:r>
      <w:r>
        <w:rPr>
          <w:color w:val="22373A"/>
          <w:spacing w:val="4"/>
          <w:w w:val="105"/>
        </w:rPr>
        <w:t> </w:t>
      </w:r>
      <w:r>
        <w:rPr>
          <w:color w:val="22373A"/>
          <w:spacing w:val="-5"/>
          <w:w w:val="105"/>
        </w:rPr>
        <w:t>al</w:t>
      </w:r>
      <w:hyperlink w:history="true" w:anchor="_bookmark13">
        <w:r>
          <w:rPr>
            <w:color w:val="22373A"/>
            <w:spacing w:val="-5"/>
            <w:w w:val="105"/>
            <w:vertAlign w:val="superscript"/>
          </w:rPr>
          <w:t>7</w:t>
        </w:r>
      </w:hyperlink>
    </w:p>
    <w:p>
      <w:pPr>
        <w:spacing w:before="16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14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291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13568" id="docshape96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2"/>
      </w:pPr>
    </w:p>
    <w:p>
      <w:pPr>
        <w:pStyle w:val="BodyText"/>
        <w:spacing w:line="249" w:lineRule="auto"/>
        <w:ind w:left="566" w:right="5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0</wp:posOffset>
                </wp:positionH>
                <wp:positionV relativeFrom="paragraph">
                  <wp:posOffset>-681625</wp:posOffset>
                </wp:positionV>
                <wp:extent cx="4608195" cy="356870"/>
                <wp:effectExtent l="0" t="0" r="0" b="0"/>
                <wp:wrapNone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0" y="351796"/>
                            <a:ext cx="12344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444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234281" y="0"/>
                                </a:lnTo>
                                <a:lnTo>
                                  <a:pt x="1234281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Missing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imputation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Types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missing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w w:val="90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53.671314pt;width:362.85pt;height:28.1pt;mso-position-horizontal-relative:page;mso-position-vertical-relative:paragraph;z-index:15748096" id="docshapegroup97" coordorigin="0,-1073" coordsize="7257,562">
                <v:rect style="position:absolute;left:0;top:-1074;width:7257;height:554" id="docshape98" filled="true" fillcolor="#22373a" stroked="false">
                  <v:fill type="solid"/>
                </v:rect>
                <v:line style="position:absolute" from="0,-515" to="7257,-515" stroked="true" strokeweight=".3985pt" strokecolor="#d5c5b6">
                  <v:stroke dashstyle="solid"/>
                </v:line>
                <v:rect style="position:absolute;left:0;top:-520;width:7257;height:8" id="docshape99" filled="true" fillcolor="#d5c5b6" stroked="false">
                  <v:fill type="solid"/>
                </v:rect>
                <v:rect style="position:absolute;left:0;top:-520;width:1944;height:8" id="docshape100" filled="true" fillcolor="#eb811b" stroked="false">
                  <v:fill type="solid"/>
                </v:rect>
                <v:shape style="position:absolute;left:0;top:-1074;width:7257;height:562" type="#_x0000_t202" id="docshape101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Missing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data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imputation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F9F9F9"/>
                            <w:spacing w:val="-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Types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missing</w:t>
                        </w:r>
                        <w:r>
                          <w:rPr>
                            <w:rFonts w:ascii="Lucida Sans Unicode"/>
                            <w:color w:val="F9F9F9"/>
                            <w:spacing w:val="-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w w:val="90"/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spacing w:val="-2"/>
          <w:w w:val="110"/>
        </w:rPr>
        <w:t>Many statistical analysis methods cannot handle missing data and these must </w:t>
      </w:r>
      <w:r>
        <w:rPr>
          <w:color w:val="22373A"/>
          <w:w w:val="110"/>
        </w:rPr>
        <w:t>be imputed (replaced with a numerical value).</w:t>
      </w:r>
    </w:p>
    <w:p>
      <w:pPr>
        <w:pStyle w:val="BodyText"/>
        <w:spacing w:before="101"/>
        <w:ind w:left="566"/>
      </w:pPr>
      <w:r>
        <w:rPr>
          <w:color w:val="22373A"/>
          <w:w w:val="105"/>
        </w:rPr>
        <w:t>Common</w:t>
      </w:r>
      <w:r>
        <w:rPr>
          <w:color w:val="22373A"/>
          <w:spacing w:val="17"/>
          <w:w w:val="105"/>
        </w:rPr>
        <w:t> </w:t>
      </w:r>
      <w:r>
        <w:rPr>
          <w:color w:val="22373A"/>
          <w:w w:val="105"/>
        </w:rPr>
        <w:t>strategies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to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impute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missing</w:t>
      </w:r>
      <w:r>
        <w:rPr>
          <w:color w:val="22373A"/>
          <w:spacing w:val="18"/>
          <w:w w:val="105"/>
        </w:rPr>
        <w:t> </w:t>
      </w:r>
      <w:r>
        <w:rPr>
          <w:color w:val="22373A"/>
          <w:spacing w:val="-2"/>
          <w:w w:val="105"/>
        </w:rPr>
        <w:t>data:</w:t>
      </w:r>
    </w:p>
    <w:p>
      <w:pPr>
        <w:pStyle w:val="ListParagraph"/>
        <w:numPr>
          <w:ilvl w:val="0"/>
          <w:numId w:val="5"/>
        </w:numPr>
        <w:tabs>
          <w:tab w:pos="964" w:val="left" w:leader="none"/>
        </w:tabs>
        <w:spacing w:line="240" w:lineRule="auto" w:before="169" w:after="0"/>
        <w:ind w:left="964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Replace</w:t>
      </w:r>
      <w:r>
        <w:rPr>
          <w:color w:val="22373A"/>
          <w:spacing w:val="16"/>
          <w:w w:val="105"/>
          <w:sz w:val="18"/>
        </w:rPr>
        <w:t> </w:t>
      </w:r>
      <w:r>
        <w:rPr>
          <w:color w:val="22373A"/>
          <w:w w:val="105"/>
          <w:sz w:val="18"/>
        </w:rPr>
        <w:t>with</w:t>
      </w:r>
      <w:r>
        <w:rPr>
          <w:color w:val="22373A"/>
          <w:spacing w:val="16"/>
          <w:w w:val="105"/>
          <w:sz w:val="18"/>
        </w:rPr>
        <w:t> </w:t>
      </w:r>
      <w:r>
        <w:rPr>
          <w:color w:val="22373A"/>
          <w:spacing w:val="-10"/>
          <w:w w:val="105"/>
          <w:sz w:val="18"/>
        </w:rPr>
        <w:t>0</w:t>
      </w:r>
    </w:p>
    <w:p>
      <w:pPr>
        <w:pStyle w:val="ListParagraph"/>
        <w:numPr>
          <w:ilvl w:val="0"/>
          <w:numId w:val="5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Replace</w:t>
      </w:r>
      <w:r>
        <w:rPr>
          <w:color w:val="22373A"/>
          <w:spacing w:val="13"/>
          <w:w w:val="105"/>
          <w:sz w:val="18"/>
        </w:rPr>
        <w:t> </w:t>
      </w:r>
      <w:r>
        <w:rPr>
          <w:color w:val="22373A"/>
          <w:w w:val="105"/>
          <w:sz w:val="18"/>
        </w:rPr>
        <w:t>with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noise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integration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(e.g.</w:t>
      </w:r>
      <w:r>
        <w:rPr>
          <w:color w:val="22373A"/>
          <w:spacing w:val="32"/>
          <w:w w:val="105"/>
          <w:sz w:val="18"/>
        </w:rPr>
        <w:t> </w:t>
      </w:r>
      <w:r>
        <w:rPr>
          <w:color w:val="22373A"/>
          <w:w w:val="105"/>
          <w:sz w:val="18"/>
        </w:rPr>
        <w:t>xcms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spacing w:val="-2"/>
          <w:w w:val="105"/>
          <w:sz w:val="18"/>
        </w:rPr>
        <w:t>fillPeaks).</w:t>
      </w:r>
    </w:p>
    <w:p>
      <w:pPr>
        <w:pStyle w:val="ListParagraph"/>
        <w:numPr>
          <w:ilvl w:val="0"/>
          <w:numId w:val="5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Replace</w:t>
      </w:r>
      <w:r>
        <w:rPr>
          <w:color w:val="22373A"/>
          <w:spacing w:val="-4"/>
          <w:w w:val="110"/>
          <w:sz w:val="18"/>
        </w:rPr>
        <w:t> </w:t>
      </w:r>
      <w:r>
        <w:rPr>
          <w:color w:val="22373A"/>
          <w:w w:val="110"/>
          <w:sz w:val="18"/>
        </w:rPr>
        <w:t>with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LOD/smallest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non-0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value.</w:t>
      </w:r>
    </w:p>
    <w:p>
      <w:pPr>
        <w:pStyle w:val="ListParagraph"/>
        <w:numPr>
          <w:ilvl w:val="0"/>
          <w:numId w:val="5"/>
        </w:numPr>
        <w:tabs>
          <w:tab w:pos="964" w:val="left" w:leader="none"/>
        </w:tabs>
        <w:spacing w:line="240" w:lineRule="auto" w:before="70" w:after="0"/>
        <w:ind w:left="964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Multivariate</w:t>
      </w:r>
      <w:r>
        <w:rPr>
          <w:color w:val="22373A"/>
          <w:spacing w:val="5"/>
          <w:w w:val="105"/>
          <w:sz w:val="18"/>
        </w:rPr>
        <w:t> </w:t>
      </w:r>
      <w:r>
        <w:rPr>
          <w:color w:val="22373A"/>
          <w:w w:val="105"/>
          <w:sz w:val="18"/>
        </w:rPr>
        <w:t>imputation</w:t>
      </w:r>
      <w:r>
        <w:rPr>
          <w:color w:val="22373A"/>
          <w:spacing w:val="6"/>
          <w:w w:val="105"/>
          <w:sz w:val="18"/>
        </w:rPr>
        <w:t> </w:t>
      </w:r>
      <w:r>
        <w:rPr>
          <w:color w:val="22373A"/>
          <w:w w:val="105"/>
          <w:sz w:val="18"/>
        </w:rPr>
        <w:t>methods</w:t>
      </w:r>
      <w:r>
        <w:rPr>
          <w:color w:val="22373A"/>
          <w:spacing w:val="5"/>
          <w:w w:val="105"/>
          <w:sz w:val="18"/>
        </w:rPr>
        <w:t> </w:t>
      </w:r>
      <w:r>
        <w:rPr>
          <w:color w:val="22373A"/>
          <w:w w:val="105"/>
          <w:sz w:val="18"/>
        </w:rPr>
        <w:t>(e.g.</w:t>
      </w:r>
      <w:r>
        <w:rPr>
          <w:color w:val="22373A"/>
          <w:spacing w:val="21"/>
          <w:w w:val="105"/>
          <w:sz w:val="18"/>
        </w:rPr>
        <w:t> </w:t>
      </w:r>
      <w:r>
        <w:rPr>
          <w:color w:val="22373A"/>
          <w:w w:val="105"/>
          <w:sz w:val="18"/>
        </w:rPr>
        <w:t>MICE,</w:t>
      </w:r>
      <w:r>
        <w:rPr>
          <w:color w:val="22373A"/>
          <w:spacing w:val="6"/>
          <w:w w:val="105"/>
          <w:sz w:val="18"/>
        </w:rPr>
        <w:t> </w:t>
      </w:r>
      <w:r>
        <w:rPr>
          <w:color w:val="22373A"/>
          <w:w w:val="105"/>
          <w:sz w:val="18"/>
        </w:rPr>
        <w:t>kNN,</w:t>
      </w:r>
      <w:r>
        <w:rPr>
          <w:color w:val="22373A"/>
          <w:spacing w:val="5"/>
          <w:w w:val="105"/>
          <w:sz w:val="18"/>
        </w:rPr>
        <w:t> </w:t>
      </w:r>
      <w:r>
        <w:rPr>
          <w:color w:val="22373A"/>
          <w:w w:val="105"/>
          <w:sz w:val="18"/>
        </w:rPr>
        <w:t>Random</w:t>
      </w:r>
      <w:r>
        <w:rPr>
          <w:color w:val="22373A"/>
          <w:spacing w:val="6"/>
          <w:w w:val="105"/>
          <w:sz w:val="18"/>
        </w:rPr>
        <w:t> </w:t>
      </w:r>
      <w:r>
        <w:rPr>
          <w:color w:val="22373A"/>
          <w:spacing w:val="-2"/>
          <w:w w:val="105"/>
          <w:sz w:val="18"/>
        </w:rPr>
        <w:t>forests).</w:t>
      </w:r>
    </w:p>
    <w:p>
      <w:pPr>
        <w:pStyle w:val="BodyText"/>
        <w:spacing w:line="249" w:lineRule="auto" w:before="169"/>
        <w:ind w:left="566"/>
      </w:pPr>
      <w:r>
        <w:rPr>
          <w:color w:val="22373A"/>
          <w:w w:val="110"/>
        </w:rPr>
        <w:t>For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a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discussion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on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missing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patterns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in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MS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datasets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a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comparison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of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multiple imputation methods, see Hrydziuszko et al</w:t>
      </w:r>
      <w:hyperlink w:history="true" w:anchor="_bookmark14">
        <w:r>
          <w:rPr>
            <w:color w:val="22373A"/>
            <w:w w:val="110"/>
            <w:vertAlign w:val="superscript"/>
          </w:rPr>
          <w:t>8</w:t>
        </w:r>
      </w:hyperlink>
      <w:r>
        <w:rPr>
          <w:color w:val="22373A"/>
          <w:w w:val="110"/>
          <w:vertAlign w:val="baseline"/>
        </w:rPr>
        <w:t> and Do et al</w:t>
      </w:r>
      <w:hyperlink w:history="true" w:anchor="_bookmark13">
        <w:r>
          <w:rPr>
            <w:color w:val="22373A"/>
            <w:w w:val="110"/>
            <w:vertAlign w:val="superscript"/>
          </w:rPr>
          <w:t>7</w:t>
        </w:r>
      </w:hyperlink>
      <w:r>
        <w:rPr>
          <w:color w:val="22373A"/>
          <w:w w:val="110"/>
          <w:vertAlign w:val="baseline"/>
        </w:rPr>
        <w:t>.</w:t>
      </w:r>
    </w:p>
    <w:p>
      <w:pPr>
        <w:spacing w:line="266" w:lineRule="exact" w:before="72"/>
        <w:ind w:left="56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EB811B"/>
          <w:spacing w:val="-2"/>
          <w:sz w:val="20"/>
        </w:rPr>
        <w:t>Warning</w:t>
      </w:r>
    </w:p>
    <w:p>
      <w:pPr>
        <w:pStyle w:val="BodyText"/>
        <w:spacing w:line="179" w:lineRule="exact"/>
        <w:ind w:left="566"/>
      </w:pPr>
      <w:r>
        <w:rPr>
          <w:color w:val="22373A"/>
          <w:w w:val="110"/>
        </w:rPr>
        <w:t>In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untargeted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profiling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experiments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it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can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be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hard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to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detect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”what”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is</w:t>
      </w:r>
      <w:r>
        <w:rPr>
          <w:color w:val="22373A"/>
          <w:spacing w:val="-9"/>
          <w:w w:val="110"/>
        </w:rPr>
        <w:t> </w:t>
      </w:r>
      <w:r>
        <w:rPr>
          <w:color w:val="22373A"/>
          <w:spacing w:val="-10"/>
          <w:w w:val="110"/>
        </w:rPr>
        <w:t>a</w:t>
      </w:r>
    </w:p>
    <w:p>
      <w:pPr>
        <w:pStyle w:val="BodyText"/>
        <w:spacing w:before="10"/>
        <w:ind w:left="566"/>
      </w:pPr>
      <w:r>
        <w:rPr>
          <w:color w:val="22373A"/>
          <w:w w:val="105"/>
        </w:rPr>
        <w:t>missing</w:t>
      </w:r>
      <w:r>
        <w:rPr>
          <w:color w:val="22373A"/>
          <w:spacing w:val="17"/>
          <w:w w:val="105"/>
        </w:rPr>
        <w:t> </w:t>
      </w:r>
      <w:r>
        <w:rPr>
          <w:color w:val="22373A"/>
          <w:w w:val="105"/>
        </w:rPr>
        <w:t>value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(e.g.</w:t>
      </w:r>
      <w:r>
        <w:rPr>
          <w:color w:val="22373A"/>
          <w:spacing w:val="37"/>
          <w:w w:val="105"/>
        </w:rPr>
        <w:t> </w:t>
      </w:r>
      <w:r>
        <w:rPr>
          <w:color w:val="22373A"/>
          <w:w w:val="105"/>
        </w:rPr>
        <w:t>xcms</w:t>
      </w:r>
      <w:r>
        <w:rPr>
          <w:color w:val="22373A"/>
          <w:spacing w:val="17"/>
          <w:w w:val="105"/>
        </w:rPr>
        <w:t> </w:t>
      </w:r>
      <w:r>
        <w:rPr>
          <w:color w:val="22373A"/>
          <w:w w:val="105"/>
        </w:rPr>
        <w:t>fillPeaks)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steps,</w:t>
      </w:r>
      <w:r>
        <w:rPr>
          <w:color w:val="22373A"/>
          <w:spacing w:val="17"/>
          <w:w w:val="105"/>
        </w:rPr>
        <w:t> </w:t>
      </w:r>
      <w:r>
        <w:rPr>
          <w:color w:val="22373A"/>
          <w:w w:val="105"/>
        </w:rPr>
        <w:t>and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determine</w:t>
      </w:r>
      <w:r>
        <w:rPr>
          <w:color w:val="22373A"/>
          <w:spacing w:val="17"/>
          <w:w w:val="105"/>
        </w:rPr>
        <w:t> </w:t>
      </w:r>
      <w:r>
        <w:rPr>
          <w:color w:val="22373A"/>
          <w:spacing w:val="-4"/>
          <w:w w:val="105"/>
        </w:rPr>
        <w:t>LODs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6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15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49" w:lineRule="auto" w:before="1"/>
        <w:ind w:left="566" w:right="56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0</wp:posOffset>
                </wp:positionH>
                <wp:positionV relativeFrom="paragraph">
                  <wp:posOffset>-424624</wp:posOffset>
                </wp:positionV>
                <wp:extent cx="4608195" cy="356870"/>
                <wp:effectExtent l="0" t="0" r="0" b="0"/>
                <wp:wrapNone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0" y="351796"/>
                            <a:ext cx="131699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316618" y="0"/>
                                </a:lnTo>
                                <a:lnTo>
                                  <a:pt x="1316618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sz w:val="24"/>
                                </w:rPr>
                                <w:t>Normalisation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33.434986pt;width:362.85pt;height:28.1pt;mso-position-horizontal-relative:page;mso-position-vertical-relative:paragraph;z-index:15749632" id="docshapegroup102" coordorigin="0,-669" coordsize="7257,562">
                <v:rect style="position:absolute;left:0;top:-669;width:7257;height:554" id="docshape103" filled="true" fillcolor="#22373a" stroked="false">
                  <v:fill type="solid"/>
                </v:rect>
                <v:line style="position:absolute" from="0,-111" to="7257,-111" stroked="true" strokeweight=".3985pt" strokecolor="#d5c5b6">
                  <v:stroke dashstyle="solid"/>
                </v:line>
                <v:rect style="position:absolute;left:0;top:-115;width:7257;height:8" id="docshape104" filled="true" fillcolor="#d5c5b6" stroked="false">
                  <v:fill type="solid"/>
                </v:rect>
                <v:rect style="position:absolute;left:0;top:-115;width:2074;height:8" id="docshape105" filled="true" fillcolor="#eb811b" stroked="false">
                  <v:fill type="solid"/>
                </v:rect>
                <v:shape style="position:absolute;left:0;top:-669;width:7257;height:562" type="#_x0000_t202" id="docshape106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-2"/>
                            <w:sz w:val="24"/>
                          </w:rPr>
                          <w:t>Normalisation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Used to adjust for changes in global profile due to varying sample </w:t>
      </w:r>
      <w:r>
        <w:rPr>
          <w:color w:val="22373A"/>
          <w:w w:val="110"/>
        </w:rPr>
        <w:t>amounts, </w:t>
      </w:r>
      <w:r>
        <w:rPr>
          <w:color w:val="22373A"/>
        </w:rPr>
        <w:t>dilution effects, or instrument intensity drift (e.g.</w:t>
      </w:r>
      <w:r>
        <w:rPr>
          <w:color w:val="22373A"/>
          <w:spacing w:val="40"/>
        </w:rPr>
        <w:t> </w:t>
      </w:r>
      <w:r>
        <w:rPr>
          <w:color w:val="22373A"/>
        </w:rPr>
        <w:t>varying tissue weight, urinary </w:t>
      </w:r>
      <w:r>
        <w:rPr>
          <w:color w:val="22373A"/>
          <w:w w:val="110"/>
        </w:rPr>
        <w:t>dilution, signal decay over run-order).</w:t>
      </w: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359994</wp:posOffset>
            </wp:positionH>
            <wp:positionV relativeFrom="paragraph">
              <wp:posOffset>134200</wp:posOffset>
            </wp:positionV>
            <wp:extent cx="3910488" cy="1226820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488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6"/>
        <w:ind w:left="504" w:right="561"/>
        <w:jc w:val="center"/>
      </w:pPr>
      <w:r>
        <w:rPr>
          <w:color w:val="22373A"/>
          <w:w w:val="105"/>
        </w:rPr>
        <w:t>From</w:t>
      </w:r>
      <w:r>
        <w:rPr>
          <w:color w:val="22373A"/>
          <w:spacing w:val="6"/>
          <w:w w:val="105"/>
        </w:rPr>
        <w:t> </w:t>
      </w:r>
      <w:r>
        <w:rPr>
          <w:color w:val="22373A"/>
          <w:w w:val="105"/>
        </w:rPr>
        <w:t>Dieterle</w:t>
      </w:r>
      <w:r>
        <w:rPr>
          <w:color w:val="22373A"/>
          <w:spacing w:val="7"/>
          <w:w w:val="105"/>
        </w:rPr>
        <w:t> </w:t>
      </w:r>
      <w:r>
        <w:rPr>
          <w:color w:val="22373A"/>
          <w:w w:val="105"/>
        </w:rPr>
        <w:t>et</w:t>
      </w:r>
      <w:r>
        <w:rPr>
          <w:color w:val="22373A"/>
          <w:spacing w:val="7"/>
          <w:w w:val="105"/>
        </w:rPr>
        <w:t> </w:t>
      </w:r>
      <w:r>
        <w:rPr>
          <w:color w:val="22373A"/>
          <w:spacing w:val="-5"/>
          <w:w w:val="105"/>
        </w:rPr>
        <w:t>al</w:t>
      </w:r>
      <w:hyperlink w:history="true" w:anchor="_bookmark15">
        <w:r>
          <w:rPr>
            <w:color w:val="22373A"/>
            <w:spacing w:val="-5"/>
            <w:w w:val="105"/>
            <w:vertAlign w:val="superscript"/>
          </w:rPr>
          <w:t>9</w:t>
        </w:r>
      </w:hyperlink>
    </w:p>
    <w:p>
      <w:pPr>
        <w:pStyle w:val="BodyText"/>
        <w:spacing w:before="1"/>
      </w:pPr>
    </w:p>
    <w:p>
      <w:pPr>
        <w:pStyle w:val="BodyText"/>
        <w:spacing w:line="210" w:lineRule="exact"/>
        <w:ind w:left="504" w:right="504"/>
        <w:jc w:val="center"/>
      </w:pPr>
      <w:r>
        <w:rPr>
          <w:color w:val="22373A"/>
          <w:w w:val="110"/>
        </w:rPr>
        <w:t>In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normalisation,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each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row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of</w:t>
      </w:r>
      <w:r>
        <w:rPr>
          <w:color w:val="22373A"/>
          <w:spacing w:val="2"/>
          <w:w w:val="110"/>
        </w:rPr>
        <w:t> </w:t>
      </w:r>
      <w:r>
        <w:rPr>
          <w:rFonts w:ascii="Franklin Gothic Book"/>
          <w:i/>
          <w:color w:val="22373A"/>
          <w:w w:val="110"/>
        </w:rPr>
        <w:t>X</w:t>
      </w:r>
      <w:r>
        <w:rPr>
          <w:rFonts w:ascii="Franklin Gothic Book"/>
          <w:i/>
          <w:color w:val="22373A"/>
          <w:spacing w:val="-7"/>
          <w:w w:val="110"/>
        </w:rPr>
        <w:t> </w:t>
      </w:r>
      <w:r>
        <w:rPr>
          <w:color w:val="22373A"/>
          <w:w w:val="110"/>
        </w:rPr>
        <w:t>is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divided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by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its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corresponding</w:t>
      </w:r>
      <w:r>
        <w:rPr>
          <w:color w:val="22373A"/>
          <w:spacing w:val="-7"/>
          <w:w w:val="110"/>
        </w:rPr>
        <w:t> </w:t>
      </w:r>
      <w:r>
        <w:rPr>
          <w:color w:val="22373A"/>
          <w:spacing w:val="-2"/>
          <w:w w:val="110"/>
        </w:rPr>
        <w:t>normalisation</w:t>
      </w:r>
    </w:p>
    <w:p>
      <w:pPr>
        <w:spacing w:after="0" w:line="210" w:lineRule="exact"/>
        <w:jc w:val="center"/>
        <w:sectPr>
          <w:pgSz w:w="7260" w:h="5450" w:orient="landscape"/>
          <w:pgMar w:top="0" w:bottom="0" w:left="0" w:right="0"/>
        </w:sectPr>
      </w:pPr>
    </w:p>
    <w:p>
      <w:pPr>
        <w:pStyle w:val="BodyText"/>
        <w:spacing w:before="19"/>
        <w:ind w:left="566"/>
      </w:pPr>
      <w:r>
        <w:rPr>
          <w:color w:val="22373A"/>
          <w:w w:val="105"/>
          <w:position w:val="2"/>
        </w:rPr>
        <w:t>coefficient</w:t>
      </w:r>
      <w:r>
        <w:rPr>
          <w:color w:val="22373A"/>
          <w:spacing w:val="15"/>
          <w:w w:val="105"/>
          <w:position w:val="2"/>
        </w:rPr>
        <w:t> </w:t>
      </w:r>
      <w:r>
        <w:rPr>
          <w:i/>
          <w:color w:val="22373A"/>
          <w:spacing w:val="-5"/>
          <w:w w:val="105"/>
          <w:position w:val="2"/>
        </w:rPr>
        <w:t>N</w:t>
      </w:r>
      <w:r>
        <w:rPr>
          <w:i/>
          <w:color w:val="22373A"/>
          <w:spacing w:val="-5"/>
          <w:w w:val="105"/>
          <w:sz w:val="12"/>
        </w:rPr>
        <w:t>c</w:t>
      </w:r>
      <w:r>
        <w:rPr>
          <w:color w:val="22373A"/>
          <w:spacing w:val="-5"/>
          <w:w w:val="105"/>
          <w:position w:val="2"/>
        </w:rPr>
        <w:t>:</w:t>
      </w:r>
    </w:p>
    <w:p>
      <w:pPr>
        <w:spacing w:line="240" w:lineRule="auto" w:before="4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327" w:lineRule="exact" w:before="1"/>
        <w:ind w:left="566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5472">
                <wp:simplePos x="0" y="0"/>
                <wp:positionH relativeFrom="page">
                  <wp:posOffset>2546337</wp:posOffset>
                </wp:positionH>
                <wp:positionV relativeFrom="paragraph">
                  <wp:posOffset>138025</wp:posOffset>
                </wp:positionV>
                <wp:extent cx="76835" cy="16002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76835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22373A"/>
                                <w:spacing w:val="-10"/>
                                <w:sz w:val="1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498993pt;margin-top:10.868113pt;width:6.05pt;height:12.6pt;mso-position-horizontal-relative:page;mso-position-vertical-relative:paragraph;z-index:-16811008" type="#_x0000_t202" id="docshape107" filled="false" stroked="false">
                <v:textbox inset="0,0,0,0">
                  <w:txbxContent>
                    <w:p>
                      <w:pPr>
                        <w:spacing w:before="17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22373A"/>
                          <w:spacing w:val="-10"/>
                          <w:sz w:val="18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2373A"/>
          <w:w w:val="110"/>
          <w:position w:val="3"/>
          <w:sz w:val="18"/>
        </w:rPr>
        <w:t>X</w:t>
      </w:r>
      <w:r>
        <w:rPr>
          <w:i/>
          <w:color w:val="22373A"/>
          <w:w w:val="110"/>
          <w:sz w:val="12"/>
        </w:rPr>
        <w:t>normalised</w:t>
      </w:r>
      <w:r>
        <w:rPr>
          <w:i/>
          <w:color w:val="22373A"/>
          <w:spacing w:val="31"/>
          <w:w w:val="110"/>
          <w:sz w:val="12"/>
        </w:rPr>
        <w:t> </w:t>
      </w:r>
      <w:r>
        <w:rPr>
          <w:rFonts w:ascii="Garamond"/>
          <w:color w:val="22373A"/>
          <w:w w:val="110"/>
          <w:position w:val="3"/>
          <w:sz w:val="18"/>
        </w:rPr>
        <w:t>=</w:t>
      </w:r>
      <w:r>
        <w:rPr>
          <w:rFonts w:ascii="Garamond"/>
          <w:color w:val="22373A"/>
          <w:spacing w:val="-55"/>
          <w:w w:val="292"/>
          <w:position w:val="3"/>
          <w:sz w:val="18"/>
        </w:rPr>
        <w:t> </w:t>
      </w:r>
      <w:r>
        <w:rPr>
          <w:i/>
          <w:color w:val="22373A"/>
          <w:spacing w:val="-71"/>
          <w:w w:val="292"/>
          <w:position w:val="14"/>
          <w:sz w:val="18"/>
          <w:u w:val="single" w:color="22373A"/>
        </w:rPr>
        <w:t> </w:t>
      </w:r>
      <w:r>
        <w:rPr>
          <w:i/>
          <w:color w:val="22373A"/>
          <w:spacing w:val="-10"/>
          <w:w w:val="110"/>
          <w:position w:val="14"/>
          <w:sz w:val="18"/>
          <w:u w:val="single" w:color="22373A"/>
        </w:rPr>
        <w:t>X</w:t>
      </w:r>
    </w:p>
    <w:p>
      <w:pPr>
        <w:spacing w:line="130" w:lineRule="exact" w:before="0"/>
        <w:ind w:left="0" w:right="1408" w:firstLine="0"/>
        <w:jc w:val="center"/>
        <w:rPr>
          <w:i/>
          <w:sz w:val="12"/>
        </w:rPr>
      </w:pPr>
      <w:r>
        <w:rPr>
          <w:i/>
          <w:color w:val="22373A"/>
          <w:spacing w:val="-10"/>
          <w:w w:val="110"/>
          <w:sz w:val="12"/>
        </w:rPr>
        <w:t>c</w:t>
      </w:r>
    </w:p>
    <w:p>
      <w:pPr>
        <w:spacing w:after="0" w:line="130" w:lineRule="exact"/>
        <w:jc w:val="center"/>
        <w:rPr>
          <w:sz w:val="12"/>
        </w:rPr>
        <w:sectPr>
          <w:type w:val="continuous"/>
          <w:pgSz w:w="7260" w:h="5450" w:orient="landscape"/>
          <w:pgMar w:top="400" w:bottom="280" w:left="0" w:right="0"/>
          <w:cols w:num="2" w:equalWidth="0">
            <w:col w:w="1706" w:space="764"/>
            <w:col w:w="4790"/>
          </w:cols>
        </w:sectPr>
      </w:pPr>
    </w:p>
    <w:p>
      <w:pPr>
        <w:pStyle w:val="BodyText"/>
        <w:spacing w:before="78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444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12032" id="docshape108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16</w:t>
      </w:r>
    </w:p>
    <w:p>
      <w:pPr>
        <w:spacing w:after="0"/>
        <w:jc w:val="right"/>
        <w:rPr>
          <w:sz w:val="14"/>
        </w:rPr>
        <w:sectPr>
          <w:type w:val="continuous"/>
          <w:pgSz w:w="7260" w:h="5450" w:orient="landscape"/>
          <w:pgMar w:top="400" w:bottom="28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598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10496" id="docshape109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5"/>
      </w:pPr>
    </w:p>
    <w:p>
      <w:pPr>
        <w:pStyle w:val="BodyText"/>
        <w:spacing w:line="249" w:lineRule="auto"/>
        <w:ind w:left="566" w:right="6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0</wp:posOffset>
                </wp:positionH>
                <wp:positionV relativeFrom="paragraph">
                  <wp:posOffset>-1013209</wp:posOffset>
                </wp:positionV>
                <wp:extent cx="4608195" cy="356870"/>
                <wp:effectExtent l="0" t="0" r="0" b="0"/>
                <wp:wrapNone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0" y="351796"/>
                            <a:ext cx="139890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890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398885" y="0"/>
                                </a:lnTo>
                                <a:lnTo>
                                  <a:pt x="1398885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2"/>
                                  <w:w w:val="90"/>
                                  <w:sz w:val="24"/>
                                </w:rPr>
                                <w:t>Normalisation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2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sz w:val="24"/>
                                </w:rPr>
                                <w:t>methods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79.780296pt;width:362.85pt;height:28.1pt;mso-position-horizontal-relative:page;mso-position-vertical-relative:paragraph;z-index:15751168" id="docshapegroup110" coordorigin="0,-1596" coordsize="7257,562">
                <v:rect style="position:absolute;left:0;top:-1596;width:7257;height:554" id="docshape111" filled="true" fillcolor="#22373a" stroked="false">
                  <v:fill type="solid"/>
                </v:rect>
                <v:line style="position:absolute" from="0,-1038" to="7257,-1038" stroked="true" strokeweight=".3985pt" strokecolor="#d5c5b6">
                  <v:stroke dashstyle="solid"/>
                </v:line>
                <v:rect style="position:absolute;left:0;top:-1042;width:7257;height:8" id="docshape112" filled="true" fillcolor="#d5c5b6" stroked="false">
                  <v:fill type="solid"/>
                </v:rect>
                <v:rect style="position:absolute;left:0;top:-1042;width:2203;height:8" id="docshape113" filled="true" fillcolor="#eb811b" stroked="false">
                  <v:fill type="solid"/>
                </v:rect>
                <v:shape style="position:absolute;left:0;top:-1596;width:7257;height:562" type="#_x0000_t202" id="docshape114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2"/>
                            <w:w w:val="90"/>
                            <w:sz w:val="24"/>
                          </w:rPr>
                          <w:t>Normalisation</w:t>
                        </w:r>
                        <w:r>
                          <w:rPr>
                            <w:rFonts w:ascii="Lucida Sans Unicode"/>
                            <w:color w:val="F9F9F9"/>
                            <w:spacing w:val="2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sz w:val="24"/>
                          </w:rPr>
                          <w:t>methods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</w:rPr>
        <w:t>Normalisation</w:t>
      </w:r>
      <w:r>
        <w:rPr>
          <w:color w:val="22373A"/>
          <w:spacing w:val="27"/>
        </w:rPr>
        <w:t> </w:t>
      </w:r>
      <w:r>
        <w:rPr>
          <w:color w:val="22373A"/>
        </w:rPr>
        <w:t>coefficients</w:t>
      </w:r>
      <w:r>
        <w:rPr>
          <w:color w:val="22373A"/>
          <w:spacing w:val="27"/>
        </w:rPr>
        <w:t> </w:t>
      </w:r>
      <w:r>
        <w:rPr>
          <w:color w:val="22373A"/>
        </w:rPr>
        <w:t>can</w:t>
      </w:r>
      <w:r>
        <w:rPr>
          <w:color w:val="22373A"/>
          <w:spacing w:val="27"/>
        </w:rPr>
        <w:t> </w:t>
      </w:r>
      <w:r>
        <w:rPr>
          <w:color w:val="22373A"/>
        </w:rPr>
        <w:t>be</w:t>
      </w:r>
      <w:r>
        <w:rPr>
          <w:color w:val="22373A"/>
          <w:spacing w:val="27"/>
        </w:rPr>
        <w:t> </w:t>
      </w:r>
      <w:r>
        <w:rPr>
          <w:color w:val="22373A"/>
        </w:rPr>
        <w:t>measured</w:t>
      </w:r>
      <w:r>
        <w:rPr>
          <w:color w:val="22373A"/>
          <w:spacing w:val="27"/>
        </w:rPr>
        <w:t> </w:t>
      </w:r>
      <w:r>
        <w:rPr>
          <w:color w:val="22373A"/>
        </w:rPr>
        <w:t>or</w:t>
      </w:r>
      <w:r>
        <w:rPr>
          <w:color w:val="22373A"/>
          <w:spacing w:val="27"/>
        </w:rPr>
        <w:t> </w:t>
      </w:r>
      <w:r>
        <w:rPr>
          <w:color w:val="22373A"/>
        </w:rPr>
        <w:t>estimated</w:t>
      </w:r>
      <w:r>
        <w:rPr>
          <w:color w:val="22373A"/>
          <w:spacing w:val="27"/>
        </w:rPr>
        <w:t> </w:t>
      </w:r>
      <w:r>
        <w:rPr>
          <w:color w:val="22373A"/>
        </w:rPr>
        <w:t>computationally</w:t>
      </w:r>
      <w:r>
        <w:rPr>
          <w:color w:val="22373A"/>
          <w:spacing w:val="27"/>
        </w:rPr>
        <w:t> </w:t>
      </w:r>
      <w:r>
        <w:rPr>
          <w:color w:val="22373A"/>
        </w:rPr>
        <w:t>us-</w:t>
      </w:r>
      <w:r>
        <w:rPr>
          <w:color w:val="22373A"/>
          <w:spacing w:val="40"/>
          <w:w w:val="110"/>
        </w:rPr>
        <w:t> </w:t>
      </w:r>
      <w:r>
        <w:rPr>
          <w:color w:val="22373A"/>
          <w:w w:val="110"/>
        </w:rPr>
        <w:t>ing various methods:</w:t>
      </w:r>
    </w:p>
    <w:p>
      <w:pPr>
        <w:pStyle w:val="ListParagraph"/>
        <w:numPr>
          <w:ilvl w:val="0"/>
          <w:numId w:val="5"/>
        </w:numPr>
        <w:tabs>
          <w:tab w:pos="964" w:val="left" w:leader="none"/>
        </w:tabs>
        <w:spacing w:line="240" w:lineRule="auto" w:before="160" w:after="0"/>
        <w:ind w:left="964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Weight</w:t>
      </w:r>
      <w:r>
        <w:rPr>
          <w:color w:val="22373A"/>
          <w:spacing w:val="-8"/>
          <w:w w:val="105"/>
          <w:sz w:val="18"/>
        </w:rPr>
        <w:t> </w:t>
      </w:r>
      <w:r>
        <w:rPr>
          <w:color w:val="22373A"/>
          <w:spacing w:val="-2"/>
          <w:w w:val="105"/>
          <w:sz w:val="18"/>
        </w:rPr>
        <w:t>normalisation</w:t>
      </w:r>
    </w:p>
    <w:p>
      <w:pPr>
        <w:pStyle w:val="ListParagraph"/>
        <w:numPr>
          <w:ilvl w:val="0"/>
          <w:numId w:val="5"/>
        </w:numPr>
        <w:tabs>
          <w:tab w:pos="964" w:val="left" w:leader="none"/>
        </w:tabs>
        <w:spacing w:line="240" w:lineRule="auto" w:before="70" w:after="0"/>
        <w:ind w:left="964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Creatinine,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specific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gravity,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or</w:t>
      </w:r>
      <w:r>
        <w:rPr>
          <w:color w:val="22373A"/>
          <w:spacing w:val="15"/>
          <w:w w:val="105"/>
          <w:sz w:val="18"/>
        </w:rPr>
        <w:t> </w:t>
      </w:r>
      <w:r>
        <w:rPr>
          <w:color w:val="22373A"/>
          <w:w w:val="105"/>
          <w:sz w:val="18"/>
        </w:rPr>
        <w:t>osmolality</w:t>
      </w:r>
      <w:r>
        <w:rPr>
          <w:color w:val="22373A"/>
          <w:spacing w:val="13"/>
          <w:w w:val="105"/>
          <w:sz w:val="18"/>
        </w:rPr>
        <w:t> </w:t>
      </w:r>
      <w:r>
        <w:rPr>
          <w:color w:val="22373A"/>
          <w:spacing w:val="-2"/>
          <w:w w:val="105"/>
          <w:sz w:val="18"/>
        </w:rPr>
        <w:t>(urine)</w:t>
      </w:r>
    </w:p>
    <w:p>
      <w:pPr>
        <w:pStyle w:val="ListParagraph"/>
        <w:numPr>
          <w:ilvl w:val="0"/>
          <w:numId w:val="5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Total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area</w:t>
      </w:r>
      <w:r>
        <w:rPr>
          <w:color w:val="22373A"/>
          <w:spacing w:val="-2"/>
          <w:w w:val="110"/>
          <w:sz w:val="18"/>
        </w:rPr>
        <w:t> </w:t>
      </w:r>
      <w:r>
        <w:rPr>
          <w:color w:val="22373A"/>
          <w:w w:val="110"/>
          <w:sz w:val="18"/>
        </w:rPr>
        <w:t>normalisation</w:t>
      </w:r>
      <w:r>
        <w:rPr>
          <w:color w:val="22373A"/>
          <w:spacing w:val="-2"/>
          <w:w w:val="110"/>
          <w:sz w:val="18"/>
        </w:rPr>
        <w:t> </w:t>
      </w:r>
      <w:r>
        <w:rPr>
          <w:color w:val="22373A"/>
          <w:w w:val="110"/>
          <w:sz w:val="18"/>
        </w:rPr>
        <w:t>(sum</w:t>
      </w:r>
      <w:r>
        <w:rPr>
          <w:color w:val="22373A"/>
          <w:spacing w:val="-2"/>
          <w:w w:val="110"/>
          <w:sz w:val="18"/>
        </w:rPr>
        <w:t> </w:t>
      </w:r>
      <w:r>
        <w:rPr>
          <w:color w:val="22373A"/>
          <w:w w:val="110"/>
          <w:sz w:val="18"/>
        </w:rPr>
        <w:t>of</w:t>
      </w:r>
      <w:r>
        <w:rPr>
          <w:color w:val="22373A"/>
          <w:spacing w:val="-2"/>
          <w:w w:val="110"/>
          <w:sz w:val="18"/>
        </w:rPr>
        <w:t> </w:t>
      </w:r>
      <w:r>
        <w:rPr>
          <w:color w:val="22373A"/>
          <w:w w:val="110"/>
          <w:sz w:val="18"/>
        </w:rPr>
        <w:t>all</w:t>
      </w:r>
      <w:r>
        <w:rPr>
          <w:color w:val="22373A"/>
          <w:spacing w:val="-2"/>
          <w:w w:val="110"/>
          <w:sz w:val="18"/>
        </w:rPr>
        <w:t> signal/features)</w:t>
      </w:r>
    </w:p>
    <w:p>
      <w:pPr>
        <w:pStyle w:val="ListParagraph"/>
        <w:numPr>
          <w:ilvl w:val="0"/>
          <w:numId w:val="5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Probabilistic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quotient</w:t>
      </w:r>
      <w:r>
        <w:rPr>
          <w:color w:val="22373A"/>
          <w:spacing w:val="-4"/>
          <w:w w:val="110"/>
          <w:sz w:val="18"/>
        </w:rPr>
        <w:t> </w:t>
      </w:r>
      <w:r>
        <w:rPr>
          <w:color w:val="22373A"/>
          <w:w w:val="110"/>
          <w:sz w:val="18"/>
        </w:rPr>
        <w:t>normalisation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(PQN)</w:t>
      </w:r>
      <w:hyperlink w:history="true" w:anchor="_bookmark15">
        <w:r>
          <w:rPr>
            <w:color w:val="22373A"/>
            <w:spacing w:val="-2"/>
            <w:w w:val="110"/>
            <w:sz w:val="18"/>
            <w:vertAlign w:val="superscript"/>
          </w:rPr>
          <w:t>9</w:t>
        </w:r>
      </w:hyperlink>
    </w:p>
    <w:p>
      <w:pPr>
        <w:pStyle w:val="ListParagraph"/>
        <w:numPr>
          <w:ilvl w:val="0"/>
          <w:numId w:val="5"/>
        </w:numPr>
        <w:tabs>
          <w:tab w:pos="963" w:val="left" w:leader="none"/>
        </w:tabs>
        <w:spacing w:line="424" w:lineRule="auto" w:before="69" w:after="0"/>
        <w:ind w:left="566" w:right="1126" w:firstLine="247"/>
        <w:jc w:val="left"/>
        <w:rPr>
          <w:sz w:val="18"/>
        </w:rPr>
      </w:pPr>
      <w:r>
        <w:rPr>
          <w:color w:val="22373A"/>
          <w:w w:val="105"/>
          <w:sz w:val="18"/>
        </w:rPr>
        <w:t>Run order drift correction methods (e.g.</w:t>
      </w:r>
      <w:r>
        <w:rPr>
          <w:color w:val="22373A"/>
          <w:w w:val="105"/>
          <w:sz w:val="18"/>
        </w:rPr>
        <w:t> LOWESS QC correction)</w:t>
      </w:r>
      <w:hyperlink w:history="true" w:anchor="_bookmark16">
        <w:r>
          <w:rPr>
            <w:color w:val="22373A"/>
            <w:w w:val="105"/>
            <w:sz w:val="18"/>
            <w:vertAlign w:val="superscript"/>
          </w:rPr>
          <w:t>10</w:t>
        </w:r>
      </w:hyperlink>
      <w:r>
        <w:rPr>
          <w:color w:val="22373A"/>
          <w:w w:val="105"/>
          <w:sz w:val="18"/>
          <w:vertAlign w:val="baseline"/>
        </w:rPr>
        <w:t> For more suggestions, see Kohl et al</w:t>
      </w:r>
      <w:hyperlink w:history="true" w:anchor="_bookmark17">
        <w:r>
          <w:rPr>
            <w:color w:val="22373A"/>
            <w:w w:val="105"/>
            <w:sz w:val="18"/>
            <w:vertAlign w:val="superscript"/>
          </w:rPr>
          <w:t>11</w:t>
        </w:r>
      </w:hyperlink>
      <w:r>
        <w:rPr>
          <w:color w:val="22373A"/>
          <w:w w:val="105"/>
          <w:sz w:val="18"/>
          <w:vertAlign w:val="baseline"/>
        </w:rPr>
        <w:t>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8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w w:val="95"/>
          <w:sz w:val="14"/>
        </w:rPr>
        <w:t>17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700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09472" id="docshape115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83"/>
      </w:pPr>
    </w:p>
    <w:p>
      <w:pPr>
        <w:pStyle w:val="BodyText"/>
        <w:spacing w:line="249" w:lineRule="auto"/>
        <w:ind w:left="566" w:right="5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0</wp:posOffset>
                </wp:positionH>
                <wp:positionV relativeFrom="paragraph">
                  <wp:posOffset>-536384</wp:posOffset>
                </wp:positionV>
                <wp:extent cx="4608195" cy="356870"/>
                <wp:effectExtent l="0" t="0" r="0" b="0"/>
                <wp:wrapNone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0" y="351796"/>
                            <a:ext cx="148145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145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481151" y="0"/>
                                </a:lnTo>
                                <a:lnTo>
                                  <a:pt x="1481151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Probabilistic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3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Quotient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3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Normalisation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3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(PQN)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42.234985pt;width:362.85pt;height:28.1pt;mso-position-horizontal-relative:page;mso-position-vertical-relative:paragraph;z-index:15752192" id="docshapegroup116" coordorigin="0,-845" coordsize="7257,562">
                <v:rect style="position:absolute;left:0;top:-845;width:7257;height:554" id="docshape117" filled="true" fillcolor="#22373a" stroked="false">
                  <v:fill type="solid"/>
                </v:rect>
                <v:line style="position:absolute" from="0,-287" to="7257,-287" stroked="true" strokeweight=".3985pt" strokecolor="#d5c5b6">
                  <v:stroke dashstyle="solid"/>
                </v:line>
                <v:rect style="position:absolute;left:0;top:-291;width:7257;height:8" id="docshape118" filled="true" fillcolor="#d5c5b6" stroked="false">
                  <v:fill type="solid"/>
                </v:rect>
                <v:rect style="position:absolute;left:0;top:-291;width:2333;height:8" id="docshape119" filled="true" fillcolor="#eb811b" stroked="false">
                  <v:fill type="solid"/>
                </v:rect>
                <v:shape style="position:absolute;left:0;top:-845;width:7257;height:562" type="#_x0000_t202" id="docshape120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Probabilistic</w:t>
                        </w:r>
                        <w:r>
                          <w:rPr>
                            <w:rFonts w:ascii="Lucida Sans Unicode"/>
                            <w:color w:val="F9F9F9"/>
                            <w:spacing w:val="36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Quotient</w:t>
                        </w:r>
                        <w:r>
                          <w:rPr>
                            <w:rFonts w:ascii="Lucida Sans Unicode"/>
                            <w:color w:val="F9F9F9"/>
                            <w:spacing w:val="37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Normalisation</w:t>
                        </w:r>
                        <w:r>
                          <w:rPr>
                            <w:rFonts w:ascii="Lucida Sans Unicode"/>
                            <w:color w:val="F9F9F9"/>
                            <w:spacing w:val="37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(PQN)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05"/>
        </w:rPr>
        <w:t>Introduced by Dieterle et al</w:t>
      </w:r>
      <w:hyperlink w:history="true" w:anchor="_bookmark15">
        <w:r>
          <w:rPr>
            <w:color w:val="22373A"/>
            <w:w w:val="105"/>
            <w:vertAlign w:val="superscript"/>
          </w:rPr>
          <w:t>9</w:t>
        </w:r>
      </w:hyperlink>
      <w:r>
        <w:rPr>
          <w:color w:val="22373A"/>
          <w:w w:val="105"/>
          <w:vertAlign w:val="baseline"/>
        </w:rPr>
        <w:t>, PQN is robust to interference from high intensity signals (e.g.</w:t>
      </w:r>
      <w:r>
        <w:rPr>
          <w:color w:val="22373A"/>
          <w:spacing w:val="40"/>
          <w:w w:val="105"/>
          <w:vertAlign w:val="baseline"/>
        </w:rPr>
        <w:t> </w:t>
      </w:r>
      <w:r>
        <w:rPr>
          <w:color w:val="22373A"/>
          <w:w w:val="105"/>
          <w:vertAlign w:val="baseline"/>
        </w:rPr>
        <w:t>large contaminant or xenobiotic signals).</w:t>
      </w:r>
    </w:p>
    <w:p>
      <w:pPr>
        <w:pStyle w:val="BodyText"/>
        <w:spacing w:before="72"/>
      </w:pPr>
    </w:p>
    <w:p>
      <w:pPr>
        <w:pStyle w:val="BodyText"/>
        <w:ind w:left="557"/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2423998</wp:posOffset>
            </wp:positionH>
            <wp:positionV relativeFrom="paragraph">
              <wp:posOffset>51334</wp:posOffset>
            </wp:positionV>
            <wp:extent cx="1944005" cy="1221283"/>
            <wp:effectExtent l="0" t="0" r="0" b="0"/>
            <wp:wrapNone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005" cy="1221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373A"/>
          <w:w w:val="105"/>
        </w:rPr>
        <w:t>How</w:t>
      </w:r>
      <w:r>
        <w:rPr>
          <w:color w:val="22373A"/>
          <w:spacing w:val="4"/>
          <w:w w:val="105"/>
        </w:rPr>
        <w:t> </w:t>
      </w:r>
      <w:r>
        <w:rPr>
          <w:color w:val="22373A"/>
          <w:w w:val="105"/>
        </w:rPr>
        <w:t>it</w:t>
      </w:r>
      <w:r>
        <w:rPr>
          <w:color w:val="22373A"/>
          <w:spacing w:val="5"/>
          <w:w w:val="105"/>
        </w:rPr>
        <w:t> </w:t>
      </w:r>
      <w:r>
        <w:rPr>
          <w:color w:val="22373A"/>
          <w:spacing w:val="-2"/>
          <w:w w:val="105"/>
        </w:rPr>
        <w:t>works:</w:t>
      </w:r>
    </w:p>
    <w:p>
      <w:pPr>
        <w:pStyle w:val="ListParagraph"/>
        <w:numPr>
          <w:ilvl w:val="0"/>
          <w:numId w:val="5"/>
        </w:numPr>
        <w:tabs>
          <w:tab w:pos="953" w:val="left" w:leader="none"/>
          <w:tab w:pos="955" w:val="left" w:leader="none"/>
        </w:tabs>
        <w:spacing w:line="249" w:lineRule="auto" w:before="69" w:after="0"/>
        <w:ind w:left="955" w:right="4213" w:hanging="152"/>
        <w:jc w:val="left"/>
        <w:rPr>
          <w:sz w:val="18"/>
        </w:rPr>
      </w:pPr>
      <w:r>
        <w:rPr>
          <w:color w:val="22373A"/>
          <w:w w:val="110"/>
          <w:sz w:val="18"/>
        </w:rPr>
        <w:t>Select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a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reference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such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as the median spectra</w:t>
      </w:r>
    </w:p>
    <w:p>
      <w:pPr>
        <w:pStyle w:val="ListParagraph"/>
        <w:numPr>
          <w:ilvl w:val="0"/>
          <w:numId w:val="5"/>
        </w:numPr>
        <w:tabs>
          <w:tab w:pos="954" w:val="left" w:leader="none"/>
        </w:tabs>
        <w:spacing w:line="216" w:lineRule="exact" w:before="61" w:after="0"/>
        <w:ind w:left="954" w:right="0" w:hanging="15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606920</wp:posOffset>
                </wp:positionH>
                <wp:positionV relativeFrom="paragraph">
                  <wp:posOffset>172414</wp:posOffset>
                </wp:positionV>
                <wp:extent cx="572135" cy="161290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572135" cy="161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9"/>
                              <w:ind w:left="0" w:right="0" w:firstLine="0"/>
                              <w:jc w:val="left"/>
                              <w:rPr>
                                <w:rFonts w:ascii="Garamond"/>
                                <w:sz w:val="18"/>
                              </w:rPr>
                            </w:pPr>
                            <w:r>
                              <w:rPr>
                                <w:color w:val="22373A"/>
                                <w:w w:val="110"/>
                                <w:position w:val="2"/>
                                <w:sz w:val="18"/>
                              </w:rPr>
                              <w:t>matrix</w:t>
                            </w:r>
                            <w:r>
                              <w:rPr>
                                <w:color w:val="22373A"/>
                                <w:spacing w:val="-6"/>
                                <w:w w:val="110"/>
                                <w:position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2373A"/>
                                <w:w w:val="110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color w:val="22373A"/>
                                <w:w w:val="110"/>
                                <w:sz w:val="12"/>
                              </w:rPr>
                              <w:t>x</w:t>
                            </w:r>
                            <w:r>
                              <w:rPr>
                                <w:i/>
                                <w:color w:val="22373A"/>
                                <w:spacing w:val="1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aramond"/>
                                <w:color w:val="22373A"/>
                                <w:spacing w:val="-10"/>
                                <w:w w:val="110"/>
                                <w:position w:val="2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789001pt;margin-top:13.575917pt;width:45.05pt;height:12.7pt;mso-position-horizontal-relative:page;mso-position-vertical-relative:paragraph;z-index:15753216" type="#_x0000_t202" id="docshape121" filled="false" stroked="false">
                <v:textbox inset="0,0,0,0">
                  <w:txbxContent>
                    <w:p>
                      <w:pPr>
                        <w:spacing w:before="19"/>
                        <w:ind w:left="0" w:right="0" w:firstLine="0"/>
                        <w:jc w:val="left"/>
                        <w:rPr>
                          <w:rFonts w:ascii="Garamond"/>
                          <w:sz w:val="18"/>
                        </w:rPr>
                      </w:pPr>
                      <w:r>
                        <w:rPr>
                          <w:color w:val="22373A"/>
                          <w:w w:val="110"/>
                          <w:position w:val="2"/>
                          <w:sz w:val="18"/>
                        </w:rPr>
                        <w:t>matrix</w:t>
                      </w:r>
                      <w:r>
                        <w:rPr>
                          <w:color w:val="22373A"/>
                          <w:spacing w:val="-6"/>
                          <w:w w:val="110"/>
                          <w:position w:val="2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22373A"/>
                          <w:w w:val="110"/>
                          <w:position w:val="2"/>
                          <w:sz w:val="18"/>
                        </w:rPr>
                        <w:t>F</w:t>
                      </w:r>
                      <w:r>
                        <w:rPr>
                          <w:i/>
                          <w:color w:val="22373A"/>
                          <w:w w:val="110"/>
                          <w:sz w:val="12"/>
                        </w:rPr>
                        <w:t>x</w:t>
                      </w:r>
                      <w:r>
                        <w:rPr>
                          <w:i/>
                          <w:color w:val="22373A"/>
                          <w:spacing w:val="18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Garamond"/>
                          <w:color w:val="22373A"/>
                          <w:spacing w:val="-10"/>
                          <w:w w:val="110"/>
                          <w:position w:val="2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2373A"/>
          <w:w w:val="110"/>
          <w:sz w:val="18"/>
        </w:rPr>
        <w:t>Calculate</w:t>
      </w:r>
      <w:r>
        <w:rPr>
          <w:color w:val="22373A"/>
          <w:spacing w:val="2"/>
          <w:w w:val="110"/>
          <w:sz w:val="18"/>
        </w:rPr>
        <w:t> </w:t>
      </w:r>
      <w:r>
        <w:rPr>
          <w:color w:val="22373A"/>
          <w:w w:val="110"/>
          <w:sz w:val="18"/>
        </w:rPr>
        <w:t>a</w:t>
      </w:r>
      <w:r>
        <w:rPr>
          <w:color w:val="22373A"/>
          <w:spacing w:val="2"/>
          <w:w w:val="110"/>
          <w:sz w:val="18"/>
        </w:rPr>
        <w:t> </w:t>
      </w:r>
      <w:r>
        <w:rPr>
          <w:color w:val="22373A"/>
          <w:w w:val="110"/>
          <w:sz w:val="18"/>
        </w:rPr>
        <w:t>fold-change</w:t>
      </w:r>
      <w:r>
        <w:rPr>
          <w:color w:val="22373A"/>
          <w:spacing w:val="2"/>
          <w:w w:val="110"/>
          <w:sz w:val="18"/>
        </w:rPr>
        <w:t> </w:t>
      </w:r>
      <w:r>
        <w:rPr>
          <w:color w:val="22373A"/>
          <w:spacing w:val="-4"/>
          <w:w w:val="110"/>
          <w:sz w:val="18"/>
        </w:rPr>
        <w:t>data</w:t>
      </w:r>
    </w:p>
    <w:p>
      <w:pPr>
        <w:tabs>
          <w:tab w:pos="2455" w:val="left" w:leader="none"/>
        </w:tabs>
        <w:spacing w:line="220" w:lineRule="auto" w:before="6"/>
        <w:ind w:left="1931" w:right="4799" w:firstLine="0"/>
        <w:jc w:val="left"/>
        <w:rPr>
          <w:i/>
          <w:sz w:val="12"/>
        </w:rPr>
      </w:pPr>
      <w:r>
        <w:rPr>
          <w:i/>
          <w:color w:val="22373A"/>
          <w:spacing w:val="80"/>
          <w:w w:val="105"/>
          <w:sz w:val="12"/>
          <w:u w:val="single" w:color="22373A"/>
        </w:rPr>
        <w:t>  </w:t>
      </w:r>
      <w:r>
        <w:rPr>
          <w:i/>
          <w:color w:val="22373A"/>
          <w:w w:val="105"/>
          <w:sz w:val="12"/>
          <w:u w:val="single" w:color="22373A"/>
        </w:rPr>
        <w:t>X</w:t>
      </w:r>
      <w:r>
        <w:rPr>
          <w:i/>
          <w:color w:val="22373A"/>
          <w:sz w:val="12"/>
          <w:u w:val="single" w:color="22373A"/>
        </w:rPr>
        <w:tab/>
      </w:r>
      <w:r>
        <w:rPr>
          <w:i/>
          <w:color w:val="22373A"/>
          <w:spacing w:val="40"/>
          <w:w w:val="105"/>
          <w:sz w:val="12"/>
          <w:u w:val="none"/>
        </w:rPr>
        <w:t> </w:t>
      </w:r>
      <w:r>
        <w:rPr>
          <w:i/>
          <w:color w:val="22373A"/>
          <w:spacing w:val="-2"/>
          <w:w w:val="105"/>
          <w:sz w:val="12"/>
          <w:u w:val="none"/>
        </w:rPr>
        <w:t>Reference</w:t>
      </w:r>
    </w:p>
    <w:p>
      <w:pPr>
        <w:pStyle w:val="ListParagraph"/>
        <w:numPr>
          <w:ilvl w:val="0"/>
          <w:numId w:val="5"/>
        </w:numPr>
        <w:tabs>
          <w:tab w:pos="953" w:val="left" w:leader="none"/>
          <w:tab w:pos="955" w:val="left" w:leader="none"/>
        </w:tabs>
        <w:spacing w:line="249" w:lineRule="auto" w:before="26" w:after="0"/>
        <w:ind w:left="955" w:right="4245" w:hanging="152"/>
        <w:jc w:val="left"/>
        <w:rPr>
          <w:sz w:val="18"/>
        </w:rPr>
      </w:pPr>
      <w:r>
        <w:rPr>
          <w:color w:val="22373A"/>
          <w:w w:val="105"/>
          <w:sz w:val="18"/>
        </w:rPr>
        <w:t>The PQN coefficient is </w:t>
      </w:r>
      <w:r>
        <w:rPr>
          <w:color w:val="22373A"/>
          <w:w w:val="105"/>
          <w:sz w:val="18"/>
        </w:rPr>
        <w:t>the row-wise median</w:t>
      </w:r>
    </w:p>
    <w:p>
      <w:pPr>
        <w:pStyle w:val="BodyText"/>
        <w:spacing w:before="2"/>
        <w:ind w:left="955"/>
      </w:pPr>
      <w:r>
        <w:rPr>
          <w:color w:val="22373A"/>
          <w:w w:val="110"/>
        </w:rPr>
        <w:t>(across-</w:t>
      </w:r>
      <w:r>
        <w:rPr>
          <w:color w:val="22373A"/>
          <w:spacing w:val="-2"/>
          <w:w w:val="110"/>
        </w:rPr>
        <w:t>variables)</w:t>
      </w:r>
    </w:p>
    <w:p>
      <w:pPr>
        <w:tabs>
          <w:tab w:pos="4855" w:val="left" w:leader="none"/>
        </w:tabs>
        <w:spacing w:before="9"/>
        <w:ind w:left="955" w:right="0" w:firstLine="0"/>
        <w:jc w:val="left"/>
        <w:rPr>
          <w:sz w:val="18"/>
        </w:rPr>
      </w:pPr>
      <w:r>
        <w:rPr>
          <w:i/>
          <w:color w:val="22373A"/>
          <w:w w:val="110"/>
          <w:position w:val="2"/>
          <w:sz w:val="18"/>
        </w:rPr>
        <w:t>PQN</w:t>
      </w:r>
      <w:r>
        <w:rPr>
          <w:i/>
          <w:color w:val="22373A"/>
          <w:w w:val="110"/>
          <w:sz w:val="12"/>
        </w:rPr>
        <w:t>c</w:t>
      </w:r>
      <w:r>
        <w:rPr>
          <w:i/>
          <w:color w:val="22373A"/>
          <w:spacing w:val="25"/>
          <w:w w:val="110"/>
          <w:sz w:val="12"/>
        </w:rPr>
        <w:t> </w:t>
      </w:r>
      <w:r>
        <w:rPr>
          <w:rFonts w:ascii="Garamond"/>
          <w:color w:val="22373A"/>
          <w:w w:val="110"/>
          <w:position w:val="2"/>
          <w:sz w:val="18"/>
        </w:rPr>
        <w:t>=</w:t>
      </w:r>
      <w:r>
        <w:rPr>
          <w:rFonts w:ascii="Garamond"/>
          <w:color w:val="22373A"/>
          <w:spacing w:val="-2"/>
          <w:w w:val="110"/>
          <w:position w:val="2"/>
          <w:sz w:val="18"/>
        </w:rPr>
        <w:t> </w:t>
      </w:r>
      <w:r>
        <w:rPr>
          <w:i/>
          <w:color w:val="22373A"/>
          <w:spacing w:val="-2"/>
          <w:w w:val="110"/>
          <w:position w:val="2"/>
          <w:sz w:val="18"/>
        </w:rPr>
        <w:t>median</w:t>
      </w:r>
      <w:r>
        <w:rPr>
          <w:rFonts w:ascii="Garamond"/>
          <w:color w:val="22373A"/>
          <w:spacing w:val="-2"/>
          <w:w w:val="110"/>
          <w:position w:val="2"/>
          <w:sz w:val="18"/>
        </w:rPr>
        <w:t>(</w:t>
      </w:r>
      <w:r>
        <w:rPr>
          <w:i/>
          <w:color w:val="22373A"/>
          <w:spacing w:val="-2"/>
          <w:w w:val="110"/>
          <w:position w:val="2"/>
          <w:sz w:val="18"/>
        </w:rPr>
        <w:t>F</w:t>
      </w:r>
      <w:r>
        <w:rPr>
          <w:i/>
          <w:color w:val="22373A"/>
          <w:spacing w:val="-2"/>
          <w:w w:val="110"/>
          <w:sz w:val="12"/>
        </w:rPr>
        <w:t>x</w:t>
      </w:r>
      <w:r>
        <w:rPr>
          <w:rFonts w:ascii="Garamond"/>
          <w:color w:val="22373A"/>
          <w:spacing w:val="-2"/>
          <w:w w:val="110"/>
          <w:position w:val="2"/>
          <w:sz w:val="18"/>
        </w:rPr>
        <w:t>)</w:t>
      </w:r>
      <w:r>
        <w:rPr>
          <w:rFonts w:ascii="Garamond"/>
          <w:color w:val="22373A"/>
          <w:position w:val="2"/>
          <w:sz w:val="18"/>
        </w:rPr>
        <w:tab/>
      </w:r>
      <w:r>
        <w:rPr>
          <w:color w:val="22373A"/>
          <w:spacing w:val="-2"/>
          <w:w w:val="110"/>
          <w:position w:val="-2"/>
          <w:sz w:val="18"/>
        </w:rPr>
        <w:t>Democracy!</w:t>
      </w:r>
    </w:p>
    <w:p>
      <w:pPr>
        <w:spacing w:line="277" w:lineRule="exact" w:before="137"/>
        <w:ind w:left="56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EB811B"/>
          <w:spacing w:val="-2"/>
          <w:sz w:val="20"/>
        </w:rPr>
        <w:t>Warning</w:t>
      </w:r>
    </w:p>
    <w:p>
      <w:pPr>
        <w:pStyle w:val="BodyText"/>
        <w:spacing w:line="190" w:lineRule="exact"/>
        <w:ind w:left="566"/>
      </w:pPr>
      <w:r>
        <w:rPr>
          <w:color w:val="22373A"/>
          <w:w w:val="105"/>
        </w:rPr>
        <w:t>Normalisation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procedures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have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key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effects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on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downstream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analyses</w:t>
      </w:r>
      <w:hyperlink w:history="true" w:anchor="_bookmark18">
        <w:r>
          <w:rPr>
            <w:color w:val="22373A"/>
            <w:w w:val="105"/>
            <w:vertAlign w:val="superscript"/>
          </w:rPr>
          <w:t>12</w:t>
        </w:r>
      </w:hyperlink>
      <w:r>
        <w:rPr>
          <w:color w:val="22373A"/>
          <w:w w:val="105"/>
          <w:vertAlign w:val="baseline"/>
        </w:rPr>
        <w:t>,</w:t>
      </w:r>
      <w:r>
        <w:rPr>
          <w:color w:val="22373A"/>
          <w:spacing w:val="18"/>
          <w:w w:val="105"/>
          <w:vertAlign w:val="baseline"/>
        </w:rPr>
        <w:t> </w:t>
      </w:r>
      <w:r>
        <w:rPr>
          <w:color w:val="22373A"/>
          <w:spacing w:val="-5"/>
          <w:w w:val="105"/>
          <w:vertAlign w:val="baseline"/>
        </w:rPr>
        <w:t>and</w:t>
      </w:r>
    </w:p>
    <w:p>
      <w:pPr>
        <w:pStyle w:val="BodyText"/>
        <w:spacing w:before="9"/>
        <w:ind w:left="566"/>
      </w:pPr>
      <w:r>
        <w:rPr>
          <w:color w:val="22373A"/>
          <w:w w:val="110"/>
        </w:rPr>
        <w:t>sometimes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its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worth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checking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normalisation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coefficients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for</w:t>
      </w:r>
      <w:r>
        <w:rPr>
          <w:color w:val="22373A"/>
          <w:spacing w:val="-8"/>
          <w:w w:val="110"/>
        </w:rPr>
        <w:t> </w:t>
      </w:r>
      <w:r>
        <w:rPr>
          <w:color w:val="22373A"/>
          <w:spacing w:val="-2"/>
          <w:w w:val="110"/>
        </w:rPr>
        <w:t>bias</w:t>
      </w:r>
      <w:hyperlink w:history="true" w:anchor="_bookmark19">
        <w:r>
          <w:rPr>
            <w:color w:val="22373A"/>
            <w:spacing w:val="-2"/>
            <w:w w:val="110"/>
            <w:vertAlign w:val="superscript"/>
          </w:rPr>
          <w:t>13</w:t>
        </w:r>
      </w:hyperlink>
      <w:r>
        <w:rPr>
          <w:color w:val="22373A"/>
          <w:spacing w:val="-2"/>
          <w:w w:val="110"/>
          <w:vertAlign w:val="baseline"/>
        </w:rPr>
        <w:t>.</w:t>
      </w:r>
    </w:p>
    <w:p>
      <w:pPr>
        <w:pStyle w:val="BodyText"/>
        <w:rPr>
          <w:sz w:val="14"/>
        </w:rPr>
      </w:pPr>
    </w:p>
    <w:p>
      <w:pPr>
        <w:pStyle w:val="BodyText"/>
        <w:spacing w:before="38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18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905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07424" id="docshape122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7"/>
      </w:pPr>
    </w:p>
    <w:p>
      <w:pPr>
        <w:pStyle w:val="BodyText"/>
        <w:spacing w:line="249" w:lineRule="auto"/>
        <w:ind w:left="566" w:right="56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0</wp:posOffset>
                </wp:positionH>
                <wp:positionV relativeFrom="paragraph">
                  <wp:posOffset>-779877</wp:posOffset>
                </wp:positionV>
                <wp:extent cx="4608195" cy="356870"/>
                <wp:effectExtent l="0" t="0" r="0" b="0"/>
                <wp:wrapNone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351796"/>
                            <a:ext cx="156400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400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563418" y="0"/>
                                </a:lnTo>
                                <a:lnTo>
                                  <a:pt x="1563418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sz w:val="24"/>
                                </w:rPr>
                                <w:t>Scaling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61.407642pt;width:362.85pt;height:28.1pt;mso-position-horizontal-relative:page;mso-position-vertical-relative:paragraph;z-index:15754240" id="docshapegroup123" coordorigin="0,-1228" coordsize="7257,562">
                <v:rect style="position:absolute;left:0;top:-1229;width:7257;height:554" id="docshape124" filled="true" fillcolor="#22373a" stroked="false">
                  <v:fill type="solid"/>
                </v:rect>
                <v:line style="position:absolute" from="0,-670" to="7257,-670" stroked="true" strokeweight=".3985pt" strokecolor="#d5c5b6">
                  <v:stroke dashstyle="solid"/>
                </v:line>
                <v:rect style="position:absolute;left:0;top:-675;width:7257;height:8" id="docshape125" filled="true" fillcolor="#d5c5b6" stroked="false">
                  <v:fill type="solid"/>
                </v:rect>
                <v:rect style="position:absolute;left:0;top:-675;width:2463;height:8" id="docshape126" filled="true" fillcolor="#eb811b" stroked="false">
                  <v:fill type="solid"/>
                </v:rect>
                <v:shape style="position:absolute;left:0;top:-1229;width:7257;height:562" type="#_x0000_t202" id="docshape127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-2"/>
                            <w:sz w:val="24"/>
                          </w:rPr>
                          <w:t>Scaling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Scaling (column-wise operation) is used to account for in overall </w:t>
      </w:r>
      <w:r>
        <w:rPr>
          <w:color w:val="22373A"/>
          <w:w w:val="110"/>
        </w:rPr>
        <w:t>magnitude </w:t>
      </w:r>
      <w:r>
        <w:rPr>
          <w:color w:val="22373A"/>
        </w:rPr>
        <w:t>differences between variables.</w:t>
      </w:r>
      <w:r>
        <w:rPr>
          <w:color w:val="22373A"/>
          <w:spacing w:val="40"/>
        </w:rPr>
        <w:t> </w:t>
      </w:r>
      <w:r>
        <w:rPr>
          <w:color w:val="22373A"/>
        </w:rPr>
        <w:t>Differences in scale impact multivariate model </w:t>
      </w:r>
      <w:r>
        <w:rPr>
          <w:color w:val="22373A"/>
          <w:w w:val="110"/>
        </w:rPr>
        <w:t>performance and variable importance.</w:t>
      </w:r>
    </w:p>
    <w:p>
      <w:pPr>
        <w:pStyle w:val="BodyText"/>
        <w:spacing w:before="27"/>
      </w:pPr>
    </w:p>
    <w:p>
      <w:pPr>
        <w:spacing w:line="291" w:lineRule="exact" w:before="1"/>
        <w:ind w:left="504" w:right="535" w:firstLine="0"/>
        <w:jc w:val="center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0592">
                <wp:simplePos x="0" y="0"/>
                <wp:positionH relativeFrom="page">
                  <wp:posOffset>2537777</wp:posOffset>
                </wp:positionH>
                <wp:positionV relativeFrom="paragraph">
                  <wp:posOffset>145900</wp:posOffset>
                </wp:positionV>
                <wp:extent cx="35560" cy="106680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3556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2373A"/>
                                <w:spacing w:val="-10"/>
                                <w:w w:val="11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824997pt;margin-top:11.488208pt;width:2.8pt;height:8.4pt;mso-position-horizontal-relative:page;mso-position-vertical-relative:paragraph;z-index:-16805888" type="#_x0000_t202" id="docshape128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2373A"/>
                          <w:spacing w:val="-10"/>
                          <w:w w:val="11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2373A"/>
          <w:w w:val="115"/>
          <w:position w:val="3"/>
          <w:sz w:val="18"/>
        </w:rPr>
        <w:t>X</w:t>
      </w:r>
      <w:r>
        <w:rPr>
          <w:i/>
          <w:color w:val="22373A"/>
          <w:w w:val="115"/>
          <w:sz w:val="12"/>
        </w:rPr>
        <w:t>scaled</w:t>
      </w:r>
      <w:r>
        <w:rPr>
          <w:i/>
          <w:color w:val="22373A"/>
          <w:spacing w:val="26"/>
          <w:w w:val="115"/>
          <w:sz w:val="12"/>
        </w:rPr>
        <w:t> </w:t>
      </w:r>
      <w:r>
        <w:rPr>
          <w:rFonts w:ascii="Garamond" w:hAnsi="Garamond"/>
          <w:color w:val="22373A"/>
          <w:w w:val="115"/>
          <w:position w:val="3"/>
          <w:sz w:val="18"/>
        </w:rPr>
        <w:t>=</w:t>
      </w:r>
      <w:r>
        <w:rPr>
          <w:rFonts w:ascii="Garamond" w:hAnsi="Garamond"/>
          <w:color w:val="22373A"/>
          <w:spacing w:val="21"/>
          <w:w w:val="115"/>
          <w:position w:val="3"/>
          <w:sz w:val="18"/>
        </w:rPr>
        <w:t> </w:t>
      </w:r>
      <w:r>
        <w:rPr>
          <w:i/>
          <w:color w:val="22373A"/>
          <w:w w:val="115"/>
          <w:position w:val="14"/>
          <w:sz w:val="18"/>
          <w:u w:val="single" w:color="22373A"/>
        </w:rPr>
        <w:t>X</w:t>
      </w:r>
      <w:r>
        <w:rPr>
          <w:i/>
          <w:color w:val="22373A"/>
          <w:spacing w:val="-8"/>
          <w:w w:val="115"/>
          <w:position w:val="14"/>
          <w:sz w:val="18"/>
          <w:u w:val="single" w:color="22373A"/>
        </w:rPr>
        <w:t> </w:t>
      </w:r>
      <w:r>
        <w:rPr>
          <w:rFonts w:ascii="Cambria" w:hAnsi="Cambria"/>
          <w:color w:val="22373A"/>
          <w:w w:val="115"/>
          <w:position w:val="14"/>
          <w:sz w:val="18"/>
          <w:u w:val="single" w:color="22373A"/>
        </w:rPr>
        <w:t>−</w:t>
      </w:r>
      <w:r>
        <w:rPr>
          <w:rFonts w:ascii="Cambria" w:hAnsi="Cambria"/>
          <w:color w:val="22373A"/>
          <w:spacing w:val="-7"/>
          <w:w w:val="115"/>
          <w:position w:val="14"/>
          <w:sz w:val="18"/>
          <w:u w:val="single" w:color="22373A"/>
        </w:rPr>
        <w:t> </w:t>
      </w:r>
      <w:r>
        <w:rPr>
          <w:rFonts w:ascii="Times New Roman" w:hAnsi="Times New Roman"/>
          <w:i/>
          <w:color w:val="22373A"/>
          <w:spacing w:val="-7"/>
          <w:w w:val="115"/>
          <w:position w:val="14"/>
          <w:sz w:val="18"/>
          <w:u w:val="single" w:color="22373A"/>
        </w:rPr>
        <w:t>µ</w:t>
      </w:r>
      <w:r>
        <w:rPr>
          <w:i/>
          <w:color w:val="22373A"/>
          <w:spacing w:val="-7"/>
          <w:w w:val="115"/>
          <w:position w:val="12"/>
          <w:sz w:val="12"/>
          <w:u w:val="single" w:color="22373A"/>
        </w:rPr>
        <w:t>x</w:t>
      </w:r>
    </w:p>
    <w:p>
      <w:pPr>
        <w:spacing w:line="154" w:lineRule="exact" w:before="0"/>
        <w:ind w:left="931" w:right="313" w:firstLine="0"/>
        <w:jc w:val="center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22373A"/>
          <w:spacing w:val="-10"/>
          <w:w w:val="120"/>
          <w:sz w:val="18"/>
        </w:rPr>
        <w:t>σ</w:t>
      </w:r>
    </w:p>
    <w:p>
      <w:pPr>
        <w:pStyle w:val="BodyText"/>
        <w:spacing w:before="163"/>
        <w:ind w:left="566"/>
        <w:jc w:val="both"/>
      </w:pPr>
      <w:r>
        <w:rPr>
          <w:color w:val="22373A"/>
          <w:w w:val="110"/>
        </w:rPr>
        <w:t>Common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scaling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methods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in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metabolomic</w:t>
      </w:r>
      <w:r>
        <w:rPr>
          <w:color w:val="22373A"/>
          <w:spacing w:val="-6"/>
          <w:w w:val="110"/>
        </w:rPr>
        <w:t> </w:t>
      </w:r>
      <w:r>
        <w:rPr>
          <w:color w:val="22373A"/>
          <w:spacing w:val="-2"/>
          <w:w w:val="110"/>
        </w:rPr>
        <w:t>analysis:</w:t>
      </w:r>
    </w:p>
    <w:p>
      <w:pPr>
        <w:pStyle w:val="ListParagraph"/>
        <w:numPr>
          <w:ilvl w:val="0"/>
          <w:numId w:val="5"/>
        </w:numPr>
        <w:tabs>
          <w:tab w:pos="964" w:val="left" w:leader="none"/>
        </w:tabs>
        <w:spacing w:line="184" w:lineRule="exact" w:before="169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Mean</w:t>
      </w:r>
      <w:r>
        <w:rPr>
          <w:color w:val="22373A"/>
          <w:spacing w:val="-4"/>
          <w:w w:val="110"/>
          <w:sz w:val="18"/>
        </w:rPr>
        <w:t> </w:t>
      </w:r>
      <w:r>
        <w:rPr>
          <w:color w:val="22373A"/>
          <w:w w:val="110"/>
          <w:sz w:val="18"/>
        </w:rPr>
        <w:t>centring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(</w:t>
      </w:r>
      <w:r>
        <w:rPr>
          <w:i/>
          <w:color w:val="22373A"/>
          <w:w w:val="110"/>
          <w:sz w:val="18"/>
        </w:rPr>
        <w:t>s</w:t>
      </w:r>
      <w:r>
        <w:rPr>
          <w:i/>
          <w:color w:val="22373A"/>
          <w:spacing w:val="-3"/>
          <w:w w:val="110"/>
          <w:sz w:val="18"/>
        </w:rPr>
        <w:t> </w:t>
      </w:r>
      <w:r>
        <w:rPr>
          <w:rFonts w:ascii="Garamond" w:hAnsi="Garamond"/>
          <w:color w:val="22373A"/>
          <w:w w:val="110"/>
          <w:sz w:val="18"/>
        </w:rPr>
        <w:t>=</w:t>
      </w:r>
      <w:r>
        <w:rPr>
          <w:rFonts w:ascii="Garamond" w:hAnsi="Garamond"/>
          <w:color w:val="22373A"/>
          <w:spacing w:val="-7"/>
          <w:w w:val="110"/>
          <w:sz w:val="18"/>
        </w:rPr>
        <w:t> </w:t>
      </w:r>
      <w:r>
        <w:rPr>
          <w:color w:val="22373A"/>
          <w:spacing w:val="-5"/>
          <w:w w:val="110"/>
          <w:sz w:val="18"/>
        </w:rPr>
        <w:t>0)</w:t>
      </w:r>
    </w:p>
    <w:p>
      <w:pPr>
        <w:pStyle w:val="ListParagraph"/>
        <w:numPr>
          <w:ilvl w:val="0"/>
          <w:numId w:val="5"/>
        </w:numPr>
        <w:tabs>
          <w:tab w:pos="964" w:val="left" w:leader="none"/>
        </w:tabs>
        <w:spacing w:line="324" w:lineRule="exact" w:before="0" w:after="0"/>
        <w:ind w:left="964" w:right="0" w:hanging="15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0080">
                <wp:simplePos x="0" y="0"/>
                <wp:positionH relativeFrom="page">
                  <wp:posOffset>1667598</wp:posOffset>
                </wp:positionH>
                <wp:positionV relativeFrom="paragraph">
                  <wp:posOffset>85779</wp:posOffset>
                </wp:positionV>
                <wp:extent cx="52705" cy="1270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527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0">
                              <a:moveTo>
                                <a:pt x="0" y="0"/>
                              </a:moveTo>
                              <a:lnTo>
                                <a:pt x="52489" y="0"/>
                              </a:lnTo>
                            </a:path>
                          </a:pathLst>
                        </a:custGeom>
                        <a:ln w="4808">
                          <a:solidFill>
                            <a:srgbClr val="22373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06400" from="131.307007pt,6.75429pt" to="135.440007pt,6.75429pt" stroked="true" strokeweight=".3786pt" strokecolor="#22373a">
                <v:stroke dashstyle="solid"/>
                <w10:wrap type="none"/>
              </v:line>
            </w:pict>
          </mc:Fallback>
        </mc:AlternateContent>
      </w:r>
      <w:r>
        <w:rPr>
          <w:color w:val="22373A"/>
          <w:w w:val="110"/>
          <w:sz w:val="18"/>
        </w:rPr>
        <w:t>Pareto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(</w:t>
      </w:r>
      <w:r>
        <w:rPr>
          <w:i/>
          <w:color w:val="22373A"/>
          <w:w w:val="110"/>
          <w:sz w:val="18"/>
        </w:rPr>
        <w:t>s</w:t>
      </w:r>
      <w:r>
        <w:rPr>
          <w:i/>
          <w:color w:val="22373A"/>
          <w:spacing w:val="-1"/>
          <w:w w:val="110"/>
          <w:sz w:val="18"/>
        </w:rPr>
        <w:t> </w:t>
      </w:r>
      <w:r>
        <w:rPr>
          <w:rFonts w:ascii="Garamond" w:hAnsi="Garamond"/>
          <w:color w:val="22373A"/>
          <w:w w:val="110"/>
          <w:sz w:val="18"/>
        </w:rPr>
        <w:t>=</w:t>
      </w:r>
      <w:r>
        <w:rPr>
          <w:rFonts w:ascii="Garamond" w:hAnsi="Garamond"/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1</w:t>
      </w:r>
      <w:r>
        <w:rPr>
          <w:rFonts w:ascii="Times New Roman" w:hAnsi="Times New Roman"/>
          <w:i/>
          <w:color w:val="22373A"/>
          <w:w w:val="110"/>
          <w:sz w:val="18"/>
        </w:rPr>
        <w:t>/</w:t>
      </w:r>
      <w:r>
        <w:rPr>
          <w:color w:val="22373A"/>
          <w:w w:val="110"/>
          <w:sz w:val="18"/>
        </w:rPr>
        <w:t>2,</w:t>
      </w:r>
      <w:r>
        <w:rPr>
          <w:color w:val="22373A"/>
          <w:spacing w:val="-2"/>
          <w:w w:val="110"/>
          <w:sz w:val="18"/>
        </w:rPr>
        <w:t> </w:t>
      </w:r>
      <w:r>
        <w:rPr>
          <w:color w:val="22373A"/>
          <w:w w:val="110"/>
          <w:sz w:val="18"/>
        </w:rPr>
        <w:t>or</w:t>
      </w:r>
      <w:r>
        <w:rPr>
          <w:color w:val="22373A"/>
          <w:spacing w:val="-2"/>
          <w:w w:val="110"/>
          <w:sz w:val="18"/>
        </w:rPr>
        <w:t> </w:t>
      </w:r>
      <w:r>
        <w:rPr>
          <w:rFonts w:ascii="Cambria" w:hAnsi="Cambria"/>
          <w:color w:val="22373A"/>
          <w:spacing w:val="-5"/>
          <w:w w:val="110"/>
          <w:position w:val="14"/>
          <w:sz w:val="18"/>
        </w:rPr>
        <w:t>√</w:t>
      </w:r>
      <w:r>
        <w:rPr>
          <w:i/>
          <w:color w:val="22373A"/>
          <w:spacing w:val="-5"/>
          <w:w w:val="110"/>
          <w:sz w:val="18"/>
        </w:rPr>
        <w:t>s</w:t>
      </w:r>
      <w:r>
        <w:rPr>
          <w:color w:val="22373A"/>
          <w:spacing w:val="-5"/>
          <w:w w:val="110"/>
          <w:sz w:val="18"/>
        </w:rPr>
        <w:t>)</w:t>
      </w:r>
    </w:p>
    <w:p>
      <w:pPr>
        <w:pStyle w:val="ListParagraph"/>
        <w:numPr>
          <w:ilvl w:val="0"/>
          <w:numId w:val="5"/>
        </w:numPr>
        <w:tabs>
          <w:tab w:pos="963" w:val="left" w:leader="none"/>
        </w:tabs>
        <w:spacing w:line="424" w:lineRule="auto" w:before="69" w:after="0"/>
        <w:ind w:left="566" w:right="1490" w:firstLine="247"/>
        <w:jc w:val="left"/>
        <w:rPr>
          <w:sz w:val="18"/>
        </w:rPr>
      </w:pPr>
      <w:r>
        <w:rPr>
          <w:color w:val="22373A"/>
          <w:w w:val="110"/>
          <w:sz w:val="18"/>
        </w:rPr>
        <w:t>Unit-Variance</w:t>
      </w:r>
      <w:r>
        <w:rPr>
          <w:color w:val="22373A"/>
          <w:spacing w:val="-12"/>
          <w:w w:val="110"/>
          <w:sz w:val="18"/>
        </w:rPr>
        <w:t> </w:t>
      </w:r>
      <w:r>
        <w:rPr>
          <w:color w:val="22373A"/>
          <w:w w:val="110"/>
          <w:sz w:val="18"/>
        </w:rPr>
        <w:t>(UV)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scaling,</w:t>
      </w:r>
      <w:r>
        <w:rPr>
          <w:color w:val="22373A"/>
          <w:spacing w:val="-11"/>
          <w:w w:val="110"/>
          <w:sz w:val="18"/>
        </w:rPr>
        <w:t> </w:t>
      </w:r>
      <w:r>
        <w:rPr>
          <w:color w:val="22373A"/>
          <w:w w:val="110"/>
          <w:sz w:val="18"/>
        </w:rPr>
        <w:t>standardization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or</w:t>
      </w:r>
      <w:r>
        <w:rPr>
          <w:color w:val="22373A"/>
          <w:spacing w:val="-11"/>
          <w:w w:val="110"/>
          <w:sz w:val="18"/>
        </w:rPr>
        <w:t> </w:t>
      </w:r>
      <w:r>
        <w:rPr>
          <w:color w:val="22373A"/>
          <w:w w:val="110"/>
          <w:sz w:val="18"/>
        </w:rPr>
        <w:t>z-score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(</w:t>
      </w:r>
      <w:r>
        <w:rPr>
          <w:i/>
          <w:color w:val="22373A"/>
          <w:w w:val="110"/>
          <w:sz w:val="18"/>
        </w:rPr>
        <w:t>s</w:t>
      </w:r>
      <w:r>
        <w:rPr>
          <w:i/>
          <w:color w:val="22373A"/>
          <w:spacing w:val="-10"/>
          <w:w w:val="110"/>
          <w:sz w:val="18"/>
        </w:rPr>
        <w:t> </w:t>
      </w:r>
      <w:r>
        <w:rPr>
          <w:rFonts w:ascii="Garamond" w:hAnsi="Garamond"/>
          <w:color w:val="22373A"/>
          <w:w w:val="110"/>
          <w:sz w:val="18"/>
        </w:rPr>
        <w:t>=</w:t>
      </w:r>
      <w:r>
        <w:rPr>
          <w:rFonts w:ascii="Garamond" w:hAnsi="Garamond"/>
          <w:color w:val="22373A"/>
          <w:spacing w:val="-13"/>
          <w:w w:val="110"/>
          <w:sz w:val="18"/>
        </w:rPr>
        <w:t> </w:t>
      </w:r>
      <w:r>
        <w:rPr>
          <w:color w:val="22373A"/>
          <w:w w:val="110"/>
          <w:sz w:val="18"/>
        </w:rPr>
        <w:t>1) Recommended reading:</w:t>
      </w:r>
      <w:r>
        <w:rPr>
          <w:color w:val="22373A"/>
          <w:w w:val="110"/>
          <w:sz w:val="18"/>
        </w:rPr>
        <w:t> Berg et al</w:t>
      </w:r>
      <w:hyperlink w:history="true" w:anchor="_bookmark20">
        <w:r>
          <w:rPr>
            <w:color w:val="22373A"/>
            <w:w w:val="110"/>
            <w:sz w:val="18"/>
            <w:vertAlign w:val="superscript"/>
          </w:rPr>
          <w:t>14</w:t>
        </w:r>
      </w:hyperlink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1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19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110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05376" id="docshape129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"/>
      </w:pPr>
    </w:p>
    <w:p>
      <w:pPr>
        <w:pStyle w:val="BodyText"/>
        <w:spacing w:line="249" w:lineRule="auto"/>
        <w:ind w:left="566" w:right="5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0</wp:posOffset>
                </wp:positionH>
                <wp:positionV relativeFrom="paragraph">
                  <wp:posOffset>-712567</wp:posOffset>
                </wp:positionV>
                <wp:extent cx="4608195" cy="356870"/>
                <wp:effectExtent l="0" t="0" r="0" b="0"/>
                <wp:wrapNone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0" y="351796"/>
                            <a:ext cx="16459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592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645755" y="0"/>
                                </a:lnTo>
                                <a:lnTo>
                                  <a:pt x="1645755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sz w:val="24"/>
                                </w:rPr>
                                <w:t>Transformations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56.107639pt;width:362.85pt;height:28.1pt;mso-position-horizontal-relative:page;mso-position-vertical-relative:paragraph;z-index:15756288" id="docshapegroup130" coordorigin="0,-1122" coordsize="7257,562">
                <v:rect style="position:absolute;left:0;top:-1123;width:7257;height:554" id="docshape131" filled="true" fillcolor="#22373a" stroked="false">
                  <v:fill type="solid"/>
                </v:rect>
                <v:line style="position:absolute" from="0,-564" to="7257,-564" stroked="true" strokeweight=".3985pt" strokecolor="#d5c5b6">
                  <v:stroke dashstyle="solid"/>
                </v:line>
                <v:rect style="position:absolute;left:0;top:-569;width:7257;height:8" id="docshape132" filled="true" fillcolor="#d5c5b6" stroked="false">
                  <v:fill type="solid"/>
                </v:rect>
                <v:rect style="position:absolute;left:0;top:-569;width:2592;height:8" id="docshape133" filled="true" fillcolor="#eb811b" stroked="false">
                  <v:fill type="solid"/>
                </v:rect>
                <v:shape style="position:absolute;left:0;top:-1123;width:7257;height:562" type="#_x0000_t202" id="docshape134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-2"/>
                            <w:sz w:val="24"/>
                          </w:rPr>
                          <w:t>Transformations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Transform each column by applying a non-linear mathematical function. Transformations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modify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the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relative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distance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between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data-points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and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the data distribution.</w:t>
      </w:r>
    </w:p>
    <w:p>
      <w:pPr>
        <w:pStyle w:val="BodyText"/>
        <w:spacing w:before="111"/>
      </w:pPr>
    </w:p>
    <w:p>
      <w:pPr>
        <w:spacing w:before="0"/>
        <w:ind w:left="504" w:right="504" w:firstLine="0"/>
        <w:jc w:val="center"/>
        <w:rPr>
          <w:rFonts w:ascii="Garamond"/>
          <w:sz w:val="18"/>
        </w:rPr>
      </w:pPr>
      <w:r>
        <w:rPr>
          <w:i/>
          <w:color w:val="22373A"/>
          <w:w w:val="115"/>
          <w:position w:val="2"/>
          <w:sz w:val="18"/>
        </w:rPr>
        <w:t>X</w:t>
      </w:r>
      <w:r>
        <w:rPr>
          <w:i/>
          <w:color w:val="22373A"/>
          <w:w w:val="115"/>
          <w:sz w:val="12"/>
        </w:rPr>
        <w:t>t</w:t>
      </w:r>
      <w:r>
        <w:rPr>
          <w:i/>
          <w:color w:val="22373A"/>
          <w:spacing w:val="10"/>
          <w:w w:val="115"/>
          <w:sz w:val="12"/>
        </w:rPr>
        <w:t> </w:t>
      </w:r>
      <w:r>
        <w:rPr>
          <w:rFonts w:ascii="Garamond"/>
          <w:color w:val="22373A"/>
          <w:w w:val="115"/>
          <w:position w:val="2"/>
          <w:sz w:val="18"/>
        </w:rPr>
        <w:t>=</w:t>
      </w:r>
      <w:r>
        <w:rPr>
          <w:rFonts w:ascii="Garamond"/>
          <w:color w:val="22373A"/>
          <w:spacing w:val="-11"/>
          <w:w w:val="115"/>
          <w:position w:val="2"/>
          <w:sz w:val="18"/>
        </w:rPr>
        <w:t> </w:t>
      </w:r>
      <w:r>
        <w:rPr>
          <w:i/>
          <w:color w:val="22373A"/>
          <w:w w:val="115"/>
          <w:position w:val="2"/>
          <w:sz w:val="18"/>
        </w:rPr>
        <w:t>f</w:t>
      </w:r>
      <w:r>
        <w:rPr>
          <w:rFonts w:ascii="Garamond"/>
          <w:color w:val="22373A"/>
          <w:w w:val="115"/>
          <w:position w:val="2"/>
          <w:sz w:val="18"/>
        </w:rPr>
        <w:t>(</w:t>
      </w:r>
      <w:r>
        <w:rPr>
          <w:i/>
          <w:color w:val="22373A"/>
          <w:w w:val="115"/>
          <w:position w:val="2"/>
          <w:sz w:val="18"/>
        </w:rPr>
        <w:t>X</w:t>
      </w:r>
      <w:r>
        <w:rPr>
          <w:rFonts w:ascii="Times New Roman"/>
          <w:i/>
          <w:color w:val="22373A"/>
          <w:w w:val="115"/>
          <w:position w:val="2"/>
          <w:sz w:val="18"/>
        </w:rPr>
        <w:t>,</w:t>
      </w:r>
      <w:r>
        <w:rPr>
          <w:rFonts w:ascii="Times New Roman"/>
          <w:i/>
          <w:color w:val="22373A"/>
          <w:spacing w:val="-22"/>
          <w:w w:val="115"/>
          <w:position w:val="2"/>
          <w:sz w:val="18"/>
        </w:rPr>
        <w:t> </w:t>
      </w:r>
      <w:r>
        <w:rPr>
          <w:i/>
          <w:color w:val="22373A"/>
          <w:spacing w:val="-5"/>
          <w:w w:val="115"/>
          <w:position w:val="2"/>
          <w:sz w:val="18"/>
        </w:rPr>
        <w:t>c</w:t>
      </w:r>
      <w:r>
        <w:rPr>
          <w:rFonts w:ascii="Garamond"/>
          <w:color w:val="22373A"/>
          <w:spacing w:val="-5"/>
          <w:w w:val="115"/>
          <w:position w:val="2"/>
          <w:sz w:val="18"/>
        </w:rPr>
        <w:t>)</w:t>
      </w:r>
    </w:p>
    <w:p>
      <w:pPr>
        <w:pStyle w:val="BodyText"/>
        <w:spacing w:before="22"/>
        <w:rPr>
          <w:rFonts w:ascii="Garamond"/>
        </w:rPr>
      </w:pPr>
    </w:p>
    <w:p>
      <w:pPr>
        <w:pStyle w:val="BodyText"/>
        <w:ind w:left="566"/>
      </w:pPr>
      <w:r>
        <w:rPr>
          <w:color w:val="22373A"/>
          <w:w w:val="105"/>
        </w:rPr>
        <w:t>Some</w:t>
      </w:r>
      <w:r>
        <w:rPr>
          <w:color w:val="22373A"/>
          <w:spacing w:val="19"/>
          <w:w w:val="105"/>
        </w:rPr>
        <w:t> </w:t>
      </w:r>
      <w:r>
        <w:rPr>
          <w:color w:val="22373A"/>
          <w:w w:val="105"/>
        </w:rPr>
        <w:t>examples</w:t>
      </w:r>
      <w:r>
        <w:rPr>
          <w:color w:val="22373A"/>
          <w:spacing w:val="19"/>
          <w:w w:val="105"/>
        </w:rPr>
        <w:t> </w:t>
      </w:r>
      <w:r>
        <w:rPr>
          <w:color w:val="22373A"/>
          <w:w w:val="105"/>
        </w:rPr>
        <w:t>of</w:t>
      </w:r>
      <w:r>
        <w:rPr>
          <w:color w:val="22373A"/>
          <w:spacing w:val="19"/>
          <w:w w:val="105"/>
        </w:rPr>
        <w:t> </w:t>
      </w:r>
      <w:r>
        <w:rPr>
          <w:color w:val="22373A"/>
          <w:spacing w:val="-2"/>
          <w:w w:val="105"/>
        </w:rPr>
        <w:t>transformations:</w:t>
      </w:r>
    </w:p>
    <w:p>
      <w:pPr>
        <w:pStyle w:val="ListParagraph"/>
        <w:numPr>
          <w:ilvl w:val="0"/>
          <w:numId w:val="5"/>
        </w:numPr>
        <w:tabs>
          <w:tab w:pos="964" w:val="left" w:leader="none"/>
        </w:tabs>
        <w:spacing w:line="240" w:lineRule="auto" w:before="169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Log</w:t>
      </w:r>
      <w:r>
        <w:rPr>
          <w:color w:val="22373A"/>
          <w:spacing w:val="-4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transformation</w:t>
      </w:r>
    </w:p>
    <w:p>
      <w:pPr>
        <w:pStyle w:val="ListParagraph"/>
        <w:numPr>
          <w:ilvl w:val="0"/>
          <w:numId w:val="5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Square-root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transformation</w:t>
      </w:r>
    </w:p>
    <w:p>
      <w:pPr>
        <w:pStyle w:val="ListParagraph"/>
        <w:numPr>
          <w:ilvl w:val="0"/>
          <w:numId w:val="5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spacing w:val="-2"/>
          <w:w w:val="110"/>
          <w:sz w:val="18"/>
        </w:rPr>
        <w:t>Box-Cox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transforms</w:t>
      </w:r>
    </w:p>
    <w:p>
      <w:pPr>
        <w:pStyle w:val="ListParagraph"/>
        <w:numPr>
          <w:ilvl w:val="0"/>
          <w:numId w:val="5"/>
        </w:numPr>
        <w:tabs>
          <w:tab w:pos="963" w:val="left" w:leader="none"/>
        </w:tabs>
        <w:spacing w:line="424" w:lineRule="auto" w:before="70" w:after="0"/>
        <w:ind w:left="566" w:right="3255" w:firstLine="247"/>
        <w:jc w:val="left"/>
        <w:rPr>
          <w:sz w:val="18"/>
        </w:rPr>
      </w:pPr>
      <w:r>
        <w:rPr>
          <w:color w:val="22373A"/>
          <w:w w:val="105"/>
          <w:sz w:val="18"/>
        </w:rPr>
        <w:t>Variance stabilising </w:t>
      </w:r>
      <w:r>
        <w:rPr>
          <w:color w:val="22373A"/>
          <w:w w:val="105"/>
          <w:sz w:val="18"/>
        </w:rPr>
        <w:t>transformation</w:t>
      </w:r>
      <w:hyperlink w:history="true" w:anchor="_bookmark21">
        <w:r>
          <w:rPr>
            <w:color w:val="22373A"/>
            <w:w w:val="105"/>
            <w:sz w:val="18"/>
            <w:vertAlign w:val="superscript"/>
          </w:rPr>
          <w:t>15</w:t>
        </w:r>
      </w:hyperlink>
      <w:r>
        <w:rPr>
          <w:color w:val="22373A"/>
          <w:w w:val="105"/>
          <w:sz w:val="18"/>
          <w:vertAlign w:val="superscript"/>
        </w:rPr>
        <w:t>,</w:t>
      </w:r>
      <w:hyperlink w:history="true" w:anchor="_bookmark22">
        <w:r>
          <w:rPr>
            <w:color w:val="22373A"/>
            <w:w w:val="105"/>
            <w:sz w:val="18"/>
            <w:vertAlign w:val="superscript"/>
          </w:rPr>
          <w:t>16</w:t>
        </w:r>
      </w:hyperlink>
      <w:r>
        <w:rPr>
          <w:color w:val="22373A"/>
          <w:w w:val="105"/>
          <w:sz w:val="18"/>
          <w:vertAlign w:val="baseline"/>
        </w:rPr>
        <w:t> Recommended reading:</w:t>
      </w:r>
      <w:r>
        <w:rPr>
          <w:color w:val="22373A"/>
          <w:w w:val="105"/>
          <w:sz w:val="18"/>
          <w:vertAlign w:val="baseline"/>
        </w:rPr>
        <w:t> Berg et al</w:t>
      </w:r>
      <w:hyperlink w:history="true" w:anchor="_bookmark20">
        <w:r>
          <w:rPr>
            <w:color w:val="22373A"/>
            <w:w w:val="105"/>
            <w:sz w:val="18"/>
            <w:vertAlign w:val="superscript"/>
          </w:rPr>
          <w:t>14</w:t>
        </w:r>
      </w:hyperlink>
    </w:p>
    <w:p>
      <w:pPr>
        <w:pStyle w:val="BodyText"/>
        <w:rPr>
          <w:sz w:val="14"/>
        </w:rPr>
      </w:pPr>
    </w:p>
    <w:p>
      <w:pPr>
        <w:pStyle w:val="BodyText"/>
        <w:spacing w:before="126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20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315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03328" id="docshape135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</w:p>
    <w:p>
      <w:pPr>
        <w:spacing w:before="0"/>
        <w:ind w:left="504" w:right="504" w:firstLine="0"/>
        <w:jc w:val="center"/>
        <w:rPr>
          <w:rFonts w:ascii="Tahom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0</wp:posOffset>
                </wp:positionH>
                <wp:positionV relativeFrom="paragraph">
                  <wp:posOffset>-486373</wp:posOffset>
                </wp:positionV>
                <wp:extent cx="4608195" cy="356870"/>
                <wp:effectExtent l="0" t="0" r="0" b="0"/>
                <wp:wrapNone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0" y="351796"/>
                            <a:ext cx="17284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847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728022" y="0"/>
                                </a:lnTo>
                                <a:lnTo>
                                  <a:pt x="1728022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Log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sz w:val="24"/>
                                </w:rPr>
                                <w:t>transformation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38.297092pt;width:362.85pt;height:28.1pt;mso-position-horizontal-relative:page;mso-position-vertical-relative:paragraph;z-index:15758336" id="docshapegroup136" coordorigin="0,-766" coordsize="7257,562">
                <v:rect style="position:absolute;left:0;top:-766;width:7257;height:554" id="docshape137" filled="true" fillcolor="#22373a" stroked="false">
                  <v:fill type="solid"/>
                </v:rect>
                <v:line style="position:absolute" from="0,-208" to="7257,-208" stroked="true" strokeweight=".3985pt" strokecolor="#d5c5b6">
                  <v:stroke dashstyle="solid"/>
                </v:line>
                <v:rect style="position:absolute;left:0;top:-212;width:7257;height:8" id="docshape138" filled="true" fillcolor="#d5c5b6" stroked="false">
                  <v:fill type="solid"/>
                </v:rect>
                <v:rect style="position:absolute;left:0;top:-212;width:2722;height:8" id="docshape139" filled="true" fillcolor="#eb811b" stroked="false">
                  <v:fill type="solid"/>
                </v:rect>
                <v:shape style="position:absolute;left:0;top:-766;width:7257;height:562" type="#_x0000_t202" id="docshape140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Log</w:t>
                        </w:r>
                        <w:r>
                          <w:rPr>
                            <w:rFonts w:ascii="Lucida Sans Unicode"/>
                            <w:color w:val="F9F9F9"/>
                            <w:spacing w:val="-8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sz w:val="24"/>
                          </w:rPr>
                          <w:t>transformation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color w:val="22373A"/>
          <w:w w:val="105"/>
          <w:sz w:val="20"/>
        </w:rPr>
        <w:t>X</w:t>
      </w:r>
      <w:r>
        <w:rPr>
          <w:i/>
          <w:color w:val="22373A"/>
          <w:w w:val="105"/>
          <w:sz w:val="20"/>
          <w:vertAlign w:val="subscript"/>
        </w:rPr>
        <w:t>t</w:t>
      </w:r>
      <w:r>
        <w:rPr>
          <w:i/>
          <w:color w:val="22373A"/>
          <w:spacing w:val="21"/>
          <w:w w:val="105"/>
          <w:sz w:val="20"/>
          <w:vertAlign w:val="baseline"/>
        </w:rPr>
        <w:t> </w:t>
      </w:r>
      <w:r>
        <w:rPr>
          <w:rFonts w:ascii="Tahoma"/>
          <w:color w:val="22373A"/>
          <w:w w:val="105"/>
          <w:sz w:val="20"/>
          <w:vertAlign w:val="baseline"/>
        </w:rPr>
        <w:t>=</w:t>
      </w:r>
      <w:r>
        <w:rPr>
          <w:rFonts w:ascii="Tahoma"/>
          <w:color w:val="22373A"/>
          <w:spacing w:val="-8"/>
          <w:w w:val="105"/>
          <w:sz w:val="20"/>
          <w:vertAlign w:val="baseline"/>
        </w:rPr>
        <w:t> </w:t>
      </w:r>
      <w:r>
        <w:rPr>
          <w:i/>
          <w:color w:val="22373A"/>
          <w:w w:val="105"/>
          <w:sz w:val="20"/>
          <w:vertAlign w:val="baseline"/>
        </w:rPr>
        <w:t>log</w:t>
      </w:r>
      <w:r>
        <w:rPr>
          <w:rFonts w:ascii="Tahoma"/>
          <w:color w:val="22373A"/>
          <w:w w:val="105"/>
          <w:sz w:val="20"/>
          <w:vertAlign w:val="baseline"/>
        </w:rPr>
        <w:t>(</w:t>
      </w:r>
      <w:r>
        <w:rPr>
          <w:i/>
          <w:color w:val="22373A"/>
          <w:w w:val="105"/>
          <w:sz w:val="20"/>
          <w:vertAlign w:val="baseline"/>
        </w:rPr>
        <w:t>x</w:t>
      </w:r>
      <w:r>
        <w:rPr>
          <w:i/>
          <w:color w:val="22373A"/>
          <w:spacing w:val="-1"/>
          <w:w w:val="105"/>
          <w:sz w:val="20"/>
          <w:vertAlign w:val="baseline"/>
        </w:rPr>
        <w:t> </w:t>
      </w:r>
      <w:r>
        <w:rPr>
          <w:rFonts w:ascii="Tahoma"/>
          <w:color w:val="22373A"/>
          <w:w w:val="105"/>
          <w:sz w:val="20"/>
          <w:vertAlign w:val="baseline"/>
        </w:rPr>
        <w:t>+</w:t>
      </w:r>
      <w:r>
        <w:rPr>
          <w:rFonts w:ascii="Tahoma"/>
          <w:color w:val="22373A"/>
          <w:spacing w:val="-20"/>
          <w:w w:val="105"/>
          <w:sz w:val="20"/>
          <w:vertAlign w:val="baseline"/>
        </w:rPr>
        <w:t> </w:t>
      </w:r>
      <w:r>
        <w:rPr>
          <w:i/>
          <w:color w:val="22373A"/>
          <w:spacing w:val="-5"/>
          <w:w w:val="105"/>
          <w:sz w:val="20"/>
          <w:vertAlign w:val="baseline"/>
        </w:rPr>
        <w:t>c</w:t>
      </w:r>
      <w:r>
        <w:rPr>
          <w:rFonts w:ascii="Tahoma"/>
          <w:color w:val="22373A"/>
          <w:spacing w:val="-5"/>
          <w:w w:val="105"/>
          <w:sz w:val="20"/>
          <w:vertAlign w:val="baseline"/>
        </w:rPr>
        <w:t>)</w:t>
      </w:r>
    </w:p>
    <w:p>
      <w:pPr>
        <w:pStyle w:val="Heading2"/>
        <w:spacing w:before="210"/>
      </w:pPr>
      <w:r>
        <w:rPr>
          <w:color w:val="22373A"/>
          <w:w w:val="105"/>
        </w:rPr>
        <w:t>A</w:t>
      </w:r>
      <w:r>
        <w:rPr>
          <w:color w:val="22373A"/>
          <w:spacing w:val="12"/>
          <w:w w:val="105"/>
        </w:rPr>
        <w:t> </w:t>
      </w:r>
      <w:r>
        <w:rPr>
          <w:color w:val="22373A"/>
          <w:w w:val="105"/>
        </w:rPr>
        <w:t>small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offset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(</w:t>
      </w:r>
      <w:r>
        <w:rPr>
          <w:i/>
          <w:color w:val="22373A"/>
          <w:w w:val="105"/>
        </w:rPr>
        <w:t>c</w:t>
      </w:r>
      <w:r>
        <w:rPr>
          <w:i/>
          <w:color w:val="22373A"/>
          <w:spacing w:val="13"/>
          <w:w w:val="105"/>
        </w:rPr>
        <w:t> </w:t>
      </w:r>
      <w:r>
        <w:rPr>
          <w:color w:val="22373A"/>
          <w:w w:val="105"/>
        </w:rPr>
        <w:t>=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1)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is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used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to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handle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the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0</w:t>
      </w:r>
      <w:r>
        <w:rPr>
          <w:color w:val="22373A"/>
          <w:spacing w:val="13"/>
          <w:w w:val="105"/>
        </w:rPr>
        <w:t> </w:t>
      </w:r>
      <w:r>
        <w:rPr>
          <w:color w:val="22373A"/>
          <w:spacing w:val="-2"/>
          <w:w w:val="105"/>
        </w:rPr>
        <w:t>values.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291845</wp:posOffset>
            </wp:positionH>
            <wp:positionV relativeFrom="paragraph">
              <wp:posOffset>122406</wp:posOffset>
            </wp:positionV>
            <wp:extent cx="1800225" cy="1800225"/>
            <wp:effectExtent l="0" t="0" r="0" b="0"/>
            <wp:wrapTopAndBottom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2449931</wp:posOffset>
            </wp:positionH>
            <wp:positionV relativeFrom="paragraph">
              <wp:posOffset>110138</wp:posOffset>
            </wp:positionV>
            <wp:extent cx="1800225" cy="1800225"/>
            <wp:effectExtent l="0" t="0" r="0" b="0"/>
            <wp:wrapTopAndBottom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343" w:val="left" w:leader="none"/>
        </w:tabs>
        <w:spacing w:before="168"/>
        <w:ind w:left="504" w:right="0" w:firstLine="0"/>
        <w:jc w:val="center"/>
        <w:rPr>
          <w:sz w:val="20"/>
        </w:rPr>
      </w:pPr>
      <w:r>
        <w:rPr>
          <w:color w:val="22373A"/>
          <w:spacing w:val="-2"/>
          <w:w w:val="110"/>
          <w:sz w:val="20"/>
        </w:rPr>
        <w:t>Before</w:t>
      </w:r>
      <w:r>
        <w:rPr>
          <w:color w:val="22373A"/>
          <w:sz w:val="20"/>
        </w:rPr>
        <w:tab/>
      </w:r>
      <w:r>
        <w:rPr>
          <w:color w:val="22373A"/>
          <w:w w:val="105"/>
          <w:position w:val="2"/>
          <w:sz w:val="20"/>
        </w:rPr>
        <w:t>After</w:t>
      </w:r>
      <w:r>
        <w:rPr>
          <w:color w:val="22373A"/>
          <w:spacing w:val="18"/>
          <w:w w:val="105"/>
          <w:position w:val="2"/>
          <w:sz w:val="20"/>
        </w:rPr>
        <w:t> </w:t>
      </w:r>
      <w:r>
        <w:rPr>
          <w:color w:val="22373A"/>
          <w:w w:val="105"/>
          <w:position w:val="2"/>
          <w:sz w:val="20"/>
        </w:rPr>
        <w:t>log-</w:t>
      </w:r>
      <w:r>
        <w:rPr>
          <w:color w:val="22373A"/>
          <w:spacing w:val="-2"/>
          <w:w w:val="105"/>
          <w:position w:val="2"/>
          <w:sz w:val="20"/>
        </w:rPr>
        <w:t>transform</w:t>
      </w:r>
    </w:p>
    <w:p>
      <w:pPr>
        <w:spacing w:before="156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21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468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01792" id="docshape141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08"/>
        <w:rPr>
          <w:sz w:val="28"/>
        </w:rPr>
      </w:pPr>
    </w:p>
    <w:p>
      <w:pPr>
        <w:pStyle w:val="Heading1"/>
      </w:pPr>
      <w:bookmarkStart w:name="Exploratory data analysis" w:id="5"/>
      <w:bookmarkEnd w:id="5"/>
      <w:r>
        <w:rPr/>
      </w:r>
      <w:bookmarkStart w:name="_bookmark2" w:id="6"/>
      <w:bookmarkEnd w:id="6"/>
      <w:r>
        <w:rPr/>
      </w:r>
      <w:hyperlink w:history="true" w:anchor="_bookmark2">
        <w:r>
          <w:rPr>
            <w:color w:val="22373A"/>
            <w:spacing w:val="-8"/>
          </w:rPr>
          <w:t>Exploratory</w:t>
        </w:r>
        <w:r>
          <w:rPr>
            <w:color w:val="22373A"/>
            <w:spacing w:val="-2"/>
          </w:rPr>
          <w:t> </w:t>
        </w:r>
        <w:r>
          <w:rPr>
            <w:color w:val="22373A"/>
            <w:spacing w:val="-8"/>
          </w:rPr>
          <w:t>data</w:t>
        </w:r>
        <w:r>
          <w:rPr>
            <w:color w:val="22373A"/>
            <w:spacing w:val="-1"/>
          </w:rPr>
          <w:t> </w:t>
        </w:r>
        <w:r>
          <w:rPr>
            <w:color w:val="22373A"/>
            <w:spacing w:val="-8"/>
          </w:rPr>
          <w:t>analysis</w:t>
        </w:r>
      </w:hyperlink>
    </w:p>
    <w:p>
      <w:pPr>
        <w:pStyle w:val="BodyText"/>
        <w:spacing w:before="14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912215</wp:posOffset>
                </wp:positionH>
                <wp:positionV relativeFrom="paragraph">
                  <wp:posOffset>82784</wp:posOffset>
                </wp:positionV>
                <wp:extent cx="2783840" cy="5080"/>
                <wp:effectExtent l="0" t="0" r="0" b="0"/>
                <wp:wrapTopAndBottom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2783840" cy="5080"/>
                          <a:chExt cx="2783840" cy="508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27838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384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783597" y="0"/>
                                </a:lnTo>
                                <a:lnTo>
                                  <a:pt x="2783597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10439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394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043849" y="0"/>
                                </a:lnTo>
                                <a:lnTo>
                                  <a:pt x="1043849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828003pt;margin-top:6.51843pt;width:219.2pt;height:.4pt;mso-position-horizontal-relative:page;mso-position-vertical-relative:paragraph;z-index:-15698432;mso-wrap-distance-left:0;mso-wrap-distance-right:0" id="docshapegroup142" coordorigin="1437,130" coordsize="4384,8">
                <v:rect style="position:absolute;left:1436;top:130;width:4384;height:8" id="docshape143" filled="true" fillcolor="#d5c5b6" stroked="false">
                  <v:fill type="solid"/>
                </v:rect>
                <v:rect style="position:absolute;left:1436;top:130;width:1644;height:8" id="docshape144" filled="true" fillcolor="#eb811b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rFonts w:ascii="Lucida Sans Unicode"/>
          <w:sz w:val="6"/>
        </w:rPr>
        <w:sectPr>
          <w:pgSz w:w="7260" w:h="5450" w:orient="landscape"/>
          <w:pgMar w:top="580" w:bottom="280" w:left="0" w:right="0"/>
        </w:sectPr>
      </w:pPr>
    </w:p>
    <w:p>
      <w:pPr>
        <w:pStyle w:val="BodyText"/>
        <w:rPr>
          <w:rFonts w:ascii="Lucida Sans Unicode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622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800256" id="docshape145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rFonts w:ascii="Lucida Sans Unicode"/>
        </w:rPr>
      </w:pPr>
    </w:p>
    <w:p>
      <w:pPr>
        <w:pStyle w:val="BodyText"/>
        <w:spacing w:before="160"/>
        <w:rPr>
          <w:rFonts w:ascii="Lucida Sans Unicode"/>
        </w:rPr>
      </w:pPr>
    </w:p>
    <w:p>
      <w:pPr>
        <w:pStyle w:val="BodyText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0</wp:posOffset>
                </wp:positionH>
                <wp:positionV relativeFrom="paragraph">
                  <wp:posOffset>-630107</wp:posOffset>
                </wp:positionV>
                <wp:extent cx="4608195" cy="356870"/>
                <wp:effectExtent l="0" t="0" r="0" b="0"/>
                <wp:wrapNone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0" y="351796"/>
                            <a:ext cx="18103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03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810289" y="0"/>
                                </a:lnTo>
                                <a:lnTo>
                                  <a:pt x="1810289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5"/>
                                  <w:sz w:val="24"/>
                                </w:rPr>
                                <w:t>visualization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49.614769pt;width:362.85pt;height:28.1pt;mso-position-horizontal-relative:page;mso-position-vertical-relative:paragraph;z-index:15761408" id="docshapegroup146" coordorigin="0,-992" coordsize="7257,562">
                <v:rect style="position:absolute;left:0;top:-993;width:7257;height:554" id="docshape147" filled="true" fillcolor="#22373a" stroked="false">
                  <v:fill type="solid"/>
                </v:rect>
                <v:line style="position:absolute" from="0,-434" to="7257,-434" stroked="true" strokeweight=".3985pt" strokecolor="#d5c5b6">
                  <v:stroke dashstyle="solid"/>
                </v:line>
                <v:rect style="position:absolute;left:0;top:-439;width:7257;height:8" id="docshape148" filled="true" fillcolor="#d5c5b6" stroked="false">
                  <v:fill type="solid"/>
                </v:rect>
                <v:rect style="position:absolute;left:0;top:-439;width:2851;height:8" id="docshape149" filled="true" fillcolor="#eb811b" stroked="false">
                  <v:fill type="solid"/>
                </v:rect>
                <v:shape style="position:absolute;left:0;top:-993;width:7257;height:562" type="#_x0000_t202" id="docshape150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Data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5"/>
                            <w:sz w:val="24"/>
                          </w:rPr>
                          <w:t>visualization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05"/>
        </w:rPr>
        <w:t>Plotting</w:t>
      </w:r>
      <w:r>
        <w:rPr>
          <w:color w:val="22373A"/>
          <w:spacing w:val="21"/>
          <w:w w:val="105"/>
        </w:rPr>
        <w:t> </w:t>
      </w:r>
      <w:r>
        <w:rPr>
          <w:color w:val="22373A"/>
          <w:w w:val="105"/>
        </w:rPr>
        <w:t>is</w:t>
      </w:r>
      <w:r>
        <w:rPr>
          <w:color w:val="22373A"/>
          <w:spacing w:val="22"/>
          <w:w w:val="105"/>
        </w:rPr>
        <w:t> </w:t>
      </w:r>
      <w:r>
        <w:rPr>
          <w:color w:val="22373A"/>
          <w:spacing w:val="-2"/>
          <w:w w:val="105"/>
        </w:rPr>
        <w:t>key...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291845</wp:posOffset>
            </wp:positionH>
            <wp:positionV relativeFrom="paragraph">
              <wp:posOffset>119605</wp:posOffset>
            </wp:positionV>
            <wp:extent cx="1800225" cy="1800225"/>
            <wp:effectExtent l="0" t="0" r="0" b="0"/>
            <wp:wrapTopAndBottom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2449931</wp:posOffset>
            </wp:positionH>
            <wp:positionV relativeFrom="paragraph">
              <wp:posOffset>119605</wp:posOffset>
            </wp:positionV>
            <wp:extent cx="1800225" cy="1800225"/>
            <wp:effectExtent l="0" t="0" r="0" b="0"/>
            <wp:wrapTopAndBottom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5"/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22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776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98720" id="docshape151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spacing w:before="205"/>
        <w:rPr>
          <w:sz w:val="20"/>
        </w:rPr>
      </w:pPr>
    </w:p>
    <w:p>
      <w:pPr>
        <w:pStyle w:val="Heading2"/>
        <w:spacing w:before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0</wp:posOffset>
                </wp:positionH>
                <wp:positionV relativeFrom="paragraph">
                  <wp:posOffset>-441833</wp:posOffset>
                </wp:positionV>
                <wp:extent cx="4608195" cy="356870"/>
                <wp:effectExtent l="0" t="0" r="0" b="0"/>
                <wp:wrapNone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0" y="351796"/>
                            <a:ext cx="18929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93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892626" y="0"/>
                                </a:lnTo>
                                <a:lnTo>
                                  <a:pt x="1892626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5"/>
                                  <w:sz w:val="24"/>
                                </w:rPr>
                                <w:t>visualization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34.790062pt;width:362.85pt;height:28.1pt;mso-position-horizontal-relative:page;mso-position-vertical-relative:paragraph;z-index:15762944" id="docshapegroup152" coordorigin="0,-696" coordsize="7257,562">
                <v:rect style="position:absolute;left:0;top:-696;width:7257;height:554" id="docshape153" filled="true" fillcolor="#22373a" stroked="false">
                  <v:fill type="solid"/>
                </v:rect>
                <v:line style="position:absolute" from="0,-138" to="7257,-138" stroked="true" strokeweight=".3985pt" strokecolor="#d5c5b6">
                  <v:stroke dashstyle="solid"/>
                </v:line>
                <v:rect style="position:absolute;left:0;top:-142;width:7257;height:8" id="docshape154" filled="true" fillcolor="#d5c5b6" stroked="false">
                  <v:fill type="solid"/>
                </v:rect>
                <v:rect style="position:absolute;left:0;top:-142;width:2981;height:8" id="docshape155" filled="true" fillcolor="#eb811b" stroked="false">
                  <v:fill type="solid"/>
                </v:rect>
                <v:shape style="position:absolute;left:0;top:-696;width:7257;height:562" type="#_x0000_t202" id="docshape156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Data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5"/>
                            <w:sz w:val="24"/>
                          </w:rPr>
                          <w:t>visualization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Too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many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variables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in</w:t>
      </w:r>
      <w:r>
        <w:rPr>
          <w:color w:val="22373A"/>
          <w:spacing w:val="-5"/>
          <w:w w:val="110"/>
        </w:rPr>
        <w:t> </w:t>
      </w:r>
      <w:r>
        <w:rPr>
          <w:i/>
          <w:color w:val="22373A"/>
          <w:w w:val="110"/>
        </w:rPr>
        <w:t>-</w:t>
      </w:r>
      <w:r>
        <w:rPr>
          <w:i/>
          <w:color w:val="22373A"/>
          <w:spacing w:val="-2"/>
          <w:w w:val="110"/>
        </w:rPr>
        <w:t>omics</w:t>
      </w:r>
      <w:r>
        <w:rPr>
          <w:color w:val="22373A"/>
          <w:spacing w:val="-2"/>
          <w:w w:val="110"/>
        </w:rPr>
        <w:t>...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359994</wp:posOffset>
            </wp:positionH>
            <wp:positionV relativeFrom="paragraph">
              <wp:posOffset>118510</wp:posOffset>
            </wp:positionV>
            <wp:extent cx="3860482" cy="2264283"/>
            <wp:effectExtent l="0" t="0" r="0" b="0"/>
            <wp:wrapTopAndBottom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482" cy="2264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2"/>
        <w:rPr>
          <w:sz w:val="20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23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878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97696" id="docshape157" filled="true" fillcolor="#f9f9f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56870"/>
                <wp:effectExtent l="0" t="0" r="0" b="0"/>
                <wp:wrapNone/>
                <wp:docPr id="197" name="Group 1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" name="Group 197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0" y="351796"/>
                            <a:ext cx="19754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54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974893" y="0"/>
                                </a:lnTo>
                                <a:lnTo>
                                  <a:pt x="197489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Principal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2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component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2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4005pt;width:362.85pt;height:28.1pt;mso-position-horizontal-relative:page;mso-position-vertical-relative:page;z-index:15763968" id="docshapegroup158" coordorigin="0,0" coordsize="7257,562">
                <v:rect style="position:absolute;left:0;top:0;width:7257;height:554" id="docshape159" filled="true" fillcolor="#22373a" stroked="false">
                  <v:fill type="solid"/>
                </v:rect>
                <v:line style="position:absolute" from="0,558" to="7257,558" stroked="true" strokeweight=".3985pt" strokecolor="#d5c5b6">
                  <v:stroke dashstyle="solid"/>
                </v:line>
                <v:rect style="position:absolute;left:0;top:554;width:7257;height:8" id="docshape160" filled="true" fillcolor="#d5c5b6" stroked="false">
                  <v:fill type="solid"/>
                </v:rect>
                <v:rect style="position:absolute;left:0;top:554;width:3111;height:8" id="docshape161" filled="true" fillcolor="#eb811b" stroked="false">
                  <v:fill type="solid"/>
                </v:rect>
                <v:shape style="position:absolute;left:0;top:0;width:7257;height:562" type="#_x0000_t202" id="docshape162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Principal</w:t>
                        </w:r>
                        <w:r>
                          <w:rPr>
                            <w:rFonts w:ascii="Lucida Sans Unicode"/>
                            <w:color w:val="F9F9F9"/>
                            <w:spacing w:val="27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component</w:t>
                        </w:r>
                        <w:r>
                          <w:rPr>
                            <w:rFonts w:ascii="Lucida Sans Unicode"/>
                            <w:color w:val="F9F9F9"/>
                            <w:spacing w:val="27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analysis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220"/>
        <w:rPr>
          <w:sz w:val="20"/>
        </w:rPr>
      </w:pPr>
    </w:p>
    <w:p>
      <w:pPr>
        <w:pStyle w:val="BodyText"/>
        <w:ind w:left="695"/>
        <w:rPr>
          <w:sz w:val="20"/>
        </w:rPr>
      </w:pPr>
      <w:r>
        <w:rPr>
          <w:sz w:val="20"/>
        </w:rPr>
        <w:drawing>
          <wp:inline distT="0" distB="0" distL="0" distR="0">
            <wp:extent cx="3693604" cy="1476565"/>
            <wp:effectExtent l="0" t="0" r="0" b="0"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604" cy="14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</w:pPr>
    </w:p>
    <w:p>
      <w:pPr>
        <w:pStyle w:val="BodyText"/>
        <w:spacing w:line="249" w:lineRule="auto"/>
        <w:ind w:left="566" w:right="554"/>
      </w:pPr>
      <w:r>
        <w:rPr>
          <w:color w:val="22373A"/>
        </w:rPr>
        <w:t>Principal</w:t>
      </w:r>
      <w:r>
        <w:rPr>
          <w:color w:val="22373A"/>
          <w:spacing w:val="34"/>
        </w:rPr>
        <w:t> </w:t>
      </w:r>
      <w:r>
        <w:rPr>
          <w:color w:val="22373A"/>
        </w:rPr>
        <w:t>components</w:t>
      </w:r>
      <w:r>
        <w:rPr>
          <w:color w:val="22373A"/>
          <w:spacing w:val="35"/>
        </w:rPr>
        <w:t> </w:t>
      </w:r>
      <w:r>
        <w:rPr>
          <w:color w:val="22373A"/>
        </w:rPr>
        <w:t>maximise</w:t>
      </w:r>
      <w:r>
        <w:rPr>
          <w:color w:val="22373A"/>
          <w:spacing w:val="35"/>
        </w:rPr>
        <w:t> </w:t>
      </w:r>
      <w:r>
        <w:rPr>
          <w:color w:val="22373A"/>
        </w:rPr>
        <w:t>variance</w:t>
      </w:r>
      <w:r>
        <w:rPr>
          <w:color w:val="22373A"/>
          <w:spacing w:val="34"/>
        </w:rPr>
        <w:t> </w:t>
      </w:r>
      <w:r>
        <w:rPr>
          <w:color w:val="22373A"/>
        </w:rPr>
        <w:t>explained</w:t>
      </w:r>
      <w:r>
        <w:rPr>
          <w:color w:val="22373A"/>
          <w:spacing w:val="35"/>
        </w:rPr>
        <w:t> </w:t>
      </w:r>
      <w:r>
        <w:rPr>
          <w:color w:val="22373A"/>
        </w:rPr>
        <w:t>(covariance</w:t>
      </w:r>
      <w:r>
        <w:rPr>
          <w:color w:val="22373A"/>
          <w:spacing w:val="35"/>
        </w:rPr>
        <w:t> </w:t>
      </w:r>
      <w:r>
        <w:rPr>
          <w:color w:val="22373A"/>
        </w:rPr>
        <w:t>between</w:t>
      </w:r>
      <w:r>
        <w:rPr>
          <w:color w:val="22373A"/>
          <w:spacing w:val="35"/>
        </w:rPr>
        <w:t> </w:t>
      </w:r>
      <w:r>
        <w:rPr>
          <w:color w:val="22373A"/>
        </w:rPr>
        <w:t>scores</w:t>
      </w:r>
      <w:r>
        <w:rPr>
          <w:color w:val="22373A"/>
          <w:spacing w:val="80"/>
          <w:w w:val="150"/>
        </w:rPr>
        <w:t> </w:t>
      </w:r>
      <w:r>
        <w:rPr>
          <w:color w:val="22373A"/>
          <w:w w:val="110"/>
        </w:rPr>
        <w:t>T and X variables).</w:t>
      </w:r>
    </w:p>
    <w:p>
      <w:pPr>
        <w:pStyle w:val="BodyText"/>
        <w:spacing w:before="110"/>
      </w:pPr>
    </w:p>
    <w:p>
      <w:pPr>
        <w:spacing w:line="76" w:lineRule="exact" w:before="1"/>
        <w:ind w:left="504" w:right="504" w:firstLine="0"/>
        <w:jc w:val="center"/>
        <w:rPr>
          <w:i/>
          <w:sz w:val="18"/>
        </w:rPr>
      </w:pPr>
      <w:r>
        <w:rPr>
          <w:i/>
          <w:color w:val="22373A"/>
          <w:w w:val="115"/>
          <w:position w:val="2"/>
          <w:sz w:val="18"/>
        </w:rPr>
        <w:t>X</w:t>
      </w:r>
      <w:r>
        <w:rPr>
          <w:i/>
          <w:color w:val="22373A"/>
          <w:spacing w:val="3"/>
          <w:w w:val="115"/>
          <w:position w:val="2"/>
          <w:sz w:val="18"/>
        </w:rPr>
        <w:t> </w:t>
      </w:r>
      <w:r>
        <w:rPr>
          <w:rFonts w:ascii="Garamond" w:hAnsi="Garamond"/>
          <w:color w:val="22373A"/>
          <w:w w:val="115"/>
          <w:position w:val="2"/>
          <w:sz w:val="18"/>
        </w:rPr>
        <w:t>=</w:t>
      </w:r>
      <w:r>
        <w:rPr>
          <w:rFonts w:ascii="Garamond" w:hAnsi="Garamond"/>
          <w:color w:val="22373A"/>
          <w:spacing w:val="-2"/>
          <w:w w:val="115"/>
          <w:position w:val="2"/>
          <w:sz w:val="18"/>
        </w:rPr>
        <w:t> </w:t>
      </w:r>
      <w:r>
        <w:rPr>
          <w:i/>
          <w:color w:val="22373A"/>
          <w:w w:val="115"/>
          <w:position w:val="2"/>
          <w:sz w:val="18"/>
        </w:rPr>
        <w:t>t</w:t>
      </w:r>
      <w:r>
        <w:rPr>
          <w:color w:val="22373A"/>
          <w:w w:val="115"/>
          <w:sz w:val="12"/>
        </w:rPr>
        <w:t>1</w:t>
      </w:r>
      <w:r>
        <w:rPr>
          <w:i/>
          <w:color w:val="22373A"/>
          <w:w w:val="115"/>
          <w:position w:val="2"/>
          <w:sz w:val="18"/>
        </w:rPr>
        <w:t>p</w:t>
      </w:r>
      <w:r>
        <w:rPr>
          <w:rFonts w:ascii="Times New Roman" w:hAnsi="Times New Roman"/>
          <w:i/>
          <w:color w:val="22373A"/>
          <w:w w:val="115"/>
          <w:position w:val="2"/>
          <w:sz w:val="18"/>
          <w:vertAlign w:val="superscript"/>
        </w:rPr>
        <w:t>′</w:t>
      </w:r>
      <w:r>
        <w:rPr>
          <w:rFonts w:ascii="Times New Roman" w:hAnsi="Times New Roman"/>
          <w:i/>
          <w:color w:val="22373A"/>
          <w:spacing w:val="4"/>
          <w:w w:val="115"/>
          <w:position w:val="2"/>
          <w:sz w:val="18"/>
          <w:vertAlign w:val="baseline"/>
        </w:rPr>
        <w:t> </w:t>
      </w:r>
      <w:r>
        <w:rPr>
          <w:rFonts w:ascii="Garamond" w:hAnsi="Garamond"/>
          <w:color w:val="22373A"/>
          <w:w w:val="115"/>
          <w:position w:val="2"/>
          <w:sz w:val="18"/>
          <w:vertAlign w:val="baseline"/>
        </w:rPr>
        <w:t>+</w:t>
      </w:r>
      <w:r>
        <w:rPr>
          <w:rFonts w:ascii="Garamond" w:hAnsi="Garamond"/>
          <w:color w:val="22373A"/>
          <w:spacing w:val="-12"/>
          <w:w w:val="115"/>
          <w:position w:val="2"/>
          <w:sz w:val="18"/>
          <w:vertAlign w:val="baseline"/>
        </w:rPr>
        <w:t> </w:t>
      </w:r>
      <w:r>
        <w:rPr>
          <w:i/>
          <w:color w:val="22373A"/>
          <w:w w:val="115"/>
          <w:position w:val="2"/>
          <w:sz w:val="18"/>
          <w:vertAlign w:val="baseline"/>
        </w:rPr>
        <w:t>t</w:t>
      </w:r>
      <w:r>
        <w:rPr>
          <w:color w:val="22373A"/>
          <w:w w:val="115"/>
          <w:sz w:val="12"/>
          <w:vertAlign w:val="baseline"/>
        </w:rPr>
        <w:t>2</w:t>
      </w:r>
      <w:r>
        <w:rPr>
          <w:i/>
          <w:color w:val="22373A"/>
          <w:w w:val="115"/>
          <w:position w:val="2"/>
          <w:sz w:val="18"/>
          <w:vertAlign w:val="baseline"/>
        </w:rPr>
        <w:t>p</w:t>
      </w:r>
      <w:r>
        <w:rPr>
          <w:rFonts w:ascii="Times New Roman" w:hAnsi="Times New Roman"/>
          <w:i/>
          <w:color w:val="22373A"/>
          <w:w w:val="115"/>
          <w:position w:val="2"/>
          <w:sz w:val="18"/>
          <w:vertAlign w:val="superscript"/>
        </w:rPr>
        <w:t>′</w:t>
      </w:r>
      <w:r>
        <w:rPr>
          <w:rFonts w:ascii="Times New Roman" w:hAnsi="Times New Roman"/>
          <w:i/>
          <w:color w:val="22373A"/>
          <w:spacing w:val="12"/>
          <w:w w:val="115"/>
          <w:position w:val="2"/>
          <w:sz w:val="18"/>
          <w:vertAlign w:val="baseline"/>
        </w:rPr>
        <w:t> </w:t>
      </w:r>
      <w:r>
        <w:rPr>
          <w:rFonts w:ascii="Garamond" w:hAnsi="Garamond"/>
          <w:color w:val="22373A"/>
          <w:w w:val="115"/>
          <w:position w:val="2"/>
          <w:sz w:val="18"/>
          <w:vertAlign w:val="baseline"/>
        </w:rPr>
        <w:t>+</w:t>
      </w:r>
      <w:r>
        <w:rPr>
          <w:rFonts w:ascii="Garamond" w:hAnsi="Garamond"/>
          <w:color w:val="22373A"/>
          <w:spacing w:val="-12"/>
          <w:w w:val="115"/>
          <w:position w:val="2"/>
          <w:sz w:val="18"/>
          <w:vertAlign w:val="baseline"/>
        </w:rPr>
        <w:t> </w:t>
      </w:r>
      <w:r>
        <w:rPr>
          <w:rFonts w:ascii="Times New Roman" w:hAnsi="Times New Roman"/>
          <w:i/>
          <w:color w:val="22373A"/>
          <w:w w:val="115"/>
          <w:position w:val="2"/>
          <w:sz w:val="18"/>
          <w:vertAlign w:val="baseline"/>
        </w:rPr>
        <w:t>...</w:t>
      </w:r>
      <w:r>
        <w:rPr>
          <w:rFonts w:ascii="Times New Roman" w:hAnsi="Times New Roman"/>
          <w:i/>
          <w:color w:val="22373A"/>
          <w:spacing w:val="-11"/>
          <w:w w:val="115"/>
          <w:position w:val="2"/>
          <w:sz w:val="18"/>
          <w:vertAlign w:val="baseline"/>
        </w:rPr>
        <w:t> </w:t>
      </w:r>
      <w:r>
        <w:rPr>
          <w:rFonts w:ascii="Garamond" w:hAnsi="Garamond"/>
          <w:color w:val="22373A"/>
          <w:w w:val="115"/>
          <w:position w:val="2"/>
          <w:sz w:val="18"/>
          <w:vertAlign w:val="baseline"/>
        </w:rPr>
        <w:t>+</w:t>
      </w:r>
      <w:r>
        <w:rPr>
          <w:rFonts w:ascii="Garamond" w:hAnsi="Garamond"/>
          <w:color w:val="22373A"/>
          <w:spacing w:val="-11"/>
          <w:w w:val="115"/>
          <w:position w:val="2"/>
          <w:sz w:val="18"/>
          <w:vertAlign w:val="baseline"/>
        </w:rPr>
        <w:t> </w:t>
      </w:r>
      <w:r>
        <w:rPr>
          <w:i/>
          <w:color w:val="22373A"/>
          <w:w w:val="115"/>
          <w:position w:val="2"/>
          <w:sz w:val="18"/>
          <w:vertAlign w:val="baseline"/>
        </w:rPr>
        <w:t>t</w:t>
      </w:r>
      <w:r>
        <w:rPr>
          <w:i/>
          <w:color w:val="22373A"/>
          <w:w w:val="115"/>
          <w:sz w:val="12"/>
          <w:vertAlign w:val="baseline"/>
        </w:rPr>
        <w:t>r</w:t>
      </w:r>
      <w:r>
        <w:rPr>
          <w:i/>
          <w:color w:val="22373A"/>
          <w:w w:val="115"/>
          <w:position w:val="2"/>
          <w:sz w:val="18"/>
          <w:vertAlign w:val="baseline"/>
        </w:rPr>
        <w:t>p</w:t>
      </w:r>
      <w:r>
        <w:rPr>
          <w:rFonts w:ascii="Times New Roman" w:hAnsi="Times New Roman"/>
          <w:i/>
          <w:color w:val="22373A"/>
          <w:w w:val="115"/>
          <w:position w:val="2"/>
          <w:sz w:val="18"/>
          <w:vertAlign w:val="superscript"/>
        </w:rPr>
        <w:t>′</w:t>
      </w:r>
      <w:r>
        <w:rPr>
          <w:rFonts w:ascii="Times New Roman" w:hAnsi="Times New Roman"/>
          <w:i/>
          <w:color w:val="22373A"/>
          <w:spacing w:val="-2"/>
          <w:w w:val="115"/>
          <w:position w:val="2"/>
          <w:sz w:val="18"/>
          <w:vertAlign w:val="baseline"/>
        </w:rPr>
        <w:t> </w:t>
      </w:r>
      <w:r>
        <w:rPr>
          <w:rFonts w:ascii="Garamond" w:hAnsi="Garamond"/>
          <w:color w:val="22373A"/>
          <w:w w:val="115"/>
          <w:position w:val="2"/>
          <w:sz w:val="18"/>
          <w:vertAlign w:val="baseline"/>
        </w:rPr>
        <w:t>+</w:t>
      </w:r>
      <w:r>
        <w:rPr>
          <w:rFonts w:ascii="Garamond" w:hAnsi="Garamond"/>
          <w:color w:val="22373A"/>
          <w:spacing w:val="-11"/>
          <w:w w:val="115"/>
          <w:position w:val="2"/>
          <w:sz w:val="18"/>
          <w:vertAlign w:val="baseline"/>
        </w:rPr>
        <w:t> </w:t>
      </w:r>
      <w:r>
        <w:rPr>
          <w:i/>
          <w:color w:val="22373A"/>
          <w:spacing w:val="-10"/>
          <w:w w:val="115"/>
          <w:position w:val="2"/>
          <w:sz w:val="18"/>
          <w:vertAlign w:val="baseline"/>
        </w:rPr>
        <w:t>E</w:t>
      </w:r>
    </w:p>
    <w:p>
      <w:pPr>
        <w:tabs>
          <w:tab w:pos="3535" w:val="left" w:leader="none"/>
          <w:tab w:pos="4424" w:val="left" w:leader="none"/>
        </w:tabs>
        <w:spacing w:before="12"/>
        <w:ind w:left="3020" w:right="0" w:firstLine="0"/>
        <w:jc w:val="left"/>
        <w:rPr>
          <w:i/>
          <w:sz w:val="12"/>
        </w:rPr>
      </w:pPr>
      <w:r>
        <w:rPr>
          <w:color w:val="22373A"/>
          <w:spacing w:val="-10"/>
          <w:sz w:val="12"/>
        </w:rPr>
        <w:t>1</w:t>
      </w:r>
      <w:r>
        <w:rPr>
          <w:color w:val="22373A"/>
          <w:sz w:val="12"/>
        </w:rPr>
        <w:tab/>
      </w:r>
      <w:r>
        <w:rPr>
          <w:color w:val="22373A"/>
          <w:spacing w:val="-10"/>
          <w:sz w:val="12"/>
        </w:rPr>
        <w:t>2</w:t>
      </w:r>
      <w:r>
        <w:rPr>
          <w:color w:val="22373A"/>
          <w:sz w:val="12"/>
        </w:rPr>
        <w:tab/>
      </w:r>
      <w:r>
        <w:rPr>
          <w:i/>
          <w:color w:val="22373A"/>
          <w:spacing w:val="-10"/>
          <w:sz w:val="12"/>
        </w:rPr>
        <w:t>r</w:t>
      </w:r>
    </w:p>
    <w:p>
      <w:pPr>
        <w:pStyle w:val="BodyText"/>
        <w:spacing w:line="249" w:lineRule="auto" w:before="54"/>
        <w:ind w:left="566" w:right="4678"/>
      </w:pPr>
      <w:r>
        <w:rPr>
          <w:color w:val="22373A"/>
          <w:w w:val="110"/>
        </w:rPr>
        <w:t>X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=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original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matrix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(n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x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p) T</w:t>
      </w:r>
      <w:r>
        <w:rPr>
          <w:color w:val="22373A"/>
          <w:spacing w:val="23"/>
          <w:w w:val="110"/>
        </w:rPr>
        <w:t> </w:t>
      </w:r>
      <w:r>
        <w:rPr>
          <w:color w:val="22373A"/>
          <w:w w:val="110"/>
        </w:rPr>
        <w:t>=</w:t>
      </w:r>
      <w:r>
        <w:rPr>
          <w:color w:val="22373A"/>
          <w:spacing w:val="23"/>
          <w:w w:val="110"/>
        </w:rPr>
        <w:t> </w:t>
      </w:r>
      <w:r>
        <w:rPr>
          <w:color w:val="22373A"/>
          <w:w w:val="110"/>
        </w:rPr>
        <w:t>score</w:t>
      </w:r>
      <w:r>
        <w:rPr>
          <w:color w:val="22373A"/>
          <w:spacing w:val="23"/>
          <w:w w:val="110"/>
        </w:rPr>
        <w:t> </w:t>
      </w:r>
      <w:r>
        <w:rPr>
          <w:color w:val="22373A"/>
          <w:w w:val="110"/>
        </w:rPr>
        <w:t>matrix</w:t>
      </w:r>
      <w:r>
        <w:rPr>
          <w:color w:val="22373A"/>
          <w:spacing w:val="23"/>
          <w:w w:val="110"/>
        </w:rPr>
        <w:t> </w:t>
      </w:r>
      <w:r>
        <w:rPr>
          <w:color w:val="22373A"/>
          <w:w w:val="110"/>
        </w:rPr>
        <w:t>(n</w:t>
      </w:r>
      <w:r>
        <w:rPr>
          <w:color w:val="22373A"/>
          <w:spacing w:val="23"/>
          <w:w w:val="110"/>
        </w:rPr>
        <w:t> </w:t>
      </w:r>
      <w:r>
        <w:rPr>
          <w:color w:val="22373A"/>
          <w:w w:val="110"/>
        </w:rPr>
        <w:t>x</w:t>
      </w:r>
      <w:r>
        <w:rPr>
          <w:color w:val="22373A"/>
          <w:spacing w:val="23"/>
          <w:w w:val="110"/>
        </w:rPr>
        <w:t> </w:t>
      </w:r>
      <w:r>
        <w:rPr>
          <w:color w:val="22373A"/>
          <w:w w:val="110"/>
        </w:rPr>
        <w:t>r) P = loading matrix (p x r)</w:t>
      </w:r>
    </w:p>
    <w:p>
      <w:pPr>
        <w:spacing w:before="55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24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083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204" name="Graphic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Graphic 204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95648" id="docshape163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6"/>
      </w:pPr>
    </w:p>
    <w:p>
      <w:pPr>
        <w:pStyle w:val="BodyText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0</wp:posOffset>
                </wp:positionH>
                <wp:positionV relativeFrom="paragraph">
                  <wp:posOffset>-899718</wp:posOffset>
                </wp:positionV>
                <wp:extent cx="4608195" cy="356870"/>
                <wp:effectExtent l="0" t="0" r="0" b="0"/>
                <wp:wrapNone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351796"/>
                            <a:ext cx="20574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057159" y="0"/>
                                </a:lnTo>
                                <a:lnTo>
                                  <a:pt x="2057159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PCA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7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7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scores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7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6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loadings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70.843971pt;width:362.85pt;height:28.1pt;mso-position-horizontal-relative:page;mso-position-vertical-relative:paragraph;z-index:15766016" id="docshapegroup164" coordorigin="0,-1417" coordsize="7257,562">
                <v:rect style="position:absolute;left:0;top:-1417;width:7257;height:554" id="docshape165" filled="true" fillcolor="#22373a" stroked="false">
                  <v:fill type="solid"/>
                </v:rect>
                <v:line style="position:absolute" from="0,-859" to="7257,-859" stroked="true" strokeweight=".3985pt" strokecolor="#d5c5b6">
                  <v:stroke dashstyle="solid"/>
                </v:line>
                <v:rect style="position:absolute;left:0;top:-863;width:7257;height:8" id="docshape166" filled="true" fillcolor="#d5c5b6" stroked="false">
                  <v:fill type="solid"/>
                </v:rect>
                <v:rect style="position:absolute;left:0;top:-863;width:3240;height:8" id="docshape167" filled="true" fillcolor="#eb811b" stroked="false">
                  <v:fill type="solid"/>
                </v:rect>
                <v:shape style="position:absolute;left:0;top:-1417;width:7257;height:562" type="#_x0000_t202" id="docshape168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PCA</w:t>
                        </w:r>
                        <w:r>
                          <w:rPr>
                            <w:rFonts w:ascii="Lucida Sans Unicode"/>
                            <w:color w:val="F9F9F9"/>
                            <w:spacing w:val="-7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F9F9F9"/>
                            <w:spacing w:val="-7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scores</w:t>
                        </w:r>
                        <w:r>
                          <w:rPr>
                            <w:rFonts w:ascii="Lucida Sans Unicode"/>
                            <w:color w:val="F9F9F9"/>
                            <w:spacing w:val="-7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color w:val="F9F9F9"/>
                            <w:spacing w:val="-6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loadings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05"/>
        </w:rPr>
        <w:t>How</w:t>
      </w:r>
      <w:r>
        <w:rPr>
          <w:color w:val="22373A"/>
          <w:spacing w:val="6"/>
          <w:w w:val="105"/>
        </w:rPr>
        <w:t> </w:t>
      </w:r>
      <w:r>
        <w:rPr>
          <w:color w:val="22373A"/>
          <w:w w:val="105"/>
        </w:rPr>
        <w:t>to</w:t>
      </w:r>
      <w:r>
        <w:rPr>
          <w:color w:val="22373A"/>
          <w:spacing w:val="6"/>
          <w:w w:val="105"/>
        </w:rPr>
        <w:t> </w:t>
      </w:r>
      <w:r>
        <w:rPr>
          <w:color w:val="22373A"/>
          <w:w w:val="105"/>
        </w:rPr>
        <w:t>interpret</w:t>
      </w:r>
      <w:r>
        <w:rPr>
          <w:color w:val="22373A"/>
          <w:spacing w:val="6"/>
          <w:w w:val="105"/>
        </w:rPr>
        <w:t> </w:t>
      </w:r>
      <w:r>
        <w:rPr>
          <w:color w:val="22373A"/>
          <w:w w:val="105"/>
        </w:rPr>
        <w:t>a</w:t>
      </w:r>
      <w:r>
        <w:rPr>
          <w:color w:val="22373A"/>
          <w:spacing w:val="6"/>
          <w:w w:val="105"/>
        </w:rPr>
        <w:t> </w:t>
      </w:r>
      <w:r>
        <w:rPr>
          <w:color w:val="22373A"/>
          <w:w w:val="105"/>
        </w:rPr>
        <w:t>PCA</w:t>
      </w:r>
      <w:r>
        <w:rPr>
          <w:color w:val="22373A"/>
          <w:spacing w:val="6"/>
          <w:w w:val="105"/>
        </w:rPr>
        <w:t> </w:t>
      </w:r>
      <w:r>
        <w:rPr>
          <w:color w:val="22373A"/>
          <w:spacing w:val="-2"/>
          <w:w w:val="105"/>
        </w:rPr>
        <w:t>model?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291845</wp:posOffset>
            </wp:positionH>
            <wp:positionV relativeFrom="paragraph">
              <wp:posOffset>119521</wp:posOffset>
            </wp:positionV>
            <wp:extent cx="1864518" cy="1302543"/>
            <wp:effectExtent l="0" t="0" r="0" b="0"/>
            <wp:wrapTopAndBottom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518" cy="130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2449931</wp:posOffset>
            </wp:positionH>
            <wp:positionV relativeFrom="paragraph">
              <wp:posOffset>148152</wp:posOffset>
            </wp:positionV>
            <wp:extent cx="1857374" cy="1240631"/>
            <wp:effectExtent l="0" t="0" r="0" b="0"/>
            <wp:wrapTopAndBottom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4" cy="124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3348" w:val="left" w:leader="none"/>
        </w:tabs>
        <w:spacing w:before="14"/>
        <w:ind w:left="15"/>
        <w:jc w:val="center"/>
      </w:pPr>
      <w:r>
        <w:rPr>
          <w:color w:val="22373A"/>
          <w:w w:val="110"/>
          <w:position w:val="-3"/>
        </w:rPr>
        <w:t>Scores</w:t>
      </w:r>
      <w:r>
        <w:rPr>
          <w:color w:val="22373A"/>
          <w:spacing w:val="-1"/>
          <w:w w:val="110"/>
          <w:position w:val="-3"/>
        </w:rPr>
        <w:t> </w:t>
      </w:r>
      <w:r>
        <w:rPr>
          <w:color w:val="22373A"/>
          <w:spacing w:val="-4"/>
          <w:w w:val="110"/>
          <w:position w:val="-3"/>
        </w:rPr>
        <w:t>plot</w:t>
      </w:r>
      <w:r>
        <w:rPr>
          <w:color w:val="22373A"/>
          <w:position w:val="-3"/>
        </w:rPr>
        <w:tab/>
      </w:r>
      <w:r>
        <w:rPr>
          <w:color w:val="22373A"/>
        </w:rPr>
        <w:t>PC1</w:t>
      </w:r>
      <w:r>
        <w:rPr>
          <w:color w:val="22373A"/>
          <w:spacing w:val="-7"/>
        </w:rPr>
        <w:t> </w:t>
      </w:r>
      <w:r>
        <w:rPr>
          <w:color w:val="22373A"/>
          <w:spacing w:val="-2"/>
          <w:w w:val="110"/>
        </w:rPr>
        <w:t>Loadings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4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25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185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213" name="Graphic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94624" id="docshape169" filled="true" fillcolor="#f9f9f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56870"/>
                <wp:effectExtent l="0" t="0" r="0" b="0"/>
                <wp:wrapNone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0" y="351796"/>
                            <a:ext cx="213995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139426" y="0"/>
                                </a:lnTo>
                                <a:lnTo>
                                  <a:pt x="2139426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Impact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scaling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multivariate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models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4005pt;width:362.85pt;height:28.1pt;mso-position-horizontal-relative:page;mso-position-vertical-relative:page;z-index:15767040" id="docshapegroup170" coordorigin="0,0" coordsize="7257,562">
                <v:rect style="position:absolute;left:0;top:0;width:7257;height:554" id="docshape171" filled="true" fillcolor="#22373a" stroked="false">
                  <v:fill type="solid"/>
                </v:rect>
                <v:line style="position:absolute" from="0,558" to="7257,558" stroked="true" strokeweight=".3985pt" strokecolor="#d5c5b6">
                  <v:stroke dashstyle="solid"/>
                </v:line>
                <v:rect style="position:absolute;left:0;top:554;width:7257;height:8" id="docshape172" filled="true" fillcolor="#d5c5b6" stroked="false">
                  <v:fill type="solid"/>
                </v:rect>
                <v:rect style="position:absolute;left:0;top:554;width:3370;height:8" id="docshape173" filled="true" fillcolor="#eb811b" stroked="false">
                  <v:fill type="solid"/>
                </v:rect>
                <v:shape style="position:absolute;left:0;top:0;width:7257;height:562" type="#_x0000_t202" id="docshape174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Impact</w:t>
                        </w:r>
                        <w:r>
                          <w:rPr>
                            <w:rFonts w:ascii="Lucida Sans Unicode"/>
                            <w:color w:val="F9F9F9"/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F9F9F9"/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scaling</w:t>
                        </w:r>
                        <w:r>
                          <w:rPr>
                            <w:rFonts w:ascii="Lucida Sans Unicode"/>
                            <w:color w:val="F9F9F9"/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on</w:t>
                        </w:r>
                        <w:r>
                          <w:rPr>
                            <w:rFonts w:ascii="Lucida Sans Unicode"/>
                            <w:color w:val="F9F9F9"/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multivariate</w:t>
                        </w:r>
                        <w:r>
                          <w:rPr>
                            <w:rFonts w:ascii="Lucida Sans Unicode"/>
                            <w:color w:val="F9F9F9"/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models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9"/>
        <w:rPr>
          <w:sz w:val="20"/>
        </w:rPr>
      </w:pPr>
    </w:p>
    <w:p>
      <w:pPr>
        <w:tabs>
          <w:tab w:pos="3858" w:val="left" w:leader="none"/>
        </w:tabs>
        <w:spacing w:line="240" w:lineRule="auto"/>
        <w:ind w:left="45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864518" cy="1240631"/>
            <wp:effectExtent l="0" t="0" r="0" b="0"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518" cy="124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857374" cy="1240631"/>
            <wp:effectExtent l="0" t="0" r="0" b="0"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4" cy="124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4917" w:val="left" w:leader="none"/>
        </w:tabs>
        <w:spacing w:before="63"/>
        <w:ind w:left="872"/>
      </w:pPr>
      <w:r>
        <w:rPr>
          <w:color w:val="22373A"/>
          <w:w w:val="105"/>
        </w:rPr>
        <w:t>Mean</w:t>
      </w:r>
      <w:r>
        <w:rPr>
          <w:color w:val="22373A"/>
          <w:spacing w:val="10"/>
          <w:w w:val="105"/>
        </w:rPr>
        <w:t> </w:t>
      </w:r>
      <w:r>
        <w:rPr>
          <w:color w:val="22373A"/>
          <w:w w:val="105"/>
        </w:rPr>
        <w:t>centring</w:t>
      </w:r>
      <w:r>
        <w:rPr>
          <w:color w:val="22373A"/>
          <w:spacing w:val="11"/>
          <w:w w:val="105"/>
        </w:rPr>
        <w:t> </w:t>
      </w:r>
      <w:r>
        <w:rPr>
          <w:color w:val="22373A"/>
          <w:w w:val="105"/>
        </w:rPr>
        <w:t>(no</w:t>
      </w:r>
      <w:r>
        <w:rPr>
          <w:color w:val="22373A"/>
          <w:spacing w:val="10"/>
          <w:w w:val="105"/>
        </w:rPr>
        <w:t> </w:t>
      </w:r>
      <w:r>
        <w:rPr>
          <w:color w:val="22373A"/>
          <w:spacing w:val="-2"/>
          <w:w w:val="105"/>
        </w:rPr>
        <w:t>scaling)</w:t>
      </w:r>
      <w:r>
        <w:rPr>
          <w:color w:val="22373A"/>
        </w:rPr>
        <w:tab/>
      </w:r>
      <w:r>
        <w:rPr>
          <w:color w:val="22373A"/>
          <w:w w:val="105"/>
        </w:rPr>
        <w:t>UV</w:t>
      </w:r>
      <w:r>
        <w:rPr>
          <w:color w:val="22373A"/>
          <w:spacing w:val="-9"/>
          <w:w w:val="105"/>
        </w:rPr>
        <w:t> </w:t>
      </w:r>
      <w:r>
        <w:rPr>
          <w:color w:val="22373A"/>
          <w:spacing w:val="-2"/>
          <w:w w:val="110"/>
        </w:rPr>
        <w:t>scaling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35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26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339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93088" id="docshape175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12"/>
      </w:pPr>
    </w:p>
    <w:p>
      <w:pPr>
        <w:pStyle w:val="BodyText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0</wp:posOffset>
                </wp:positionH>
                <wp:positionV relativeFrom="paragraph">
                  <wp:posOffset>-491299</wp:posOffset>
                </wp:positionV>
                <wp:extent cx="4608195" cy="356870"/>
                <wp:effectExtent l="0" t="0" r="0" b="0"/>
                <wp:wrapNone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351796"/>
                            <a:ext cx="222186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186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221763" y="0"/>
                                </a:lnTo>
                                <a:lnTo>
                                  <a:pt x="222176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Choosing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number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components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38.684986pt;width:362.85pt;height:28.1pt;mso-position-horizontal-relative:page;mso-position-vertical-relative:paragraph;z-index:15768576" id="docshapegroup176" coordorigin="0,-774" coordsize="7257,562">
                <v:rect style="position:absolute;left:0;top:-774;width:7257;height:554" id="docshape177" filled="true" fillcolor="#22373a" stroked="false">
                  <v:fill type="solid"/>
                </v:rect>
                <v:line style="position:absolute" from="0,-216" to="7257,-216" stroked="true" strokeweight=".3985pt" strokecolor="#d5c5b6">
                  <v:stroke dashstyle="solid"/>
                </v:line>
                <v:rect style="position:absolute;left:0;top:-220;width:7257;height:8" id="docshape178" filled="true" fillcolor="#d5c5b6" stroked="false">
                  <v:fill type="solid"/>
                </v:rect>
                <v:rect style="position:absolute;left:0;top:-220;width:3499;height:8" id="docshape179" filled="true" fillcolor="#eb811b" stroked="false">
                  <v:fill type="solid"/>
                </v:rect>
                <v:shape style="position:absolute;left:0;top:-774;width:7257;height:562" type="#_x0000_t202" id="docshape180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Choosing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the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number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components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05"/>
        </w:rPr>
        <w:t>How</w:t>
      </w:r>
      <w:r>
        <w:rPr>
          <w:color w:val="22373A"/>
          <w:spacing w:val="14"/>
          <w:w w:val="105"/>
        </w:rPr>
        <w:t> </w:t>
      </w:r>
      <w:r>
        <w:rPr>
          <w:color w:val="22373A"/>
          <w:w w:val="105"/>
        </w:rPr>
        <w:t>many</w:t>
      </w:r>
      <w:r>
        <w:rPr>
          <w:color w:val="22373A"/>
          <w:spacing w:val="14"/>
          <w:w w:val="105"/>
        </w:rPr>
        <w:t> </w:t>
      </w:r>
      <w:r>
        <w:rPr>
          <w:color w:val="22373A"/>
          <w:w w:val="105"/>
        </w:rPr>
        <w:t>principal</w:t>
      </w:r>
      <w:r>
        <w:rPr>
          <w:color w:val="22373A"/>
          <w:spacing w:val="14"/>
          <w:w w:val="105"/>
        </w:rPr>
        <w:t> </w:t>
      </w:r>
      <w:r>
        <w:rPr>
          <w:color w:val="22373A"/>
          <w:w w:val="105"/>
        </w:rPr>
        <w:t>components</w:t>
      </w:r>
      <w:r>
        <w:rPr>
          <w:color w:val="22373A"/>
          <w:spacing w:val="14"/>
          <w:w w:val="105"/>
        </w:rPr>
        <w:t> </w:t>
      </w:r>
      <w:r>
        <w:rPr>
          <w:color w:val="22373A"/>
          <w:w w:val="105"/>
        </w:rPr>
        <w:t>to</w:t>
      </w:r>
      <w:r>
        <w:rPr>
          <w:color w:val="22373A"/>
          <w:spacing w:val="14"/>
          <w:w w:val="105"/>
        </w:rPr>
        <w:t> </w:t>
      </w:r>
      <w:r>
        <w:rPr>
          <w:color w:val="22373A"/>
          <w:w w:val="105"/>
        </w:rPr>
        <w:t>use?</w:t>
      </w:r>
      <w:r>
        <w:rPr>
          <w:color w:val="22373A"/>
          <w:spacing w:val="33"/>
          <w:w w:val="105"/>
        </w:rPr>
        <w:t> </w:t>
      </w:r>
      <w:r>
        <w:rPr>
          <w:color w:val="22373A"/>
          <w:w w:val="105"/>
        </w:rPr>
        <w:t>And</w:t>
      </w:r>
      <w:r>
        <w:rPr>
          <w:color w:val="22373A"/>
          <w:spacing w:val="14"/>
          <w:w w:val="105"/>
        </w:rPr>
        <w:t> </w:t>
      </w:r>
      <w:r>
        <w:rPr>
          <w:color w:val="22373A"/>
          <w:w w:val="105"/>
        </w:rPr>
        <w:t>when</w:t>
      </w:r>
      <w:r>
        <w:rPr>
          <w:color w:val="22373A"/>
          <w:spacing w:val="14"/>
          <w:w w:val="105"/>
        </w:rPr>
        <w:t> </w:t>
      </w:r>
      <w:r>
        <w:rPr>
          <w:color w:val="22373A"/>
          <w:w w:val="105"/>
        </w:rPr>
        <w:t>does</w:t>
      </w:r>
      <w:r>
        <w:rPr>
          <w:color w:val="22373A"/>
          <w:spacing w:val="14"/>
          <w:w w:val="105"/>
        </w:rPr>
        <w:t> </w:t>
      </w:r>
      <w:r>
        <w:rPr>
          <w:color w:val="22373A"/>
          <w:w w:val="105"/>
        </w:rPr>
        <w:t>it</w:t>
      </w:r>
      <w:r>
        <w:rPr>
          <w:color w:val="22373A"/>
          <w:spacing w:val="15"/>
          <w:w w:val="105"/>
        </w:rPr>
        <w:t> </w:t>
      </w:r>
      <w:r>
        <w:rPr>
          <w:color w:val="22373A"/>
          <w:spacing w:val="-2"/>
          <w:w w:val="105"/>
        </w:rPr>
        <w:t>matter?</w:t>
      </w:r>
    </w:p>
    <w:p>
      <w:pPr>
        <w:pStyle w:val="BodyText"/>
        <w:spacing w:before="12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1121702</wp:posOffset>
            </wp:positionH>
            <wp:positionV relativeFrom="paragraph">
              <wp:posOffset>170142</wp:posOffset>
            </wp:positionV>
            <wp:extent cx="2346959" cy="1770697"/>
            <wp:effectExtent l="0" t="0" r="0" b="0"/>
            <wp:wrapTopAndBottom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59" cy="177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0"/>
      </w:pPr>
    </w:p>
    <w:p>
      <w:pPr>
        <w:pStyle w:val="BodyText"/>
        <w:spacing w:line="249" w:lineRule="auto"/>
        <w:ind w:left="566"/>
      </w:pPr>
      <w:r>
        <w:rPr>
          <w:color w:val="22373A"/>
          <w:w w:val="105"/>
        </w:rPr>
        <w:t>Scree</w:t>
      </w:r>
      <w:r>
        <w:rPr>
          <w:color w:val="22373A"/>
          <w:spacing w:val="28"/>
          <w:w w:val="105"/>
        </w:rPr>
        <w:t> </w:t>
      </w:r>
      <w:r>
        <w:rPr>
          <w:color w:val="22373A"/>
          <w:w w:val="105"/>
        </w:rPr>
        <w:t>plot</w:t>
      </w:r>
      <w:r>
        <w:rPr>
          <w:color w:val="22373A"/>
          <w:spacing w:val="28"/>
          <w:w w:val="105"/>
        </w:rPr>
        <w:t> </w:t>
      </w:r>
      <w:r>
        <w:rPr>
          <w:color w:val="22373A"/>
          <w:w w:val="105"/>
        </w:rPr>
        <w:t>display</w:t>
      </w:r>
      <w:r>
        <w:rPr>
          <w:color w:val="22373A"/>
          <w:spacing w:val="28"/>
          <w:w w:val="105"/>
        </w:rPr>
        <w:t> </w:t>
      </w:r>
      <w:r>
        <w:rPr>
          <w:color w:val="22373A"/>
          <w:w w:val="105"/>
        </w:rPr>
        <w:t>the</w:t>
      </w:r>
      <w:r>
        <w:rPr>
          <w:color w:val="22373A"/>
          <w:spacing w:val="28"/>
          <w:w w:val="105"/>
        </w:rPr>
        <w:t> </w:t>
      </w:r>
      <w:r>
        <w:rPr>
          <w:color w:val="22373A"/>
          <w:w w:val="105"/>
        </w:rPr>
        <w:t>variance</w:t>
      </w:r>
      <w:r>
        <w:rPr>
          <w:color w:val="22373A"/>
          <w:spacing w:val="28"/>
          <w:w w:val="105"/>
        </w:rPr>
        <w:t> </w:t>
      </w:r>
      <w:r>
        <w:rPr>
          <w:color w:val="22373A"/>
          <w:w w:val="105"/>
        </w:rPr>
        <w:t>explained</w:t>
      </w:r>
      <w:r>
        <w:rPr>
          <w:color w:val="22373A"/>
          <w:spacing w:val="28"/>
          <w:w w:val="105"/>
        </w:rPr>
        <w:t> </w:t>
      </w:r>
      <w:r>
        <w:rPr>
          <w:color w:val="22373A"/>
          <w:w w:val="105"/>
        </w:rPr>
        <w:t>per</w:t>
      </w:r>
      <w:r>
        <w:rPr>
          <w:color w:val="22373A"/>
          <w:spacing w:val="28"/>
          <w:w w:val="105"/>
        </w:rPr>
        <w:t> </w:t>
      </w:r>
      <w:r>
        <w:rPr>
          <w:color w:val="22373A"/>
          <w:w w:val="105"/>
        </w:rPr>
        <w:t>each</w:t>
      </w:r>
      <w:r>
        <w:rPr>
          <w:color w:val="22373A"/>
          <w:spacing w:val="28"/>
          <w:w w:val="105"/>
        </w:rPr>
        <w:t> </w:t>
      </w:r>
      <w:r>
        <w:rPr>
          <w:color w:val="22373A"/>
          <w:w w:val="105"/>
        </w:rPr>
        <w:t>component.</w:t>
      </w:r>
      <w:r>
        <w:rPr>
          <w:color w:val="22373A"/>
          <w:spacing w:val="40"/>
          <w:w w:val="105"/>
        </w:rPr>
        <w:t> </w:t>
      </w:r>
      <w:r>
        <w:rPr>
          <w:color w:val="22373A"/>
          <w:w w:val="105"/>
        </w:rPr>
        <w:t>Can</w:t>
      </w:r>
      <w:r>
        <w:rPr>
          <w:color w:val="22373A"/>
          <w:spacing w:val="28"/>
          <w:w w:val="105"/>
        </w:rPr>
        <w:t> </w:t>
      </w:r>
      <w:r>
        <w:rPr>
          <w:color w:val="22373A"/>
          <w:w w:val="105"/>
        </w:rPr>
        <w:t>also</w:t>
      </w:r>
      <w:r>
        <w:rPr>
          <w:color w:val="22373A"/>
          <w:spacing w:val="28"/>
          <w:w w:val="105"/>
        </w:rPr>
        <w:t> </w:t>
      </w:r>
      <w:r>
        <w:rPr>
          <w:color w:val="22373A"/>
          <w:w w:val="105"/>
        </w:rPr>
        <w:t>be combined with cross-validation (</w:t>
      </w:r>
      <w:r>
        <w:rPr>
          <w:i/>
          <w:color w:val="22373A"/>
          <w:w w:val="105"/>
        </w:rPr>
        <w:t>Q</w:t>
      </w:r>
      <w:r>
        <w:rPr>
          <w:color w:val="22373A"/>
          <w:w w:val="105"/>
          <w:vertAlign w:val="superscript"/>
        </w:rPr>
        <w:t>2</w:t>
      </w:r>
      <w:r>
        <w:rPr>
          <w:color w:val="22373A"/>
          <w:spacing w:val="40"/>
          <w:w w:val="105"/>
          <w:vertAlign w:val="baseline"/>
        </w:rPr>
        <w:t> </w:t>
      </w:r>
      <w:r>
        <w:rPr>
          <w:color w:val="22373A"/>
          <w:w w:val="105"/>
          <w:vertAlign w:val="baseline"/>
        </w:rPr>
        <w:t>often reported in the literature).</w:t>
      </w:r>
    </w:p>
    <w:p>
      <w:pPr>
        <w:pStyle w:val="BodyText"/>
        <w:spacing w:before="111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27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492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91552" id="docshape181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53"/>
      </w:pPr>
    </w:p>
    <w:p>
      <w:pPr>
        <w:pStyle w:val="BodyText"/>
        <w:spacing w:line="249" w:lineRule="auto"/>
        <w:ind w:left="566" w:right="53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0</wp:posOffset>
                </wp:positionH>
                <wp:positionV relativeFrom="paragraph">
                  <wp:posOffset>-517334</wp:posOffset>
                </wp:positionV>
                <wp:extent cx="4608195" cy="356870"/>
                <wp:effectExtent l="0" t="0" r="0" b="0"/>
                <wp:wrapNone/>
                <wp:docPr id="231" name="Group 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" name="Group 231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232" name="Graphic 232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0" y="351796"/>
                            <a:ext cx="23044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441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304030" y="0"/>
                                </a:lnTo>
                                <a:lnTo>
                                  <a:pt x="230403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Outlier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detection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w w:val="90"/>
                                  <w:sz w:val="24"/>
                                </w:rPr>
                                <w:t>PCA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40.734985pt;width:362.85pt;height:28.1pt;mso-position-horizontal-relative:page;mso-position-vertical-relative:paragraph;z-index:15770112" id="docshapegroup182" coordorigin="0,-815" coordsize="7257,562">
                <v:rect style="position:absolute;left:0;top:-815;width:7257;height:554" id="docshape183" filled="true" fillcolor="#22373a" stroked="false">
                  <v:fill type="solid"/>
                </v:rect>
                <v:line style="position:absolute" from="0,-257" to="7257,-257" stroked="true" strokeweight=".3985pt" strokecolor="#d5c5b6">
                  <v:stroke dashstyle="solid"/>
                </v:line>
                <v:rect style="position:absolute;left:0;top:-261;width:7257;height:8" id="docshape184" filled="true" fillcolor="#d5c5b6" stroked="false">
                  <v:fill type="solid"/>
                </v:rect>
                <v:rect style="position:absolute;left:0;top:-261;width:3629;height:8" id="docshape185" filled="true" fillcolor="#eb811b" stroked="false">
                  <v:fill type="solid"/>
                </v:rect>
                <v:shape style="position:absolute;left:0;top:-815;width:7257;height:562" type="#_x0000_t202" id="docshape186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Outlier</w:t>
                        </w:r>
                        <w:r>
                          <w:rPr>
                            <w:rFonts w:ascii="Lucida Sans Unicode"/>
                            <w:color w:val="F9F9F9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detection</w:t>
                        </w:r>
                        <w:r>
                          <w:rPr>
                            <w:rFonts w:ascii="Lucida Sans Unicode"/>
                            <w:color w:val="F9F9F9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with</w:t>
                        </w:r>
                        <w:r>
                          <w:rPr>
                            <w:rFonts w:ascii="Lucida Sans Unicode"/>
                            <w:color w:val="F9F9F9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w w:val="90"/>
                            <w:sz w:val="24"/>
                          </w:rPr>
                          <w:t>PCA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</w:rPr>
        <w:t>PCA</w:t>
      </w:r>
      <w:r>
        <w:rPr>
          <w:color w:val="22373A"/>
          <w:spacing w:val="21"/>
        </w:rPr>
        <w:t> </w:t>
      </w:r>
      <w:r>
        <w:rPr>
          <w:color w:val="22373A"/>
        </w:rPr>
        <w:t>models</w:t>
      </w:r>
      <w:r>
        <w:rPr>
          <w:color w:val="22373A"/>
          <w:spacing w:val="21"/>
        </w:rPr>
        <w:t> </w:t>
      </w:r>
      <w:r>
        <w:rPr>
          <w:color w:val="22373A"/>
        </w:rPr>
        <w:t>can</w:t>
      </w:r>
      <w:r>
        <w:rPr>
          <w:color w:val="22373A"/>
          <w:spacing w:val="21"/>
        </w:rPr>
        <w:t> </w:t>
      </w:r>
      <w:r>
        <w:rPr>
          <w:color w:val="22373A"/>
        </w:rPr>
        <w:t>be</w:t>
      </w:r>
      <w:r>
        <w:rPr>
          <w:color w:val="22373A"/>
          <w:spacing w:val="21"/>
        </w:rPr>
        <w:t> </w:t>
      </w:r>
      <w:r>
        <w:rPr>
          <w:color w:val="22373A"/>
        </w:rPr>
        <w:t>used</w:t>
      </w:r>
      <w:r>
        <w:rPr>
          <w:color w:val="22373A"/>
          <w:spacing w:val="21"/>
        </w:rPr>
        <w:t> </w:t>
      </w:r>
      <w:r>
        <w:rPr>
          <w:color w:val="22373A"/>
        </w:rPr>
        <w:t>to</w:t>
      </w:r>
      <w:r>
        <w:rPr>
          <w:color w:val="22373A"/>
          <w:spacing w:val="21"/>
        </w:rPr>
        <w:t> </w:t>
      </w:r>
      <w:r>
        <w:rPr>
          <w:color w:val="22373A"/>
        </w:rPr>
        <w:t>screen</w:t>
      </w:r>
      <w:r>
        <w:rPr>
          <w:color w:val="22373A"/>
          <w:spacing w:val="21"/>
        </w:rPr>
        <w:t> </w:t>
      </w:r>
      <w:r>
        <w:rPr>
          <w:color w:val="22373A"/>
        </w:rPr>
        <w:t>for</w:t>
      </w:r>
      <w:r>
        <w:rPr>
          <w:color w:val="22373A"/>
          <w:spacing w:val="21"/>
        </w:rPr>
        <w:t> </w:t>
      </w:r>
      <w:r>
        <w:rPr>
          <w:color w:val="22373A"/>
        </w:rPr>
        <w:t>outlying</w:t>
      </w:r>
      <w:r>
        <w:rPr>
          <w:color w:val="22373A"/>
          <w:spacing w:val="21"/>
        </w:rPr>
        <w:t> </w:t>
      </w:r>
      <w:r>
        <w:rPr>
          <w:color w:val="22373A"/>
        </w:rPr>
        <w:t>observations</w:t>
      </w:r>
      <w:r>
        <w:rPr>
          <w:color w:val="22373A"/>
          <w:spacing w:val="21"/>
        </w:rPr>
        <w:t> </w:t>
      </w:r>
      <w:r>
        <w:rPr>
          <w:color w:val="22373A"/>
        </w:rPr>
        <w:t>using</w:t>
      </w:r>
      <w:r>
        <w:rPr>
          <w:color w:val="22373A"/>
          <w:spacing w:val="21"/>
        </w:rPr>
        <w:t> </w:t>
      </w:r>
      <w:r>
        <w:rPr>
          <w:color w:val="22373A"/>
        </w:rPr>
        <w:t>the</w:t>
      </w:r>
      <w:r>
        <w:rPr>
          <w:color w:val="22373A"/>
          <w:spacing w:val="21"/>
        </w:rPr>
        <w:t> </w:t>
      </w:r>
      <w:r>
        <w:rPr>
          <w:color w:val="22373A"/>
        </w:rPr>
        <w:t>Hotelling </w:t>
      </w:r>
      <w:r>
        <w:rPr>
          <w:i/>
          <w:color w:val="22373A"/>
          <w:w w:val="110"/>
        </w:rPr>
        <w:t>T</w:t>
      </w:r>
      <w:r>
        <w:rPr>
          <w:color w:val="22373A"/>
          <w:w w:val="110"/>
          <w:vertAlign w:val="superscript"/>
        </w:rPr>
        <w:t>2</w:t>
      </w:r>
      <w:r>
        <w:rPr>
          <w:color w:val="22373A"/>
          <w:w w:val="110"/>
          <w:vertAlign w:val="baseline"/>
        </w:rPr>
        <w:t> or</w:t>
      </w:r>
      <w:r>
        <w:rPr>
          <w:color w:val="22373A"/>
          <w:spacing w:val="-3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other</w:t>
      </w:r>
      <w:r>
        <w:rPr>
          <w:color w:val="22373A"/>
          <w:spacing w:val="-3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metrics.</w:t>
      </w:r>
      <w:r>
        <w:rPr>
          <w:color w:val="22373A"/>
          <w:w w:val="110"/>
          <w:vertAlign w:val="baseline"/>
        </w:rPr>
        <w:t> The</w:t>
      </w:r>
      <w:r>
        <w:rPr>
          <w:color w:val="22373A"/>
          <w:spacing w:val="-3"/>
          <w:w w:val="110"/>
          <w:vertAlign w:val="baseline"/>
        </w:rPr>
        <w:t> </w:t>
      </w:r>
      <w:r>
        <w:rPr>
          <w:i/>
          <w:color w:val="22373A"/>
          <w:w w:val="110"/>
          <w:vertAlign w:val="baseline"/>
        </w:rPr>
        <w:t>T</w:t>
      </w:r>
      <w:r>
        <w:rPr>
          <w:color w:val="22373A"/>
          <w:w w:val="110"/>
          <w:vertAlign w:val="superscript"/>
        </w:rPr>
        <w:t>2</w:t>
      </w:r>
      <w:r>
        <w:rPr>
          <w:color w:val="22373A"/>
          <w:w w:val="110"/>
          <w:vertAlign w:val="baseline"/>
        </w:rPr>
        <w:t> is</w:t>
      </w:r>
      <w:r>
        <w:rPr>
          <w:color w:val="22373A"/>
          <w:spacing w:val="-3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a</w:t>
      </w:r>
      <w:r>
        <w:rPr>
          <w:color w:val="22373A"/>
          <w:spacing w:val="-3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multivariate</w:t>
      </w:r>
      <w:r>
        <w:rPr>
          <w:color w:val="22373A"/>
          <w:spacing w:val="-4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generalization</w:t>
      </w:r>
      <w:r>
        <w:rPr>
          <w:color w:val="22373A"/>
          <w:spacing w:val="-3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of</w:t>
      </w:r>
      <w:r>
        <w:rPr>
          <w:color w:val="22373A"/>
          <w:spacing w:val="-3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the</w:t>
      </w:r>
      <w:r>
        <w:rPr>
          <w:color w:val="22373A"/>
          <w:spacing w:val="-3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Student’s</w:t>
      </w:r>
      <w:r>
        <w:rPr>
          <w:color w:val="22373A"/>
          <w:spacing w:val="-3"/>
          <w:w w:val="110"/>
          <w:vertAlign w:val="baseline"/>
        </w:rPr>
        <w:t> </w:t>
      </w:r>
      <w:r>
        <w:rPr>
          <w:i/>
          <w:color w:val="22373A"/>
          <w:w w:val="110"/>
          <w:vertAlign w:val="baseline"/>
        </w:rPr>
        <w:t>t</w:t>
      </w:r>
      <w:r>
        <w:rPr>
          <w:color w:val="22373A"/>
          <w:w w:val="110"/>
          <w:vertAlign w:val="baseline"/>
        </w:rPr>
        <w:t>- </w:t>
      </w:r>
      <w:r>
        <w:rPr>
          <w:color w:val="22373A"/>
          <w:spacing w:val="-2"/>
          <w:w w:val="110"/>
          <w:vertAlign w:val="baseline"/>
        </w:rPr>
        <w:t>distribution.</w:t>
      </w: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1316113</wp:posOffset>
            </wp:positionH>
            <wp:positionV relativeFrom="paragraph">
              <wp:posOffset>143210</wp:posOffset>
            </wp:positionV>
            <wp:extent cx="1936623" cy="1296924"/>
            <wp:effectExtent l="0" t="0" r="0" b="0"/>
            <wp:wrapTopAndBottom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623" cy="129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</w:pPr>
    </w:p>
    <w:p>
      <w:pPr>
        <w:spacing w:line="266" w:lineRule="exact" w:before="1"/>
        <w:ind w:left="56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EB811B"/>
          <w:spacing w:val="-2"/>
          <w:sz w:val="20"/>
        </w:rPr>
        <w:t>Warning</w:t>
      </w:r>
    </w:p>
    <w:p>
      <w:pPr>
        <w:pStyle w:val="BodyText"/>
        <w:spacing w:line="179" w:lineRule="exact"/>
        <w:ind w:left="566"/>
        <w:jc w:val="both"/>
      </w:pPr>
      <w:r>
        <w:rPr>
          <w:color w:val="22373A"/>
        </w:rPr>
        <w:t>Scaling</w:t>
      </w:r>
      <w:r>
        <w:rPr>
          <w:color w:val="22373A"/>
          <w:spacing w:val="39"/>
        </w:rPr>
        <w:t> </w:t>
      </w:r>
      <w:r>
        <w:rPr>
          <w:color w:val="22373A"/>
        </w:rPr>
        <w:t>and</w:t>
      </w:r>
      <w:r>
        <w:rPr>
          <w:color w:val="22373A"/>
          <w:spacing w:val="39"/>
        </w:rPr>
        <w:t> </w:t>
      </w:r>
      <w:r>
        <w:rPr>
          <w:color w:val="22373A"/>
        </w:rPr>
        <w:t>data</w:t>
      </w:r>
      <w:r>
        <w:rPr>
          <w:color w:val="22373A"/>
          <w:spacing w:val="40"/>
        </w:rPr>
        <w:t> </w:t>
      </w:r>
      <w:r>
        <w:rPr>
          <w:color w:val="22373A"/>
        </w:rPr>
        <w:t>transformations</w:t>
      </w:r>
      <w:r>
        <w:rPr>
          <w:color w:val="22373A"/>
          <w:spacing w:val="39"/>
        </w:rPr>
        <w:t> </w:t>
      </w:r>
      <w:r>
        <w:rPr>
          <w:color w:val="22373A"/>
        </w:rPr>
        <w:t>affect</w:t>
      </w:r>
      <w:r>
        <w:rPr>
          <w:color w:val="22373A"/>
          <w:spacing w:val="40"/>
        </w:rPr>
        <w:t> </w:t>
      </w:r>
      <w:r>
        <w:rPr>
          <w:color w:val="22373A"/>
        </w:rPr>
        <w:t>outliers.</w:t>
      </w:r>
      <w:r>
        <w:rPr>
          <w:color w:val="22373A"/>
          <w:spacing w:val="70"/>
        </w:rPr>
        <w:t> </w:t>
      </w:r>
      <w:r>
        <w:rPr>
          <w:color w:val="22373A"/>
        </w:rPr>
        <w:t>The</w:t>
      </w:r>
      <w:r>
        <w:rPr>
          <w:color w:val="22373A"/>
          <w:spacing w:val="40"/>
        </w:rPr>
        <w:t> </w:t>
      </w:r>
      <w:r>
        <w:rPr>
          <w:color w:val="22373A"/>
        </w:rPr>
        <w:t>”default”</w:t>
      </w:r>
      <w:r>
        <w:rPr>
          <w:color w:val="22373A"/>
          <w:spacing w:val="39"/>
        </w:rPr>
        <w:t> </w:t>
      </w:r>
      <w:r>
        <w:rPr>
          <w:color w:val="22373A"/>
        </w:rPr>
        <w:t>PCA</w:t>
      </w:r>
      <w:r>
        <w:rPr>
          <w:color w:val="22373A"/>
          <w:spacing w:val="40"/>
        </w:rPr>
        <w:t> </w:t>
      </w:r>
      <w:r>
        <w:rPr>
          <w:color w:val="22373A"/>
        </w:rPr>
        <w:t>method</w:t>
      </w:r>
      <w:r>
        <w:rPr>
          <w:color w:val="22373A"/>
          <w:spacing w:val="39"/>
        </w:rPr>
        <w:t> </w:t>
      </w:r>
      <w:r>
        <w:rPr>
          <w:color w:val="22373A"/>
          <w:spacing w:val="-5"/>
        </w:rPr>
        <w:t>is</w:t>
      </w:r>
    </w:p>
    <w:p>
      <w:pPr>
        <w:pStyle w:val="BodyText"/>
        <w:spacing w:before="9"/>
        <w:ind w:left="566"/>
        <w:jc w:val="both"/>
      </w:pPr>
      <w:r>
        <w:rPr>
          <w:color w:val="22373A"/>
          <w:w w:val="110"/>
        </w:rPr>
        <w:t>not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robust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to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outliers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(high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leverage</w:t>
      </w:r>
      <w:r>
        <w:rPr>
          <w:color w:val="22373A"/>
          <w:spacing w:val="-5"/>
          <w:w w:val="110"/>
        </w:rPr>
        <w:t> </w:t>
      </w:r>
      <w:r>
        <w:rPr>
          <w:color w:val="22373A"/>
          <w:spacing w:val="-2"/>
          <w:w w:val="110"/>
        </w:rPr>
        <w:t>observations).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28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646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90016" id="docshape187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14"/>
        <w:rPr>
          <w:sz w:val="28"/>
        </w:rPr>
      </w:pPr>
    </w:p>
    <w:p>
      <w:pPr>
        <w:pStyle w:val="Heading1"/>
        <w:spacing w:line="230" w:lineRule="auto"/>
        <w:ind w:right="1502"/>
      </w:pPr>
      <w:bookmarkStart w:name="Statistical hypothesis testing and regre" w:id="7"/>
      <w:bookmarkEnd w:id="7"/>
      <w:r>
        <w:rPr/>
      </w:r>
      <w:bookmarkStart w:name="_bookmark3" w:id="8"/>
      <w:bookmarkEnd w:id="8"/>
      <w:r>
        <w:rPr/>
      </w:r>
      <w:hyperlink w:history="true" w:anchor="_bookmark3">
        <w:r>
          <w:rPr>
            <w:color w:val="22373A"/>
            <w:spacing w:val="-4"/>
          </w:rPr>
          <w:t>Statistical</w:t>
        </w:r>
        <w:r>
          <w:rPr>
            <w:color w:val="22373A"/>
            <w:spacing w:val="-19"/>
          </w:rPr>
          <w:t> </w:t>
        </w:r>
        <w:r>
          <w:rPr>
            <w:color w:val="22373A"/>
            <w:spacing w:val="-4"/>
          </w:rPr>
          <w:t>hypothesis</w:t>
        </w:r>
        <w:r>
          <w:rPr>
            <w:color w:val="22373A"/>
            <w:spacing w:val="-18"/>
          </w:rPr>
          <w:t> </w:t>
        </w:r>
        <w:r>
          <w:rPr>
            <w:color w:val="22373A"/>
            <w:spacing w:val="-4"/>
          </w:rPr>
          <w:t>testing</w:t>
        </w:r>
        <w:r>
          <w:rPr>
            <w:color w:val="22373A"/>
            <w:spacing w:val="-18"/>
          </w:rPr>
          <w:t> </w:t>
        </w:r>
        <w:r>
          <w:rPr>
            <w:color w:val="22373A"/>
            <w:spacing w:val="-4"/>
          </w:rPr>
          <w:t>and</w:t>
        </w:r>
      </w:hyperlink>
      <w:r>
        <w:rPr>
          <w:color w:val="22373A"/>
          <w:spacing w:val="-4"/>
        </w:rPr>
        <w:t> </w:t>
      </w:r>
      <w:hyperlink w:history="true" w:anchor="_bookmark3">
        <w:r>
          <w:rPr>
            <w:color w:val="22373A"/>
          </w:rPr>
          <w:t>regression models</w:t>
        </w:r>
      </w:hyperlink>
    </w:p>
    <w:p>
      <w:pPr>
        <w:pStyle w:val="BodyText"/>
        <w:spacing w:before="3"/>
        <w:rPr>
          <w:rFonts w:ascii="Lucida Sans Unicode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912215</wp:posOffset>
                </wp:positionH>
                <wp:positionV relativeFrom="paragraph">
                  <wp:posOffset>85569</wp:posOffset>
                </wp:positionV>
                <wp:extent cx="2783840" cy="5080"/>
                <wp:effectExtent l="0" t="0" r="0" b="0"/>
                <wp:wrapTopAndBottom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2783840" cy="5080"/>
                          <a:chExt cx="2783840" cy="5080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27838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384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783597" y="0"/>
                                </a:lnTo>
                                <a:lnTo>
                                  <a:pt x="2783597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0" y="0"/>
                            <a:ext cx="13919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192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391798" y="0"/>
                                </a:lnTo>
                                <a:lnTo>
                                  <a:pt x="1391798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828003pt;margin-top:6.73775pt;width:219.2pt;height:.4pt;mso-position-horizontal-relative:page;mso-position-vertical-relative:paragraph;z-index:-15686656;mso-wrap-distance-left:0;mso-wrap-distance-right:0" id="docshapegroup188" coordorigin="1437,135" coordsize="4384,8">
                <v:rect style="position:absolute;left:1436;top:134;width:4384;height:8" id="docshape189" filled="true" fillcolor="#d5c5b6" stroked="false">
                  <v:fill type="solid"/>
                </v:rect>
                <v:rect style="position:absolute;left:1436;top:134;width:2192;height:8" id="docshape190" filled="true" fillcolor="#eb811b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rFonts w:ascii="Lucida Sans Unicode"/>
          <w:sz w:val="7"/>
        </w:rPr>
        <w:sectPr>
          <w:pgSz w:w="7260" w:h="5450" w:orient="landscape"/>
          <w:pgMar w:top="580" w:bottom="280" w:left="0" w:right="0"/>
        </w:sectPr>
      </w:pPr>
    </w:p>
    <w:p>
      <w:pPr>
        <w:pStyle w:val="BodyText"/>
        <w:rPr>
          <w:rFonts w:ascii="Lucida Sans Unicode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748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88992" id="docshape191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spacing w:before="113"/>
        <w:rPr>
          <w:rFonts w:ascii="Lucida Sans Unicode"/>
        </w:rPr>
      </w:pPr>
    </w:p>
    <w:p>
      <w:pPr>
        <w:pStyle w:val="BodyText"/>
        <w:spacing w:line="249" w:lineRule="auto" w:before="1"/>
        <w:ind w:left="566" w:right="5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0</wp:posOffset>
                </wp:positionH>
                <wp:positionV relativeFrom="paragraph">
                  <wp:posOffset>-424626</wp:posOffset>
                </wp:positionV>
                <wp:extent cx="4608195" cy="356870"/>
                <wp:effectExtent l="0" t="0" r="0" b="0"/>
                <wp:wrapNone/>
                <wp:docPr id="243" name="Group 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" name="Group 243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0" y="351796"/>
                            <a:ext cx="238633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386296" y="0"/>
                                </a:lnTo>
                                <a:lnTo>
                                  <a:pt x="2386296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Statistical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3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hypothesis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3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33.435181pt;width:362.85pt;height:28.1pt;mso-position-horizontal-relative:page;mso-position-vertical-relative:paragraph;z-index:15772672" id="docshapegroup192" coordorigin="0,-669" coordsize="7257,562">
                <v:rect style="position:absolute;left:0;top:-669;width:7257;height:554" id="docshape193" filled="true" fillcolor="#22373a" stroked="false">
                  <v:fill type="solid"/>
                </v:rect>
                <v:line style="position:absolute" from="0,-111" to="7257,-111" stroked="true" strokeweight=".3985pt" strokecolor="#d5c5b6">
                  <v:stroke dashstyle="solid"/>
                </v:line>
                <v:rect style="position:absolute;left:0;top:-115;width:7257;height:8" id="docshape194" filled="true" fillcolor="#d5c5b6" stroked="false">
                  <v:fill type="solid"/>
                </v:rect>
                <v:rect style="position:absolute;left:0;top:-115;width:3758;height:8" id="docshape195" filled="true" fillcolor="#eb811b" stroked="false">
                  <v:fill type="solid"/>
                </v:rect>
                <v:shape style="position:absolute;left:0;top:-669;width:7257;height:562" type="#_x0000_t202" id="docshape196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Statistical</w:t>
                        </w:r>
                        <w:r>
                          <w:rPr>
                            <w:rFonts w:ascii="Lucida Sans Unicode"/>
                            <w:color w:val="F9F9F9"/>
                            <w:spacing w:val="33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hypothesis</w:t>
                        </w:r>
                        <w:r>
                          <w:rPr>
                            <w:rFonts w:ascii="Lucida Sans Unicode"/>
                            <w:color w:val="F9F9F9"/>
                            <w:spacing w:val="33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testing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05"/>
        </w:rPr>
        <w:t>Statistical</w:t>
      </w:r>
      <w:r>
        <w:rPr>
          <w:color w:val="22373A"/>
          <w:spacing w:val="32"/>
          <w:w w:val="105"/>
        </w:rPr>
        <w:t> </w:t>
      </w:r>
      <w:r>
        <w:rPr>
          <w:color w:val="22373A"/>
          <w:w w:val="105"/>
        </w:rPr>
        <w:t>hypothesis</w:t>
      </w:r>
      <w:r>
        <w:rPr>
          <w:color w:val="22373A"/>
          <w:spacing w:val="32"/>
          <w:w w:val="105"/>
        </w:rPr>
        <w:t> </w:t>
      </w:r>
      <w:r>
        <w:rPr>
          <w:color w:val="22373A"/>
          <w:w w:val="105"/>
        </w:rPr>
        <w:t>testing</w:t>
      </w:r>
      <w:r>
        <w:rPr>
          <w:color w:val="22373A"/>
          <w:spacing w:val="32"/>
          <w:w w:val="105"/>
        </w:rPr>
        <w:t> </w:t>
      </w:r>
      <w:r>
        <w:rPr>
          <w:color w:val="22373A"/>
          <w:w w:val="105"/>
        </w:rPr>
        <w:t>provides</w:t>
      </w:r>
      <w:r>
        <w:rPr>
          <w:color w:val="22373A"/>
          <w:spacing w:val="32"/>
          <w:w w:val="105"/>
        </w:rPr>
        <w:t> </w:t>
      </w:r>
      <w:r>
        <w:rPr>
          <w:color w:val="22373A"/>
          <w:w w:val="105"/>
        </w:rPr>
        <w:t>a</w:t>
      </w:r>
      <w:r>
        <w:rPr>
          <w:color w:val="22373A"/>
          <w:spacing w:val="32"/>
          <w:w w:val="105"/>
        </w:rPr>
        <w:t> </w:t>
      </w:r>
      <w:r>
        <w:rPr>
          <w:color w:val="22373A"/>
          <w:w w:val="105"/>
        </w:rPr>
        <w:t>straightforward</w:t>
      </w:r>
      <w:r>
        <w:rPr>
          <w:color w:val="22373A"/>
          <w:spacing w:val="32"/>
          <w:w w:val="105"/>
        </w:rPr>
        <w:t> </w:t>
      </w:r>
      <w:r>
        <w:rPr>
          <w:color w:val="22373A"/>
          <w:w w:val="105"/>
        </w:rPr>
        <w:t>way</w:t>
      </w:r>
      <w:r>
        <w:rPr>
          <w:color w:val="22373A"/>
          <w:spacing w:val="32"/>
          <w:w w:val="105"/>
        </w:rPr>
        <w:t> </w:t>
      </w:r>
      <w:r>
        <w:rPr>
          <w:color w:val="22373A"/>
          <w:w w:val="105"/>
        </w:rPr>
        <w:t>to</w:t>
      </w:r>
      <w:r>
        <w:rPr>
          <w:color w:val="22373A"/>
          <w:spacing w:val="32"/>
          <w:w w:val="105"/>
        </w:rPr>
        <w:t> </w:t>
      </w:r>
      <w:r>
        <w:rPr>
          <w:color w:val="22373A"/>
          <w:w w:val="105"/>
        </w:rPr>
        <w:t>identify</w:t>
      </w:r>
      <w:r>
        <w:rPr>
          <w:color w:val="22373A"/>
          <w:spacing w:val="32"/>
          <w:w w:val="105"/>
        </w:rPr>
        <w:t> </w:t>
      </w:r>
      <w:r>
        <w:rPr>
          <w:color w:val="22373A"/>
          <w:w w:val="105"/>
        </w:rPr>
        <w:t>fea- tures whose abundance is different between experimental groups.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1356207</wp:posOffset>
            </wp:positionH>
            <wp:positionV relativeFrom="paragraph">
              <wp:posOffset>113880</wp:posOffset>
            </wp:positionV>
            <wp:extent cx="1800225" cy="1800225"/>
            <wp:effectExtent l="0" t="0" r="0" b="0"/>
            <wp:wrapTopAndBottom/>
            <wp:docPr id="249" name="Image 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9"/>
      </w:pPr>
    </w:p>
    <w:p>
      <w:pPr>
        <w:pStyle w:val="BodyText"/>
        <w:spacing w:line="249" w:lineRule="auto"/>
        <w:ind w:left="566"/>
      </w:pPr>
      <w:r>
        <w:rPr>
          <w:color w:val="22373A"/>
          <w:w w:val="105"/>
        </w:rPr>
        <w:t>Test</w:t>
      </w:r>
      <w:r>
        <w:rPr>
          <w:color w:val="22373A"/>
          <w:spacing w:val="-6"/>
          <w:w w:val="105"/>
        </w:rPr>
        <w:t> </w:t>
      </w:r>
      <w:r>
        <w:rPr>
          <w:color w:val="22373A"/>
          <w:w w:val="105"/>
        </w:rPr>
        <w:t>each</w:t>
      </w:r>
      <w:r>
        <w:rPr>
          <w:color w:val="22373A"/>
          <w:spacing w:val="-6"/>
          <w:w w:val="105"/>
        </w:rPr>
        <w:t> </w:t>
      </w:r>
      <w:r>
        <w:rPr>
          <w:color w:val="22373A"/>
          <w:w w:val="105"/>
        </w:rPr>
        <w:t>variable</w:t>
      </w:r>
      <w:r>
        <w:rPr>
          <w:color w:val="22373A"/>
          <w:spacing w:val="-6"/>
          <w:w w:val="105"/>
        </w:rPr>
        <w:t> </w:t>
      </w:r>
      <w:r>
        <w:rPr>
          <w:color w:val="22373A"/>
          <w:w w:val="105"/>
        </w:rPr>
        <w:t>with</w:t>
      </w:r>
      <w:r>
        <w:rPr>
          <w:color w:val="22373A"/>
          <w:spacing w:val="-6"/>
          <w:w w:val="105"/>
        </w:rPr>
        <w:t> </w:t>
      </w:r>
      <w:r>
        <w:rPr>
          <w:color w:val="22373A"/>
          <w:w w:val="105"/>
        </w:rPr>
        <w:t>parametric</w:t>
      </w:r>
      <w:r>
        <w:rPr>
          <w:color w:val="22373A"/>
          <w:spacing w:val="-6"/>
          <w:w w:val="105"/>
        </w:rPr>
        <w:t> </w:t>
      </w:r>
      <w:r>
        <w:rPr>
          <w:color w:val="22373A"/>
          <w:w w:val="105"/>
        </w:rPr>
        <w:t>(e.g,</w:t>
      </w:r>
      <w:r>
        <w:rPr>
          <w:color w:val="22373A"/>
          <w:spacing w:val="-2"/>
          <w:w w:val="105"/>
        </w:rPr>
        <w:t> </w:t>
      </w:r>
      <w:r>
        <w:rPr>
          <w:color w:val="22373A"/>
          <w:w w:val="105"/>
        </w:rPr>
        <w:t>Student’s</w:t>
      </w:r>
      <w:r>
        <w:rPr>
          <w:color w:val="22373A"/>
          <w:spacing w:val="-6"/>
          <w:w w:val="105"/>
        </w:rPr>
        <w:t> </w:t>
      </w:r>
      <w:r>
        <w:rPr>
          <w:i/>
          <w:color w:val="22373A"/>
          <w:w w:val="105"/>
        </w:rPr>
        <w:t>t-test</w:t>
      </w:r>
      <w:r>
        <w:rPr>
          <w:color w:val="22373A"/>
          <w:w w:val="105"/>
        </w:rPr>
        <w:t>,</w:t>
      </w:r>
      <w:r>
        <w:rPr>
          <w:color w:val="22373A"/>
          <w:spacing w:val="-2"/>
          <w:w w:val="105"/>
        </w:rPr>
        <w:t> </w:t>
      </w:r>
      <w:r>
        <w:rPr>
          <w:color w:val="22373A"/>
          <w:w w:val="105"/>
        </w:rPr>
        <w:t>ANOVA)</w:t>
      </w:r>
      <w:r>
        <w:rPr>
          <w:color w:val="22373A"/>
          <w:spacing w:val="-6"/>
          <w:w w:val="105"/>
        </w:rPr>
        <w:t> </w:t>
      </w:r>
      <w:r>
        <w:rPr>
          <w:color w:val="22373A"/>
          <w:w w:val="105"/>
        </w:rPr>
        <w:t>or</w:t>
      </w:r>
      <w:r>
        <w:rPr>
          <w:color w:val="22373A"/>
          <w:spacing w:val="-6"/>
          <w:w w:val="105"/>
        </w:rPr>
        <w:t> </w:t>
      </w:r>
      <w:r>
        <w:rPr>
          <w:color w:val="22373A"/>
          <w:w w:val="105"/>
        </w:rPr>
        <w:t>non-parametric tests</w:t>
      </w:r>
      <w:r>
        <w:rPr>
          <w:color w:val="22373A"/>
          <w:spacing w:val="40"/>
          <w:w w:val="105"/>
        </w:rPr>
        <w:t> </w:t>
      </w:r>
      <w:r>
        <w:rPr>
          <w:color w:val="22373A"/>
          <w:w w:val="105"/>
        </w:rPr>
        <w:t>(e.g.</w:t>
      </w:r>
      <w:r>
        <w:rPr>
          <w:color w:val="22373A"/>
          <w:spacing w:val="80"/>
          <w:w w:val="105"/>
        </w:rPr>
        <w:t> </w:t>
      </w:r>
      <w:r>
        <w:rPr>
          <w:color w:val="22373A"/>
          <w:w w:val="105"/>
        </w:rPr>
        <w:t>Wilcoxon-Man-Whitney,</w:t>
      </w:r>
      <w:r>
        <w:rPr>
          <w:color w:val="22373A"/>
          <w:spacing w:val="40"/>
          <w:w w:val="105"/>
        </w:rPr>
        <w:t> </w:t>
      </w:r>
      <w:r>
        <w:rPr>
          <w:color w:val="22373A"/>
          <w:w w:val="105"/>
        </w:rPr>
        <w:t>Kruskal-Wallis).</w:t>
      </w:r>
      <w:r>
        <w:rPr>
          <w:color w:val="22373A"/>
          <w:spacing w:val="80"/>
          <w:w w:val="105"/>
        </w:rPr>
        <w:t> </w:t>
      </w:r>
      <w:r>
        <w:rPr>
          <w:color w:val="22373A"/>
          <w:w w:val="105"/>
        </w:rPr>
        <w:t>Usual</w:t>
      </w:r>
      <w:r>
        <w:rPr>
          <w:color w:val="22373A"/>
          <w:spacing w:val="40"/>
          <w:w w:val="105"/>
        </w:rPr>
        <w:t> </w:t>
      </w:r>
      <w:r>
        <w:rPr>
          <w:color w:val="22373A"/>
          <w:w w:val="105"/>
        </w:rPr>
        <w:t>recommendations</w:t>
      </w:r>
    </w:p>
    <w:p>
      <w:pPr>
        <w:pStyle w:val="BodyText"/>
        <w:tabs>
          <w:tab w:pos="7100" w:val="right" w:leader="none"/>
        </w:tabs>
        <w:spacing w:line="182" w:lineRule="auto" w:before="61"/>
        <w:ind w:left="566" w:right="154"/>
        <w:rPr>
          <w:sz w:val="14"/>
        </w:rPr>
      </w:pPr>
      <w:r>
        <w:rPr>
          <w:color w:val="22373A"/>
          <w:w w:val="110"/>
        </w:rPr>
        <w:t>from statistical textbooks apply:</w:t>
      </w:r>
      <w:r>
        <w:rPr>
          <w:color w:val="22373A"/>
          <w:spacing w:val="27"/>
          <w:w w:val="110"/>
        </w:rPr>
        <w:t> </w:t>
      </w:r>
      <w:r>
        <w:rPr>
          <w:color w:val="22373A"/>
          <w:w w:val="110"/>
        </w:rPr>
        <w:t>check assumptions of tests and pretreat the</w:t>
      </w:r>
      <w:r>
        <w:rPr>
          <w:color w:val="22373A"/>
          <w:w w:val="110"/>
        </w:rPr>
        <w:t> data as required.</w:t>
      </w:r>
      <w:r>
        <w:rPr>
          <w:color w:val="22373A"/>
        </w:rPr>
        <w:tab/>
      </w:r>
      <w:r>
        <w:rPr>
          <w:color w:val="22373A"/>
          <w:spacing w:val="-6"/>
          <w:w w:val="110"/>
          <w:position w:val="12"/>
          <w:sz w:val="14"/>
        </w:rPr>
        <w:t>29</w:t>
      </w:r>
    </w:p>
    <w:p>
      <w:pPr>
        <w:spacing w:after="0" w:line="182" w:lineRule="auto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851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87968" id="docshape197" filled="true" fillcolor="#f9f9f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56870"/>
                <wp:effectExtent l="0" t="0" r="0" b="0"/>
                <wp:wrapNone/>
                <wp:docPr id="251" name="Group 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" name="Group 251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0" y="351796"/>
                            <a:ext cx="24688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888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468633" y="0"/>
                                </a:lnTo>
                                <a:lnTo>
                                  <a:pt x="246863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-7"/>
                                  <w:sz w:val="24"/>
                                </w:rPr>
                                <w:t>Univariate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sz w:val="2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4005pt;width:362.85pt;height:28.1pt;mso-position-horizontal-relative:page;mso-position-vertical-relative:page;z-index:15773696" id="docshapegroup198" coordorigin="0,0" coordsize="7257,562">
                <v:rect style="position:absolute;left:0;top:0;width:7257;height:554" id="docshape199" filled="true" fillcolor="#22373a" stroked="false">
                  <v:fill type="solid"/>
                </v:rect>
                <v:line style="position:absolute" from="0,558" to="7257,558" stroked="true" strokeweight=".3985pt" strokecolor="#d5c5b6">
                  <v:stroke dashstyle="solid"/>
                </v:line>
                <v:rect style="position:absolute;left:0;top:554;width:7257;height:8" id="docshape200" filled="true" fillcolor="#d5c5b6" stroked="false">
                  <v:fill type="solid"/>
                </v:rect>
                <v:rect style="position:absolute;left:0;top:554;width:3888;height:8" id="docshape201" filled="true" fillcolor="#eb811b" stroked="false">
                  <v:fill type="solid"/>
                </v:rect>
                <v:shape style="position:absolute;left:0;top:0;width:7257;height:562" type="#_x0000_t202" id="docshape202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-7"/>
                            <w:sz w:val="24"/>
                          </w:rPr>
                          <w:t>Univariate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sz w:val="24"/>
                          </w:rPr>
                          <w:t>analysis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7"/>
        <w:rPr>
          <w:sz w:val="20"/>
        </w:rPr>
      </w:pPr>
    </w:p>
    <w:p>
      <w:pPr>
        <w:tabs>
          <w:tab w:pos="3858" w:val="left" w:leader="none"/>
        </w:tabs>
        <w:spacing w:line="240" w:lineRule="auto"/>
        <w:ind w:left="45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800225" cy="1800225"/>
            <wp:effectExtent l="0" t="0" r="0" b="0"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1800225" cy="1800225"/>
            <wp:effectExtent l="0" t="0" r="0" b="0"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pStyle w:val="BodyText"/>
        <w:tabs>
          <w:tab w:pos="4535" w:val="left" w:leader="none"/>
        </w:tabs>
        <w:spacing w:line="403" w:lineRule="auto" w:before="141"/>
        <w:ind w:left="566" w:right="1042" w:firstLine="621"/>
      </w:pPr>
      <w:r>
        <w:rPr>
          <w:i/>
          <w:color w:val="22373A"/>
          <w:w w:val="110"/>
        </w:rPr>
        <w:t>t-ratio </w:t>
      </w:r>
      <w:r>
        <w:rPr>
          <w:color w:val="22373A"/>
          <w:w w:val="110"/>
        </w:rPr>
        <w:t>distribution</w:t>
      </w:r>
      <w:r>
        <w:rPr>
          <w:color w:val="22373A"/>
        </w:rPr>
        <w:tab/>
      </w:r>
      <w:r>
        <w:rPr>
          <w:i/>
          <w:color w:val="22373A"/>
          <w:w w:val="110"/>
          <w:position w:val="2"/>
        </w:rPr>
        <w:t>p-value </w:t>
      </w:r>
      <w:r>
        <w:rPr>
          <w:color w:val="22373A"/>
          <w:w w:val="110"/>
          <w:position w:val="2"/>
        </w:rPr>
        <w:t>distribution </w:t>
      </w:r>
      <w:r>
        <w:rPr>
          <w:color w:val="22373A"/>
          <w:w w:val="110"/>
        </w:rPr>
        <w:t>A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mixture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of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distributions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=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null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is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true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+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alternative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hypothesis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is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true</w:t>
      </w:r>
      <w:r>
        <w:rPr>
          <w:color w:val="22373A"/>
          <w:w w:val="110"/>
        </w:rPr>
        <w:t>.</w:t>
      </w:r>
    </w:p>
    <w:p>
      <w:pPr>
        <w:pStyle w:val="BodyText"/>
        <w:spacing w:before="159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30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953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86944" id="docshape203" filled="true" fillcolor="#f9f9f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56870"/>
                <wp:effectExtent l="0" t="0" r="0" b="0"/>
                <wp:wrapNone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0" y="351796"/>
                            <a:ext cx="255143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143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550900" y="0"/>
                                </a:lnTo>
                                <a:lnTo>
                                  <a:pt x="255090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Hypothesis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testing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outcomes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4005pt;width:362.85pt;height:28.1pt;mso-position-horizontal-relative:page;mso-position-vertical-relative:page;z-index:15774720" id="docshapegroup204" coordorigin="0,0" coordsize="7257,562">
                <v:rect style="position:absolute;left:0;top:0;width:7257;height:554" id="docshape205" filled="true" fillcolor="#22373a" stroked="false">
                  <v:fill type="solid"/>
                </v:rect>
                <v:line style="position:absolute" from="0,558" to="7257,558" stroked="true" strokeweight=".3985pt" strokecolor="#d5c5b6">
                  <v:stroke dashstyle="solid"/>
                </v:line>
                <v:rect style="position:absolute;left:0;top:554;width:7257;height:8" id="docshape206" filled="true" fillcolor="#d5c5b6" stroked="false">
                  <v:fill type="solid"/>
                </v:rect>
                <v:rect style="position:absolute;left:0;top:554;width:4018;height:8" id="docshape207" filled="true" fillcolor="#eb811b" stroked="false">
                  <v:fill type="solid"/>
                </v:rect>
                <v:shape style="position:absolute;left:0;top:0;width:7257;height:562" type="#_x0000_t202" id="docshape208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Hypothesis</w:t>
                        </w:r>
                        <w:r>
                          <w:rPr>
                            <w:rFonts w:ascii="Lucida Sans Unicode"/>
                            <w:color w:val="F9F9F9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testing</w:t>
                        </w:r>
                        <w:r>
                          <w:rPr>
                            <w:rFonts w:ascii="Lucida Sans Unicode"/>
                            <w:color w:val="F9F9F9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outcomes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20"/>
        </w:rPr>
      </w:pPr>
    </w:p>
    <w:tbl>
      <w:tblPr>
        <w:tblW w:w="0" w:type="auto"/>
        <w:jc w:val="left"/>
        <w:tblInd w:w="576" w:type="dxa"/>
        <w:tblBorders>
          <w:top w:val="single" w:sz="4" w:space="0" w:color="22373A"/>
          <w:left w:val="single" w:sz="4" w:space="0" w:color="22373A"/>
          <w:bottom w:val="single" w:sz="4" w:space="0" w:color="22373A"/>
          <w:right w:val="single" w:sz="4" w:space="0" w:color="22373A"/>
          <w:insideH w:val="single" w:sz="4" w:space="0" w:color="22373A"/>
          <w:insideV w:val="single" w:sz="4" w:space="0" w:color="22373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7"/>
        <w:gridCol w:w="449"/>
        <w:gridCol w:w="2105"/>
        <w:gridCol w:w="2214"/>
      </w:tblGrid>
      <w:tr>
        <w:trPr>
          <w:trHeight w:val="195" w:hRule="atLeast"/>
        </w:trPr>
        <w:tc>
          <w:tcPr>
            <w:tcW w:w="1796" w:type="dxa"/>
            <w:gridSpan w:val="2"/>
            <w:vMerge w:val="restart"/>
            <w:shd w:val="clear" w:color="auto" w:fill="EEEEEE"/>
          </w:tcPr>
          <w:p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319" w:type="dxa"/>
            <w:gridSpan w:val="2"/>
            <w:tcBorders>
              <w:bottom w:val="nil"/>
            </w:tcBorders>
            <w:shd w:val="clear" w:color="auto" w:fill="EEEEEE"/>
          </w:tcPr>
          <w:p>
            <w:pPr>
              <w:pStyle w:val="TableParagraph"/>
              <w:rPr>
                <w:sz w:val="16"/>
              </w:rPr>
            </w:pPr>
            <w:r>
              <w:rPr>
                <w:i/>
                <w:color w:val="22373A"/>
                <w:w w:val="105"/>
                <w:position w:val="2"/>
                <w:sz w:val="16"/>
              </w:rPr>
              <w:t>H</w:t>
            </w:r>
            <w:r>
              <w:rPr>
                <w:color w:val="22373A"/>
                <w:w w:val="105"/>
                <w:sz w:val="10"/>
              </w:rPr>
              <w:t>0</w:t>
            </w:r>
            <w:r>
              <w:rPr>
                <w:color w:val="22373A"/>
                <w:spacing w:val="32"/>
                <w:w w:val="105"/>
                <w:sz w:val="10"/>
              </w:rPr>
              <w:t> </w:t>
            </w:r>
            <w:r>
              <w:rPr>
                <w:color w:val="22373A"/>
                <w:w w:val="105"/>
                <w:position w:val="2"/>
                <w:sz w:val="16"/>
              </w:rPr>
              <w:t>is</w:t>
            </w:r>
            <w:r>
              <w:rPr>
                <w:color w:val="22373A"/>
                <w:spacing w:val="10"/>
                <w:w w:val="105"/>
                <w:position w:val="2"/>
                <w:sz w:val="16"/>
              </w:rPr>
              <w:t> </w:t>
            </w:r>
            <w:r>
              <w:rPr>
                <w:color w:val="22373A"/>
                <w:w w:val="105"/>
                <w:position w:val="2"/>
                <w:sz w:val="16"/>
              </w:rPr>
              <w:t>(Ground</w:t>
            </w:r>
            <w:r>
              <w:rPr>
                <w:color w:val="22373A"/>
                <w:spacing w:val="9"/>
                <w:w w:val="105"/>
                <w:position w:val="2"/>
                <w:sz w:val="16"/>
              </w:rPr>
              <w:t> </w:t>
            </w:r>
            <w:r>
              <w:rPr>
                <w:color w:val="22373A"/>
                <w:spacing w:val="-2"/>
                <w:w w:val="105"/>
                <w:position w:val="2"/>
                <w:sz w:val="16"/>
              </w:rPr>
              <w:t>Truth)</w:t>
            </w:r>
          </w:p>
        </w:tc>
      </w:tr>
      <w:tr>
        <w:trPr>
          <w:trHeight w:val="195" w:hRule="atLeast"/>
        </w:trPr>
        <w:tc>
          <w:tcPr>
            <w:tcW w:w="1796" w:type="dxa"/>
            <w:gridSpan w:val="2"/>
            <w:vMerge/>
            <w:tcBorders>
              <w:top w:val="nil"/>
            </w:tcBorders>
            <w:shd w:val="clear" w:color="auto" w:fill="EEEEEE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5" w:type="dxa"/>
            <w:tcBorders>
              <w:top w:val="nil"/>
            </w:tcBorders>
            <w:shd w:val="clear" w:color="auto" w:fill="EEEEEE"/>
          </w:tcPr>
          <w:p>
            <w:pPr>
              <w:pStyle w:val="TableParagraph"/>
              <w:rPr>
                <w:sz w:val="16"/>
              </w:rPr>
            </w:pPr>
            <w:r>
              <w:rPr>
                <w:color w:val="22373A"/>
                <w:spacing w:val="-4"/>
                <w:w w:val="105"/>
                <w:sz w:val="16"/>
              </w:rPr>
              <w:t>True</w:t>
            </w:r>
          </w:p>
        </w:tc>
        <w:tc>
          <w:tcPr>
            <w:tcW w:w="2214" w:type="dxa"/>
            <w:tcBorders>
              <w:top w:val="nil"/>
            </w:tcBorders>
            <w:shd w:val="clear" w:color="auto" w:fill="EEEEEE"/>
          </w:tcPr>
          <w:p>
            <w:pPr>
              <w:pStyle w:val="TableParagraph"/>
              <w:ind w:left="8"/>
              <w:rPr>
                <w:sz w:val="16"/>
              </w:rPr>
            </w:pPr>
            <w:r>
              <w:rPr>
                <w:color w:val="22373A"/>
                <w:spacing w:val="-4"/>
                <w:w w:val="110"/>
                <w:sz w:val="16"/>
              </w:rPr>
              <w:t>False</w:t>
            </w:r>
          </w:p>
        </w:tc>
      </w:tr>
      <w:tr>
        <w:trPr>
          <w:trHeight w:val="199" w:hRule="atLeast"/>
        </w:trPr>
        <w:tc>
          <w:tcPr>
            <w:tcW w:w="1347" w:type="dxa"/>
            <w:vMerge w:val="restart"/>
            <w:shd w:val="clear" w:color="auto" w:fill="EEEEEE"/>
          </w:tcPr>
          <w:p>
            <w:pPr>
              <w:pStyle w:val="TableParagraph"/>
              <w:spacing w:line="240" w:lineRule="auto" w:before="86"/>
              <w:ind w:left="107"/>
              <w:jc w:val="left"/>
              <w:rPr>
                <w:sz w:val="16"/>
              </w:rPr>
            </w:pPr>
            <w:r>
              <w:rPr>
                <w:color w:val="22373A"/>
                <w:w w:val="105"/>
                <w:position w:val="2"/>
                <w:sz w:val="16"/>
              </w:rPr>
              <w:t>Rejection</w:t>
            </w:r>
            <w:r>
              <w:rPr>
                <w:color w:val="22373A"/>
                <w:spacing w:val="10"/>
                <w:w w:val="105"/>
                <w:position w:val="2"/>
                <w:sz w:val="16"/>
              </w:rPr>
              <w:t> </w:t>
            </w:r>
            <w:r>
              <w:rPr>
                <w:color w:val="22373A"/>
                <w:w w:val="105"/>
                <w:position w:val="2"/>
                <w:sz w:val="16"/>
              </w:rPr>
              <w:t>of</w:t>
            </w:r>
            <w:r>
              <w:rPr>
                <w:color w:val="22373A"/>
                <w:spacing w:val="12"/>
                <w:w w:val="105"/>
                <w:position w:val="2"/>
                <w:sz w:val="16"/>
              </w:rPr>
              <w:t> </w:t>
            </w:r>
            <w:r>
              <w:rPr>
                <w:i/>
                <w:color w:val="22373A"/>
                <w:spacing w:val="-5"/>
                <w:w w:val="105"/>
                <w:position w:val="2"/>
                <w:sz w:val="16"/>
              </w:rPr>
              <w:t>H</w:t>
            </w:r>
            <w:r>
              <w:rPr>
                <w:color w:val="22373A"/>
                <w:spacing w:val="-5"/>
                <w:w w:val="105"/>
                <w:sz w:val="10"/>
              </w:rPr>
              <w:t>0</w:t>
            </w:r>
            <w:r>
              <w:rPr>
                <w:color w:val="22373A"/>
                <w:spacing w:val="-5"/>
                <w:w w:val="105"/>
                <w:position w:val="2"/>
                <w:sz w:val="16"/>
              </w:rPr>
              <w:t>?</w:t>
            </w:r>
          </w:p>
        </w:tc>
        <w:tc>
          <w:tcPr>
            <w:tcW w:w="449" w:type="dxa"/>
            <w:vMerge w:val="restart"/>
            <w:shd w:val="clear" w:color="auto" w:fill="EEEEEE"/>
          </w:tcPr>
          <w:p>
            <w:pPr>
              <w:pStyle w:val="TableParagraph"/>
              <w:spacing w:line="183" w:lineRule="exact"/>
              <w:ind w:left="107"/>
              <w:jc w:val="left"/>
              <w:rPr>
                <w:sz w:val="16"/>
              </w:rPr>
            </w:pPr>
            <w:r>
              <w:rPr>
                <w:color w:val="22373A"/>
                <w:spacing w:val="-5"/>
                <w:w w:val="110"/>
                <w:sz w:val="16"/>
              </w:rPr>
              <w:t>Yes</w:t>
            </w:r>
          </w:p>
          <w:p>
            <w:pPr>
              <w:pStyle w:val="TableParagraph"/>
              <w:spacing w:line="191" w:lineRule="exact" w:before="6"/>
              <w:ind w:left="124"/>
              <w:jc w:val="left"/>
              <w:rPr>
                <w:sz w:val="16"/>
              </w:rPr>
            </w:pPr>
            <w:r>
              <w:rPr>
                <w:color w:val="22373A"/>
                <w:spacing w:val="-5"/>
                <w:w w:val="105"/>
                <w:sz w:val="16"/>
              </w:rPr>
              <w:t>No</w:t>
            </w:r>
          </w:p>
        </w:tc>
        <w:tc>
          <w:tcPr>
            <w:tcW w:w="2105" w:type="dxa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color w:val="22373A"/>
                <w:w w:val="105"/>
                <w:sz w:val="16"/>
              </w:rPr>
              <w:t>False</w:t>
            </w:r>
            <w:r>
              <w:rPr>
                <w:color w:val="22373A"/>
                <w:spacing w:val="6"/>
                <w:w w:val="105"/>
                <w:sz w:val="16"/>
              </w:rPr>
              <w:t> </w:t>
            </w:r>
            <w:r>
              <w:rPr>
                <w:color w:val="22373A"/>
                <w:w w:val="105"/>
                <w:sz w:val="16"/>
              </w:rPr>
              <w:t>Positive</w:t>
            </w:r>
            <w:r>
              <w:rPr>
                <w:color w:val="22373A"/>
                <w:spacing w:val="7"/>
                <w:w w:val="105"/>
                <w:sz w:val="16"/>
              </w:rPr>
              <w:t> </w:t>
            </w:r>
            <w:r>
              <w:rPr>
                <w:color w:val="22373A"/>
                <w:w w:val="105"/>
                <w:sz w:val="16"/>
              </w:rPr>
              <w:t>(Type</w:t>
            </w:r>
            <w:r>
              <w:rPr>
                <w:color w:val="22373A"/>
                <w:spacing w:val="7"/>
                <w:w w:val="105"/>
                <w:sz w:val="16"/>
              </w:rPr>
              <w:t> </w:t>
            </w:r>
            <w:r>
              <w:rPr>
                <w:color w:val="22373A"/>
                <w:w w:val="105"/>
                <w:sz w:val="16"/>
              </w:rPr>
              <w:t>I</w:t>
            </w:r>
            <w:r>
              <w:rPr>
                <w:color w:val="22373A"/>
                <w:spacing w:val="7"/>
                <w:w w:val="105"/>
                <w:sz w:val="16"/>
              </w:rPr>
              <w:t> </w:t>
            </w:r>
            <w:r>
              <w:rPr>
                <w:color w:val="22373A"/>
                <w:spacing w:val="-2"/>
                <w:w w:val="105"/>
                <w:sz w:val="16"/>
              </w:rPr>
              <w:t>Error)</w:t>
            </w:r>
          </w:p>
        </w:tc>
        <w:tc>
          <w:tcPr>
            <w:tcW w:w="2214" w:type="dxa"/>
          </w:tcPr>
          <w:p>
            <w:pPr>
              <w:pStyle w:val="TableParagraph"/>
              <w:spacing w:line="179" w:lineRule="exact"/>
              <w:ind w:left="8"/>
              <w:rPr>
                <w:sz w:val="16"/>
              </w:rPr>
            </w:pPr>
            <w:r>
              <w:rPr>
                <w:color w:val="22373A"/>
                <w:w w:val="105"/>
                <w:sz w:val="16"/>
              </w:rPr>
              <w:t>True</w:t>
            </w:r>
            <w:r>
              <w:rPr>
                <w:color w:val="22373A"/>
                <w:spacing w:val="3"/>
                <w:w w:val="105"/>
                <w:sz w:val="16"/>
              </w:rPr>
              <w:t> </w:t>
            </w:r>
            <w:r>
              <w:rPr>
                <w:color w:val="22373A"/>
                <w:w w:val="105"/>
                <w:sz w:val="16"/>
              </w:rPr>
              <w:t>Positive</w:t>
            </w:r>
            <w:r>
              <w:rPr>
                <w:color w:val="22373A"/>
                <w:spacing w:val="3"/>
                <w:w w:val="105"/>
                <w:sz w:val="16"/>
              </w:rPr>
              <w:t> </w:t>
            </w:r>
            <w:r>
              <w:rPr>
                <w:color w:val="22373A"/>
                <w:w w:val="105"/>
                <w:sz w:val="16"/>
              </w:rPr>
              <w:t>(Type</w:t>
            </w:r>
            <w:r>
              <w:rPr>
                <w:color w:val="22373A"/>
                <w:spacing w:val="4"/>
                <w:w w:val="105"/>
                <w:sz w:val="16"/>
              </w:rPr>
              <w:t> </w:t>
            </w:r>
            <w:r>
              <w:rPr>
                <w:color w:val="22373A"/>
                <w:w w:val="105"/>
                <w:sz w:val="16"/>
              </w:rPr>
              <w:t>I</w:t>
            </w:r>
            <w:r>
              <w:rPr>
                <w:color w:val="22373A"/>
                <w:spacing w:val="3"/>
                <w:w w:val="105"/>
                <w:sz w:val="16"/>
              </w:rPr>
              <w:t> </w:t>
            </w:r>
            <w:r>
              <w:rPr>
                <w:color w:val="22373A"/>
                <w:spacing w:val="-2"/>
                <w:w w:val="105"/>
                <w:sz w:val="16"/>
              </w:rPr>
              <w:t>Error)</w:t>
            </w:r>
          </w:p>
        </w:tc>
      </w:tr>
      <w:tr>
        <w:trPr>
          <w:trHeight w:val="192" w:hRule="atLeast"/>
        </w:trPr>
        <w:tc>
          <w:tcPr>
            <w:tcW w:w="1347" w:type="dxa"/>
            <w:vMerge/>
            <w:tcBorders>
              <w:top w:val="nil"/>
            </w:tcBorders>
            <w:shd w:val="clear" w:color="auto" w:fill="EEEEEE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9" w:type="dxa"/>
            <w:vMerge/>
            <w:tcBorders>
              <w:top w:val="nil"/>
            </w:tcBorders>
            <w:shd w:val="clear" w:color="auto" w:fill="EEEEEE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5" w:type="dxa"/>
          </w:tcPr>
          <w:p>
            <w:pPr>
              <w:pStyle w:val="TableParagraph"/>
              <w:spacing w:line="172" w:lineRule="exact"/>
              <w:rPr>
                <w:sz w:val="16"/>
              </w:rPr>
            </w:pPr>
            <w:r>
              <w:rPr>
                <w:color w:val="22373A"/>
                <w:w w:val="105"/>
                <w:sz w:val="16"/>
              </w:rPr>
              <w:t>True</w:t>
            </w:r>
            <w:r>
              <w:rPr>
                <w:color w:val="22373A"/>
                <w:spacing w:val="-2"/>
                <w:w w:val="105"/>
                <w:sz w:val="16"/>
              </w:rPr>
              <w:t> Negative</w:t>
            </w:r>
          </w:p>
        </w:tc>
        <w:tc>
          <w:tcPr>
            <w:tcW w:w="2214" w:type="dxa"/>
          </w:tcPr>
          <w:p>
            <w:pPr>
              <w:pStyle w:val="TableParagraph"/>
              <w:spacing w:line="172" w:lineRule="exact"/>
              <w:ind w:left="8"/>
              <w:rPr>
                <w:sz w:val="16"/>
              </w:rPr>
            </w:pPr>
            <w:r>
              <w:rPr>
                <w:color w:val="22373A"/>
                <w:w w:val="105"/>
                <w:sz w:val="16"/>
              </w:rPr>
              <w:t>False</w:t>
            </w:r>
            <w:r>
              <w:rPr>
                <w:color w:val="22373A"/>
                <w:spacing w:val="5"/>
                <w:w w:val="105"/>
                <w:sz w:val="16"/>
              </w:rPr>
              <w:t> </w:t>
            </w:r>
            <w:r>
              <w:rPr>
                <w:color w:val="22373A"/>
                <w:w w:val="105"/>
                <w:sz w:val="16"/>
              </w:rPr>
              <w:t>Negative</w:t>
            </w:r>
            <w:r>
              <w:rPr>
                <w:color w:val="22373A"/>
                <w:spacing w:val="5"/>
                <w:w w:val="105"/>
                <w:sz w:val="16"/>
              </w:rPr>
              <w:t> </w:t>
            </w:r>
            <w:r>
              <w:rPr>
                <w:color w:val="22373A"/>
                <w:w w:val="105"/>
                <w:sz w:val="16"/>
              </w:rPr>
              <w:t>(Type</w:t>
            </w:r>
            <w:r>
              <w:rPr>
                <w:color w:val="22373A"/>
                <w:spacing w:val="5"/>
                <w:w w:val="105"/>
                <w:sz w:val="16"/>
              </w:rPr>
              <w:t> </w:t>
            </w:r>
            <w:r>
              <w:rPr>
                <w:color w:val="22373A"/>
                <w:w w:val="105"/>
                <w:sz w:val="16"/>
              </w:rPr>
              <w:t>II</w:t>
            </w:r>
            <w:r>
              <w:rPr>
                <w:color w:val="22373A"/>
                <w:spacing w:val="5"/>
                <w:w w:val="105"/>
                <w:sz w:val="16"/>
              </w:rPr>
              <w:t> </w:t>
            </w:r>
            <w:r>
              <w:rPr>
                <w:color w:val="22373A"/>
                <w:spacing w:val="-2"/>
                <w:w w:val="105"/>
                <w:sz w:val="16"/>
              </w:rPr>
              <w:t>Error)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7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31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0"/>
        </w:rPr>
      </w:pPr>
    </w:p>
    <w:p>
      <w:pPr>
        <w:spacing w:after="0"/>
        <w:rPr>
          <w:sz w:val="20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spacing w:line="249" w:lineRule="auto" w:before="119"/>
        <w:ind w:left="41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0</wp:posOffset>
                </wp:positionH>
                <wp:positionV relativeFrom="paragraph">
                  <wp:posOffset>-1096330</wp:posOffset>
                </wp:positionV>
                <wp:extent cx="4608195" cy="356870"/>
                <wp:effectExtent l="0" t="0" r="0" b="0"/>
                <wp:wrapNone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0" y="351796"/>
                            <a:ext cx="263334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334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633166" y="0"/>
                                </a:lnTo>
                                <a:lnTo>
                                  <a:pt x="2633166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Multiple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testing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problem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86.325218pt;width:362.85pt;height:28.1pt;mso-position-horizontal-relative:page;mso-position-vertical-relative:paragraph;z-index:15775744" id="docshapegroup209" coordorigin="0,-1727" coordsize="7257,562">
                <v:rect style="position:absolute;left:0;top:-1727;width:7257;height:554" id="docshape210" filled="true" fillcolor="#22373a" stroked="false">
                  <v:fill type="solid"/>
                </v:rect>
                <v:line style="position:absolute" from="0,-1169" to="7257,-1169" stroked="true" strokeweight=".3985pt" strokecolor="#d5c5b6">
                  <v:stroke dashstyle="solid"/>
                </v:line>
                <v:rect style="position:absolute;left:0;top:-1173;width:7257;height:8" id="docshape211" filled="true" fillcolor="#d5c5b6" stroked="false">
                  <v:fill type="solid"/>
                </v:rect>
                <v:rect style="position:absolute;left:0;top:-1173;width:4147;height:8" id="docshape212" filled="true" fillcolor="#eb811b" stroked="false">
                  <v:fill type="solid"/>
                </v:rect>
                <v:shape style="position:absolute;left:0;top:-1727;width:7257;height:562" type="#_x0000_t202" id="docshape213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Multiple</w:t>
                        </w:r>
                        <w:r>
                          <w:rPr>
                            <w:rFonts w:ascii="Lucida Sans Unicode"/>
                            <w:color w:val="F9F9F9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testing</w:t>
                        </w:r>
                        <w:r>
                          <w:rPr>
                            <w:rFonts w:ascii="Lucida Sans Unicode"/>
                            <w:color w:val="F9F9F9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problem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When</w:t>
      </w:r>
      <w:r>
        <w:rPr>
          <w:color w:val="22373A"/>
          <w:w w:val="110"/>
        </w:rPr>
        <w:t> doing</w:t>
      </w:r>
      <w:r>
        <w:rPr>
          <w:color w:val="22373A"/>
          <w:w w:val="110"/>
        </w:rPr>
        <w:t> </w:t>
      </w:r>
      <w:r>
        <w:rPr>
          <w:i/>
          <w:color w:val="22373A"/>
          <w:w w:val="110"/>
        </w:rPr>
        <w:t>n</w:t>
      </w:r>
      <w:r>
        <w:rPr>
          <w:i/>
          <w:color w:val="22373A"/>
          <w:w w:val="110"/>
        </w:rPr>
        <w:t> </w:t>
      </w:r>
      <w:r>
        <w:rPr>
          <w:color w:val="22373A"/>
          <w:w w:val="110"/>
        </w:rPr>
        <w:t>tests,</w:t>
      </w:r>
      <w:r>
        <w:rPr>
          <w:color w:val="22373A"/>
          <w:w w:val="110"/>
        </w:rPr>
        <w:t> at</w:t>
      </w:r>
      <w:r>
        <w:rPr>
          <w:color w:val="22373A"/>
          <w:w w:val="110"/>
        </w:rPr>
        <w:t> a</w:t>
      </w:r>
      <w:r>
        <w:rPr>
          <w:color w:val="22373A"/>
          <w:w w:val="110"/>
        </w:rPr>
        <w:t> </w:t>
      </w:r>
      <w:r>
        <w:rPr>
          <w:color w:val="22373A"/>
          <w:w w:val="110"/>
        </w:rPr>
        <w:t>significance level</w:t>
      </w:r>
      <w:r>
        <w:rPr>
          <w:color w:val="22373A"/>
          <w:spacing w:val="-3"/>
          <w:w w:val="110"/>
        </w:rPr>
        <w:t> </w:t>
      </w:r>
      <w:r>
        <w:rPr>
          <w:color w:val="22373A"/>
          <w:w w:val="110"/>
        </w:rPr>
        <w:t>of</w:t>
      </w:r>
      <w:r>
        <w:rPr>
          <w:color w:val="22373A"/>
          <w:spacing w:val="-3"/>
          <w:w w:val="110"/>
        </w:rPr>
        <w:t> </w:t>
      </w:r>
      <w:r>
        <w:rPr>
          <w:rFonts w:ascii="Times New Roman" w:hAnsi="Times New Roman"/>
          <w:i/>
          <w:color w:val="22373A"/>
          <w:w w:val="110"/>
        </w:rPr>
        <w:t>α</w:t>
      </w:r>
      <w:r>
        <w:rPr>
          <w:color w:val="22373A"/>
          <w:w w:val="110"/>
        </w:rPr>
        <w:t>,</w:t>
      </w:r>
      <w:r>
        <w:rPr>
          <w:color w:val="22373A"/>
          <w:spacing w:val="-2"/>
          <w:w w:val="110"/>
        </w:rPr>
        <w:t> </w:t>
      </w:r>
      <w:r>
        <w:rPr>
          <w:i/>
          <w:color w:val="22373A"/>
          <w:w w:val="110"/>
        </w:rPr>
        <w:t>n</w:t>
      </w:r>
      <w:r>
        <w:rPr>
          <w:i/>
          <w:color w:val="22373A"/>
          <w:spacing w:val="-3"/>
          <w:w w:val="110"/>
        </w:rPr>
        <w:t> </w:t>
      </w:r>
      <w:r>
        <w:rPr>
          <w:color w:val="22373A"/>
          <w:w w:val="110"/>
        </w:rPr>
        <w:t>x</w:t>
      </w:r>
      <w:r>
        <w:rPr>
          <w:color w:val="22373A"/>
          <w:spacing w:val="-3"/>
          <w:w w:val="110"/>
        </w:rPr>
        <w:t> </w:t>
      </w:r>
      <w:r>
        <w:rPr>
          <w:rFonts w:ascii="Times New Roman" w:hAnsi="Times New Roman"/>
          <w:i/>
          <w:color w:val="22373A"/>
          <w:w w:val="110"/>
        </w:rPr>
        <w:t>α</w:t>
      </w:r>
      <w:r>
        <w:rPr>
          <w:rFonts w:ascii="Times New Roman" w:hAnsi="Times New Roman"/>
          <w:i/>
          <w:color w:val="22373A"/>
          <w:spacing w:val="-7"/>
          <w:w w:val="110"/>
        </w:rPr>
        <w:t> </w:t>
      </w:r>
      <w:r>
        <w:rPr>
          <w:color w:val="22373A"/>
          <w:w w:val="110"/>
        </w:rPr>
        <w:t>false</w:t>
      </w:r>
      <w:r>
        <w:rPr>
          <w:color w:val="22373A"/>
          <w:spacing w:val="-3"/>
          <w:w w:val="110"/>
        </w:rPr>
        <w:t> </w:t>
      </w:r>
      <w:r>
        <w:rPr>
          <w:color w:val="22373A"/>
          <w:w w:val="110"/>
        </w:rPr>
        <w:t>positives</w:t>
      </w:r>
      <w:r>
        <w:rPr>
          <w:color w:val="22373A"/>
          <w:spacing w:val="-3"/>
          <w:w w:val="110"/>
        </w:rPr>
        <w:t> </w:t>
      </w:r>
      <w:r>
        <w:rPr>
          <w:color w:val="22373A"/>
          <w:w w:val="110"/>
        </w:rPr>
        <w:t>are</w:t>
      </w:r>
      <w:r>
        <w:rPr>
          <w:color w:val="22373A"/>
          <w:spacing w:val="-3"/>
          <w:w w:val="110"/>
        </w:rPr>
        <w:t> </w:t>
      </w:r>
      <w:r>
        <w:rPr>
          <w:color w:val="22373A"/>
          <w:w w:val="110"/>
        </w:rPr>
        <w:t>ex- </w:t>
      </w:r>
      <w:r>
        <w:rPr>
          <w:color w:val="22373A"/>
          <w:spacing w:val="-2"/>
          <w:w w:val="110"/>
        </w:rPr>
        <w:t>pected</w:t>
      </w:r>
      <w:r>
        <w:rPr>
          <w:color w:val="22373A"/>
          <w:spacing w:val="-10"/>
          <w:w w:val="110"/>
        </w:rPr>
        <w:t> </w:t>
      </w:r>
      <w:r>
        <w:rPr>
          <w:color w:val="22373A"/>
          <w:spacing w:val="-2"/>
          <w:w w:val="110"/>
        </w:rPr>
        <w:t>just</w:t>
      </w:r>
      <w:r>
        <w:rPr>
          <w:color w:val="22373A"/>
          <w:spacing w:val="-9"/>
          <w:w w:val="110"/>
        </w:rPr>
        <w:t> </w:t>
      </w:r>
      <w:r>
        <w:rPr>
          <w:color w:val="22373A"/>
          <w:spacing w:val="-2"/>
          <w:w w:val="110"/>
        </w:rPr>
        <w:t>by</w:t>
      </w:r>
      <w:r>
        <w:rPr>
          <w:color w:val="22373A"/>
          <w:spacing w:val="-9"/>
          <w:w w:val="110"/>
        </w:rPr>
        <w:t> </w:t>
      </w:r>
      <w:r>
        <w:rPr>
          <w:color w:val="22373A"/>
          <w:spacing w:val="-2"/>
          <w:w w:val="110"/>
        </w:rPr>
        <w:t>chance.</w:t>
      </w:r>
      <w:r>
        <w:rPr>
          <w:color w:val="22373A"/>
          <w:spacing w:val="-9"/>
          <w:w w:val="110"/>
        </w:rPr>
        <w:t> </w:t>
      </w:r>
      <w:r>
        <w:rPr>
          <w:color w:val="22373A"/>
          <w:spacing w:val="-2"/>
          <w:w w:val="110"/>
        </w:rPr>
        <w:t>The</w:t>
      </w:r>
      <w:r>
        <w:rPr>
          <w:color w:val="22373A"/>
          <w:spacing w:val="-9"/>
          <w:w w:val="110"/>
        </w:rPr>
        <w:t> </w:t>
      </w:r>
      <w:r>
        <w:rPr>
          <w:color w:val="22373A"/>
          <w:spacing w:val="-2"/>
          <w:w w:val="110"/>
        </w:rPr>
        <w:t>family</w:t>
      </w:r>
      <w:r>
        <w:rPr>
          <w:color w:val="22373A"/>
          <w:spacing w:val="-10"/>
          <w:w w:val="110"/>
        </w:rPr>
        <w:t> </w:t>
      </w:r>
      <w:r>
        <w:rPr>
          <w:color w:val="22373A"/>
          <w:spacing w:val="-2"/>
          <w:w w:val="110"/>
        </w:rPr>
        <w:t>wise </w:t>
      </w:r>
      <w:r>
        <w:rPr>
          <w:color w:val="22373A"/>
          <w:w w:val="110"/>
        </w:rPr>
        <w:t>error</w:t>
      </w:r>
      <w:r>
        <w:rPr>
          <w:color w:val="22373A"/>
          <w:spacing w:val="-12"/>
          <w:w w:val="110"/>
        </w:rPr>
        <w:t> </w:t>
      </w:r>
      <w:r>
        <w:rPr>
          <w:color w:val="22373A"/>
          <w:w w:val="110"/>
        </w:rPr>
        <w:t>rate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(FWER)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is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the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probability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of having one or more false positives in a multiple testing procedure:</w:t>
      </w:r>
    </w:p>
    <w:p>
      <w:pPr>
        <w:spacing w:before="203"/>
        <w:ind w:left="1112" w:right="0" w:firstLine="0"/>
        <w:jc w:val="left"/>
        <w:rPr>
          <w:i/>
          <w:sz w:val="18"/>
        </w:rPr>
      </w:pPr>
      <w:r>
        <w:rPr>
          <w:i/>
          <w:color w:val="22373A"/>
          <w:w w:val="110"/>
          <w:sz w:val="18"/>
        </w:rPr>
        <w:t>FWER </w:t>
      </w:r>
      <w:r>
        <w:rPr>
          <w:rFonts w:ascii="Garamond" w:hAnsi="Garamond"/>
          <w:color w:val="22373A"/>
          <w:w w:val="110"/>
          <w:sz w:val="18"/>
        </w:rPr>
        <w:t>=</w:t>
      </w:r>
      <w:r>
        <w:rPr>
          <w:rFonts w:ascii="Garamond" w:hAnsi="Garamond"/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1</w:t>
      </w:r>
      <w:r>
        <w:rPr>
          <w:color w:val="22373A"/>
          <w:spacing w:val="-8"/>
          <w:w w:val="110"/>
          <w:sz w:val="18"/>
        </w:rPr>
        <w:t> </w:t>
      </w:r>
      <w:r>
        <w:rPr>
          <w:rFonts w:ascii="Cambria" w:hAnsi="Cambria"/>
          <w:color w:val="22373A"/>
          <w:w w:val="120"/>
          <w:sz w:val="18"/>
        </w:rPr>
        <w:t>−</w:t>
      </w:r>
      <w:r>
        <w:rPr>
          <w:rFonts w:ascii="Cambria" w:hAnsi="Cambria"/>
          <w:color w:val="22373A"/>
          <w:spacing w:val="-12"/>
          <w:w w:val="120"/>
          <w:sz w:val="18"/>
        </w:rPr>
        <w:t> </w:t>
      </w:r>
      <w:r>
        <w:rPr>
          <w:rFonts w:ascii="Garamond" w:hAnsi="Garamond"/>
          <w:color w:val="22373A"/>
          <w:w w:val="110"/>
          <w:sz w:val="18"/>
        </w:rPr>
        <w:t>(</w:t>
      </w:r>
      <w:r>
        <w:rPr>
          <w:color w:val="22373A"/>
          <w:w w:val="110"/>
          <w:sz w:val="18"/>
        </w:rPr>
        <w:t>1</w:t>
      </w:r>
      <w:r>
        <w:rPr>
          <w:color w:val="22373A"/>
          <w:spacing w:val="-8"/>
          <w:w w:val="110"/>
          <w:sz w:val="18"/>
        </w:rPr>
        <w:t> </w:t>
      </w:r>
      <w:r>
        <w:rPr>
          <w:rFonts w:ascii="Cambria" w:hAnsi="Cambria"/>
          <w:color w:val="22373A"/>
          <w:w w:val="120"/>
          <w:sz w:val="18"/>
        </w:rPr>
        <w:t>−</w:t>
      </w:r>
      <w:r>
        <w:rPr>
          <w:rFonts w:ascii="Cambria" w:hAnsi="Cambria"/>
          <w:color w:val="22373A"/>
          <w:spacing w:val="-12"/>
          <w:w w:val="120"/>
          <w:sz w:val="18"/>
        </w:rPr>
        <w:t> </w:t>
      </w:r>
      <w:r>
        <w:rPr>
          <w:rFonts w:ascii="Times New Roman" w:hAnsi="Times New Roman"/>
          <w:i/>
          <w:color w:val="22373A"/>
          <w:spacing w:val="-5"/>
          <w:w w:val="110"/>
          <w:sz w:val="18"/>
        </w:rPr>
        <w:t>α</w:t>
      </w:r>
      <w:r>
        <w:rPr>
          <w:rFonts w:ascii="Garamond" w:hAnsi="Garamond"/>
          <w:color w:val="22373A"/>
          <w:spacing w:val="-5"/>
          <w:w w:val="110"/>
          <w:sz w:val="18"/>
        </w:rPr>
        <w:t>)</w:t>
      </w:r>
      <w:r>
        <w:rPr>
          <w:i/>
          <w:color w:val="22373A"/>
          <w:spacing w:val="-5"/>
          <w:w w:val="110"/>
          <w:sz w:val="18"/>
          <w:vertAlign w:val="superscript"/>
        </w:rPr>
        <w:t>n</w:t>
      </w:r>
    </w:p>
    <w:p>
      <w:pPr>
        <w:spacing w:line="240" w:lineRule="auto" w:before="0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67"/>
        <w:rPr>
          <w:i/>
        </w:rPr>
      </w:pPr>
    </w:p>
    <w:p>
      <w:pPr>
        <w:pStyle w:val="BodyText"/>
        <w:ind w:left="1215"/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2436952</wp:posOffset>
            </wp:positionH>
            <wp:positionV relativeFrom="paragraph">
              <wp:posOffset>-1921899</wp:posOffset>
            </wp:positionV>
            <wp:extent cx="1905146" cy="1885706"/>
            <wp:effectExtent l="0" t="0" r="0" b="0"/>
            <wp:wrapNone/>
            <wp:docPr id="272" name="Image 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2" name="Image 27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146" cy="1885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1">
        <w:r>
          <w:rPr>
            <w:color w:val="22373A"/>
            <w:w w:val="105"/>
          </w:rPr>
          <w:t>Obligatory</w:t>
        </w:r>
        <w:r>
          <w:rPr>
            <w:color w:val="22373A"/>
            <w:spacing w:val="20"/>
            <w:w w:val="105"/>
          </w:rPr>
          <w:t> </w:t>
        </w:r>
        <w:r>
          <w:rPr>
            <w:color w:val="22373A"/>
            <w:spacing w:val="-4"/>
            <w:w w:val="105"/>
          </w:rPr>
          <w:t>XKCD</w:t>
        </w:r>
      </w:hyperlink>
    </w:p>
    <w:p>
      <w:pPr>
        <w:spacing w:after="0"/>
        <w:sectPr>
          <w:type w:val="continuous"/>
          <w:pgSz w:w="7260" w:h="5450" w:orient="landscape"/>
          <w:pgMar w:top="400" w:bottom="280" w:left="0" w:right="0"/>
          <w:cols w:num="2" w:equalWidth="0">
            <w:col w:w="3420" w:space="40"/>
            <w:col w:w="3800"/>
          </w:cols>
        </w:sectPr>
      </w:pPr>
    </w:p>
    <w:p>
      <w:pPr>
        <w:pStyle w:val="BodyTex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056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273" name="Graphic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Graphic 273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85920" id="docshape214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145"/>
        <w:rPr>
          <w:sz w:val="14"/>
        </w:rPr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32</w:t>
      </w:r>
    </w:p>
    <w:p>
      <w:pPr>
        <w:spacing w:after="0"/>
        <w:jc w:val="right"/>
        <w:rPr>
          <w:sz w:val="14"/>
        </w:rPr>
        <w:sectPr>
          <w:type w:val="continuous"/>
          <w:pgSz w:w="7260" w:h="5450" w:orient="landscape"/>
          <w:pgMar w:top="400" w:bottom="28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209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274" name="Graphic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Graphic 274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84384" id="docshape215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5"/>
      </w:pPr>
    </w:p>
    <w:p>
      <w:pPr>
        <w:pStyle w:val="BodyText"/>
        <w:ind w:left="56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0</wp:posOffset>
                </wp:positionH>
                <wp:positionV relativeFrom="paragraph">
                  <wp:posOffset>-1006859</wp:posOffset>
                </wp:positionV>
                <wp:extent cx="4608195" cy="356870"/>
                <wp:effectExtent l="0" t="0" r="0" b="0"/>
                <wp:wrapNone/>
                <wp:docPr id="275" name="Group 2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" name="Group 275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0" y="351796"/>
                            <a:ext cx="27158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58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715433" y="0"/>
                                </a:lnTo>
                                <a:lnTo>
                                  <a:pt x="271543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Textbox 280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FWER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sz w:val="24"/>
                                </w:rPr>
                                <w:t>adjustment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79.280296pt;width:362.85pt;height:28.1pt;mso-position-horizontal-relative:page;mso-position-vertical-relative:paragraph;z-index:15777280" id="docshapegroup216" coordorigin="0,-1586" coordsize="7257,562">
                <v:rect style="position:absolute;left:0;top:-1586;width:7257;height:554" id="docshape217" filled="true" fillcolor="#22373a" stroked="false">
                  <v:fill type="solid"/>
                </v:rect>
                <v:line style="position:absolute" from="0,-1028" to="7257,-1028" stroked="true" strokeweight=".3985pt" strokecolor="#d5c5b6">
                  <v:stroke dashstyle="solid"/>
                </v:line>
                <v:rect style="position:absolute;left:0;top:-1032;width:7257;height:8" id="docshape218" filled="true" fillcolor="#d5c5b6" stroked="false">
                  <v:fill type="solid"/>
                </v:rect>
                <v:rect style="position:absolute;left:0;top:-1032;width:4277;height:8" id="docshape219" filled="true" fillcolor="#eb811b" stroked="false">
                  <v:fill type="solid"/>
                </v:rect>
                <v:shape style="position:absolute;left:0;top:-1586;width:7257;height:562" type="#_x0000_t202" id="docshape220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FWER</w:t>
                        </w:r>
                        <w:r>
                          <w:rPr>
                            <w:rFonts w:ascii="Lucida Sans Unicode"/>
                            <w:color w:val="F9F9F9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sz w:val="24"/>
                          </w:rPr>
                          <w:t>adjustment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Bonferroni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correction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adjusts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the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significance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threshold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(</w:t>
      </w:r>
      <w:r>
        <w:rPr>
          <w:rFonts w:ascii="Times New Roman" w:hAnsi="Times New Roman"/>
          <w:i/>
          <w:color w:val="22373A"/>
          <w:w w:val="110"/>
        </w:rPr>
        <w:t>α</w:t>
      </w:r>
      <w:r>
        <w:rPr>
          <w:color w:val="22373A"/>
          <w:w w:val="110"/>
        </w:rPr>
        <w:t>)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to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control</w:t>
      </w:r>
      <w:r>
        <w:rPr>
          <w:color w:val="22373A"/>
          <w:spacing w:val="-4"/>
          <w:w w:val="110"/>
        </w:rPr>
        <w:t> </w:t>
      </w:r>
      <w:r>
        <w:rPr>
          <w:color w:val="22373A"/>
          <w:spacing w:val="-2"/>
          <w:w w:val="110"/>
        </w:rPr>
        <w:t>FWER:</w:t>
      </w:r>
    </w:p>
    <w:p>
      <w:pPr>
        <w:spacing w:line="324" w:lineRule="exact" w:before="214"/>
        <w:ind w:left="0" w:right="146" w:firstLine="0"/>
        <w:jc w:val="center"/>
        <w:rPr>
          <w:rFonts w:ascii="Times New Roman" w:hAnsi="Times New Roman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3120">
                <wp:simplePos x="0" y="0"/>
                <wp:positionH relativeFrom="page">
                  <wp:posOffset>2453322</wp:posOffset>
                </wp:positionH>
                <wp:positionV relativeFrom="paragraph">
                  <wp:posOffset>285386</wp:posOffset>
                </wp:positionV>
                <wp:extent cx="233045" cy="1270"/>
                <wp:effectExtent l="0" t="0" r="0" b="0"/>
                <wp:wrapNone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233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045" h="0">
                              <a:moveTo>
                                <a:pt x="0" y="0"/>
                              </a:moveTo>
                              <a:lnTo>
                                <a:pt x="232905" y="0"/>
                              </a:lnTo>
                            </a:path>
                          </a:pathLst>
                        </a:custGeom>
                        <a:ln w="4808">
                          <a:solidFill>
                            <a:srgbClr val="22373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83360" from="193.175003pt,22.471375pt" to="211.514003pt,22.471375pt" stroked="true" strokeweight=".3786pt" strokecolor="#22373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4144">
                <wp:simplePos x="0" y="0"/>
                <wp:positionH relativeFrom="page">
                  <wp:posOffset>2453322</wp:posOffset>
                </wp:positionH>
                <wp:positionV relativeFrom="paragraph">
                  <wp:posOffset>271508</wp:posOffset>
                </wp:positionV>
                <wp:extent cx="66675" cy="160020"/>
                <wp:effectExtent l="0" t="0" r="0" b="0"/>
                <wp:wrapNone/>
                <wp:docPr id="282" name="Textbox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>
                          <a:off x="0" y="0"/>
                          <a:ext cx="66675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22373A"/>
                                <w:spacing w:val="-10"/>
                                <w:w w:val="110"/>
                                <w:sz w:val="1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175003pt;margin-top:21.378654pt;width:5.25pt;height:12.6pt;mso-position-horizontal-relative:page;mso-position-vertical-relative:paragraph;z-index:-16782336" type="#_x0000_t202" id="docshape221" filled="false" stroked="false">
                <v:textbox inset="0,0,0,0">
                  <w:txbxContent>
                    <w:p>
                      <w:pPr>
                        <w:spacing w:before="17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22373A"/>
                          <w:spacing w:val="-10"/>
                          <w:w w:val="110"/>
                          <w:sz w:val="18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color w:val="22373A"/>
          <w:w w:val="115"/>
          <w:position w:val="3"/>
          <w:sz w:val="18"/>
        </w:rPr>
        <w:t>α</w:t>
      </w:r>
      <w:r>
        <w:rPr>
          <w:i/>
          <w:color w:val="22373A"/>
          <w:w w:val="115"/>
          <w:sz w:val="12"/>
        </w:rPr>
        <w:t>adjusted</w:t>
      </w:r>
      <w:r>
        <w:rPr>
          <w:i/>
          <w:color w:val="22373A"/>
          <w:spacing w:val="27"/>
          <w:w w:val="115"/>
          <w:sz w:val="12"/>
        </w:rPr>
        <w:t> </w:t>
      </w:r>
      <w:r>
        <w:rPr>
          <w:rFonts w:ascii="Garamond" w:hAnsi="Garamond"/>
          <w:color w:val="22373A"/>
          <w:w w:val="115"/>
          <w:position w:val="3"/>
          <w:sz w:val="18"/>
        </w:rPr>
        <w:t>=</w:t>
      </w:r>
      <w:r>
        <w:rPr>
          <w:rFonts w:ascii="Garamond" w:hAnsi="Garamond"/>
          <w:color w:val="22373A"/>
          <w:spacing w:val="44"/>
          <w:w w:val="115"/>
          <w:position w:val="3"/>
          <w:sz w:val="18"/>
        </w:rPr>
        <w:t>  </w:t>
      </w:r>
      <w:r>
        <w:rPr>
          <w:rFonts w:ascii="Times New Roman" w:hAnsi="Times New Roman"/>
          <w:i/>
          <w:color w:val="22373A"/>
          <w:spacing w:val="-10"/>
          <w:w w:val="115"/>
          <w:position w:val="14"/>
          <w:sz w:val="18"/>
        </w:rPr>
        <w:t>α</w:t>
      </w:r>
    </w:p>
    <w:p>
      <w:pPr>
        <w:spacing w:line="119" w:lineRule="exact" w:before="0"/>
        <w:ind w:left="1077" w:right="146" w:firstLine="0"/>
        <w:jc w:val="center"/>
        <w:rPr>
          <w:i/>
          <w:sz w:val="12"/>
        </w:rPr>
      </w:pPr>
      <w:r>
        <w:rPr>
          <w:i/>
          <w:color w:val="22373A"/>
          <w:spacing w:val="-2"/>
          <w:w w:val="110"/>
          <w:sz w:val="12"/>
        </w:rPr>
        <w:t>tests</w:t>
      </w:r>
    </w:p>
    <w:p>
      <w:pPr>
        <w:tabs>
          <w:tab w:pos="977" w:val="left" w:leader="none"/>
        </w:tabs>
        <w:spacing w:line="316" w:lineRule="exact" w:before="0"/>
        <w:ind w:left="0" w:right="138" w:firstLine="0"/>
        <w:jc w:val="center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3632">
                <wp:simplePos x="0" y="0"/>
                <wp:positionH relativeFrom="page">
                  <wp:posOffset>2453322</wp:posOffset>
                </wp:positionH>
                <wp:positionV relativeFrom="paragraph">
                  <wp:posOffset>144437</wp:posOffset>
                </wp:positionV>
                <wp:extent cx="233045" cy="1270"/>
                <wp:effectExtent l="0" t="0" r="0" b="0"/>
                <wp:wrapNone/>
                <wp:docPr id="283" name="Graphic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Graphic 283"/>
                      <wps:cNvSpPr/>
                      <wps:spPr>
                        <a:xfrm>
                          <a:off x="0" y="0"/>
                          <a:ext cx="233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045" h="0">
                              <a:moveTo>
                                <a:pt x="0" y="0"/>
                              </a:moveTo>
                              <a:lnTo>
                                <a:pt x="232905" y="0"/>
                              </a:lnTo>
                            </a:path>
                          </a:pathLst>
                        </a:custGeom>
                        <a:ln w="4808">
                          <a:solidFill>
                            <a:srgbClr val="22373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82848" from="193.175003pt,11.37304pt" to="211.514003pt,11.37304pt" stroked="true" strokeweight=".3786pt" strokecolor="#22373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4656">
                <wp:simplePos x="0" y="0"/>
                <wp:positionH relativeFrom="page">
                  <wp:posOffset>2453322</wp:posOffset>
                </wp:positionH>
                <wp:positionV relativeFrom="paragraph">
                  <wp:posOffset>130572</wp:posOffset>
                </wp:positionV>
                <wp:extent cx="66675" cy="160020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66675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22373A"/>
                                <w:spacing w:val="-10"/>
                                <w:w w:val="110"/>
                                <w:sz w:val="1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175003pt;margin-top:10.281321pt;width:5.25pt;height:12.6pt;mso-position-horizontal-relative:page;mso-position-vertical-relative:paragraph;z-index:-16781824" type="#_x0000_t202" id="docshape222" filled="false" stroked="false">
                <v:textbox inset="0,0,0,0">
                  <w:txbxContent>
                    <w:p>
                      <w:pPr>
                        <w:spacing w:before="17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22373A"/>
                          <w:spacing w:val="-10"/>
                          <w:w w:val="110"/>
                          <w:sz w:val="18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2373A"/>
          <w:w w:val="110"/>
          <w:position w:val="3"/>
          <w:sz w:val="18"/>
        </w:rPr>
        <w:t>p</w:t>
      </w:r>
      <w:r>
        <w:rPr>
          <w:i/>
          <w:color w:val="22373A"/>
          <w:w w:val="110"/>
          <w:sz w:val="12"/>
        </w:rPr>
        <w:t>adjusted</w:t>
      </w:r>
      <w:r>
        <w:rPr>
          <w:i/>
          <w:color w:val="22373A"/>
          <w:spacing w:val="29"/>
          <w:w w:val="110"/>
          <w:sz w:val="12"/>
        </w:rPr>
        <w:t> </w:t>
      </w:r>
      <w:r>
        <w:rPr>
          <w:rFonts w:ascii="Garamond"/>
          <w:color w:val="22373A"/>
          <w:spacing w:val="-10"/>
          <w:w w:val="110"/>
          <w:position w:val="3"/>
          <w:sz w:val="18"/>
        </w:rPr>
        <w:t>=</w:t>
      </w:r>
      <w:r>
        <w:rPr>
          <w:rFonts w:ascii="Garamond"/>
          <w:color w:val="22373A"/>
          <w:position w:val="3"/>
          <w:sz w:val="18"/>
        </w:rPr>
        <w:tab/>
      </w:r>
      <w:r>
        <w:rPr>
          <w:i/>
          <w:color w:val="22373A"/>
          <w:spacing w:val="-10"/>
          <w:w w:val="110"/>
          <w:position w:val="14"/>
          <w:sz w:val="18"/>
        </w:rPr>
        <w:t>p</w:t>
      </w:r>
    </w:p>
    <w:p>
      <w:pPr>
        <w:spacing w:line="130" w:lineRule="exact" w:before="0"/>
        <w:ind w:left="1077" w:right="146" w:firstLine="0"/>
        <w:jc w:val="center"/>
        <w:rPr>
          <w:i/>
          <w:sz w:val="12"/>
        </w:rPr>
      </w:pPr>
      <w:r>
        <w:rPr>
          <w:i/>
          <w:color w:val="22373A"/>
          <w:spacing w:val="-2"/>
          <w:w w:val="110"/>
          <w:sz w:val="12"/>
        </w:rPr>
        <w:t>tests</w:t>
      </w:r>
    </w:p>
    <w:p>
      <w:pPr>
        <w:pStyle w:val="BodyText"/>
        <w:spacing w:before="25"/>
        <w:rPr>
          <w:i/>
          <w:sz w:val="12"/>
        </w:rPr>
      </w:pPr>
    </w:p>
    <w:p>
      <w:pPr>
        <w:pStyle w:val="BodyText"/>
        <w:spacing w:line="249" w:lineRule="auto"/>
        <w:ind w:left="566" w:right="564"/>
        <w:jc w:val="both"/>
      </w:pPr>
      <w:r>
        <w:rPr>
          <w:color w:val="22373A"/>
          <w:w w:val="110"/>
          <w:position w:val="2"/>
        </w:rPr>
        <w:t>Bonferroni correction assumes the tests are independent </w:t>
      </w:r>
      <w:r>
        <w:rPr>
          <w:i/>
          <w:color w:val="22373A"/>
          <w:w w:val="110"/>
          <w:position w:val="2"/>
        </w:rPr>
        <w:t>n</w:t>
      </w:r>
      <w:r>
        <w:rPr>
          <w:i/>
          <w:color w:val="22373A"/>
          <w:w w:val="110"/>
          <w:sz w:val="12"/>
        </w:rPr>
        <w:t>tests</w:t>
      </w:r>
      <w:r>
        <w:rPr>
          <w:i/>
          <w:color w:val="22373A"/>
          <w:spacing w:val="28"/>
          <w:w w:val="110"/>
          <w:sz w:val="12"/>
        </w:rPr>
        <w:t> </w:t>
      </w:r>
      <w:r>
        <w:rPr>
          <w:rFonts w:ascii="Garamond"/>
          <w:color w:val="22373A"/>
          <w:w w:val="110"/>
          <w:position w:val="2"/>
        </w:rPr>
        <w:t>= </w:t>
      </w:r>
      <w:r>
        <w:rPr>
          <w:i/>
          <w:color w:val="22373A"/>
          <w:w w:val="110"/>
          <w:position w:val="2"/>
        </w:rPr>
        <w:t>p</w:t>
      </w:r>
      <w:r>
        <w:rPr>
          <w:color w:val="22373A"/>
          <w:w w:val="110"/>
          <w:position w:val="2"/>
        </w:rPr>
        <w:t>, which is </w:t>
      </w:r>
      <w:r>
        <w:rPr>
          <w:color w:val="22373A"/>
          <w:w w:val="110"/>
        </w:rPr>
        <w:t>too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stringent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in</w:t>
      </w:r>
      <w:r>
        <w:rPr>
          <w:color w:val="22373A"/>
          <w:spacing w:val="-3"/>
          <w:w w:val="110"/>
        </w:rPr>
        <w:t> </w:t>
      </w:r>
      <w:r>
        <w:rPr>
          <w:color w:val="22373A"/>
          <w:w w:val="110"/>
        </w:rPr>
        <w:t>the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presence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of</w:t>
      </w:r>
      <w:r>
        <w:rPr>
          <w:color w:val="22373A"/>
          <w:spacing w:val="-3"/>
          <w:w w:val="110"/>
        </w:rPr>
        <w:t> </w:t>
      </w:r>
      <w:r>
        <w:rPr>
          <w:color w:val="22373A"/>
          <w:w w:val="110"/>
        </w:rPr>
        <w:t>dependency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between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tests.</w:t>
      </w:r>
      <w:r>
        <w:rPr>
          <w:color w:val="22373A"/>
          <w:spacing w:val="18"/>
          <w:w w:val="110"/>
        </w:rPr>
        <w:t> </w:t>
      </w:r>
      <w:r>
        <w:rPr>
          <w:color w:val="22373A"/>
          <w:w w:val="110"/>
        </w:rPr>
        <w:t>There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are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more </w:t>
      </w:r>
      <w:r>
        <w:rPr>
          <w:color w:val="22373A"/>
        </w:rPr>
        <w:t>suitable methods to estimate the effective number of tests:</w:t>
      </w:r>
      <w:r>
        <w:rPr>
          <w:color w:val="22373A"/>
          <w:spacing w:val="40"/>
        </w:rPr>
        <w:t> </w:t>
      </w:r>
      <w:r>
        <w:rPr>
          <w:color w:val="22373A"/>
        </w:rPr>
        <w:t>Metabolome wide </w:t>
      </w:r>
      <w:r>
        <w:rPr>
          <w:color w:val="22373A"/>
          <w:w w:val="110"/>
        </w:rPr>
        <w:t>significance level (MWSL)</w:t>
      </w:r>
      <w:hyperlink w:history="true" w:anchor="_bookmark23">
        <w:r>
          <w:rPr>
            <w:color w:val="22373A"/>
            <w:w w:val="110"/>
            <w:vertAlign w:val="superscript"/>
          </w:rPr>
          <w:t>17</w:t>
        </w:r>
      </w:hyperlink>
      <w:r>
        <w:rPr>
          <w:color w:val="22373A"/>
          <w:w w:val="110"/>
          <w:vertAlign w:val="superscript"/>
        </w:rPr>
        <w:t>,</w:t>
      </w:r>
      <w:hyperlink w:history="true" w:anchor="_bookmark24">
        <w:r>
          <w:rPr>
            <w:color w:val="22373A"/>
            <w:w w:val="110"/>
            <w:vertAlign w:val="superscript"/>
          </w:rPr>
          <w:t>18</w:t>
        </w:r>
      </w:hyperlink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6"/>
        <w:rPr>
          <w:sz w:val="14"/>
        </w:rPr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33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619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80288" id="docshape223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49" w:lineRule="auto" w:before="1"/>
        <w:ind w:left="566" w:right="5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0</wp:posOffset>
                </wp:positionH>
                <wp:positionV relativeFrom="paragraph">
                  <wp:posOffset>-424624</wp:posOffset>
                </wp:positionV>
                <wp:extent cx="4608195" cy="356870"/>
                <wp:effectExtent l="0" t="0" r="0" b="0"/>
                <wp:wrapNone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0" y="351796"/>
                            <a:ext cx="279781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781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797770" y="0"/>
                                </a:lnTo>
                                <a:lnTo>
                                  <a:pt x="279777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False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discovery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rate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correction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33.434986pt;width:362.85pt;height:28.1pt;mso-position-horizontal-relative:page;mso-position-vertical-relative:paragraph;z-index:15781376" id="docshapegroup224" coordorigin="0,-669" coordsize="7257,562">
                <v:rect style="position:absolute;left:0;top:-669;width:7257;height:554" id="docshape225" filled="true" fillcolor="#22373a" stroked="false">
                  <v:fill type="solid"/>
                </v:rect>
                <v:line style="position:absolute" from="0,-111" to="7257,-111" stroked="true" strokeweight=".3985pt" strokecolor="#d5c5b6">
                  <v:stroke dashstyle="solid"/>
                </v:line>
                <v:rect style="position:absolute;left:0;top:-115;width:7257;height:8" id="docshape226" filled="true" fillcolor="#d5c5b6" stroked="false">
                  <v:fill type="solid"/>
                </v:rect>
                <v:rect style="position:absolute;left:0;top:-115;width:4406;height:8" id="docshape227" filled="true" fillcolor="#eb811b" stroked="false">
                  <v:fill type="solid"/>
                </v:rect>
                <v:shape style="position:absolute;left:0;top:-669;width:7257;height:562" type="#_x0000_t202" id="docshape228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False</w:t>
                        </w:r>
                        <w:r>
                          <w:rPr>
                            <w:rFonts w:ascii="Lucida Sans Unicode"/>
                            <w:color w:val="F9F9F9"/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discovery</w:t>
                        </w:r>
                        <w:r>
                          <w:rPr>
                            <w:rFonts w:ascii="Lucida Sans Unicode"/>
                            <w:color w:val="F9F9F9"/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rate</w:t>
                        </w:r>
                        <w:r>
                          <w:rPr>
                            <w:rFonts w:ascii="Lucida Sans Unicode"/>
                            <w:color w:val="F9F9F9"/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correction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False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discovery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rate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based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methods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control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the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proportion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of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false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positives in the signature (all positive hits) instead.</w:t>
      </w:r>
    </w:p>
    <w:p>
      <w:pPr>
        <w:pStyle w:val="BodyText"/>
        <w:spacing w:before="100"/>
        <w:ind w:left="566"/>
      </w:pPr>
      <w:r>
        <w:rPr>
          <w:color w:val="22373A"/>
          <w:w w:val="105"/>
        </w:rPr>
        <w:t>Some</w:t>
      </w:r>
      <w:r>
        <w:rPr>
          <w:color w:val="22373A"/>
          <w:spacing w:val="22"/>
          <w:w w:val="105"/>
        </w:rPr>
        <w:t> </w:t>
      </w:r>
      <w:r>
        <w:rPr>
          <w:color w:val="22373A"/>
          <w:w w:val="105"/>
        </w:rPr>
        <w:t>exemplar</w:t>
      </w:r>
      <w:r>
        <w:rPr>
          <w:color w:val="22373A"/>
          <w:spacing w:val="22"/>
          <w:w w:val="105"/>
        </w:rPr>
        <w:t> </w:t>
      </w:r>
      <w:r>
        <w:rPr>
          <w:color w:val="22373A"/>
          <w:spacing w:val="-2"/>
          <w:w w:val="105"/>
        </w:rPr>
        <w:t>methods:</w:t>
      </w:r>
    </w:p>
    <w:p>
      <w:pPr>
        <w:pStyle w:val="ListParagraph"/>
        <w:numPr>
          <w:ilvl w:val="0"/>
          <w:numId w:val="6"/>
        </w:numPr>
        <w:tabs>
          <w:tab w:pos="964" w:val="left" w:leader="none"/>
        </w:tabs>
        <w:spacing w:line="240" w:lineRule="auto" w:before="119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Benjamini-Hochberg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and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Benjamini-</w:t>
      </w:r>
      <w:r>
        <w:rPr>
          <w:color w:val="22373A"/>
          <w:spacing w:val="-2"/>
          <w:w w:val="110"/>
          <w:sz w:val="18"/>
        </w:rPr>
        <w:t>Yekutieli</w:t>
      </w:r>
      <w:hyperlink w:history="true" w:anchor="_bookmark25">
        <w:r>
          <w:rPr>
            <w:color w:val="22373A"/>
            <w:spacing w:val="-2"/>
            <w:w w:val="110"/>
            <w:sz w:val="18"/>
            <w:vertAlign w:val="superscript"/>
          </w:rPr>
          <w:t>19</w:t>
        </w:r>
      </w:hyperlink>
      <w:r>
        <w:rPr>
          <w:color w:val="22373A"/>
          <w:spacing w:val="-2"/>
          <w:w w:val="110"/>
          <w:sz w:val="18"/>
          <w:vertAlign w:val="superscript"/>
        </w:rPr>
        <w:t>,</w:t>
      </w:r>
      <w:hyperlink w:history="true" w:anchor="_bookmark26">
        <w:r>
          <w:rPr>
            <w:color w:val="22373A"/>
            <w:spacing w:val="-2"/>
            <w:w w:val="110"/>
            <w:sz w:val="18"/>
            <w:vertAlign w:val="superscript"/>
          </w:rPr>
          <w:t>20</w:t>
        </w:r>
      </w:hyperlink>
    </w:p>
    <w:p>
      <w:pPr>
        <w:pStyle w:val="ListParagraph"/>
        <w:numPr>
          <w:ilvl w:val="0"/>
          <w:numId w:val="6"/>
        </w:numPr>
        <w:tabs>
          <w:tab w:pos="964" w:val="left" w:leader="none"/>
        </w:tabs>
        <w:spacing w:line="240" w:lineRule="auto" w:before="10" w:after="0"/>
        <w:ind w:left="964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Storey’s</w:t>
      </w:r>
      <w:r>
        <w:rPr>
          <w:color w:val="22373A"/>
          <w:spacing w:val="6"/>
          <w:w w:val="105"/>
          <w:sz w:val="18"/>
        </w:rPr>
        <w:t> </w:t>
      </w:r>
      <w:r>
        <w:rPr>
          <w:color w:val="22373A"/>
          <w:spacing w:val="-4"/>
          <w:w w:val="105"/>
          <w:sz w:val="18"/>
        </w:rPr>
        <w:t>FDR</w:t>
      </w:r>
      <w:hyperlink w:history="true" w:anchor="_bookmark27">
        <w:r>
          <w:rPr>
            <w:color w:val="22373A"/>
            <w:spacing w:val="-4"/>
            <w:w w:val="105"/>
            <w:sz w:val="18"/>
            <w:vertAlign w:val="superscript"/>
          </w:rPr>
          <w:t>21</w:t>
        </w:r>
      </w:hyperlink>
    </w:p>
    <w:p>
      <w:pPr>
        <w:pStyle w:val="ListParagraph"/>
        <w:numPr>
          <w:ilvl w:val="0"/>
          <w:numId w:val="6"/>
        </w:numPr>
        <w:tabs>
          <w:tab w:pos="964" w:val="left" w:leader="none"/>
        </w:tabs>
        <w:spacing w:line="240" w:lineRule="auto" w:before="9" w:after="0"/>
        <w:ind w:left="964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Efron’s</w:t>
      </w:r>
      <w:r>
        <w:rPr>
          <w:color w:val="22373A"/>
          <w:spacing w:val="1"/>
          <w:w w:val="105"/>
          <w:sz w:val="18"/>
        </w:rPr>
        <w:t> </w:t>
      </w:r>
      <w:r>
        <w:rPr>
          <w:color w:val="22373A"/>
          <w:spacing w:val="-2"/>
          <w:w w:val="105"/>
          <w:sz w:val="18"/>
        </w:rPr>
        <w:t>locfdr</w:t>
      </w:r>
      <w:hyperlink w:history="true" w:anchor="_bookmark28">
        <w:r>
          <w:rPr>
            <w:color w:val="22373A"/>
            <w:spacing w:val="-2"/>
            <w:w w:val="105"/>
            <w:sz w:val="18"/>
            <w:vertAlign w:val="superscript"/>
          </w:rPr>
          <w:t>22</w:t>
        </w:r>
      </w:hyperlink>
    </w:p>
    <w:p>
      <w:pPr>
        <w:pStyle w:val="BodyText"/>
        <w:spacing w:before="1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240004</wp:posOffset>
            </wp:positionH>
            <wp:positionV relativeFrom="paragraph">
              <wp:posOffset>249248</wp:posOffset>
            </wp:positionV>
            <wp:extent cx="1911404" cy="1527048"/>
            <wp:effectExtent l="0" t="0" r="0" b="0"/>
            <wp:wrapTopAndBottom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404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2423998</wp:posOffset>
            </wp:positionH>
            <wp:positionV relativeFrom="paragraph">
              <wp:posOffset>260244</wp:posOffset>
            </wp:positionV>
            <wp:extent cx="1908885" cy="1525047"/>
            <wp:effectExtent l="0" t="0" r="0" b="0"/>
            <wp:wrapTopAndBottom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885" cy="152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4799" w:val="left" w:leader="none"/>
          <w:tab w:pos="7100" w:val="right" w:leader="none"/>
        </w:tabs>
        <w:spacing w:before="30"/>
        <w:ind w:left="1395"/>
        <w:rPr>
          <w:sz w:val="14"/>
        </w:rPr>
      </w:pPr>
      <w:r>
        <w:rPr>
          <w:color w:val="22373A"/>
          <w:position w:val="2"/>
        </w:rPr>
        <w:t>Storey’s</w:t>
      </w:r>
      <w:r>
        <w:rPr>
          <w:color w:val="22373A"/>
          <w:spacing w:val="39"/>
          <w:position w:val="2"/>
        </w:rPr>
        <w:t> </w:t>
      </w:r>
      <w:r>
        <w:rPr>
          <w:color w:val="22373A"/>
          <w:spacing w:val="-5"/>
          <w:position w:val="2"/>
        </w:rPr>
        <w:t>FDR</w:t>
      </w:r>
      <w:r>
        <w:rPr>
          <w:color w:val="22373A"/>
          <w:position w:val="2"/>
        </w:rPr>
        <w:tab/>
      </w:r>
      <w:r>
        <w:rPr>
          <w:color w:val="22373A"/>
        </w:rPr>
        <w:t>Efron’s</w:t>
      </w:r>
      <w:r>
        <w:rPr>
          <w:color w:val="22373A"/>
          <w:spacing w:val="28"/>
        </w:rPr>
        <w:t> </w:t>
      </w:r>
      <w:r>
        <w:rPr>
          <w:color w:val="22373A"/>
          <w:spacing w:val="-2"/>
        </w:rPr>
        <w:t>locfdr</w:t>
      </w:r>
      <w:r>
        <w:rPr>
          <w:color w:val="22373A"/>
        </w:rPr>
        <w:tab/>
      </w:r>
      <w:r>
        <w:rPr>
          <w:color w:val="22373A"/>
          <w:spacing w:val="-5"/>
          <w:position w:val="11"/>
          <w:sz w:val="14"/>
        </w:rPr>
        <w:t>34</w:t>
      </w:r>
    </w:p>
    <w:p>
      <w:pPr>
        <w:spacing w:after="0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721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294" name="Graphic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Graphic 294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79264" id="docshape229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49" w:lineRule="auto" w:before="1"/>
        <w:ind w:left="566" w:right="56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0</wp:posOffset>
                </wp:positionH>
                <wp:positionV relativeFrom="paragraph">
                  <wp:posOffset>-424624</wp:posOffset>
                </wp:positionV>
                <wp:extent cx="4608195" cy="356870"/>
                <wp:effectExtent l="0" t="0" r="0" b="0"/>
                <wp:wrapNone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0" y="351796"/>
                            <a:ext cx="288036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880037" y="0"/>
                                </a:lnTo>
                                <a:lnTo>
                                  <a:pt x="2880037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Linear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sz w:val="24"/>
                                </w:rPr>
                                <w:t>regression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33.434986pt;width:362.85pt;height:28.1pt;mso-position-horizontal-relative:page;mso-position-vertical-relative:paragraph;z-index:15782400" id="docshapegroup230" coordorigin="0,-669" coordsize="7257,562">
                <v:rect style="position:absolute;left:0;top:-669;width:7257;height:554" id="docshape231" filled="true" fillcolor="#22373a" stroked="false">
                  <v:fill type="solid"/>
                </v:rect>
                <v:line style="position:absolute" from="0,-111" to="7257,-111" stroked="true" strokeweight=".3985pt" strokecolor="#d5c5b6">
                  <v:stroke dashstyle="solid"/>
                </v:line>
                <v:rect style="position:absolute;left:0;top:-115;width:7257;height:8" id="docshape232" filled="true" fillcolor="#d5c5b6" stroked="false">
                  <v:fill type="solid"/>
                </v:rect>
                <v:rect style="position:absolute;left:0;top:-115;width:4536;height:8" id="docshape233" filled="true" fillcolor="#eb811b" stroked="false">
                  <v:fill type="solid"/>
                </v:rect>
                <v:shape style="position:absolute;left:0;top:-669;width:7257;height:562" type="#_x0000_t202" id="docshape234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Linear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sz w:val="24"/>
                          </w:rPr>
                          <w:t>regression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2423998</wp:posOffset>
            </wp:positionH>
            <wp:positionV relativeFrom="paragraph">
              <wp:posOffset>550224</wp:posOffset>
            </wp:positionV>
            <wp:extent cx="1944005" cy="1944005"/>
            <wp:effectExtent l="0" t="0" r="0" b="0"/>
            <wp:wrapNone/>
            <wp:docPr id="301" name="Image 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1" name="Image 30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005" cy="194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373A"/>
          <w:w w:val="110"/>
        </w:rPr>
        <w:t>Linear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regression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models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the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conditional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expectation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of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the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dependent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vari- able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on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the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predictors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E(Y|X).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Linear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regression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is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extremely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flexible, and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al- lows for explicit confounder adjustment.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7"/>
      </w:pPr>
    </w:p>
    <w:p>
      <w:pPr>
        <w:spacing w:line="468" w:lineRule="auto" w:before="1"/>
        <w:ind w:left="1234" w:right="4691" w:firstLine="90"/>
        <w:jc w:val="left"/>
        <w:rPr>
          <w:rFonts w:ascii="Garamond" w:hAnsi="Garamond" w:cs="Garamond" w:eastAsia="Garamond"/>
          <w:sz w:val="18"/>
          <w:szCs w:val="18"/>
        </w:rPr>
      </w:pPr>
      <w:r>
        <w:rPr>
          <w:i/>
          <w:iCs/>
          <w:color w:val="22373A"/>
          <w:w w:val="110"/>
          <w:sz w:val="18"/>
          <w:szCs w:val="18"/>
        </w:rPr>
        <w:t>y </w:t>
      </w:r>
      <w:r>
        <w:rPr>
          <w:rFonts w:ascii="Garamond" w:hAnsi="Garamond" w:cs="Garamond" w:eastAsia="Garamond"/>
          <w:color w:val="22373A"/>
          <w:w w:val="110"/>
          <w:sz w:val="18"/>
          <w:szCs w:val="18"/>
        </w:rPr>
        <w:t>= </w:t>
      </w:r>
      <w:r>
        <w:rPr>
          <w:i/>
          <w:iCs/>
          <w:color w:val="22373A"/>
          <w:w w:val="110"/>
          <w:sz w:val="18"/>
          <w:szCs w:val="18"/>
        </w:rPr>
        <w:t>x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sz w:val="18"/>
          <w:szCs w:val="18"/>
        </w:rPr>
        <w:t>β </w:t>
      </w:r>
      <w:r>
        <w:rPr>
          <w:rFonts w:ascii="Garamond" w:hAnsi="Garamond" w:cs="Garamond" w:eastAsia="Garamond"/>
          <w:color w:val="22373A"/>
          <w:w w:val="110"/>
          <w:sz w:val="18"/>
          <w:szCs w:val="18"/>
        </w:rPr>
        <w:t>+ 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sz w:val="18"/>
          <w:szCs w:val="18"/>
        </w:rPr>
        <w:t>α </w:t>
      </w:r>
      <w:r>
        <w:rPr>
          <w:rFonts w:ascii="Garamond" w:hAnsi="Garamond" w:cs="Garamond" w:eastAsia="Garamond"/>
          <w:color w:val="22373A"/>
          <w:w w:val="110"/>
          <w:sz w:val="18"/>
          <w:szCs w:val="18"/>
        </w:rPr>
        <w:t>+ 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sz w:val="18"/>
          <w:szCs w:val="18"/>
        </w:rPr>
        <w:t>ϵ</w:t>
      </w:r>
      <w:r>
        <w:rPr>
          <w:rFonts w:ascii="Times New Roman" w:hAnsi="Times New Roman" w:cs="Times New Roman" w:eastAsia="Times New Roman"/>
          <w:i/>
          <w:iCs/>
          <w:color w:val="22373A"/>
          <w:spacing w:val="4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sz w:val="18"/>
          <w:szCs w:val="18"/>
        </w:rPr>
        <w:t>ϵ</w:t>
      </w:r>
      <w:r>
        <w:rPr>
          <w:rFonts w:ascii="Times New Roman" w:hAnsi="Times New Roman" w:cs="Times New Roman" w:eastAsia="Times New Roman"/>
          <w:i/>
          <w:iCs/>
          <w:color w:val="22373A"/>
          <w:spacing w:val="-1"/>
          <w:w w:val="110"/>
          <w:sz w:val="18"/>
          <w:szCs w:val="18"/>
        </w:rPr>
        <w:t> </w:t>
      </w:r>
      <w:r>
        <w:rPr>
          <w:rFonts w:ascii="Cambria" w:hAnsi="Cambria" w:cs="Cambria" w:eastAsia="Cambria"/>
          <w:color w:val="22373A"/>
          <w:w w:val="110"/>
          <w:sz w:val="18"/>
          <w:szCs w:val="18"/>
        </w:rPr>
        <w:t>∼ </w:t>
      </w:r>
      <w:r>
        <w:rPr>
          <w:i/>
          <w:iCs/>
          <w:color w:val="22373A"/>
          <w:w w:val="110"/>
          <w:sz w:val="18"/>
          <w:szCs w:val="18"/>
        </w:rPr>
        <w:t>Normal</w:t>
      </w:r>
      <w:r>
        <w:rPr>
          <w:rFonts w:ascii="Garamond" w:hAnsi="Garamond" w:cs="Garamond" w:eastAsia="Garamond"/>
          <w:color w:val="22373A"/>
          <w:w w:val="110"/>
          <w:sz w:val="18"/>
          <w:szCs w:val="18"/>
        </w:rPr>
        <w:t>(</w:t>
      </w:r>
      <w:r>
        <w:rPr>
          <w:color w:val="22373A"/>
          <w:w w:val="11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i/>
          <w:iCs/>
          <w:color w:val="22373A"/>
          <w:spacing w:val="-2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sz w:val="18"/>
          <w:szCs w:val="18"/>
        </w:rPr>
        <w:t>σ</w:t>
      </w:r>
      <w:r>
        <w:rPr>
          <w:rFonts w:ascii="Garamond" w:hAnsi="Garamond" w:cs="Garamond" w:eastAsia="Garamond"/>
          <w:color w:val="22373A"/>
          <w:w w:val="110"/>
          <w:sz w:val="18"/>
          <w:szCs w:val="18"/>
        </w:rPr>
        <w:t>)</w:t>
      </w:r>
    </w:p>
    <w:p>
      <w:pPr>
        <w:pStyle w:val="BodyText"/>
        <w:rPr>
          <w:rFonts w:ascii="Garamond"/>
        </w:rPr>
      </w:pPr>
    </w:p>
    <w:p>
      <w:pPr>
        <w:pStyle w:val="BodyText"/>
        <w:rPr>
          <w:rFonts w:ascii="Garamond"/>
        </w:rPr>
      </w:pPr>
    </w:p>
    <w:p>
      <w:pPr>
        <w:pStyle w:val="BodyText"/>
        <w:rPr>
          <w:rFonts w:ascii="Garamond"/>
        </w:rPr>
      </w:pPr>
    </w:p>
    <w:p>
      <w:pPr>
        <w:pStyle w:val="BodyText"/>
        <w:spacing w:before="150"/>
        <w:rPr>
          <w:rFonts w:ascii="Garamond"/>
        </w:rPr>
      </w:pPr>
    </w:p>
    <w:p>
      <w:pPr>
        <w:pStyle w:val="BodyText"/>
        <w:spacing w:line="200" w:lineRule="exact"/>
        <w:ind w:left="566"/>
      </w:pPr>
      <w:hyperlink r:id="rId35">
        <w:r>
          <w:rPr>
            <w:color w:val="22373A"/>
            <w:w w:val="110"/>
          </w:rPr>
          <w:t>Many</w:t>
        </w:r>
        <w:r>
          <w:rPr>
            <w:color w:val="22373A"/>
            <w:spacing w:val="-7"/>
            <w:w w:val="110"/>
          </w:rPr>
          <w:t> </w:t>
        </w:r>
        <w:r>
          <w:rPr>
            <w:color w:val="22373A"/>
            <w:w w:val="110"/>
          </w:rPr>
          <w:t>statistical</w:t>
        </w:r>
        <w:r>
          <w:rPr>
            <w:color w:val="22373A"/>
            <w:spacing w:val="-6"/>
            <w:w w:val="110"/>
          </w:rPr>
          <w:t> </w:t>
        </w:r>
        <w:r>
          <w:rPr>
            <w:color w:val="22373A"/>
            <w:w w:val="110"/>
          </w:rPr>
          <w:t>tests</w:t>
        </w:r>
        <w:r>
          <w:rPr>
            <w:color w:val="22373A"/>
            <w:spacing w:val="-7"/>
            <w:w w:val="110"/>
          </w:rPr>
          <w:t> </w:t>
        </w:r>
        <w:r>
          <w:rPr>
            <w:color w:val="22373A"/>
            <w:w w:val="110"/>
          </w:rPr>
          <w:t>can</w:t>
        </w:r>
        <w:r>
          <w:rPr>
            <w:color w:val="22373A"/>
            <w:spacing w:val="-6"/>
            <w:w w:val="110"/>
          </w:rPr>
          <w:t> </w:t>
        </w:r>
        <w:r>
          <w:rPr>
            <w:color w:val="22373A"/>
            <w:w w:val="110"/>
          </w:rPr>
          <w:t>be</w:t>
        </w:r>
        <w:r>
          <w:rPr>
            <w:color w:val="22373A"/>
            <w:spacing w:val="-7"/>
            <w:w w:val="110"/>
          </w:rPr>
          <w:t> </w:t>
        </w:r>
        <w:r>
          <w:rPr>
            <w:color w:val="22373A"/>
            <w:w w:val="110"/>
          </w:rPr>
          <w:t>implemented</w:t>
        </w:r>
        <w:r>
          <w:rPr>
            <w:color w:val="22373A"/>
            <w:spacing w:val="-6"/>
            <w:w w:val="110"/>
          </w:rPr>
          <w:t> </w:t>
        </w:r>
        <w:r>
          <w:rPr>
            <w:color w:val="22373A"/>
            <w:w w:val="110"/>
          </w:rPr>
          <w:t>via</w:t>
        </w:r>
        <w:r>
          <w:rPr>
            <w:color w:val="22373A"/>
            <w:spacing w:val="-6"/>
            <w:w w:val="110"/>
          </w:rPr>
          <w:t> </w:t>
        </w:r>
        <w:r>
          <w:rPr>
            <w:color w:val="22373A"/>
            <w:spacing w:val="-2"/>
            <w:w w:val="110"/>
          </w:rPr>
          <w:t>regression!</w:t>
        </w:r>
      </w:hyperlink>
    </w:p>
    <w:p>
      <w:pPr>
        <w:spacing w:line="151" w:lineRule="exact"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35</w:t>
      </w:r>
    </w:p>
    <w:p>
      <w:pPr>
        <w:spacing w:after="0" w:line="151" w:lineRule="exact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875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02" name="Graphic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Graphic 302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77728" id="docshape235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5"/>
      </w:pPr>
    </w:p>
    <w:p>
      <w:pPr>
        <w:pStyle w:val="BodyText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0</wp:posOffset>
                </wp:positionH>
                <wp:positionV relativeFrom="paragraph">
                  <wp:posOffset>-886383</wp:posOffset>
                </wp:positionV>
                <wp:extent cx="4608195" cy="356870"/>
                <wp:effectExtent l="0" t="0" r="0" b="0"/>
                <wp:wrapNone/>
                <wp:docPr id="303" name="Group 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3" name="Group 303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0" y="351796"/>
                            <a:ext cx="296291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291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962304" y="0"/>
                                </a:lnTo>
                                <a:lnTo>
                                  <a:pt x="2962304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Textbox 308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Linear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regression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69.793968pt;width:362.85pt;height:28.1pt;mso-position-horizontal-relative:page;mso-position-vertical-relative:paragraph;z-index:15783936" id="docshapegroup236" coordorigin="0,-1396" coordsize="7257,562">
                <v:rect style="position:absolute;left:0;top:-1396;width:7257;height:554" id="docshape237" filled="true" fillcolor="#22373a" stroked="false">
                  <v:fill type="solid"/>
                </v:rect>
                <v:line style="position:absolute" from="0,-838" to="7257,-838" stroked="true" strokeweight=".3985pt" strokecolor="#d5c5b6">
                  <v:stroke dashstyle="solid"/>
                </v:line>
                <v:rect style="position:absolute;left:0;top:-842;width:7257;height:8" id="docshape238" filled="true" fillcolor="#d5c5b6" stroked="false">
                  <v:fill type="solid"/>
                </v:rect>
                <v:rect style="position:absolute;left:0;top:-842;width:4666;height:8" id="docshape239" filled="true" fillcolor="#eb811b" stroked="false">
                  <v:fill type="solid"/>
                </v:rect>
                <v:shape style="position:absolute;left:0;top:-1396;width:7257;height:562" type="#_x0000_t202" id="docshape240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Linear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regression</w:t>
                        </w:r>
                        <w:r>
                          <w:rPr>
                            <w:rFonts w:ascii="Lucida Sans Unicode"/>
                            <w:color w:val="F9F9F9"/>
                            <w:spacing w:val="9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example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05"/>
        </w:rPr>
        <w:t>Step</w:t>
      </w:r>
      <w:r>
        <w:rPr>
          <w:color w:val="22373A"/>
          <w:spacing w:val="10"/>
          <w:w w:val="105"/>
        </w:rPr>
        <w:t> </w:t>
      </w:r>
      <w:r>
        <w:rPr>
          <w:color w:val="22373A"/>
          <w:w w:val="105"/>
        </w:rPr>
        <w:t>1:</w:t>
      </w:r>
      <w:r>
        <w:rPr>
          <w:color w:val="22373A"/>
          <w:spacing w:val="28"/>
          <w:w w:val="105"/>
        </w:rPr>
        <w:t> </w:t>
      </w:r>
      <w:r>
        <w:rPr>
          <w:color w:val="22373A"/>
          <w:w w:val="105"/>
        </w:rPr>
        <w:t>Build</w:t>
      </w:r>
      <w:r>
        <w:rPr>
          <w:color w:val="22373A"/>
          <w:spacing w:val="10"/>
          <w:w w:val="105"/>
        </w:rPr>
        <w:t> </w:t>
      </w:r>
      <w:r>
        <w:rPr>
          <w:color w:val="22373A"/>
          <w:w w:val="105"/>
        </w:rPr>
        <w:t>a</w:t>
      </w:r>
      <w:r>
        <w:rPr>
          <w:color w:val="22373A"/>
          <w:spacing w:val="11"/>
          <w:w w:val="105"/>
        </w:rPr>
        <w:t> </w:t>
      </w:r>
      <w:r>
        <w:rPr>
          <w:color w:val="22373A"/>
          <w:w w:val="105"/>
        </w:rPr>
        <w:t>model</w:t>
      </w:r>
      <w:r>
        <w:rPr>
          <w:color w:val="22373A"/>
          <w:spacing w:val="11"/>
          <w:w w:val="105"/>
        </w:rPr>
        <w:t> </w:t>
      </w:r>
      <w:r>
        <w:rPr>
          <w:color w:val="22373A"/>
          <w:spacing w:val="-2"/>
          <w:w w:val="105"/>
        </w:rPr>
        <w:t>structure: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8"/>
      </w:pPr>
    </w:p>
    <w:p>
      <w:pPr>
        <w:spacing w:before="0"/>
        <w:ind w:left="504" w:right="504" w:firstLine="0"/>
        <w:jc w:val="center"/>
        <w:rPr>
          <w:rFonts w:ascii="Times New Roman" w:hAnsi="Times New Roman" w:cs="Times New Roman" w:eastAsia="Times New Roman"/>
          <w:i/>
          <w:iCs/>
          <w:sz w:val="18"/>
          <w:szCs w:val="18"/>
        </w:rPr>
      </w:pPr>
      <w:r>
        <w:rPr>
          <w:i/>
          <w:iCs/>
          <w:color w:val="22373A"/>
          <w:w w:val="110"/>
          <w:position w:val="2"/>
          <w:sz w:val="18"/>
          <w:szCs w:val="18"/>
        </w:rPr>
        <w:t>log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(</w:t>
      </w:r>
      <w:r>
        <w:rPr>
          <w:i/>
          <w:iCs/>
          <w:color w:val="22373A"/>
          <w:w w:val="110"/>
          <w:position w:val="2"/>
          <w:sz w:val="18"/>
          <w:szCs w:val="18"/>
        </w:rPr>
        <w:t>MSFeature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)</w:t>
      </w:r>
      <w:r>
        <w:rPr>
          <w:rFonts w:ascii="Garamond" w:hAnsi="Garamond" w:cs="Garamond" w:eastAsia="Garamond"/>
          <w:color w:val="22373A"/>
          <w:spacing w:val="7"/>
          <w:w w:val="110"/>
          <w:position w:val="2"/>
          <w:sz w:val="18"/>
          <w:szCs w:val="18"/>
        </w:rPr>
        <w:t> 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=</w:t>
      </w:r>
      <w:r>
        <w:rPr>
          <w:rFonts w:ascii="Garamond" w:hAnsi="Garamond" w:cs="Garamond" w:eastAsia="Garamond"/>
          <w:color w:val="22373A"/>
          <w:spacing w:val="7"/>
          <w:w w:val="110"/>
          <w:position w:val="2"/>
          <w:sz w:val="18"/>
          <w:szCs w:val="18"/>
        </w:rPr>
        <w:t> </w:t>
      </w:r>
      <w:r>
        <w:rPr>
          <w:i/>
          <w:iCs/>
          <w:color w:val="22373A"/>
          <w:w w:val="110"/>
          <w:position w:val="2"/>
          <w:sz w:val="18"/>
          <w:szCs w:val="18"/>
        </w:rPr>
        <w:t>x</w:t>
      </w:r>
      <w:r>
        <w:rPr>
          <w:i/>
          <w:iCs/>
          <w:color w:val="22373A"/>
          <w:w w:val="110"/>
          <w:sz w:val="12"/>
          <w:szCs w:val="12"/>
        </w:rPr>
        <w:t>genotype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position w:val="2"/>
          <w:sz w:val="18"/>
          <w:szCs w:val="18"/>
        </w:rPr>
        <w:t>β</w:t>
      </w:r>
      <w:r>
        <w:rPr>
          <w:i/>
          <w:iCs/>
          <w:color w:val="22373A"/>
          <w:w w:val="110"/>
          <w:sz w:val="12"/>
          <w:szCs w:val="12"/>
        </w:rPr>
        <w:t>genotype</w:t>
      </w:r>
      <w:r>
        <w:rPr>
          <w:i/>
          <w:iCs/>
          <w:color w:val="22373A"/>
          <w:spacing w:val="26"/>
          <w:w w:val="110"/>
          <w:sz w:val="12"/>
          <w:szCs w:val="12"/>
        </w:rPr>
        <w:t> 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+</w:t>
      </w:r>
      <w:r>
        <w:rPr>
          <w:rFonts w:ascii="Garamond" w:hAnsi="Garamond" w:cs="Garamond" w:eastAsia="Garamond"/>
          <w:color w:val="22373A"/>
          <w:spacing w:val="-4"/>
          <w:w w:val="110"/>
          <w:position w:val="2"/>
          <w:sz w:val="18"/>
          <w:szCs w:val="18"/>
        </w:rPr>
        <w:t> </w:t>
      </w:r>
      <w:r>
        <w:rPr>
          <w:i/>
          <w:iCs/>
          <w:color w:val="22373A"/>
          <w:w w:val="110"/>
          <w:position w:val="2"/>
          <w:sz w:val="18"/>
          <w:szCs w:val="18"/>
        </w:rPr>
        <w:t>x</w:t>
      </w:r>
      <w:r>
        <w:rPr>
          <w:i/>
          <w:iCs/>
          <w:color w:val="22373A"/>
          <w:w w:val="110"/>
          <w:sz w:val="12"/>
          <w:szCs w:val="12"/>
        </w:rPr>
        <w:t>age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position w:val="2"/>
          <w:sz w:val="18"/>
          <w:szCs w:val="18"/>
        </w:rPr>
        <w:t>β</w:t>
      </w:r>
      <w:r>
        <w:rPr>
          <w:i/>
          <w:iCs/>
          <w:color w:val="22373A"/>
          <w:w w:val="110"/>
          <w:sz w:val="12"/>
          <w:szCs w:val="12"/>
        </w:rPr>
        <w:t>age</w:t>
      </w:r>
      <w:r>
        <w:rPr>
          <w:i/>
          <w:iCs/>
          <w:color w:val="22373A"/>
          <w:spacing w:val="25"/>
          <w:w w:val="110"/>
          <w:sz w:val="12"/>
          <w:szCs w:val="12"/>
        </w:rPr>
        <w:t> 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+</w:t>
      </w:r>
      <w:r>
        <w:rPr>
          <w:rFonts w:ascii="Garamond" w:hAnsi="Garamond" w:cs="Garamond" w:eastAsia="Garamond"/>
          <w:color w:val="22373A"/>
          <w:spacing w:val="-4"/>
          <w:w w:val="110"/>
          <w:position w:val="2"/>
          <w:sz w:val="18"/>
          <w:szCs w:val="18"/>
        </w:rPr>
        <w:t> </w:t>
      </w:r>
      <w:r>
        <w:rPr>
          <w:i/>
          <w:iCs/>
          <w:color w:val="22373A"/>
          <w:w w:val="110"/>
          <w:position w:val="2"/>
          <w:sz w:val="18"/>
          <w:szCs w:val="18"/>
        </w:rPr>
        <w:t>x</w:t>
      </w:r>
      <w:r>
        <w:rPr>
          <w:i/>
          <w:iCs/>
          <w:color w:val="22373A"/>
          <w:w w:val="110"/>
          <w:sz w:val="12"/>
          <w:szCs w:val="12"/>
        </w:rPr>
        <w:t>sex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position w:val="2"/>
          <w:sz w:val="18"/>
          <w:szCs w:val="18"/>
        </w:rPr>
        <w:t>β</w:t>
      </w:r>
      <w:r>
        <w:rPr>
          <w:i/>
          <w:iCs/>
          <w:color w:val="22373A"/>
          <w:w w:val="110"/>
          <w:sz w:val="12"/>
          <w:szCs w:val="12"/>
        </w:rPr>
        <w:t>sex</w:t>
      </w:r>
      <w:r>
        <w:rPr>
          <w:i/>
          <w:iCs/>
          <w:color w:val="22373A"/>
          <w:spacing w:val="26"/>
          <w:w w:val="110"/>
          <w:sz w:val="12"/>
          <w:szCs w:val="12"/>
        </w:rPr>
        <w:t> 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+</w:t>
      </w:r>
      <w:r>
        <w:rPr>
          <w:rFonts w:ascii="Garamond" w:hAnsi="Garamond" w:cs="Garamond" w:eastAsia="Garamond"/>
          <w:color w:val="22373A"/>
          <w:spacing w:val="-4"/>
          <w:w w:val="110"/>
          <w:position w:val="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position w:val="2"/>
          <w:sz w:val="18"/>
          <w:szCs w:val="18"/>
        </w:rPr>
        <w:t>α</w:t>
      </w:r>
      <w:r>
        <w:rPr>
          <w:rFonts w:ascii="Times New Roman" w:hAnsi="Times New Roman" w:cs="Times New Roman" w:eastAsia="Times New Roman"/>
          <w:i/>
          <w:iCs/>
          <w:color w:val="22373A"/>
          <w:spacing w:val="-4"/>
          <w:w w:val="110"/>
          <w:position w:val="2"/>
          <w:sz w:val="18"/>
          <w:szCs w:val="18"/>
        </w:rPr>
        <w:t> 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+</w:t>
      </w:r>
      <w:r>
        <w:rPr>
          <w:rFonts w:ascii="Garamond" w:hAnsi="Garamond" w:cs="Garamond" w:eastAsia="Garamond"/>
          <w:color w:val="22373A"/>
          <w:spacing w:val="-4"/>
          <w:w w:val="110"/>
          <w:position w:val="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iCs/>
          <w:color w:val="22373A"/>
          <w:spacing w:val="-10"/>
          <w:w w:val="110"/>
          <w:position w:val="2"/>
          <w:sz w:val="18"/>
          <w:szCs w:val="18"/>
        </w:rPr>
        <w:t>ϵ</w:t>
      </w: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spacing w:before="28"/>
        <w:rPr>
          <w:rFonts w:ascii="Times New Roman"/>
          <w:i/>
          <w:sz w:val="12"/>
        </w:rPr>
      </w:pPr>
    </w:p>
    <w:p>
      <w:pPr>
        <w:pStyle w:val="BodyText"/>
        <w:spacing w:line="249" w:lineRule="auto"/>
        <w:ind w:left="566"/>
      </w:pPr>
      <w:r>
        <w:rPr>
          <w:color w:val="22373A"/>
          <w:w w:val="105"/>
        </w:rPr>
        <w:t>How</w:t>
      </w:r>
      <w:r>
        <w:rPr>
          <w:color w:val="22373A"/>
          <w:spacing w:val="25"/>
          <w:w w:val="105"/>
        </w:rPr>
        <w:t> </w:t>
      </w:r>
      <w:r>
        <w:rPr>
          <w:color w:val="22373A"/>
          <w:w w:val="105"/>
        </w:rPr>
        <w:t>do</w:t>
      </w:r>
      <w:r>
        <w:rPr>
          <w:color w:val="22373A"/>
          <w:spacing w:val="25"/>
          <w:w w:val="105"/>
        </w:rPr>
        <w:t> </w:t>
      </w:r>
      <w:r>
        <w:rPr>
          <w:color w:val="22373A"/>
          <w:w w:val="105"/>
        </w:rPr>
        <w:t>each</w:t>
      </w:r>
      <w:r>
        <w:rPr>
          <w:color w:val="22373A"/>
          <w:spacing w:val="25"/>
          <w:w w:val="105"/>
        </w:rPr>
        <w:t> </w:t>
      </w:r>
      <w:r>
        <w:rPr>
          <w:color w:val="22373A"/>
          <w:w w:val="105"/>
        </w:rPr>
        <w:t>of</w:t>
      </w:r>
      <w:r>
        <w:rPr>
          <w:color w:val="22373A"/>
          <w:spacing w:val="24"/>
          <w:w w:val="105"/>
        </w:rPr>
        <w:t> </w:t>
      </w:r>
      <w:r>
        <w:rPr>
          <w:color w:val="22373A"/>
          <w:w w:val="105"/>
        </w:rPr>
        <w:t>the</w:t>
      </w:r>
      <w:r>
        <w:rPr>
          <w:color w:val="22373A"/>
          <w:spacing w:val="25"/>
          <w:w w:val="105"/>
        </w:rPr>
        <w:t> </w:t>
      </w:r>
      <w:r>
        <w:rPr>
          <w:color w:val="22373A"/>
          <w:w w:val="105"/>
        </w:rPr>
        <w:t>independent</w:t>
      </w:r>
      <w:r>
        <w:rPr>
          <w:color w:val="22373A"/>
          <w:spacing w:val="25"/>
          <w:w w:val="105"/>
        </w:rPr>
        <w:t> </w:t>
      </w:r>
      <w:r>
        <w:rPr>
          <w:color w:val="22373A"/>
          <w:w w:val="105"/>
        </w:rPr>
        <w:t>variables</w:t>
      </w:r>
      <w:r>
        <w:rPr>
          <w:color w:val="22373A"/>
          <w:spacing w:val="25"/>
          <w:w w:val="105"/>
        </w:rPr>
        <w:t> </w:t>
      </w:r>
      <w:r>
        <w:rPr>
          <w:color w:val="22373A"/>
          <w:w w:val="105"/>
        </w:rPr>
        <w:t>affect</w:t>
      </w:r>
      <w:r>
        <w:rPr>
          <w:color w:val="22373A"/>
          <w:spacing w:val="25"/>
          <w:w w:val="105"/>
        </w:rPr>
        <w:t> </w:t>
      </w:r>
      <w:r>
        <w:rPr>
          <w:color w:val="22373A"/>
          <w:w w:val="105"/>
        </w:rPr>
        <w:t>the</w:t>
      </w:r>
      <w:r>
        <w:rPr>
          <w:color w:val="22373A"/>
          <w:spacing w:val="25"/>
          <w:w w:val="105"/>
        </w:rPr>
        <w:t> </w:t>
      </w:r>
      <w:r>
        <w:rPr>
          <w:color w:val="22373A"/>
          <w:w w:val="105"/>
        </w:rPr>
        <w:t>mean</w:t>
      </w:r>
      <w:r>
        <w:rPr>
          <w:color w:val="22373A"/>
          <w:spacing w:val="25"/>
          <w:w w:val="105"/>
        </w:rPr>
        <w:t> </w:t>
      </w:r>
      <w:r>
        <w:rPr>
          <w:color w:val="22373A"/>
          <w:w w:val="105"/>
        </w:rPr>
        <w:t>value</w:t>
      </w:r>
      <w:r>
        <w:rPr>
          <w:color w:val="22373A"/>
          <w:spacing w:val="25"/>
          <w:w w:val="105"/>
        </w:rPr>
        <w:t> </w:t>
      </w:r>
      <w:r>
        <w:rPr>
          <w:color w:val="22373A"/>
          <w:w w:val="105"/>
        </w:rPr>
        <w:t>of</w:t>
      </w:r>
      <w:r>
        <w:rPr>
          <w:color w:val="22373A"/>
          <w:spacing w:val="24"/>
          <w:w w:val="105"/>
        </w:rPr>
        <w:t> </w:t>
      </w:r>
      <w:r>
        <w:rPr>
          <w:color w:val="22373A"/>
          <w:w w:val="105"/>
        </w:rPr>
        <w:t>the</w:t>
      </w:r>
      <w:r>
        <w:rPr>
          <w:color w:val="22373A"/>
          <w:spacing w:val="25"/>
          <w:w w:val="105"/>
        </w:rPr>
        <w:t> </w:t>
      </w:r>
      <w:r>
        <w:rPr>
          <w:color w:val="22373A"/>
          <w:w w:val="105"/>
        </w:rPr>
        <w:t>MS </w:t>
      </w:r>
      <w:r>
        <w:rPr>
          <w:color w:val="22373A"/>
          <w:spacing w:val="-2"/>
          <w:w w:val="105"/>
        </w:rPr>
        <w:t>feature?</w:t>
      </w:r>
    </w:p>
    <w:p>
      <w:pPr>
        <w:pStyle w:val="BodyText"/>
        <w:spacing w:line="328" w:lineRule="exact" w:before="10"/>
        <w:ind w:left="566" w:right="554"/>
        <w:rPr>
          <w:i/>
        </w:rPr>
      </w:pPr>
      <w:r>
        <w:rPr>
          <w:color w:val="22373A"/>
        </w:rPr>
        <w:t>Step</w:t>
      </w:r>
      <w:r>
        <w:rPr>
          <w:color w:val="22373A"/>
          <w:spacing w:val="24"/>
        </w:rPr>
        <w:t> </w:t>
      </w:r>
      <w:r>
        <w:rPr>
          <w:color w:val="22373A"/>
        </w:rPr>
        <w:t>2:</w:t>
      </w:r>
      <w:r>
        <w:rPr>
          <w:color w:val="22373A"/>
          <w:spacing w:val="40"/>
        </w:rPr>
        <w:t> </w:t>
      </w:r>
      <w:r>
        <w:rPr>
          <w:color w:val="22373A"/>
        </w:rPr>
        <w:t>Extract</w:t>
      </w:r>
      <w:r>
        <w:rPr>
          <w:color w:val="22373A"/>
          <w:spacing w:val="24"/>
        </w:rPr>
        <w:t> </w:t>
      </w:r>
      <w:r>
        <w:rPr>
          <w:color w:val="22373A"/>
        </w:rPr>
        <w:t>the</w:t>
      </w:r>
      <w:r>
        <w:rPr>
          <w:color w:val="22373A"/>
          <w:spacing w:val="24"/>
        </w:rPr>
        <w:t> </w:t>
      </w:r>
      <w:r>
        <w:rPr>
          <w:color w:val="22373A"/>
        </w:rPr>
        <w:t>quantities</w:t>
      </w:r>
      <w:r>
        <w:rPr>
          <w:color w:val="22373A"/>
          <w:spacing w:val="24"/>
        </w:rPr>
        <w:t> </w:t>
      </w:r>
      <w:r>
        <w:rPr>
          <w:color w:val="22373A"/>
        </w:rPr>
        <w:t>of</w:t>
      </w:r>
      <w:r>
        <w:rPr>
          <w:color w:val="22373A"/>
          <w:spacing w:val="24"/>
        </w:rPr>
        <w:t> </w:t>
      </w:r>
      <w:r>
        <w:rPr>
          <w:color w:val="22373A"/>
        </w:rPr>
        <w:t>interest</w:t>
      </w:r>
      <w:r>
        <w:rPr>
          <w:color w:val="22373A"/>
          <w:spacing w:val="24"/>
        </w:rPr>
        <w:t> </w:t>
      </w:r>
      <w:r>
        <w:rPr>
          <w:color w:val="22373A"/>
        </w:rPr>
        <w:t>from</w:t>
      </w:r>
      <w:r>
        <w:rPr>
          <w:color w:val="22373A"/>
          <w:spacing w:val="24"/>
        </w:rPr>
        <w:t> </w:t>
      </w:r>
      <w:r>
        <w:rPr>
          <w:color w:val="22373A"/>
        </w:rPr>
        <w:t>each</w:t>
      </w:r>
      <w:r>
        <w:rPr>
          <w:color w:val="22373A"/>
          <w:spacing w:val="24"/>
        </w:rPr>
        <w:t> </w:t>
      </w:r>
      <w:r>
        <w:rPr>
          <w:color w:val="22373A"/>
        </w:rPr>
        <w:t>model</w:t>
      </w:r>
      <w:r>
        <w:rPr>
          <w:color w:val="22373A"/>
          <w:spacing w:val="24"/>
        </w:rPr>
        <w:t> </w:t>
      </w:r>
      <w:r>
        <w:rPr>
          <w:color w:val="22373A"/>
        </w:rPr>
        <w:t>-</w:t>
      </w:r>
      <w:r>
        <w:rPr>
          <w:color w:val="22373A"/>
          <w:spacing w:val="24"/>
        </w:rPr>
        <w:t> </w:t>
      </w:r>
      <w:r>
        <w:rPr>
          <w:rFonts w:ascii="Times New Roman" w:hAnsi="Times New Roman"/>
          <w:i/>
          <w:color w:val="22373A"/>
        </w:rPr>
        <w:t>β</w:t>
      </w:r>
      <w:r>
        <w:rPr>
          <w:color w:val="22373A"/>
        </w:rPr>
        <w:t>,</w:t>
      </w:r>
      <w:r>
        <w:rPr>
          <w:color w:val="22373A"/>
          <w:spacing w:val="29"/>
        </w:rPr>
        <w:t> </w:t>
      </w:r>
      <w:r>
        <w:rPr>
          <w:i/>
          <w:color w:val="22373A"/>
        </w:rPr>
        <w:t>t-ratio</w:t>
      </w:r>
      <w:r>
        <w:rPr>
          <w:color w:val="22373A"/>
        </w:rPr>
        <w:t>,</w:t>
      </w:r>
      <w:r>
        <w:rPr>
          <w:color w:val="22373A"/>
          <w:spacing w:val="29"/>
        </w:rPr>
        <w:t> </w:t>
      </w:r>
      <w:r>
        <w:rPr>
          <w:i/>
          <w:color w:val="22373A"/>
        </w:rPr>
        <w:t>p-values</w:t>
      </w:r>
      <w:r>
        <w:rPr>
          <w:color w:val="22373A"/>
        </w:rPr>
        <w:t>. </w:t>
      </w:r>
      <w:r>
        <w:rPr>
          <w:color w:val="22373A"/>
          <w:w w:val="110"/>
        </w:rPr>
        <w:t>Step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3:</w:t>
      </w:r>
      <w:r>
        <w:rPr>
          <w:color w:val="22373A"/>
          <w:spacing w:val="17"/>
          <w:w w:val="110"/>
        </w:rPr>
        <w:t> </w:t>
      </w:r>
      <w:r>
        <w:rPr>
          <w:color w:val="22373A"/>
          <w:w w:val="110"/>
        </w:rPr>
        <w:t>Apply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a multiple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testing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correction method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to the vector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of </w:t>
      </w:r>
      <w:r>
        <w:rPr>
          <w:i/>
          <w:color w:val="22373A"/>
          <w:w w:val="110"/>
        </w:rPr>
        <w:t>p-</w:t>
      </w:r>
      <w:r>
        <w:rPr>
          <w:i/>
          <w:color w:val="22373A"/>
          <w:spacing w:val="-2"/>
          <w:w w:val="110"/>
        </w:rPr>
        <w:t>values</w:t>
      </w:r>
    </w:p>
    <w:p>
      <w:pPr>
        <w:pStyle w:val="BodyText"/>
        <w:spacing w:line="213" w:lineRule="exact"/>
        <w:ind w:left="566"/>
      </w:pPr>
      <w:r>
        <w:rPr>
          <w:color w:val="22373A"/>
          <w:w w:val="105"/>
        </w:rPr>
        <w:t>obtained</w:t>
      </w:r>
      <w:r>
        <w:rPr>
          <w:color w:val="22373A"/>
          <w:spacing w:val="15"/>
          <w:w w:val="105"/>
        </w:rPr>
        <w:t> </w:t>
      </w:r>
      <w:r>
        <w:rPr>
          <w:color w:val="22373A"/>
          <w:w w:val="105"/>
        </w:rPr>
        <w:t>to</w:t>
      </w:r>
      <w:r>
        <w:rPr>
          <w:color w:val="22373A"/>
          <w:spacing w:val="15"/>
          <w:w w:val="105"/>
        </w:rPr>
        <w:t> </w:t>
      </w:r>
      <w:r>
        <w:rPr>
          <w:color w:val="22373A"/>
          <w:w w:val="105"/>
        </w:rPr>
        <w:t>restrict</w:t>
      </w:r>
      <w:r>
        <w:rPr>
          <w:color w:val="22373A"/>
          <w:spacing w:val="16"/>
          <w:w w:val="105"/>
        </w:rPr>
        <w:t> </w:t>
      </w:r>
      <w:r>
        <w:rPr>
          <w:color w:val="22373A"/>
          <w:w w:val="105"/>
        </w:rPr>
        <w:t>the</w:t>
      </w:r>
      <w:r>
        <w:rPr>
          <w:color w:val="22373A"/>
          <w:spacing w:val="15"/>
          <w:w w:val="105"/>
        </w:rPr>
        <w:t> </w:t>
      </w:r>
      <w:r>
        <w:rPr>
          <w:color w:val="22373A"/>
          <w:spacing w:val="-2"/>
          <w:w w:val="105"/>
        </w:rPr>
        <w:t>signature.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8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36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977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09" name="Graphic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Graphic 309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76704" id="docshape241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0"/>
      </w:pPr>
    </w:p>
    <w:p>
      <w:pPr>
        <w:pStyle w:val="BodyText"/>
        <w:spacing w:line="249" w:lineRule="auto"/>
        <w:ind w:left="566" w:right="56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0</wp:posOffset>
                </wp:positionH>
                <wp:positionV relativeFrom="paragraph">
                  <wp:posOffset>-1022734</wp:posOffset>
                </wp:positionV>
                <wp:extent cx="4608195" cy="356870"/>
                <wp:effectExtent l="0" t="0" r="0" b="0"/>
                <wp:wrapNone/>
                <wp:docPr id="310" name="Group 3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0" name="Group 310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311" name="Graphic 311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0" y="351796"/>
                            <a:ext cx="30448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482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044641" y="0"/>
                                </a:lnTo>
                                <a:lnTo>
                                  <a:pt x="3044641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Textbox 315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Generalized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Linear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models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w w:val="90"/>
                                  <w:sz w:val="24"/>
                                </w:rPr>
                                <w:t>(GLM)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80.530296pt;width:362.85pt;height:28.1pt;mso-position-horizontal-relative:page;mso-position-vertical-relative:paragraph;z-index:15784960" id="docshapegroup242" coordorigin="0,-1611" coordsize="7257,562">
                <v:rect style="position:absolute;left:0;top:-1611;width:7257;height:554" id="docshape243" filled="true" fillcolor="#22373a" stroked="false">
                  <v:fill type="solid"/>
                </v:rect>
                <v:line style="position:absolute" from="0,-1053" to="7257,-1053" stroked="true" strokeweight=".3985pt" strokecolor="#d5c5b6">
                  <v:stroke dashstyle="solid"/>
                </v:line>
                <v:rect style="position:absolute;left:0;top:-1057;width:7257;height:8" id="docshape244" filled="true" fillcolor="#d5c5b6" stroked="false">
                  <v:fill type="solid"/>
                </v:rect>
                <v:rect style="position:absolute;left:0;top:-1057;width:4795;height:8" id="docshape245" filled="true" fillcolor="#eb811b" stroked="false">
                  <v:fill type="solid"/>
                </v:rect>
                <v:shape style="position:absolute;left:0;top:-1611;width:7257;height:562" type="#_x0000_t202" id="docshape246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Generalized</w:t>
                        </w:r>
                        <w:r>
                          <w:rPr>
                            <w:rFonts w:ascii="Lucida Sans Unicode"/>
                            <w:color w:val="F9F9F9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Linear</w:t>
                        </w:r>
                        <w:r>
                          <w:rPr>
                            <w:rFonts w:ascii="Lucida Sans Unicode"/>
                            <w:color w:val="F9F9F9"/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models</w:t>
                        </w:r>
                        <w:r>
                          <w:rPr>
                            <w:rFonts w:ascii="Lucida Sans Unicode"/>
                            <w:color w:val="F9F9F9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w w:val="90"/>
                            <w:sz w:val="24"/>
                          </w:rPr>
                          <w:t>(GLM)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Used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to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model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other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probability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distributions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with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linear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regression.</w:t>
      </w:r>
      <w:r>
        <w:rPr>
          <w:color w:val="22373A"/>
          <w:w w:val="110"/>
        </w:rPr>
        <w:t> Logistic regression</w:t>
      </w:r>
      <w:r>
        <w:rPr>
          <w:color w:val="22373A"/>
          <w:w w:val="110"/>
        </w:rPr>
        <w:t> is</w:t>
      </w:r>
      <w:r>
        <w:rPr>
          <w:color w:val="22373A"/>
          <w:w w:val="110"/>
        </w:rPr>
        <w:t> a</w:t>
      </w:r>
      <w:r>
        <w:rPr>
          <w:color w:val="22373A"/>
          <w:w w:val="110"/>
        </w:rPr>
        <w:t> GLM</w:t>
      </w:r>
      <w:r>
        <w:rPr>
          <w:color w:val="22373A"/>
          <w:w w:val="110"/>
        </w:rPr>
        <w:t> where</w:t>
      </w:r>
      <w:r>
        <w:rPr>
          <w:color w:val="22373A"/>
          <w:w w:val="110"/>
        </w:rPr>
        <w:t> the</w:t>
      </w:r>
      <w:r>
        <w:rPr>
          <w:color w:val="22373A"/>
          <w:w w:val="110"/>
        </w:rPr>
        <w:t> the</w:t>
      </w:r>
      <w:r>
        <w:rPr>
          <w:color w:val="22373A"/>
          <w:w w:val="110"/>
        </w:rPr>
        <w:t> dependent</w:t>
      </w:r>
      <w:r>
        <w:rPr>
          <w:color w:val="22373A"/>
          <w:w w:val="110"/>
        </w:rPr>
        <w:t> variable</w:t>
      </w:r>
      <w:r>
        <w:rPr>
          <w:color w:val="22373A"/>
          <w:w w:val="110"/>
        </w:rPr>
        <w:t> Y</w:t>
      </w:r>
      <w:r>
        <w:rPr>
          <w:color w:val="22373A"/>
          <w:w w:val="110"/>
        </w:rPr>
        <w:t> follows</w:t>
      </w:r>
      <w:r>
        <w:rPr>
          <w:color w:val="22373A"/>
          <w:w w:val="110"/>
        </w:rPr>
        <w:t> a</w:t>
      </w:r>
      <w:r>
        <w:rPr>
          <w:color w:val="22373A"/>
          <w:w w:val="110"/>
        </w:rPr>
        <w:t> Binomial </w:t>
      </w:r>
      <w:r>
        <w:rPr>
          <w:color w:val="22373A"/>
          <w:spacing w:val="-2"/>
          <w:w w:val="110"/>
        </w:rPr>
        <w:t>distribution.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1"/>
      </w:pPr>
    </w:p>
    <w:p>
      <w:pPr>
        <w:spacing w:before="0"/>
        <w:ind w:left="504" w:right="504" w:firstLine="0"/>
        <w:jc w:val="center"/>
        <w:rPr>
          <w:rFonts w:ascii="Times New Roman" w:hAnsi="Times New Roman" w:cs="Times New Roman" w:eastAsia="Times New Roman"/>
          <w:i/>
          <w:iCs/>
          <w:sz w:val="18"/>
          <w:szCs w:val="18"/>
        </w:rPr>
      </w:pPr>
      <w:r>
        <w:rPr>
          <w:i/>
          <w:iCs/>
          <w:color w:val="22373A"/>
          <w:w w:val="110"/>
          <w:position w:val="2"/>
          <w:sz w:val="18"/>
          <w:szCs w:val="18"/>
        </w:rPr>
        <w:t>P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(</w:t>
      </w:r>
      <w:r>
        <w:rPr>
          <w:i/>
          <w:iCs/>
          <w:color w:val="22373A"/>
          <w:w w:val="110"/>
          <w:position w:val="2"/>
          <w:sz w:val="18"/>
          <w:szCs w:val="18"/>
        </w:rPr>
        <w:t>case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)</w:t>
      </w:r>
      <w:r>
        <w:rPr>
          <w:rFonts w:ascii="Garamond" w:hAnsi="Garamond" w:cs="Garamond" w:eastAsia="Garamond"/>
          <w:color w:val="22373A"/>
          <w:spacing w:val="6"/>
          <w:w w:val="110"/>
          <w:position w:val="2"/>
          <w:sz w:val="18"/>
          <w:szCs w:val="18"/>
        </w:rPr>
        <w:t> 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=</w:t>
      </w:r>
      <w:r>
        <w:rPr>
          <w:rFonts w:ascii="Garamond" w:hAnsi="Garamond" w:cs="Garamond" w:eastAsia="Garamond"/>
          <w:color w:val="22373A"/>
          <w:spacing w:val="7"/>
          <w:w w:val="110"/>
          <w:position w:val="2"/>
          <w:sz w:val="18"/>
          <w:szCs w:val="18"/>
        </w:rPr>
        <w:t> </w:t>
      </w:r>
      <w:r>
        <w:rPr>
          <w:i/>
          <w:iCs/>
          <w:color w:val="22373A"/>
          <w:w w:val="110"/>
          <w:position w:val="2"/>
          <w:sz w:val="18"/>
          <w:szCs w:val="18"/>
        </w:rPr>
        <w:t>x</w:t>
      </w:r>
      <w:r>
        <w:rPr>
          <w:i/>
          <w:iCs/>
          <w:color w:val="22373A"/>
          <w:w w:val="110"/>
          <w:sz w:val="12"/>
          <w:szCs w:val="12"/>
        </w:rPr>
        <w:t>MSFeature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position w:val="2"/>
          <w:sz w:val="18"/>
          <w:szCs w:val="18"/>
        </w:rPr>
        <w:t>β</w:t>
      </w:r>
      <w:r>
        <w:rPr>
          <w:i/>
          <w:iCs/>
          <w:color w:val="22373A"/>
          <w:w w:val="110"/>
          <w:sz w:val="12"/>
          <w:szCs w:val="12"/>
        </w:rPr>
        <w:t>MSFeature</w:t>
      </w:r>
      <w:r>
        <w:rPr>
          <w:i/>
          <w:iCs/>
          <w:color w:val="22373A"/>
          <w:spacing w:val="26"/>
          <w:w w:val="110"/>
          <w:sz w:val="12"/>
          <w:szCs w:val="12"/>
        </w:rPr>
        <w:t> 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+</w:t>
      </w:r>
      <w:r>
        <w:rPr>
          <w:rFonts w:ascii="Garamond" w:hAnsi="Garamond" w:cs="Garamond" w:eastAsia="Garamond"/>
          <w:color w:val="22373A"/>
          <w:spacing w:val="-5"/>
          <w:w w:val="110"/>
          <w:position w:val="2"/>
          <w:sz w:val="18"/>
          <w:szCs w:val="18"/>
        </w:rPr>
        <w:t> </w:t>
      </w:r>
      <w:r>
        <w:rPr>
          <w:i/>
          <w:iCs/>
          <w:color w:val="22373A"/>
          <w:w w:val="110"/>
          <w:position w:val="2"/>
          <w:sz w:val="18"/>
          <w:szCs w:val="18"/>
        </w:rPr>
        <w:t>x</w:t>
      </w:r>
      <w:r>
        <w:rPr>
          <w:i/>
          <w:iCs/>
          <w:color w:val="22373A"/>
          <w:w w:val="110"/>
          <w:sz w:val="12"/>
          <w:szCs w:val="12"/>
        </w:rPr>
        <w:t>age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position w:val="2"/>
          <w:sz w:val="18"/>
          <w:szCs w:val="18"/>
        </w:rPr>
        <w:t>β</w:t>
      </w:r>
      <w:r>
        <w:rPr>
          <w:i/>
          <w:iCs/>
          <w:color w:val="22373A"/>
          <w:w w:val="110"/>
          <w:sz w:val="12"/>
          <w:szCs w:val="12"/>
        </w:rPr>
        <w:t>age</w:t>
      </w:r>
      <w:r>
        <w:rPr>
          <w:i/>
          <w:iCs/>
          <w:color w:val="22373A"/>
          <w:spacing w:val="26"/>
          <w:w w:val="110"/>
          <w:sz w:val="12"/>
          <w:szCs w:val="12"/>
        </w:rPr>
        <w:t> 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+</w:t>
      </w:r>
      <w:r>
        <w:rPr>
          <w:rFonts w:ascii="Garamond" w:hAnsi="Garamond" w:cs="Garamond" w:eastAsia="Garamond"/>
          <w:color w:val="22373A"/>
          <w:spacing w:val="-5"/>
          <w:w w:val="110"/>
          <w:position w:val="2"/>
          <w:sz w:val="18"/>
          <w:szCs w:val="18"/>
        </w:rPr>
        <w:t> </w:t>
      </w:r>
      <w:r>
        <w:rPr>
          <w:i/>
          <w:iCs/>
          <w:color w:val="22373A"/>
          <w:w w:val="110"/>
          <w:position w:val="2"/>
          <w:sz w:val="18"/>
          <w:szCs w:val="18"/>
        </w:rPr>
        <w:t>x</w:t>
      </w:r>
      <w:r>
        <w:rPr>
          <w:i/>
          <w:iCs/>
          <w:color w:val="22373A"/>
          <w:w w:val="110"/>
          <w:sz w:val="12"/>
          <w:szCs w:val="12"/>
        </w:rPr>
        <w:t>sex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position w:val="2"/>
          <w:sz w:val="18"/>
          <w:szCs w:val="18"/>
        </w:rPr>
        <w:t>β</w:t>
      </w:r>
      <w:r>
        <w:rPr>
          <w:i/>
          <w:iCs/>
          <w:color w:val="22373A"/>
          <w:w w:val="110"/>
          <w:sz w:val="12"/>
          <w:szCs w:val="12"/>
        </w:rPr>
        <w:t>sex</w:t>
      </w:r>
      <w:r>
        <w:rPr>
          <w:i/>
          <w:iCs/>
          <w:color w:val="22373A"/>
          <w:spacing w:val="26"/>
          <w:w w:val="110"/>
          <w:sz w:val="12"/>
          <w:szCs w:val="12"/>
        </w:rPr>
        <w:t> 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+</w:t>
      </w:r>
      <w:r>
        <w:rPr>
          <w:rFonts w:ascii="Garamond" w:hAnsi="Garamond" w:cs="Garamond" w:eastAsia="Garamond"/>
          <w:color w:val="22373A"/>
          <w:spacing w:val="-4"/>
          <w:w w:val="110"/>
          <w:position w:val="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iCs/>
          <w:color w:val="22373A"/>
          <w:w w:val="110"/>
          <w:position w:val="2"/>
          <w:sz w:val="18"/>
          <w:szCs w:val="18"/>
        </w:rPr>
        <w:t>α</w:t>
      </w:r>
      <w:r>
        <w:rPr>
          <w:rFonts w:ascii="Times New Roman" w:hAnsi="Times New Roman" w:cs="Times New Roman" w:eastAsia="Times New Roman"/>
          <w:i/>
          <w:iCs/>
          <w:color w:val="22373A"/>
          <w:spacing w:val="-5"/>
          <w:w w:val="110"/>
          <w:position w:val="2"/>
          <w:sz w:val="18"/>
          <w:szCs w:val="18"/>
        </w:rPr>
        <w:t> </w:t>
      </w:r>
      <w:r>
        <w:rPr>
          <w:rFonts w:ascii="Garamond" w:hAnsi="Garamond" w:cs="Garamond" w:eastAsia="Garamond"/>
          <w:color w:val="22373A"/>
          <w:w w:val="110"/>
          <w:position w:val="2"/>
          <w:sz w:val="18"/>
          <w:szCs w:val="18"/>
        </w:rPr>
        <w:t>+</w:t>
      </w:r>
      <w:r>
        <w:rPr>
          <w:rFonts w:ascii="Garamond" w:hAnsi="Garamond" w:cs="Garamond" w:eastAsia="Garamond"/>
          <w:color w:val="22373A"/>
          <w:spacing w:val="-4"/>
          <w:w w:val="110"/>
          <w:position w:val="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iCs/>
          <w:color w:val="22373A"/>
          <w:spacing w:val="-10"/>
          <w:w w:val="110"/>
          <w:position w:val="2"/>
          <w:sz w:val="18"/>
          <w:szCs w:val="18"/>
        </w:rPr>
        <w:t>ϵ</w:t>
      </w: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spacing w:before="27"/>
        <w:rPr>
          <w:rFonts w:ascii="Times New Roman"/>
          <w:i/>
          <w:sz w:val="12"/>
        </w:rPr>
      </w:pPr>
    </w:p>
    <w:p>
      <w:pPr>
        <w:pStyle w:val="BodyText"/>
        <w:spacing w:line="249" w:lineRule="auto"/>
        <w:ind w:left="566" w:right="564"/>
        <w:jc w:val="both"/>
      </w:pPr>
      <w:r>
        <w:rPr>
          <w:color w:val="22373A"/>
        </w:rPr>
        <w:t>Relates the abundance of the ”MS Feature” and other covariates with the prob- </w:t>
      </w:r>
      <w:r>
        <w:rPr>
          <w:color w:val="22373A"/>
          <w:w w:val="110"/>
        </w:rPr>
        <w:t>ability of case - how does a marker relate to risk of disease/outcome.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3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37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131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16" name="Graphic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Graphic 316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75168" id="docshape247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08"/>
        <w:rPr>
          <w:sz w:val="28"/>
        </w:rPr>
      </w:pPr>
    </w:p>
    <w:p>
      <w:pPr>
        <w:pStyle w:val="Heading1"/>
      </w:pPr>
      <w:bookmarkStart w:name="Multivariate data analysis" w:id="9"/>
      <w:bookmarkEnd w:id="9"/>
      <w:r>
        <w:rPr/>
      </w:r>
      <w:bookmarkStart w:name="_bookmark4" w:id="10"/>
      <w:bookmarkEnd w:id="10"/>
      <w:r>
        <w:rPr/>
      </w:r>
      <w:hyperlink w:history="true" w:anchor="_bookmark4">
        <w:r>
          <w:rPr>
            <w:color w:val="22373A"/>
            <w:spacing w:val="-4"/>
          </w:rPr>
          <w:t>Multivariate</w:t>
        </w:r>
        <w:r>
          <w:rPr>
            <w:color w:val="22373A"/>
            <w:spacing w:val="-14"/>
          </w:rPr>
          <w:t> </w:t>
        </w:r>
        <w:r>
          <w:rPr>
            <w:color w:val="22373A"/>
            <w:spacing w:val="-4"/>
          </w:rPr>
          <w:t>data</w:t>
        </w:r>
        <w:r>
          <w:rPr>
            <w:color w:val="22373A"/>
            <w:spacing w:val="-13"/>
          </w:rPr>
          <w:t> </w:t>
        </w:r>
        <w:r>
          <w:rPr>
            <w:color w:val="22373A"/>
            <w:spacing w:val="-4"/>
          </w:rPr>
          <w:t>analysis</w:t>
        </w:r>
      </w:hyperlink>
    </w:p>
    <w:p>
      <w:pPr>
        <w:pStyle w:val="BodyText"/>
        <w:spacing w:before="14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912215</wp:posOffset>
                </wp:positionH>
                <wp:positionV relativeFrom="paragraph">
                  <wp:posOffset>82784</wp:posOffset>
                </wp:positionV>
                <wp:extent cx="2783840" cy="5080"/>
                <wp:effectExtent l="0" t="0" r="0" b="0"/>
                <wp:wrapTopAndBottom/>
                <wp:docPr id="317" name="Group 3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" name="Group 317"/>
                      <wpg:cNvGrpSpPr/>
                      <wpg:grpSpPr>
                        <a:xfrm>
                          <a:off x="0" y="0"/>
                          <a:ext cx="2783840" cy="5080"/>
                          <a:chExt cx="2783840" cy="5080"/>
                        </a:xfrm>
                      </wpg:grpSpPr>
                      <wps:wsp>
                        <wps:cNvPr id="318" name="Graphic 318"/>
                        <wps:cNvSpPr/>
                        <wps:spPr>
                          <a:xfrm>
                            <a:off x="0" y="0"/>
                            <a:ext cx="27838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384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783597" y="0"/>
                                </a:lnTo>
                                <a:lnTo>
                                  <a:pt x="2783597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18395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95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1839180" y="0"/>
                                </a:lnTo>
                                <a:lnTo>
                                  <a:pt x="183918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828003pt;margin-top:6.51843pt;width:219.2pt;height:.4pt;mso-position-horizontal-relative:page;mso-position-vertical-relative:paragraph;z-index:-15671808;mso-wrap-distance-left:0;mso-wrap-distance-right:0" id="docshapegroup248" coordorigin="1437,130" coordsize="4384,8">
                <v:rect style="position:absolute;left:1436;top:130;width:4384;height:8" id="docshape249" filled="true" fillcolor="#d5c5b6" stroked="false">
                  <v:fill type="solid"/>
                </v:rect>
                <v:rect style="position:absolute;left:1436;top:130;width:2897;height:8" id="docshape250" filled="true" fillcolor="#eb811b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rFonts w:ascii="Lucida Sans Unicode"/>
          <w:sz w:val="6"/>
        </w:rPr>
        <w:sectPr>
          <w:pgSz w:w="7260" w:h="5450" w:orient="landscape"/>
          <w:pgMar w:top="580" w:bottom="280" w:left="0" w:right="0"/>
        </w:sectPr>
      </w:pPr>
    </w:p>
    <w:p>
      <w:pPr>
        <w:pStyle w:val="BodyText"/>
        <w:rPr>
          <w:rFonts w:ascii="Lucida Sans Unicode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182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20" name="Graphic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Graphic 320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74656" id="docshape251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rFonts w:ascii="Lucida Sans Unicode"/>
        </w:rPr>
      </w:pPr>
    </w:p>
    <w:p>
      <w:pPr>
        <w:pStyle w:val="BodyText"/>
        <w:rPr>
          <w:rFonts w:ascii="Lucida Sans Unicode"/>
        </w:rPr>
      </w:pPr>
    </w:p>
    <w:p>
      <w:pPr>
        <w:pStyle w:val="BodyText"/>
        <w:rPr>
          <w:rFonts w:ascii="Lucida Sans Unicode"/>
        </w:rPr>
      </w:pPr>
    </w:p>
    <w:p>
      <w:pPr>
        <w:pStyle w:val="BodyText"/>
        <w:spacing w:before="125"/>
        <w:rPr>
          <w:rFonts w:ascii="Lucida Sans Unicode"/>
        </w:rPr>
      </w:pPr>
    </w:p>
    <w:p>
      <w:pPr>
        <w:pStyle w:val="BodyText"/>
        <w:spacing w:line="249" w:lineRule="auto"/>
        <w:ind w:left="566" w:right="56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0</wp:posOffset>
                </wp:positionH>
                <wp:positionV relativeFrom="paragraph">
                  <wp:posOffset>-959154</wp:posOffset>
                </wp:positionV>
                <wp:extent cx="4608195" cy="356870"/>
                <wp:effectExtent l="0" t="0" r="0" b="0"/>
                <wp:wrapNone/>
                <wp:docPr id="321" name="Group 3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" name="Group 321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0" y="351796"/>
                            <a:ext cx="31273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737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126908" y="0"/>
                                </a:lnTo>
                                <a:lnTo>
                                  <a:pt x="3126908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Multivariate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4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sz w:val="24"/>
                                </w:rPr>
                                <w:t>regression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75.523949pt;width:362.85pt;height:28.1pt;mso-position-horizontal-relative:page;mso-position-vertical-relative:paragraph;z-index:15787008" id="docshapegroup252" coordorigin="0,-1510" coordsize="7257,562">
                <v:rect style="position:absolute;left:0;top:-1511;width:7257;height:554" id="docshape253" filled="true" fillcolor="#22373a" stroked="false">
                  <v:fill type="solid"/>
                </v:rect>
                <v:line style="position:absolute" from="0,-952" to="7257,-952" stroked="true" strokeweight=".3985pt" strokecolor="#d5c5b6">
                  <v:stroke dashstyle="solid"/>
                </v:line>
                <v:rect style="position:absolute;left:0;top:-957;width:7257;height:8" id="docshape254" filled="true" fillcolor="#d5c5b6" stroked="false">
                  <v:fill type="solid"/>
                </v:rect>
                <v:rect style="position:absolute;left:0;top:-957;width:4925;height:8" id="docshape255" filled="true" fillcolor="#eb811b" stroked="false">
                  <v:fill type="solid"/>
                </v:rect>
                <v:shape style="position:absolute;left:0;top:-1511;width:7257;height:562" type="#_x0000_t202" id="docshape256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Multivariate</w:t>
                        </w:r>
                        <w:r>
                          <w:rPr>
                            <w:rFonts w:ascii="Lucida Sans Unicode"/>
                            <w:color w:val="F9F9F9"/>
                            <w:spacing w:val="42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sz w:val="24"/>
                          </w:rPr>
                          <w:t>regression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With</w:t>
      </w:r>
      <w:r>
        <w:rPr>
          <w:color w:val="22373A"/>
          <w:w w:val="110"/>
        </w:rPr>
        <w:t> linear</w:t>
      </w:r>
      <w:r>
        <w:rPr>
          <w:color w:val="22373A"/>
          <w:w w:val="110"/>
        </w:rPr>
        <w:t> regression</w:t>
      </w:r>
      <w:r>
        <w:rPr>
          <w:color w:val="22373A"/>
          <w:w w:val="110"/>
        </w:rPr>
        <w:t> we</w:t>
      </w:r>
      <w:r>
        <w:rPr>
          <w:color w:val="22373A"/>
          <w:w w:val="110"/>
        </w:rPr>
        <w:t> can</w:t>
      </w:r>
      <w:r>
        <w:rPr>
          <w:color w:val="22373A"/>
          <w:w w:val="110"/>
        </w:rPr>
        <w:t> model</w:t>
      </w:r>
      <w:r>
        <w:rPr>
          <w:color w:val="22373A"/>
          <w:w w:val="110"/>
        </w:rPr>
        <w:t> a</w:t>
      </w:r>
      <w:r>
        <w:rPr>
          <w:color w:val="22373A"/>
          <w:w w:val="110"/>
        </w:rPr>
        <w:t> variable</w:t>
      </w:r>
      <w:r>
        <w:rPr>
          <w:color w:val="22373A"/>
          <w:w w:val="110"/>
        </w:rPr>
        <w:t> as</w:t>
      </w:r>
      <w:r>
        <w:rPr>
          <w:color w:val="22373A"/>
          <w:w w:val="110"/>
        </w:rPr>
        <w:t> a</w:t>
      </w:r>
      <w:r>
        <w:rPr>
          <w:color w:val="22373A"/>
          <w:w w:val="110"/>
        </w:rPr>
        <w:t> function</w:t>
      </w:r>
      <w:r>
        <w:rPr>
          <w:color w:val="22373A"/>
          <w:w w:val="110"/>
        </w:rPr>
        <w:t> of</w:t>
      </w:r>
      <w:r>
        <w:rPr>
          <w:color w:val="22373A"/>
          <w:w w:val="110"/>
        </w:rPr>
        <w:t> the</w:t>
      </w:r>
      <w:r>
        <w:rPr>
          <w:color w:val="22373A"/>
          <w:w w:val="110"/>
        </w:rPr>
        <w:t> </w:t>
      </w:r>
      <w:r>
        <w:rPr>
          <w:color w:val="22373A"/>
          <w:w w:val="110"/>
        </w:rPr>
        <w:t>entire metabolic</w:t>
      </w:r>
      <w:r>
        <w:rPr>
          <w:color w:val="22373A"/>
          <w:w w:val="110"/>
        </w:rPr>
        <w:t> profile</w:t>
      </w:r>
      <w:r>
        <w:rPr>
          <w:color w:val="22373A"/>
          <w:w w:val="110"/>
        </w:rPr>
        <w:t> (multiple),</w:t>
      </w:r>
      <w:r>
        <w:rPr>
          <w:color w:val="22373A"/>
          <w:w w:val="110"/>
        </w:rPr>
        <w:t> or</w:t>
      </w:r>
      <w:r>
        <w:rPr>
          <w:color w:val="22373A"/>
          <w:w w:val="110"/>
        </w:rPr>
        <w:t> the</w:t>
      </w:r>
      <w:r>
        <w:rPr>
          <w:color w:val="22373A"/>
          <w:w w:val="110"/>
        </w:rPr>
        <w:t> metabolic</w:t>
      </w:r>
      <w:r>
        <w:rPr>
          <w:color w:val="22373A"/>
          <w:w w:val="110"/>
        </w:rPr>
        <w:t> profile</w:t>
      </w:r>
      <w:r>
        <w:rPr>
          <w:color w:val="22373A"/>
          <w:w w:val="110"/>
        </w:rPr>
        <w:t> as</w:t>
      </w:r>
      <w:r>
        <w:rPr>
          <w:color w:val="22373A"/>
          <w:w w:val="110"/>
        </w:rPr>
        <w:t> a</w:t>
      </w:r>
      <w:r>
        <w:rPr>
          <w:color w:val="22373A"/>
          <w:w w:val="110"/>
        </w:rPr>
        <w:t> function</w:t>
      </w:r>
      <w:r>
        <w:rPr>
          <w:color w:val="22373A"/>
          <w:w w:val="110"/>
        </w:rPr>
        <w:t> of</w:t>
      </w:r>
      <w:r>
        <w:rPr>
          <w:color w:val="22373A"/>
          <w:w w:val="110"/>
        </w:rPr>
        <w:t> other covariates</w:t>
      </w:r>
      <w:r>
        <w:rPr>
          <w:color w:val="22373A"/>
          <w:w w:val="110"/>
        </w:rPr>
        <w:t> (multivariate).</w:t>
      </w:r>
      <w:r>
        <w:rPr>
          <w:color w:val="22373A"/>
          <w:spacing w:val="40"/>
          <w:w w:val="110"/>
        </w:rPr>
        <w:t> </w:t>
      </w:r>
      <w:r>
        <w:rPr>
          <w:color w:val="22373A"/>
          <w:w w:val="110"/>
        </w:rPr>
        <w:t>However,</w:t>
      </w:r>
      <w:r>
        <w:rPr>
          <w:color w:val="22373A"/>
          <w:w w:val="110"/>
        </w:rPr>
        <w:t> in</w:t>
      </w:r>
      <w:r>
        <w:rPr>
          <w:color w:val="22373A"/>
          <w:w w:val="110"/>
        </w:rPr>
        <w:t> case</w:t>
      </w:r>
      <w:r>
        <w:rPr>
          <w:color w:val="22373A"/>
          <w:w w:val="110"/>
        </w:rPr>
        <w:t> of</w:t>
      </w:r>
      <w:r>
        <w:rPr>
          <w:color w:val="22373A"/>
          <w:w w:val="110"/>
        </w:rPr>
        <w:t> multicollinearity</w:t>
      </w:r>
      <w:r>
        <w:rPr>
          <w:color w:val="22373A"/>
          <w:w w:val="110"/>
        </w:rPr>
        <w:t> and</w:t>
      </w:r>
      <w:r>
        <w:rPr>
          <w:color w:val="22373A"/>
          <w:w w:val="110"/>
        </w:rPr>
        <w:t> </w:t>
      </w:r>
      <w:r>
        <w:rPr>
          <w:i/>
          <w:color w:val="22373A"/>
          <w:w w:val="110"/>
        </w:rPr>
        <w:t>p</w:t>
      </w:r>
      <w:r>
        <w:rPr>
          <w:i/>
          <w:color w:val="22373A"/>
          <w:w w:val="110"/>
        </w:rPr>
        <w:t> </w:t>
      </w:r>
      <w:r>
        <w:rPr>
          <w:rFonts w:ascii="Times New Roman"/>
          <w:i/>
          <w:color w:val="22373A"/>
          <w:w w:val="110"/>
        </w:rPr>
        <w:t>&gt;&gt;</w:t>
      </w:r>
      <w:r>
        <w:rPr>
          <w:rFonts w:ascii="Times New Roman"/>
          <w:i/>
          <w:color w:val="22373A"/>
          <w:w w:val="110"/>
        </w:rPr>
        <w:t> </w:t>
      </w:r>
      <w:r>
        <w:rPr>
          <w:i/>
          <w:color w:val="22373A"/>
          <w:w w:val="110"/>
        </w:rPr>
        <w:t>n</w:t>
      </w:r>
      <w:r>
        <w:rPr>
          <w:i/>
          <w:color w:val="22373A"/>
          <w:w w:val="110"/>
        </w:rPr>
        <w:t> </w:t>
      </w:r>
      <w:r>
        <w:rPr>
          <w:color w:val="22373A"/>
          <w:w w:val="110"/>
        </w:rPr>
        <w:t>the OLS estimator is ill-conditioned and produces unstable models.</w:t>
      </w:r>
    </w:p>
    <w:p>
      <w:pPr>
        <w:pStyle w:val="BodyText"/>
        <w:spacing w:before="102"/>
        <w:ind w:left="566"/>
        <w:jc w:val="both"/>
      </w:pPr>
      <w:r>
        <w:rPr>
          <w:i/>
          <w:color w:val="22373A"/>
          <w:w w:val="110"/>
        </w:rPr>
        <w:t>Regularised</w:t>
      </w:r>
      <w:hyperlink w:history="true" w:anchor="_bookmark29">
        <w:r>
          <w:rPr>
            <w:color w:val="22373A"/>
            <w:w w:val="110"/>
            <w:vertAlign w:val="superscript"/>
          </w:rPr>
          <w:t>23</w:t>
        </w:r>
      </w:hyperlink>
      <w:r>
        <w:rPr>
          <w:color w:val="22373A"/>
          <w:spacing w:val="1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regression</w:t>
      </w:r>
      <w:r>
        <w:rPr>
          <w:color w:val="22373A"/>
          <w:spacing w:val="-6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methods</w:t>
      </w:r>
      <w:r>
        <w:rPr>
          <w:color w:val="22373A"/>
          <w:spacing w:val="-6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are</w:t>
      </w:r>
      <w:r>
        <w:rPr>
          <w:color w:val="22373A"/>
          <w:spacing w:val="-6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required</w:t>
      </w:r>
      <w:r>
        <w:rPr>
          <w:color w:val="22373A"/>
          <w:spacing w:val="-7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in</w:t>
      </w:r>
      <w:r>
        <w:rPr>
          <w:color w:val="22373A"/>
          <w:spacing w:val="-6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this</w:t>
      </w:r>
      <w:r>
        <w:rPr>
          <w:color w:val="22373A"/>
          <w:spacing w:val="-6"/>
          <w:w w:val="110"/>
          <w:vertAlign w:val="baseline"/>
        </w:rPr>
        <w:t> </w:t>
      </w:r>
      <w:r>
        <w:rPr>
          <w:color w:val="22373A"/>
          <w:spacing w:val="-2"/>
          <w:w w:val="110"/>
          <w:vertAlign w:val="baseline"/>
        </w:rPr>
        <w:t>setting:</w:t>
      </w:r>
    </w:p>
    <w:p>
      <w:pPr>
        <w:pStyle w:val="ListParagraph"/>
        <w:numPr>
          <w:ilvl w:val="0"/>
          <w:numId w:val="7"/>
        </w:numPr>
        <w:tabs>
          <w:tab w:pos="964" w:val="left" w:leader="none"/>
        </w:tabs>
        <w:spacing w:line="240" w:lineRule="auto" w:before="169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Ridge</w:t>
      </w:r>
      <w:r>
        <w:rPr>
          <w:color w:val="22373A"/>
          <w:spacing w:val="-4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regression</w:t>
      </w:r>
    </w:p>
    <w:p>
      <w:pPr>
        <w:pStyle w:val="ListParagraph"/>
        <w:numPr>
          <w:ilvl w:val="0"/>
          <w:numId w:val="7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spacing w:val="-2"/>
          <w:w w:val="110"/>
          <w:sz w:val="18"/>
        </w:rPr>
        <w:t>LASSO</w:t>
      </w:r>
    </w:p>
    <w:p>
      <w:pPr>
        <w:pStyle w:val="ListParagraph"/>
        <w:numPr>
          <w:ilvl w:val="0"/>
          <w:numId w:val="7"/>
        </w:numPr>
        <w:tabs>
          <w:tab w:pos="964" w:val="left" w:leader="none"/>
        </w:tabs>
        <w:spacing w:line="240" w:lineRule="auto" w:before="70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Elastic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Net</w:t>
      </w:r>
      <w:r>
        <w:rPr>
          <w:color w:val="22373A"/>
          <w:spacing w:val="-4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regression</w:t>
      </w:r>
    </w:p>
    <w:p>
      <w:pPr>
        <w:pStyle w:val="ListParagraph"/>
        <w:numPr>
          <w:ilvl w:val="0"/>
          <w:numId w:val="7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Partial</w:t>
      </w:r>
      <w:r>
        <w:rPr>
          <w:color w:val="22373A"/>
          <w:spacing w:val="-1"/>
          <w:w w:val="110"/>
          <w:sz w:val="18"/>
        </w:rPr>
        <w:t> </w:t>
      </w:r>
      <w:r>
        <w:rPr>
          <w:color w:val="22373A"/>
          <w:w w:val="110"/>
          <w:sz w:val="18"/>
        </w:rPr>
        <w:t>Least</w:t>
      </w:r>
      <w:r>
        <w:rPr>
          <w:color w:val="22373A"/>
          <w:spacing w:val="-1"/>
          <w:w w:val="110"/>
          <w:sz w:val="18"/>
        </w:rPr>
        <w:t> </w:t>
      </w:r>
      <w:r>
        <w:rPr>
          <w:color w:val="22373A"/>
          <w:w w:val="110"/>
          <w:sz w:val="18"/>
        </w:rPr>
        <w:t>Squares</w:t>
      </w:r>
      <w:r>
        <w:rPr>
          <w:color w:val="22373A"/>
          <w:spacing w:val="-1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(PLS)</w:t>
      </w:r>
      <w:hyperlink w:history="true" w:anchor="_bookmark30">
        <w:r>
          <w:rPr>
            <w:color w:val="22373A"/>
            <w:spacing w:val="-2"/>
            <w:w w:val="110"/>
            <w:sz w:val="18"/>
            <w:vertAlign w:val="superscript"/>
          </w:rPr>
          <w:t>24</w:t>
        </w:r>
      </w:hyperlink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1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38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284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73632" id="docshape257" filled="true" fillcolor="#f9f9f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56870"/>
                <wp:effectExtent l="0" t="0" r="0" b="0"/>
                <wp:wrapNone/>
                <wp:docPr id="328" name="Group 3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8" name="Group 328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329" name="Graphic 329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351796"/>
                            <a:ext cx="320929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929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209174" y="0"/>
                                </a:lnTo>
                                <a:lnTo>
                                  <a:pt x="3209174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Textbox 333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Partial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Least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Squares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(PLS)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4005pt;width:362.85pt;height:28.1pt;mso-position-horizontal-relative:page;mso-position-vertical-relative:page;z-index:15788032" id="docshapegroup258" coordorigin="0,0" coordsize="7257,562">
                <v:rect style="position:absolute;left:0;top:0;width:7257;height:554" id="docshape259" filled="true" fillcolor="#22373a" stroked="false">
                  <v:fill type="solid"/>
                </v:rect>
                <v:line style="position:absolute" from="0,558" to="7257,558" stroked="true" strokeweight=".3985pt" strokecolor="#d5c5b6">
                  <v:stroke dashstyle="solid"/>
                </v:line>
                <v:rect style="position:absolute;left:0;top:554;width:7257;height:8" id="docshape260" filled="true" fillcolor="#d5c5b6" stroked="false">
                  <v:fill type="solid"/>
                </v:rect>
                <v:rect style="position:absolute;left:0;top:554;width:5054;height:8" id="docshape261" filled="true" fillcolor="#eb811b" stroked="false">
                  <v:fill type="solid"/>
                </v:rect>
                <v:shape style="position:absolute;left:0;top:0;width:7257;height:562" type="#_x0000_t202" id="docshape262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Partial</w:t>
                        </w:r>
                        <w:r>
                          <w:rPr>
                            <w:rFonts w:ascii="Lucida Sans Unicode"/>
                            <w:color w:val="F9F9F9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Least</w:t>
                        </w:r>
                        <w:r>
                          <w:rPr>
                            <w:rFonts w:ascii="Lucida Sans Unicode"/>
                            <w:color w:val="F9F9F9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Squares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(PLS)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566"/>
        <w:rPr>
          <w:sz w:val="20"/>
        </w:rPr>
      </w:pPr>
      <w:r>
        <w:rPr>
          <w:sz w:val="20"/>
        </w:rPr>
        <w:drawing>
          <wp:inline distT="0" distB="0" distL="0" distR="0">
            <wp:extent cx="3910202" cy="1475232"/>
            <wp:effectExtent l="0" t="0" r="0" b="0"/>
            <wp:docPr id="334" name="Image 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" name="Image 3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202" cy="14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3"/>
        <w:rPr>
          <w:sz w:val="20"/>
        </w:rPr>
      </w:pPr>
    </w:p>
    <w:p>
      <w:pPr>
        <w:pStyle w:val="Heading2"/>
        <w:spacing w:line="271" w:lineRule="auto" w:before="0"/>
        <w:ind w:right="1000"/>
        <w:jc w:val="both"/>
      </w:pPr>
      <w:r>
        <w:rPr>
          <w:color w:val="22373A"/>
          <w:w w:val="110"/>
        </w:rPr>
        <w:t>PLS</w:t>
      </w:r>
      <w:hyperlink w:history="true" w:anchor="_bookmark31">
        <w:r>
          <w:rPr>
            <w:color w:val="22373A"/>
            <w:w w:val="110"/>
            <w:position w:val="7"/>
            <w:sz w:val="14"/>
          </w:rPr>
          <w:t>25</w:t>
        </w:r>
      </w:hyperlink>
      <w:r>
        <w:rPr>
          <w:color w:val="22373A"/>
          <w:w w:val="110"/>
          <w:position w:val="7"/>
          <w:sz w:val="14"/>
        </w:rPr>
        <w:t>,</w:t>
      </w:r>
      <w:hyperlink w:history="true" w:anchor="_bookmark32">
        <w:r>
          <w:rPr>
            <w:color w:val="22373A"/>
            <w:w w:val="110"/>
            <w:position w:val="7"/>
            <w:sz w:val="14"/>
          </w:rPr>
          <w:t>26</w:t>
        </w:r>
      </w:hyperlink>
      <w:r>
        <w:rPr>
          <w:color w:val="22373A"/>
          <w:spacing w:val="12"/>
          <w:w w:val="110"/>
          <w:position w:val="7"/>
          <w:sz w:val="14"/>
        </w:rPr>
        <w:t> </w:t>
      </w:r>
      <w:r>
        <w:rPr>
          <w:color w:val="22373A"/>
          <w:w w:val="110"/>
        </w:rPr>
        <w:t>combines</w:t>
      </w:r>
      <w:r>
        <w:rPr>
          <w:color w:val="22373A"/>
          <w:spacing w:val="-10"/>
          <w:w w:val="110"/>
        </w:rPr>
        <w:t> </w:t>
      </w:r>
      <w:r>
        <w:rPr>
          <w:color w:val="22373A"/>
          <w:w w:val="110"/>
        </w:rPr>
        <w:t>dimensionality</w:t>
      </w:r>
      <w:r>
        <w:rPr>
          <w:color w:val="22373A"/>
          <w:spacing w:val="-10"/>
          <w:w w:val="110"/>
        </w:rPr>
        <w:t> </w:t>
      </w:r>
      <w:r>
        <w:rPr>
          <w:color w:val="22373A"/>
          <w:w w:val="110"/>
        </w:rPr>
        <w:t>reduction</w:t>
      </w:r>
      <w:r>
        <w:rPr>
          <w:color w:val="22373A"/>
          <w:spacing w:val="-10"/>
          <w:w w:val="110"/>
        </w:rPr>
        <w:t> </w:t>
      </w:r>
      <w:r>
        <w:rPr>
          <w:color w:val="22373A"/>
          <w:w w:val="110"/>
        </w:rPr>
        <w:t>with</w:t>
      </w:r>
      <w:r>
        <w:rPr>
          <w:color w:val="22373A"/>
          <w:spacing w:val="-10"/>
          <w:w w:val="110"/>
        </w:rPr>
        <w:t> </w:t>
      </w:r>
      <w:r>
        <w:rPr>
          <w:color w:val="22373A"/>
          <w:w w:val="110"/>
        </w:rPr>
        <w:t>regression.</w:t>
      </w:r>
      <w:r>
        <w:rPr>
          <w:color w:val="22373A"/>
          <w:w w:val="110"/>
        </w:rPr>
        <w:t> PLS components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are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chosen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so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to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maximise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covariance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between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the projection axis and the target (y).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39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before="1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0</wp:posOffset>
                </wp:positionH>
                <wp:positionV relativeFrom="paragraph">
                  <wp:posOffset>-424624</wp:posOffset>
                </wp:positionV>
                <wp:extent cx="4608195" cy="356870"/>
                <wp:effectExtent l="0" t="0" r="0" b="0"/>
                <wp:wrapNone/>
                <wp:docPr id="335" name="Group 3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5" name="Group 335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336" name="Graphic 336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0" y="351796"/>
                            <a:ext cx="32918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184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291441" y="0"/>
                                </a:lnTo>
                                <a:lnTo>
                                  <a:pt x="3291441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Textbox 340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-10"/>
                                  <w:sz w:val="24"/>
                                </w:rPr>
                                <w:t>The PLS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10"/>
                                  <w:sz w:val="24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33.434986pt;width:362.85pt;height:28.1pt;mso-position-horizontal-relative:page;mso-position-vertical-relative:paragraph;z-index:15789056" id="docshapegroup263" coordorigin="0,-669" coordsize="7257,562">
                <v:rect style="position:absolute;left:0;top:-669;width:7257;height:554" id="docshape264" filled="true" fillcolor="#22373a" stroked="false">
                  <v:fill type="solid"/>
                </v:rect>
                <v:line style="position:absolute" from="0,-111" to="7257,-111" stroked="true" strokeweight=".3985pt" strokecolor="#d5c5b6">
                  <v:stroke dashstyle="solid"/>
                </v:line>
                <v:rect style="position:absolute;left:0;top:-115;width:7257;height:8" id="docshape265" filled="true" fillcolor="#d5c5b6" stroked="false">
                  <v:fill type="solid"/>
                </v:rect>
                <v:rect style="position:absolute;left:0;top:-115;width:5184;height:8" id="docshape266" filled="true" fillcolor="#eb811b" stroked="false">
                  <v:fill type="solid"/>
                </v:rect>
                <v:shape style="position:absolute;left:0;top:-669;width:7257;height:562" type="#_x0000_t202" id="docshape267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-10"/>
                            <w:sz w:val="24"/>
                          </w:rPr>
                          <w:t>The PLS</w:t>
                        </w:r>
                        <w:r>
                          <w:rPr>
                            <w:rFonts w:ascii="Lucida Sans Unicode"/>
                            <w:color w:val="F9F9F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10"/>
                            <w:sz w:val="24"/>
                          </w:rPr>
                          <w:t>Model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05"/>
        </w:rPr>
        <w:t>The</w:t>
      </w:r>
      <w:r>
        <w:rPr>
          <w:color w:val="22373A"/>
          <w:spacing w:val="14"/>
          <w:w w:val="105"/>
        </w:rPr>
        <w:t> </w:t>
      </w:r>
      <w:r>
        <w:rPr>
          <w:color w:val="22373A"/>
          <w:w w:val="105"/>
        </w:rPr>
        <w:t>”classic”</w:t>
      </w:r>
      <w:r>
        <w:rPr>
          <w:color w:val="22373A"/>
          <w:spacing w:val="15"/>
          <w:w w:val="105"/>
        </w:rPr>
        <w:t> </w:t>
      </w:r>
      <w:r>
        <w:rPr>
          <w:color w:val="22373A"/>
          <w:w w:val="105"/>
        </w:rPr>
        <w:t>(NIPALS/Wold</w:t>
      </w:r>
      <w:r>
        <w:rPr>
          <w:color w:val="22373A"/>
          <w:spacing w:val="15"/>
          <w:w w:val="105"/>
        </w:rPr>
        <w:t> </w:t>
      </w:r>
      <w:r>
        <w:rPr>
          <w:color w:val="22373A"/>
          <w:w w:val="105"/>
        </w:rPr>
        <w:t>PLS)</w:t>
      </w:r>
      <w:r>
        <w:rPr>
          <w:color w:val="22373A"/>
          <w:spacing w:val="15"/>
          <w:w w:val="105"/>
        </w:rPr>
        <w:t> </w:t>
      </w:r>
      <w:r>
        <w:rPr>
          <w:color w:val="22373A"/>
          <w:spacing w:val="-2"/>
          <w:w w:val="105"/>
        </w:rPr>
        <w:t>model</w:t>
      </w:r>
      <w:hyperlink w:history="true" w:anchor="_bookmark30">
        <w:r>
          <w:rPr>
            <w:color w:val="22373A"/>
            <w:spacing w:val="-2"/>
            <w:w w:val="105"/>
            <w:vertAlign w:val="superscript"/>
          </w:rPr>
          <w:t>24</w:t>
        </w:r>
      </w:hyperlink>
      <w:r>
        <w:rPr>
          <w:color w:val="22373A"/>
          <w:spacing w:val="-2"/>
          <w:w w:val="105"/>
          <w:vertAlign w:val="superscript"/>
        </w:rPr>
        <w:t>,</w:t>
      </w:r>
      <w:hyperlink w:history="true" w:anchor="_bookmark32">
        <w:r>
          <w:rPr>
            <w:color w:val="22373A"/>
            <w:spacing w:val="-2"/>
            <w:w w:val="105"/>
            <w:vertAlign w:val="superscript"/>
          </w:rPr>
          <w:t>26</w:t>
        </w:r>
      </w:hyperlink>
      <w:r>
        <w:rPr>
          <w:color w:val="22373A"/>
          <w:spacing w:val="-2"/>
          <w:w w:val="105"/>
          <w:vertAlign w:val="superscript"/>
        </w:rPr>
        <w:t>–</w:t>
      </w:r>
      <w:hyperlink w:history="true" w:anchor="_bookmark33">
        <w:r>
          <w:rPr>
            <w:color w:val="22373A"/>
            <w:spacing w:val="-2"/>
            <w:w w:val="105"/>
            <w:vertAlign w:val="superscript"/>
          </w:rPr>
          <w:t>28</w:t>
        </w:r>
      </w:hyperlink>
      <w:r>
        <w:rPr>
          <w:color w:val="22373A"/>
          <w:spacing w:val="-2"/>
          <w:w w:val="105"/>
          <w:vertAlign w:val="baseline"/>
        </w:rPr>
        <w:t>.</w:t>
      </w:r>
    </w:p>
    <w:p>
      <w:pPr>
        <w:pStyle w:val="BodyText"/>
      </w:pPr>
    </w:p>
    <w:p>
      <w:pPr>
        <w:pStyle w:val="BodyText"/>
        <w:spacing w:before="210"/>
      </w:pPr>
    </w:p>
    <w:p>
      <w:pPr>
        <w:spacing w:before="0"/>
        <w:ind w:left="504" w:right="511" w:firstLine="0"/>
        <w:jc w:val="center"/>
        <w:rPr>
          <w:i/>
          <w:sz w:val="12"/>
        </w:rPr>
      </w:pPr>
      <w:r>
        <w:rPr>
          <w:i/>
          <w:color w:val="22373A"/>
          <w:w w:val="105"/>
          <w:position w:val="2"/>
          <w:sz w:val="18"/>
        </w:rPr>
        <w:t>u</w:t>
      </w:r>
      <w:r>
        <w:rPr>
          <w:color w:val="22373A"/>
          <w:w w:val="105"/>
          <w:sz w:val="12"/>
        </w:rPr>
        <w:t>1</w:t>
      </w:r>
      <w:r>
        <w:rPr>
          <w:color w:val="22373A"/>
          <w:spacing w:val="39"/>
          <w:w w:val="105"/>
          <w:sz w:val="12"/>
        </w:rPr>
        <w:t> </w:t>
      </w:r>
      <w:r>
        <w:rPr>
          <w:rFonts w:ascii="Garamond"/>
          <w:color w:val="22373A"/>
          <w:w w:val="105"/>
          <w:position w:val="2"/>
          <w:sz w:val="18"/>
        </w:rPr>
        <w:t>=</w:t>
      </w:r>
      <w:r>
        <w:rPr>
          <w:rFonts w:ascii="Garamond"/>
          <w:color w:val="22373A"/>
          <w:spacing w:val="11"/>
          <w:w w:val="105"/>
          <w:position w:val="2"/>
          <w:sz w:val="18"/>
        </w:rPr>
        <w:t> </w:t>
      </w:r>
      <w:r>
        <w:rPr>
          <w:i/>
          <w:color w:val="22373A"/>
          <w:w w:val="105"/>
          <w:position w:val="2"/>
          <w:sz w:val="18"/>
        </w:rPr>
        <w:t>b</w:t>
      </w:r>
      <w:r>
        <w:rPr>
          <w:color w:val="22373A"/>
          <w:w w:val="105"/>
          <w:sz w:val="12"/>
        </w:rPr>
        <w:t>1</w:t>
      </w:r>
      <w:r>
        <w:rPr>
          <w:i/>
          <w:color w:val="22373A"/>
          <w:w w:val="105"/>
          <w:position w:val="2"/>
          <w:sz w:val="18"/>
        </w:rPr>
        <w:t>t</w:t>
      </w:r>
      <w:r>
        <w:rPr>
          <w:color w:val="22373A"/>
          <w:w w:val="105"/>
          <w:sz w:val="12"/>
        </w:rPr>
        <w:t>1</w:t>
      </w:r>
      <w:r>
        <w:rPr>
          <w:rFonts w:ascii="Times New Roman"/>
          <w:i/>
          <w:color w:val="22373A"/>
          <w:w w:val="105"/>
          <w:position w:val="2"/>
          <w:sz w:val="18"/>
        </w:rPr>
        <w:t>,</w:t>
      </w:r>
      <w:r>
        <w:rPr>
          <w:rFonts w:ascii="Times New Roman"/>
          <w:i/>
          <w:color w:val="22373A"/>
          <w:spacing w:val="-13"/>
          <w:w w:val="105"/>
          <w:position w:val="2"/>
          <w:sz w:val="18"/>
        </w:rPr>
        <w:t> </w:t>
      </w:r>
      <w:r>
        <w:rPr>
          <w:rFonts w:ascii="Times New Roman"/>
          <w:i/>
          <w:color w:val="22373A"/>
          <w:w w:val="105"/>
          <w:position w:val="2"/>
          <w:sz w:val="18"/>
        </w:rPr>
        <w:t>...,</w:t>
      </w:r>
      <w:r>
        <w:rPr>
          <w:rFonts w:ascii="Times New Roman"/>
          <w:i/>
          <w:color w:val="22373A"/>
          <w:spacing w:val="-12"/>
          <w:w w:val="105"/>
          <w:position w:val="2"/>
          <w:sz w:val="18"/>
        </w:rPr>
        <w:t> </w:t>
      </w:r>
      <w:r>
        <w:rPr>
          <w:i/>
          <w:color w:val="22373A"/>
          <w:w w:val="105"/>
          <w:position w:val="2"/>
          <w:sz w:val="18"/>
        </w:rPr>
        <w:t>u</w:t>
      </w:r>
      <w:r>
        <w:rPr>
          <w:i/>
          <w:color w:val="22373A"/>
          <w:w w:val="105"/>
          <w:sz w:val="12"/>
        </w:rPr>
        <w:t>r</w:t>
      </w:r>
      <w:r>
        <w:rPr>
          <w:i/>
          <w:color w:val="22373A"/>
          <w:spacing w:val="39"/>
          <w:w w:val="105"/>
          <w:sz w:val="12"/>
        </w:rPr>
        <w:t> </w:t>
      </w:r>
      <w:r>
        <w:rPr>
          <w:rFonts w:ascii="Garamond"/>
          <w:color w:val="22373A"/>
          <w:w w:val="105"/>
          <w:position w:val="2"/>
          <w:sz w:val="18"/>
        </w:rPr>
        <w:t>=</w:t>
      </w:r>
      <w:r>
        <w:rPr>
          <w:rFonts w:ascii="Garamond"/>
          <w:color w:val="22373A"/>
          <w:spacing w:val="11"/>
          <w:w w:val="105"/>
          <w:position w:val="2"/>
          <w:sz w:val="18"/>
        </w:rPr>
        <w:t> </w:t>
      </w:r>
      <w:r>
        <w:rPr>
          <w:i/>
          <w:color w:val="22373A"/>
          <w:spacing w:val="-4"/>
          <w:w w:val="105"/>
          <w:position w:val="2"/>
          <w:sz w:val="18"/>
        </w:rPr>
        <w:t>b</w:t>
      </w:r>
      <w:r>
        <w:rPr>
          <w:i/>
          <w:color w:val="22373A"/>
          <w:spacing w:val="-4"/>
          <w:w w:val="105"/>
          <w:sz w:val="12"/>
        </w:rPr>
        <w:t>r</w:t>
      </w:r>
      <w:r>
        <w:rPr>
          <w:i/>
          <w:color w:val="22373A"/>
          <w:spacing w:val="-4"/>
          <w:w w:val="105"/>
          <w:position w:val="2"/>
          <w:sz w:val="18"/>
        </w:rPr>
        <w:t>t</w:t>
      </w:r>
      <w:r>
        <w:rPr>
          <w:i/>
          <w:color w:val="22373A"/>
          <w:spacing w:val="-4"/>
          <w:w w:val="105"/>
          <w:sz w:val="12"/>
        </w:rPr>
        <w:t>r</w:t>
      </w:r>
    </w:p>
    <w:p>
      <w:pPr>
        <w:pStyle w:val="BodyText"/>
        <w:spacing w:before="179"/>
        <w:ind w:left="504" w:right="504"/>
        <w:jc w:val="center"/>
      </w:pPr>
      <w:r>
        <w:rPr>
          <w:color w:val="22373A"/>
          <w:w w:val="110"/>
        </w:rPr>
        <w:t>”Inner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relation”:</w:t>
      </w:r>
      <w:r>
        <w:rPr>
          <w:color w:val="22373A"/>
          <w:spacing w:val="5"/>
          <w:w w:val="110"/>
        </w:rPr>
        <w:t> </w:t>
      </w:r>
      <w:r>
        <w:rPr>
          <w:color w:val="22373A"/>
          <w:w w:val="110"/>
        </w:rPr>
        <w:t>a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linear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regression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at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latent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variable</w:t>
      </w:r>
      <w:r>
        <w:rPr>
          <w:color w:val="22373A"/>
          <w:spacing w:val="-7"/>
          <w:w w:val="110"/>
        </w:rPr>
        <w:t> </w:t>
      </w:r>
      <w:r>
        <w:rPr>
          <w:color w:val="22373A"/>
          <w:spacing w:val="-2"/>
          <w:w w:val="110"/>
        </w:rPr>
        <w:t>level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3"/>
      </w:pPr>
    </w:p>
    <w:p>
      <w:pPr>
        <w:tabs>
          <w:tab w:pos="3429" w:val="left" w:leader="none"/>
        </w:tabs>
        <w:spacing w:line="76" w:lineRule="exact" w:before="0"/>
        <w:ind w:left="33" w:right="0" w:firstLine="0"/>
        <w:jc w:val="center"/>
        <w:rPr>
          <w:i/>
          <w:sz w:val="18"/>
        </w:rPr>
      </w:pPr>
      <w:r>
        <w:rPr>
          <w:i/>
          <w:color w:val="22373A"/>
          <w:w w:val="115"/>
          <w:sz w:val="18"/>
        </w:rPr>
        <w:t>X</w:t>
      </w:r>
      <w:r>
        <w:rPr>
          <w:i/>
          <w:color w:val="22373A"/>
          <w:spacing w:val="-1"/>
          <w:w w:val="115"/>
          <w:sz w:val="18"/>
        </w:rPr>
        <w:t> </w:t>
      </w:r>
      <w:r>
        <w:rPr>
          <w:rFonts w:ascii="Garamond" w:hAnsi="Garamond"/>
          <w:color w:val="22373A"/>
          <w:w w:val="115"/>
          <w:sz w:val="18"/>
        </w:rPr>
        <w:t>=</w:t>
      </w:r>
      <w:r>
        <w:rPr>
          <w:rFonts w:ascii="Garamond" w:hAnsi="Garamond"/>
          <w:color w:val="22373A"/>
          <w:spacing w:val="-4"/>
          <w:w w:val="115"/>
          <w:sz w:val="18"/>
        </w:rPr>
        <w:t> </w:t>
      </w:r>
      <w:r>
        <w:rPr>
          <w:i/>
          <w:color w:val="22373A"/>
          <w:w w:val="115"/>
          <w:sz w:val="18"/>
        </w:rPr>
        <w:t>t</w:t>
      </w:r>
      <w:r>
        <w:rPr>
          <w:color w:val="22373A"/>
          <w:w w:val="115"/>
          <w:sz w:val="18"/>
          <w:vertAlign w:val="subscript"/>
        </w:rPr>
        <w:t>1</w:t>
      </w:r>
      <w:r>
        <w:rPr>
          <w:i/>
          <w:color w:val="22373A"/>
          <w:w w:val="115"/>
          <w:sz w:val="18"/>
          <w:vertAlign w:val="baseline"/>
        </w:rPr>
        <w:t>p</w:t>
      </w:r>
      <w:r>
        <w:rPr>
          <w:rFonts w:ascii="Times New Roman" w:hAnsi="Times New Roman"/>
          <w:i/>
          <w:color w:val="22373A"/>
          <w:w w:val="115"/>
          <w:sz w:val="18"/>
          <w:vertAlign w:val="superscript"/>
        </w:rPr>
        <w:t>′</w:t>
      </w:r>
      <w:r>
        <w:rPr>
          <w:rFonts w:ascii="Times New Roman" w:hAnsi="Times New Roman"/>
          <w:i/>
          <w:color w:val="22373A"/>
          <w:w w:val="115"/>
          <w:sz w:val="18"/>
          <w:vertAlign w:val="baseline"/>
        </w:rPr>
        <w:t> </w:t>
      </w:r>
      <w:r>
        <w:rPr>
          <w:rFonts w:ascii="Garamond" w:hAnsi="Garamond"/>
          <w:color w:val="22373A"/>
          <w:w w:val="115"/>
          <w:sz w:val="18"/>
          <w:vertAlign w:val="baseline"/>
        </w:rPr>
        <w:t>+</w:t>
      </w:r>
      <w:r>
        <w:rPr>
          <w:rFonts w:ascii="Garamond" w:hAnsi="Garamond"/>
          <w:color w:val="22373A"/>
          <w:spacing w:val="-13"/>
          <w:w w:val="115"/>
          <w:sz w:val="18"/>
          <w:vertAlign w:val="baseline"/>
        </w:rPr>
        <w:t> </w:t>
      </w:r>
      <w:r>
        <w:rPr>
          <w:i/>
          <w:color w:val="22373A"/>
          <w:w w:val="115"/>
          <w:sz w:val="18"/>
          <w:vertAlign w:val="baseline"/>
        </w:rPr>
        <w:t>t</w:t>
      </w:r>
      <w:r>
        <w:rPr>
          <w:color w:val="22373A"/>
          <w:w w:val="115"/>
          <w:sz w:val="18"/>
          <w:vertAlign w:val="subscript"/>
        </w:rPr>
        <w:t>2</w:t>
      </w:r>
      <w:r>
        <w:rPr>
          <w:i/>
          <w:color w:val="22373A"/>
          <w:w w:val="115"/>
          <w:sz w:val="18"/>
          <w:vertAlign w:val="baseline"/>
        </w:rPr>
        <w:t>p</w:t>
      </w:r>
      <w:r>
        <w:rPr>
          <w:rFonts w:ascii="Times New Roman" w:hAnsi="Times New Roman"/>
          <w:i/>
          <w:color w:val="22373A"/>
          <w:w w:val="115"/>
          <w:sz w:val="18"/>
          <w:vertAlign w:val="superscript"/>
        </w:rPr>
        <w:t>′</w:t>
      </w:r>
      <w:r>
        <w:rPr>
          <w:rFonts w:ascii="Times New Roman" w:hAnsi="Times New Roman"/>
          <w:i/>
          <w:color w:val="22373A"/>
          <w:spacing w:val="8"/>
          <w:w w:val="115"/>
          <w:sz w:val="18"/>
          <w:vertAlign w:val="baseline"/>
        </w:rPr>
        <w:t> </w:t>
      </w:r>
      <w:r>
        <w:rPr>
          <w:rFonts w:ascii="Garamond" w:hAnsi="Garamond"/>
          <w:color w:val="22373A"/>
          <w:w w:val="115"/>
          <w:sz w:val="18"/>
          <w:vertAlign w:val="baseline"/>
        </w:rPr>
        <w:t>+</w:t>
      </w:r>
      <w:r>
        <w:rPr>
          <w:rFonts w:ascii="Garamond" w:hAnsi="Garamond"/>
          <w:color w:val="22373A"/>
          <w:spacing w:val="-13"/>
          <w:w w:val="115"/>
          <w:sz w:val="18"/>
          <w:vertAlign w:val="baseline"/>
        </w:rPr>
        <w:t> </w:t>
      </w:r>
      <w:r>
        <w:rPr>
          <w:i/>
          <w:color w:val="22373A"/>
          <w:spacing w:val="-5"/>
          <w:w w:val="115"/>
          <w:sz w:val="18"/>
          <w:vertAlign w:val="baseline"/>
        </w:rPr>
        <w:t>E</w:t>
      </w:r>
      <w:r>
        <w:rPr>
          <w:i/>
          <w:color w:val="22373A"/>
          <w:spacing w:val="-5"/>
          <w:w w:val="115"/>
          <w:sz w:val="18"/>
          <w:vertAlign w:val="subscript"/>
        </w:rPr>
        <w:t>X</w:t>
      </w:r>
      <w:r>
        <w:rPr>
          <w:i/>
          <w:color w:val="22373A"/>
          <w:sz w:val="18"/>
          <w:vertAlign w:val="baseline"/>
        </w:rPr>
        <w:tab/>
      </w:r>
      <w:r>
        <w:rPr>
          <w:i/>
          <w:color w:val="22373A"/>
          <w:w w:val="115"/>
          <w:sz w:val="18"/>
          <w:vertAlign w:val="baseline"/>
        </w:rPr>
        <w:t>Y</w:t>
      </w:r>
      <w:r>
        <w:rPr>
          <w:i/>
          <w:color w:val="22373A"/>
          <w:spacing w:val="3"/>
          <w:w w:val="115"/>
          <w:sz w:val="18"/>
          <w:vertAlign w:val="baseline"/>
        </w:rPr>
        <w:t> </w:t>
      </w:r>
      <w:r>
        <w:rPr>
          <w:rFonts w:ascii="Garamond" w:hAnsi="Garamond"/>
          <w:color w:val="22373A"/>
          <w:w w:val="115"/>
          <w:sz w:val="18"/>
          <w:vertAlign w:val="baseline"/>
        </w:rPr>
        <w:t>=</w:t>
      </w:r>
      <w:r>
        <w:rPr>
          <w:rFonts w:ascii="Garamond" w:hAnsi="Garamond"/>
          <w:color w:val="22373A"/>
          <w:spacing w:val="-1"/>
          <w:w w:val="115"/>
          <w:sz w:val="18"/>
          <w:vertAlign w:val="baseline"/>
        </w:rPr>
        <w:t> </w:t>
      </w:r>
      <w:r>
        <w:rPr>
          <w:i/>
          <w:color w:val="22373A"/>
          <w:w w:val="115"/>
          <w:sz w:val="18"/>
          <w:vertAlign w:val="baseline"/>
        </w:rPr>
        <w:t>u</w:t>
      </w:r>
      <w:r>
        <w:rPr>
          <w:color w:val="22373A"/>
          <w:w w:val="115"/>
          <w:sz w:val="18"/>
          <w:vertAlign w:val="subscript"/>
        </w:rPr>
        <w:t>1</w:t>
      </w:r>
      <w:r>
        <w:rPr>
          <w:i/>
          <w:color w:val="22373A"/>
          <w:w w:val="115"/>
          <w:sz w:val="18"/>
          <w:vertAlign w:val="baseline"/>
        </w:rPr>
        <w:t>q</w:t>
      </w:r>
      <w:r>
        <w:rPr>
          <w:rFonts w:ascii="Times New Roman" w:hAnsi="Times New Roman"/>
          <w:i/>
          <w:color w:val="22373A"/>
          <w:w w:val="115"/>
          <w:sz w:val="18"/>
          <w:vertAlign w:val="superscript"/>
        </w:rPr>
        <w:t>′</w:t>
      </w:r>
      <w:r>
        <w:rPr>
          <w:rFonts w:ascii="Times New Roman" w:hAnsi="Times New Roman"/>
          <w:i/>
          <w:color w:val="22373A"/>
          <w:spacing w:val="3"/>
          <w:w w:val="115"/>
          <w:sz w:val="18"/>
          <w:vertAlign w:val="baseline"/>
        </w:rPr>
        <w:t> </w:t>
      </w:r>
      <w:r>
        <w:rPr>
          <w:rFonts w:ascii="Garamond" w:hAnsi="Garamond"/>
          <w:color w:val="22373A"/>
          <w:w w:val="115"/>
          <w:sz w:val="18"/>
          <w:vertAlign w:val="baseline"/>
        </w:rPr>
        <w:t>+</w:t>
      </w:r>
      <w:r>
        <w:rPr>
          <w:rFonts w:ascii="Garamond" w:hAnsi="Garamond"/>
          <w:color w:val="22373A"/>
          <w:spacing w:val="-11"/>
          <w:w w:val="115"/>
          <w:sz w:val="18"/>
          <w:vertAlign w:val="baseline"/>
        </w:rPr>
        <w:t> </w:t>
      </w:r>
      <w:r>
        <w:rPr>
          <w:i/>
          <w:color w:val="22373A"/>
          <w:w w:val="115"/>
          <w:sz w:val="18"/>
          <w:vertAlign w:val="baseline"/>
        </w:rPr>
        <w:t>u</w:t>
      </w:r>
      <w:r>
        <w:rPr>
          <w:color w:val="22373A"/>
          <w:w w:val="115"/>
          <w:sz w:val="18"/>
          <w:vertAlign w:val="subscript"/>
        </w:rPr>
        <w:t>2</w:t>
      </w:r>
      <w:r>
        <w:rPr>
          <w:i/>
          <w:color w:val="22373A"/>
          <w:w w:val="115"/>
          <w:sz w:val="18"/>
          <w:vertAlign w:val="baseline"/>
        </w:rPr>
        <w:t>q</w:t>
      </w:r>
      <w:r>
        <w:rPr>
          <w:rFonts w:ascii="Times New Roman" w:hAnsi="Times New Roman"/>
          <w:i/>
          <w:color w:val="22373A"/>
          <w:w w:val="115"/>
          <w:sz w:val="18"/>
          <w:vertAlign w:val="superscript"/>
        </w:rPr>
        <w:t>′</w:t>
      </w:r>
      <w:r>
        <w:rPr>
          <w:rFonts w:ascii="Times New Roman" w:hAnsi="Times New Roman"/>
          <w:i/>
          <w:color w:val="22373A"/>
          <w:spacing w:val="11"/>
          <w:w w:val="115"/>
          <w:sz w:val="18"/>
          <w:vertAlign w:val="baseline"/>
        </w:rPr>
        <w:t> </w:t>
      </w:r>
      <w:r>
        <w:rPr>
          <w:rFonts w:ascii="Garamond" w:hAnsi="Garamond"/>
          <w:color w:val="22373A"/>
          <w:w w:val="115"/>
          <w:sz w:val="18"/>
          <w:vertAlign w:val="baseline"/>
        </w:rPr>
        <w:t>+</w:t>
      </w:r>
      <w:r>
        <w:rPr>
          <w:rFonts w:ascii="Garamond" w:hAnsi="Garamond"/>
          <w:color w:val="22373A"/>
          <w:spacing w:val="-11"/>
          <w:w w:val="115"/>
          <w:sz w:val="18"/>
          <w:vertAlign w:val="baseline"/>
        </w:rPr>
        <w:t> </w:t>
      </w:r>
      <w:r>
        <w:rPr>
          <w:i/>
          <w:color w:val="22373A"/>
          <w:spacing w:val="-7"/>
          <w:w w:val="115"/>
          <w:sz w:val="18"/>
          <w:vertAlign w:val="baseline"/>
        </w:rPr>
        <w:t>E</w:t>
      </w:r>
      <w:r>
        <w:rPr>
          <w:i/>
          <w:color w:val="22373A"/>
          <w:spacing w:val="-7"/>
          <w:w w:val="115"/>
          <w:sz w:val="18"/>
          <w:vertAlign w:val="subscript"/>
        </w:rPr>
        <w:t>Y</w:t>
      </w:r>
    </w:p>
    <w:p>
      <w:pPr>
        <w:tabs>
          <w:tab w:pos="2218" w:val="left" w:leader="none"/>
          <w:tab w:pos="5143" w:val="left" w:leader="none"/>
          <w:tab w:pos="5700" w:val="left" w:leader="none"/>
        </w:tabs>
        <w:spacing w:before="12"/>
        <w:ind w:left="1703" w:right="0" w:firstLine="0"/>
        <w:jc w:val="left"/>
        <w:rPr>
          <w:sz w:val="12"/>
        </w:rPr>
      </w:pPr>
      <w:r>
        <w:rPr>
          <w:color w:val="22373A"/>
          <w:spacing w:val="-10"/>
          <w:sz w:val="12"/>
        </w:rPr>
        <w:t>1</w:t>
      </w:r>
      <w:r>
        <w:rPr>
          <w:color w:val="22373A"/>
          <w:sz w:val="12"/>
        </w:rPr>
        <w:tab/>
      </w:r>
      <w:r>
        <w:rPr>
          <w:color w:val="22373A"/>
          <w:spacing w:val="-10"/>
          <w:sz w:val="12"/>
        </w:rPr>
        <w:t>2</w:t>
      </w:r>
      <w:r>
        <w:rPr>
          <w:color w:val="22373A"/>
          <w:sz w:val="12"/>
        </w:rPr>
        <w:tab/>
      </w:r>
      <w:r>
        <w:rPr>
          <w:color w:val="22373A"/>
          <w:spacing w:val="-10"/>
          <w:sz w:val="12"/>
        </w:rPr>
        <w:t>1</w:t>
      </w:r>
      <w:r>
        <w:rPr>
          <w:color w:val="22373A"/>
          <w:sz w:val="12"/>
        </w:rPr>
        <w:tab/>
      </w:r>
      <w:r>
        <w:rPr>
          <w:color w:val="22373A"/>
          <w:spacing w:val="-10"/>
          <w:sz w:val="12"/>
        </w:rPr>
        <w:t>2</w:t>
      </w:r>
    </w:p>
    <w:p>
      <w:pPr>
        <w:spacing w:after="0"/>
        <w:jc w:val="left"/>
        <w:rPr>
          <w:sz w:val="12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spacing w:line="249" w:lineRule="auto" w:before="194"/>
        <w:ind w:left="909" w:right="191"/>
        <w:jc w:val="center"/>
      </w:pPr>
      <w:r>
        <w:rPr>
          <w:color w:val="22373A"/>
          <w:w w:val="110"/>
        </w:rPr>
        <w:t>X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=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original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matrix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(n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x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p) T</w:t>
      </w:r>
      <w:r>
        <w:rPr>
          <w:color w:val="22373A"/>
          <w:spacing w:val="23"/>
          <w:w w:val="110"/>
        </w:rPr>
        <w:t> </w:t>
      </w:r>
      <w:r>
        <w:rPr>
          <w:color w:val="22373A"/>
          <w:w w:val="110"/>
        </w:rPr>
        <w:t>=</w:t>
      </w:r>
      <w:r>
        <w:rPr>
          <w:color w:val="22373A"/>
          <w:spacing w:val="23"/>
          <w:w w:val="110"/>
        </w:rPr>
        <w:t> </w:t>
      </w:r>
      <w:r>
        <w:rPr>
          <w:color w:val="22373A"/>
          <w:w w:val="110"/>
        </w:rPr>
        <w:t>score</w:t>
      </w:r>
      <w:r>
        <w:rPr>
          <w:color w:val="22373A"/>
          <w:spacing w:val="23"/>
          <w:w w:val="110"/>
        </w:rPr>
        <w:t> </w:t>
      </w:r>
      <w:r>
        <w:rPr>
          <w:color w:val="22373A"/>
          <w:w w:val="110"/>
        </w:rPr>
        <w:t>matrix</w:t>
      </w:r>
      <w:r>
        <w:rPr>
          <w:color w:val="22373A"/>
          <w:spacing w:val="23"/>
          <w:w w:val="110"/>
        </w:rPr>
        <w:t> </w:t>
      </w:r>
      <w:r>
        <w:rPr>
          <w:color w:val="22373A"/>
          <w:w w:val="110"/>
        </w:rPr>
        <w:t>(n</w:t>
      </w:r>
      <w:r>
        <w:rPr>
          <w:color w:val="22373A"/>
          <w:spacing w:val="23"/>
          <w:w w:val="110"/>
        </w:rPr>
        <w:t> </w:t>
      </w:r>
      <w:r>
        <w:rPr>
          <w:color w:val="22373A"/>
          <w:w w:val="110"/>
        </w:rPr>
        <w:t>x</w:t>
      </w:r>
      <w:r>
        <w:rPr>
          <w:color w:val="22373A"/>
          <w:spacing w:val="23"/>
          <w:w w:val="110"/>
        </w:rPr>
        <w:t> </w:t>
      </w:r>
      <w:r>
        <w:rPr>
          <w:color w:val="22373A"/>
          <w:w w:val="110"/>
        </w:rPr>
        <w:t>r) P = loading matrix (p x r)</w:t>
      </w:r>
    </w:p>
    <w:p>
      <w:pPr>
        <w:pStyle w:val="BodyText"/>
        <w:spacing w:before="2"/>
        <w:ind w:left="715"/>
        <w:jc w:val="center"/>
      </w:pPr>
      <w:r>
        <w:rPr>
          <w:color w:val="22373A"/>
          <w:w w:val="110"/>
        </w:rPr>
        <w:t>E</w:t>
      </w:r>
      <w:r>
        <w:rPr>
          <w:i/>
          <w:color w:val="22373A"/>
          <w:w w:val="110"/>
          <w:vertAlign w:val="subscript"/>
        </w:rPr>
        <w:t>X</w:t>
      </w:r>
      <w:r>
        <w:rPr>
          <w:i/>
          <w:color w:val="22373A"/>
          <w:spacing w:val="9"/>
          <w:w w:val="110"/>
          <w:vertAlign w:val="baseline"/>
        </w:rPr>
        <w:t> </w:t>
      </w:r>
      <w:r>
        <w:rPr>
          <w:rFonts w:ascii="Garamond"/>
          <w:color w:val="22373A"/>
          <w:w w:val="110"/>
          <w:vertAlign w:val="baseline"/>
        </w:rPr>
        <w:t>=</w:t>
      </w:r>
      <w:r>
        <w:rPr>
          <w:rFonts w:ascii="Garamond"/>
          <w:color w:val="22373A"/>
          <w:spacing w:val="-4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X residual matrix (n x </w:t>
      </w:r>
      <w:r>
        <w:rPr>
          <w:color w:val="22373A"/>
          <w:spacing w:val="-5"/>
          <w:w w:val="110"/>
          <w:vertAlign w:val="baseline"/>
        </w:rPr>
        <w:t>p)</w:t>
      </w:r>
    </w:p>
    <w:p>
      <w:pPr>
        <w:pStyle w:val="BodyText"/>
        <w:spacing w:line="249" w:lineRule="auto" w:before="194"/>
        <w:ind w:left="909" w:right="906"/>
        <w:jc w:val="center"/>
      </w:pPr>
      <w:r>
        <w:rPr/>
        <w:br w:type="column"/>
      </w:r>
      <w:r>
        <w:rPr>
          <w:color w:val="22373A"/>
          <w:w w:val="110"/>
        </w:rPr>
        <w:t>Y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=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original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matrix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(n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x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q) U = score matrix (n x r)</w:t>
      </w:r>
      <w:r>
        <w:rPr>
          <w:color w:val="22373A"/>
          <w:spacing w:val="80"/>
          <w:w w:val="110"/>
        </w:rPr>
        <w:t> </w:t>
      </w:r>
      <w:r>
        <w:rPr>
          <w:color w:val="22373A"/>
          <w:w w:val="110"/>
        </w:rPr>
        <w:t>Q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=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loading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matrix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(q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x</w:t>
      </w:r>
      <w:r>
        <w:rPr>
          <w:color w:val="22373A"/>
          <w:spacing w:val="-4"/>
          <w:w w:val="110"/>
        </w:rPr>
        <w:t> </w:t>
      </w:r>
      <w:r>
        <w:rPr>
          <w:color w:val="22373A"/>
          <w:w w:val="110"/>
        </w:rPr>
        <w:t>r)</w:t>
      </w:r>
    </w:p>
    <w:p>
      <w:pPr>
        <w:pStyle w:val="BodyText"/>
        <w:spacing w:before="2"/>
        <w:ind w:left="1"/>
        <w:jc w:val="center"/>
      </w:pPr>
      <w:r>
        <w:rPr>
          <w:color w:val="22373A"/>
          <w:w w:val="110"/>
        </w:rPr>
        <w:t>E</w:t>
      </w:r>
      <w:r>
        <w:rPr>
          <w:i/>
          <w:color w:val="22373A"/>
          <w:w w:val="110"/>
          <w:vertAlign w:val="subscript"/>
        </w:rPr>
        <w:t>Y</w:t>
      </w:r>
      <w:r>
        <w:rPr>
          <w:i/>
          <w:color w:val="22373A"/>
          <w:spacing w:val="11"/>
          <w:w w:val="110"/>
          <w:vertAlign w:val="baseline"/>
        </w:rPr>
        <w:t> </w:t>
      </w:r>
      <w:r>
        <w:rPr>
          <w:rFonts w:ascii="Garamond"/>
          <w:color w:val="22373A"/>
          <w:w w:val="110"/>
          <w:vertAlign w:val="baseline"/>
        </w:rPr>
        <w:t>=</w:t>
      </w:r>
      <w:r>
        <w:rPr>
          <w:rFonts w:ascii="Garamond"/>
          <w:color w:val="22373A"/>
          <w:spacing w:val="-2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Y</w:t>
      </w:r>
      <w:r>
        <w:rPr>
          <w:color w:val="22373A"/>
          <w:spacing w:val="2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residual</w:t>
      </w:r>
      <w:r>
        <w:rPr>
          <w:color w:val="22373A"/>
          <w:spacing w:val="2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matrix</w:t>
      </w:r>
      <w:r>
        <w:rPr>
          <w:color w:val="22373A"/>
          <w:spacing w:val="2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(n</w:t>
      </w:r>
      <w:r>
        <w:rPr>
          <w:color w:val="22373A"/>
          <w:spacing w:val="1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x</w:t>
      </w:r>
      <w:r>
        <w:rPr>
          <w:color w:val="22373A"/>
          <w:spacing w:val="2"/>
          <w:w w:val="110"/>
          <w:vertAlign w:val="baseline"/>
        </w:rPr>
        <w:t> </w:t>
      </w:r>
      <w:r>
        <w:rPr>
          <w:color w:val="22373A"/>
          <w:spacing w:val="-5"/>
          <w:w w:val="110"/>
          <w:vertAlign w:val="baseline"/>
        </w:rPr>
        <w:t>q)</w:t>
      </w:r>
    </w:p>
    <w:p>
      <w:pPr>
        <w:spacing w:after="0"/>
        <w:jc w:val="center"/>
        <w:sectPr>
          <w:type w:val="continuous"/>
          <w:pgSz w:w="7260" w:h="5450" w:orient="landscape"/>
          <w:pgMar w:top="400" w:bottom="280" w:left="0" w:right="0"/>
          <w:cols w:num="2" w:equalWidth="0">
            <w:col w:w="3102" w:space="336"/>
            <w:col w:w="3822"/>
          </w:cols>
        </w:sectPr>
      </w:pPr>
    </w:p>
    <w:p>
      <w:pPr>
        <w:pStyle w:val="BodyText"/>
        <w:spacing w:line="249" w:lineRule="auto" w:before="165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387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41" name="Graphic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Graphic 341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72608" id="docshape268" filled="true" fillcolor="#f9f9f9" stroked="false">
                <v:fill type="solid"/>
                <w10:wrap type="none"/>
              </v:rect>
            </w:pict>
          </mc:Fallback>
        </mc:AlternateContent>
      </w:r>
      <w:r>
        <w:rPr>
          <w:color w:val="22373A"/>
        </w:rPr>
        <w:t>The</w:t>
      </w:r>
      <w:r>
        <w:rPr>
          <w:color w:val="22373A"/>
          <w:spacing w:val="28"/>
        </w:rPr>
        <w:t> </w:t>
      </w:r>
      <w:r>
        <w:rPr>
          <w:color w:val="22373A"/>
        </w:rPr>
        <w:t>”default”</w:t>
      </w:r>
      <w:r>
        <w:rPr>
          <w:color w:val="22373A"/>
          <w:spacing w:val="28"/>
        </w:rPr>
        <w:t> </w:t>
      </w:r>
      <w:r>
        <w:rPr>
          <w:color w:val="22373A"/>
        </w:rPr>
        <w:t>PLS</w:t>
      </w:r>
      <w:r>
        <w:rPr>
          <w:color w:val="22373A"/>
          <w:spacing w:val="28"/>
        </w:rPr>
        <w:t> </w:t>
      </w:r>
      <w:r>
        <w:rPr>
          <w:color w:val="22373A"/>
        </w:rPr>
        <w:t>algorithm</w:t>
      </w:r>
      <w:r>
        <w:rPr>
          <w:color w:val="22373A"/>
          <w:spacing w:val="28"/>
        </w:rPr>
        <w:t> </w:t>
      </w:r>
      <w:r>
        <w:rPr>
          <w:color w:val="22373A"/>
        </w:rPr>
        <w:t>can</w:t>
      </w:r>
      <w:r>
        <w:rPr>
          <w:color w:val="22373A"/>
          <w:spacing w:val="28"/>
        </w:rPr>
        <w:t> </w:t>
      </w:r>
      <w:r>
        <w:rPr>
          <w:color w:val="22373A"/>
        </w:rPr>
        <w:t>be</w:t>
      </w:r>
      <w:r>
        <w:rPr>
          <w:color w:val="22373A"/>
          <w:spacing w:val="28"/>
        </w:rPr>
        <w:t> </w:t>
      </w:r>
      <w:r>
        <w:rPr>
          <w:color w:val="22373A"/>
        </w:rPr>
        <w:t>used</w:t>
      </w:r>
      <w:r>
        <w:rPr>
          <w:color w:val="22373A"/>
          <w:spacing w:val="28"/>
        </w:rPr>
        <w:t> </w:t>
      </w:r>
      <w:r>
        <w:rPr>
          <w:color w:val="22373A"/>
        </w:rPr>
        <w:t>to</w:t>
      </w:r>
      <w:r>
        <w:rPr>
          <w:color w:val="22373A"/>
          <w:spacing w:val="28"/>
        </w:rPr>
        <w:t> </w:t>
      </w:r>
      <w:r>
        <w:rPr>
          <w:color w:val="22373A"/>
        </w:rPr>
        <w:t>explore</w:t>
      </w:r>
      <w:r>
        <w:rPr>
          <w:color w:val="22373A"/>
          <w:spacing w:val="28"/>
        </w:rPr>
        <w:t> </w:t>
      </w:r>
      <w:r>
        <w:rPr>
          <w:color w:val="22373A"/>
        </w:rPr>
        <w:t>covariance</w:t>
      </w:r>
      <w:r>
        <w:rPr>
          <w:color w:val="22373A"/>
          <w:spacing w:val="28"/>
        </w:rPr>
        <w:t> </w:t>
      </w:r>
      <w:r>
        <w:rPr>
          <w:color w:val="22373A"/>
        </w:rPr>
        <w:t>between</w:t>
      </w:r>
      <w:r>
        <w:rPr>
          <w:color w:val="22373A"/>
          <w:spacing w:val="28"/>
        </w:rPr>
        <w:t> </w:t>
      </w:r>
      <w:r>
        <w:rPr>
          <w:color w:val="22373A"/>
        </w:rPr>
        <w:t>2</w:t>
      </w:r>
      <w:r>
        <w:rPr>
          <w:color w:val="22373A"/>
          <w:spacing w:val="28"/>
        </w:rPr>
        <w:t> </w:t>
      </w:r>
      <w:r>
        <w:rPr>
          <w:color w:val="22373A"/>
        </w:rPr>
        <w:t>data </w:t>
      </w:r>
      <w:r>
        <w:rPr>
          <w:color w:val="22373A"/>
          <w:w w:val="110"/>
        </w:rPr>
        <w:t>matrices, akin to Canonical Correlation Analysis.</w:t>
      </w:r>
    </w:p>
    <w:p>
      <w:pPr>
        <w:spacing w:before="177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w w:val="105"/>
          <w:sz w:val="14"/>
        </w:rPr>
        <w:t>40</w:t>
      </w:r>
    </w:p>
    <w:p>
      <w:pPr>
        <w:spacing w:after="0"/>
        <w:jc w:val="right"/>
        <w:rPr>
          <w:sz w:val="14"/>
        </w:rPr>
        <w:sectPr>
          <w:type w:val="continuous"/>
          <w:pgSz w:w="7260" w:h="5450" w:orient="landscape"/>
          <w:pgMar w:top="400" w:bottom="28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592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70560" id="docshape269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0"/>
      </w:pPr>
    </w:p>
    <w:p>
      <w:pPr>
        <w:pStyle w:val="BodyText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0</wp:posOffset>
                </wp:positionH>
                <wp:positionV relativeFrom="paragraph">
                  <wp:posOffset>-927658</wp:posOffset>
                </wp:positionV>
                <wp:extent cx="4608195" cy="356870"/>
                <wp:effectExtent l="0" t="0" r="0" b="0"/>
                <wp:wrapNone/>
                <wp:docPr id="343" name="Group 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" name="Group 343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0" y="351796"/>
                            <a:ext cx="337439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439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373778" y="0"/>
                                </a:lnTo>
                                <a:lnTo>
                                  <a:pt x="3373778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PLS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scores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loadings...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73.043968pt;width:362.85pt;height:28.1pt;mso-position-horizontal-relative:page;mso-position-vertical-relative:paragraph;z-index:15791104" id="docshapegroup270" coordorigin="0,-1461" coordsize="7257,562">
                <v:rect style="position:absolute;left:0;top:-1461;width:7257;height:554" id="docshape271" filled="true" fillcolor="#22373a" stroked="false">
                  <v:fill type="solid"/>
                </v:rect>
                <v:line style="position:absolute" from="0,-903" to="7257,-903" stroked="true" strokeweight=".3985pt" strokecolor="#d5c5b6">
                  <v:stroke dashstyle="solid"/>
                </v:line>
                <v:rect style="position:absolute;left:0;top:-907;width:7257;height:8" id="docshape272" filled="true" fillcolor="#d5c5b6" stroked="false">
                  <v:fill type="solid"/>
                </v:rect>
                <v:rect style="position:absolute;left:0;top:-907;width:5314;height:8" id="docshape273" filled="true" fillcolor="#eb811b" stroked="false">
                  <v:fill type="solid"/>
                </v:rect>
                <v:shape style="position:absolute;left:0;top:-1461;width:7257;height:562" type="#_x0000_t202" id="docshape274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PLS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scores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loadings...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05"/>
        </w:rPr>
        <w:t>How</w:t>
      </w:r>
      <w:r>
        <w:rPr>
          <w:color w:val="22373A"/>
          <w:spacing w:val="10"/>
          <w:w w:val="105"/>
        </w:rPr>
        <w:t> </w:t>
      </w:r>
      <w:r>
        <w:rPr>
          <w:color w:val="22373A"/>
          <w:w w:val="105"/>
        </w:rPr>
        <w:t>to</w:t>
      </w:r>
      <w:r>
        <w:rPr>
          <w:color w:val="22373A"/>
          <w:spacing w:val="10"/>
          <w:w w:val="105"/>
        </w:rPr>
        <w:t> </w:t>
      </w:r>
      <w:r>
        <w:rPr>
          <w:color w:val="22373A"/>
          <w:w w:val="105"/>
        </w:rPr>
        <w:t>interpret</w:t>
      </w:r>
      <w:r>
        <w:rPr>
          <w:color w:val="22373A"/>
          <w:spacing w:val="11"/>
          <w:w w:val="105"/>
        </w:rPr>
        <w:t> </w:t>
      </w:r>
      <w:r>
        <w:rPr>
          <w:color w:val="22373A"/>
          <w:w w:val="105"/>
        </w:rPr>
        <w:t>a</w:t>
      </w:r>
      <w:r>
        <w:rPr>
          <w:color w:val="22373A"/>
          <w:spacing w:val="10"/>
          <w:w w:val="105"/>
        </w:rPr>
        <w:t> </w:t>
      </w:r>
      <w:r>
        <w:rPr>
          <w:color w:val="22373A"/>
          <w:w w:val="105"/>
        </w:rPr>
        <w:t>PLS</w:t>
      </w:r>
      <w:r>
        <w:rPr>
          <w:color w:val="22373A"/>
          <w:spacing w:val="10"/>
          <w:w w:val="105"/>
        </w:rPr>
        <w:t> </w:t>
      </w:r>
      <w:r>
        <w:rPr>
          <w:color w:val="22373A"/>
          <w:spacing w:val="-2"/>
          <w:w w:val="105"/>
        </w:rPr>
        <w:t>model?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291845</wp:posOffset>
            </wp:positionH>
            <wp:positionV relativeFrom="paragraph">
              <wp:posOffset>119424</wp:posOffset>
            </wp:positionV>
            <wp:extent cx="1890712" cy="1264443"/>
            <wp:effectExtent l="0" t="0" r="0" b="0"/>
            <wp:wrapTopAndBottom/>
            <wp:docPr id="349" name="Image 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" name="Image 34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712" cy="1264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2449931</wp:posOffset>
            </wp:positionH>
            <wp:positionV relativeFrom="paragraph">
              <wp:posOffset>124114</wp:posOffset>
            </wp:positionV>
            <wp:extent cx="1847850" cy="1226343"/>
            <wp:effectExtent l="0" t="0" r="0" b="0"/>
            <wp:wrapTopAndBottom/>
            <wp:docPr id="350" name="Image 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" name="Image 35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26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3348" w:val="left" w:leader="none"/>
        </w:tabs>
        <w:spacing w:before="22"/>
        <w:ind w:left="161"/>
        <w:jc w:val="center"/>
        <w:rPr>
          <w:i/>
        </w:rPr>
      </w:pPr>
      <w:r>
        <w:rPr>
          <w:color w:val="22373A"/>
          <w:w w:val="105"/>
        </w:rPr>
        <w:t>Scores</w:t>
      </w:r>
      <w:r>
        <w:rPr>
          <w:color w:val="22373A"/>
          <w:spacing w:val="25"/>
          <w:w w:val="105"/>
        </w:rPr>
        <w:t> </w:t>
      </w:r>
      <w:r>
        <w:rPr>
          <w:color w:val="22373A"/>
          <w:spacing w:val="-4"/>
          <w:w w:val="105"/>
        </w:rPr>
        <w:t>plot</w:t>
      </w:r>
      <w:r>
        <w:rPr>
          <w:color w:val="22373A"/>
        </w:rPr>
        <w:tab/>
      </w:r>
      <w:r>
        <w:rPr>
          <w:color w:val="22373A"/>
          <w:w w:val="105"/>
          <w:position w:val="1"/>
        </w:rPr>
        <w:t>PLS</w:t>
      </w:r>
      <w:r>
        <w:rPr>
          <w:color w:val="22373A"/>
          <w:spacing w:val="14"/>
          <w:w w:val="105"/>
          <w:position w:val="1"/>
        </w:rPr>
        <w:t> </w:t>
      </w:r>
      <w:r>
        <w:rPr>
          <w:color w:val="22373A"/>
          <w:w w:val="105"/>
          <w:position w:val="1"/>
        </w:rPr>
        <w:t>1</w:t>
      </w:r>
      <w:r>
        <w:rPr>
          <w:color w:val="22373A"/>
          <w:spacing w:val="15"/>
          <w:w w:val="105"/>
          <w:position w:val="1"/>
        </w:rPr>
        <w:t> </w:t>
      </w:r>
      <w:r>
        <w:rPr>
          <w:color w:val="22373A"/>
          <w:w w:val="105"/>
          <w:position w:val="1"/>
        </w:rPr>
        <w:t>Loadings</w:t>
      </w:r>
      <w:r>
        <w:rPr>
          <w:color w:val="22373A"/>
          <w:spacing w:val="15"/>
          <w:w w:val="105"/>
          <w:position w:val="1"/>
        </w:rPr>
        <w:t> </w:t>
      </w:r>
      <w:r>
        <w:rPr>
          <w:i/>
          <w:color w:val="22373A"/>
          <w:spacing w:val="-10"/>
          <w:w w:val="105"/>
          <w:position w:val="1"/>
        </w:rPr>
        <w:t>p</w:t>
      </w: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124"/>
        <w:rPr>
          <w:i/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41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796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51" name="Graphic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Graphic 351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68512" id="docshape275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7"/>
      </w:pPr>
    </w:p>
    <w:p>
      <w:pPr>
        <w:pStyle w:val="BodyText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0</wp:posOffset>
                </wp:positionH>
                <wp:positionV relativeFrom="paragraph">
                  <wp:posOffset>-932103</wp:posOffset>
                </wp:positionV>
                <wp:extent cx="4608195" cy="356870"/>
                <wp:effectExtent l="0" t="0" r="0" b="0"/>
                <wp:wrapNone/>
                <wp:docPr id="352" name="Group 3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2" name="Group 352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353" name="Graphic 353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0" y="351796"/>
                            <a:ext cx="3456304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456045" y="0"/>
                                </a:lnTo>
                                <a:lnTo>
                                  <a:pt x="3456045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PLS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loadings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weights...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73.393967pt;width:362.85pt;height:28.1pt;mso-position-horizontal-relative:page;mso-position-vertical-relative:paragraph;z-index:15793152" id="docshapegroup276" coordorigin="0,-1468" coordsize="7257,562">
                <v:rect style="position:absolute;left:0;top:-1468;width:7257;height:554" id="docshape277" filled="true" fillcolor="#22373a" stroked="false">
                  <v:fill type="solid"/>
                </v:rect>
                <v:line style="position:absolute" from="0,-910" to="7257,-910" stroked="true" strokeweight=".3985pt" strokecolor="#d5c5b6">
                  <v:stroke dashstyle="solid"/>
                </v:line>
                <v:rect style="position:absolute;left:0;top:-914;width:7257;height:8" id="docshape278" filled="true" fillcolor="#d5c5b6" stroked="false">
                  <v:fill type="solid"/>
                </v:rect>
                <v:rect style="position:absolute;left:0;top:-914;width:5443;height:8" id="docshape279" filled="true" fillcolor="#eb811b" stroked="false">
                  <v:fill type="solid"/>
                </v:rect>
                <v:shape style="position:absolute;left:0;top:-1468;width:7257;height:562" type="#_x0000_t202" id="docshape280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PLS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loadings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weights...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05"/>
        </w:rPr>
        <w:t>How</w:t>
      </w:r>
      <w:r>
        <w:rPr>
          <w:color w:val="22373A"/>
          <w:spacing w:val="10"/>
          <w:w w:val="105"/>
        </w:rPr>
        <w:t> </w:t>
      </w:r>
      <w:r>
        <w:rPr>
          <w:color w:val="22373A"/>
          <w:w w:val="105"/>
        </w:rPr>
        <w:t>to</w:t>
      </w:r>
      <w:r>
        <w:rPr>
          <w:color w:val="22373A"/>
          <w:spacing w:val="10"/>
          <w:w w:val="105"/>
        </w:rPr>
        <w:t> </w:t>
      </w:r>
      <w:r>
        <w:rPr>
          <w:color w:val="22373A"/>
          <w:w w:val="105"/>
        </w:rPr>
        <w:t>interpret</w:t>
      </w:r>
      <w:r>
        <w:rPr>
          <w:color w:val="22373A"/>
          <w:spacing w:val="11"/>
          <w:w w:val="105"/>
        </w:rPr>
        <w:t> </w:t>
      </w:r>
      <w:r>
        <w:rPr>
          <w:color w:val="22373A"/>
          <w:w w:val="105"/>
        </w:rPr>
        <w:t>a</w:t>
      </w:r>
      <w:r>
        <w:rPr>
          <w:color w:val="22373A"/>
          <w:spacing w:val="10"/>
          <w:w w:val="105"/>
        </w:rPr>
        <w:t> </w:t>
      </w:r>
      <w:r>
        <w:rPr>
          <w:color w:val="22373A"/>
          <w:w w:val="105"/>
        </w:rPr>
        <w:t>PLS</w:t>
      </w:r>
      <w:r>
        <w:rPr>
          <w:color w:val="22373A"/>
          <w:spacing w:val="10"/>
          <w:w w:val="105"/>
        </w:rPr>
        <w:t> </w:t>
      </w:r>
      <w:r>
        <w:rPr>
          <w:color w:val="22373A"/>
          <w:spacing w:val="-2"/>
          <w:w w:val="105"/>
        </w:rPr>
        <w:t>model?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291845</wp:posOffset>
            </wp:positionH>
            <wp:positionV relativeFrom="paragraph">
              <wp:posOffset>119669</wp:posOffset>
            </wp:positionV>
            <wp:extent cx="1847850" cy="1226343"/>
            <wp:effectExtent l="0" t="0" r="0" b="0"/>
            <wp:wrapTopAndBottom/>
            <wp:docPr id="358" name="Image 3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8" name="Image 35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26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2449931</wp:posOffset>
            </wp:positionH>
            <wp:positionV relativeFrom="paragraph">
              <wp:posOffset>131618</wp:posOffset>
            </wp:positionV>
            <wp:extent cx="1869281" cy="1216818"/>
            <wp:effectExtent l="0" t="0" r="0" b="0"/>
            <wp:wrapTopAndBottom/>
            <wp:docPr id="359" name="Image 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" name="Image 35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281" cy="121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3400" w:val="left" w:leader="none"/>
        </w:tabs>
        <w:spacing w:before="53"/>
        <w:ind w:right="49"/>
        <w:jc w:val="center"/>
        <w:rPr>
          <w:i/>
        </w:rPr>
      </w:pPr>
      <w:r>
        <w:rPr>
          <w:color w:val="22373A"/>
          <w:w w:val="105"/>
        </w:rPr>
        <w:t>PLS1</w:t>
      </w:r>
      <w:r>
        <w:rPr>
          <w:color w:val="22373A"/>
          <w:spacing w:val="16"/>
          <w:w w:val="105"/>
        </w:rPr>
        <w:t> </w:t>
      </w:r>
      <w:r>
        <w:rPr>
          <w:color w:val="22373A"/>
          <w:w w:val="105"/>
        </w:rPr>
        <w:t>Loadings</w:t>
      </w:r>
      <w:r>
        <w:rPr>
          <w:color w:val="22373A"/>
          <w:spacing w:val="16"/>
          <w:w w:val="105"/>
        </w:rPr>
        <w:t> </w:t>
      </w:r>
      <w:r>
        <w:rPr>
          <w:i/>
          <w:color w:val="22373A"/>
          <w:spacing w:val="-12"/>
          <w:w w:val="105"/>
        </w:rPr>
        <w:t>p</w:t>
      </w:r>
      <w:r>
        <w:rPr>
          <w:i/>
          <w:color w:val="22373A"/>
        </w:rPr>
        <w:tab/>
      </w:r>
      <w:r>
        <w:rPr>
          <w:color w:val="22373A"/>
          <w:w w:val="105"/>
          <w:position w:val="2"/>
        </w:rPr>
        <w:t>PLS</w:t>
      </w:r>
      <w:r>
        <w:rPr>
          <w:color w:val="22373A"/>
          <w:spacing w:val="1"/>
          <w:w w:val="105"/>
          <w:position w:val="2"/>
        </w:rPr>
        <w:t> </w:t>
      </w:r>
      <w:r>
        <w:rPr>
          <w:color w:val="22373A"/>
          <w:w w:val="105"/>
          <w:position w:val="2"/>
        </w:rPr>
        <w:t>1</w:t>
      </w:r>
      <w:r>
        <w:rPr>
          <w:color w:val="22373A"/>
          <w:spacing w:val="2"/>
          <w:w w:val="105"/>
          <w:position w:val="2"/>
        </w:rPr>
        <w:t> </w:t>
      </w:r>
      <w:r>
        <w:rPr>
          <w:color w:val="22373A"/>
          <w:w w:val="105"/>
          <w:position w:val="2"/>
        </w:rPr>
        <w:t>Weights</w:t>
      </w:r>
      <w:r>
        <w:rPr>
          <w:color w:val="22373A"/>
          <w:spacing w:val="2"/>
          <w:w w:val="105"/>
          <w:position w:val="2"/>
        </w:rPr>
        <w:t> </w:t>
      </w:r>
      <w:r>
        <w:rPr>
          <w:i/>
          <w:color w:val="22373A"/>
          <w:spacing w:val="-10"/>
          <w:w w:val="105"/>
          <w:position w:val="2"/>
        </w:rPr>
        <w:t>w</w:t>
      </w: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132"/>
        <w:rPr>
          <w:i/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42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899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60" name="Graphic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Graphic 360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67488" id="docshape281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2"/>
      </w:pPr>
    </w:p>
    <w:p>
      <w:pPr>
        <w:pStyle w:val="BodyText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0</wp:posOffset>
                </wp:positionH>
                <wp:positionV relativeFrom="paragraph">
                  <wp:posOffset>-859078</wp:posOffset>
                </wp:positionV>
                <wp:extent cx="4608195" cy="356870"/>
                <wp:effectExtent l="0" t="0" r="0" b="0"/>
                <wp:wrapNone/>
                <wp:docPr id="361" name="Group 3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1" name="Group 361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0" y="351796"/>
                            <a:ext cx="3538854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8854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538311" y="0"/>
                                </a:lnTo>
                                <a:lnTo>
                                  <a:pt x="3538311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Textbox 366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PLS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model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interpretation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variable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importance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67.643967pt;width:362.85pt;height:28.1pt;mso-position-horizontal-relative:page;mso-position-vertical-relative:paragraph;z-index:15794176" id="docshapegroup282" coordorigin="0,-1353" coordsize="7257,562">
                <v:rect style="position:absolute;left:0;top:-1353;width:7257;height:554" id="docshape283" filled="true" fillcolor="#22373a" stroked="false">
                  <v:fill type="solid"/>
                </v:rect>
                <v:line style="position:absolute" from="0,-795" to="7257,-795" stroked="true" strokeweight=".3985pt" strokecolor="#d5c5b6">
                  <v:stroke dashstyle="solid"/>
                </v:line>
                <v:rect style="position:absolute;left:0;top:-799;width:7257;height:8" id="docshape284" filled="true" fillcolor="#d5c5b6" stroked="false">
                  <v:fill type="solid"/>
                </v:rect>
                <v:rect style="position:absolute;left:0;top:-799;width:5573;height:8" id="docshape285" filled="true" fillcolor="#eb811b" stroked="false">
                  <v:fill type="solid"/>
                </v:rect>
                <v:shape style="position:absolute;left:0;top:-1353;width:7257;height:562" type="#_x0000_t202" id="docshape286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PLS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model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interpretation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color w:val="F9F9F9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variable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importance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How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to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examine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variable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importance</w:t>
      </w:r>
      <w:r>
        <w:rPr>
          <w:color w:val="22373A"/>
          <w:spacing w:val="-8"/>
          <w:w w:val="110"/>
        </w:rPr>
        <w:t> </w:t>
      </w:r>
      <w:r>
        <w:rPr>
          <w:color w:val="22373A"/>
          <w:w w:val="110"/>
        </w:rPr>
        <w:t>in</w:t>
      </w:r>
      <w:r>
        <w:rPr>
          <w:color w:val="22373A"/>
          <w:spacing w:val="-7"/>
          <w:w w:val="110"/>
        </w:rPr>
        <w:t> </w:t>
      </w:r>
      <w:r>
        <w:rPr>
          <w:color w:val="22373A"/>
          <w:spacing w:val="-4"/>
          <w:w w:val="110"/>
        </w:rPr>
        <w:t>PLS?</w:t>
      </w:r>
    </w:p>
    <w:p>
      <w:pPr>
        <w:pStyle w:val="ListParagraph"/>
        <w:numPr>
          <w:ilvl w:val="0"/>
          <w:numId w:val="8"/>
        </w:numPr>
        <w:tabs>
          <w:tab w:pos="964" w:val="left" w:leader="none"/>
        </w:tabs>
        <w:spacing w:line="240" w:lineRule="auto" w:before="169" w:after="0"/>
        <w:ind w:left="964" w:right="0" w:hanging="150"/>
        <w:jc w:val="left"/>
        <w:rPr>
          <w:i/>
          <w:sz w:val="18"/>
        </w:rPr>
      </w:pPr>
      <w:r>
        <w:rPr>
          <w:color w:val="22373A"/>
          <w:w w:val="105"/>
          <w:sz w:val="18"/>
        </w:rPr>
        <w:t>Weights</w:t>
      </w:r>
      <w:r>
        <w:rPr>
          <w:color w:val="22373A"/>
          <w:spacing w:val="-2"/>
          <w:w w:val="105"/>
          <w:sz w:val="18"/>
        </w:rPr>
        <w:t> </w:t>
      </w:r>
      <w:r>
        <w:rPr>
          <w:i/>
          <w:color w:val="22373A"/>
          <w:spacing w:val="-10"/>
          <w:w w:val="105"/>
          <w:sz w:val="18"/>
        </w:rPr>
        <w:t>w</w:t>
      </w:r>
    </w:p>
    <w:p>
      <w:pPr>
        <w:pStyle w:val="ListParagraph"/>
        <w:numPr>
          <w:ilvl w:val="0"/>
          <w:numId w:val="8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i/>
          <w:sz w:val="18"/>
        </w:rPr>
      </w:pPr>
      <w:r>
        <w:rPr>
          <w:color w:val="22373A"/>
          <w:w w:val="110"/>
          <w:sz w:val="18"/>
        </w:rPr>
        <w:t>Loadings</w:t>
      </w:r>
      <w:r>
        <w:rPr>
          <w:color w:val="22373A"/>
          <w:spacing w:val="3"/>
          <w:w w:val="110"/>
          <w:sz w:val="18"/>
        </w:rPr>
        <w:t> </w:t>
      </w:r>
      <w:r>
        <w:rPr>
          <w:i/>
          <w:color w:val="22373A"/>
          <w:spacing w:val="-10"/>
          <w:w w:val="110"/>
          <w:sz w:val="18"/>
        </w:rPr>
        <w:t>p</w:t>
      </w:r>
    </w:p>
    <w:p>
      <w:pPr>
        <w:pStyle w:val="ListParagraph"/>
        <w:numPr>
          <w:ilvl w:val="0"/>
          <w:numId w:val="8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rFonts w:ascii="Times New Roman" w:hAnsi="Times New Roman"/>
          <w:i/>
          <w:sz w:val="18"/>
        </w:rPr>
      </w:pPr>
      <w:r>
        <w:rPr>
          <w:color w:val="22373A"/>
          <w:spacing w:val="-2"/>
          <w:w w:val="110"/>
          <w:sz w:val="18"/>
        </w:rPr>
        <w:t>Regression</w:t>
      </w:r>
      <w:r>
        <w:rPr>
          <w:color w:val="22373A"/>
          <w:spacing w:val="5"/>
          <w:w w:val="110"/>
          <w:sz w:val="18"/>
        </w:rPr>
        <w:t> </w:t>
      </w:r>
      <w:r>
        <w:rPr>
          <w:color w:val="22373A"/>
          <w:spacing w:val="-2"/>
          <w:w w:val="110"/>
          <w:sz w:val="18"/>
        </w:rPr>
        <w:t>coefficients</w:t>
      </w:r>
      <w:r>
        <w:rPr>
          <w:color w:val="22373A"/>
          <w:spacing w:val="7"/>
          <w:w w:val="110"/>
          <w:sz w:val="18"/>
        </w:rPr>
        <w:t> </w:t>
      </w:r>
      <w:r>
        <w:rPr>
          <w:rFonts w:ascii="Times New Roman" w:hAnsi="Times New Roman"/>
          <w:i/>
          <w:color w:val="22373A"/>
          <w:spacing w:val="-10"/>
          <w:w w:val="110"/>
          <w:sz w:val="18"/>
        </w:rPr>
        <w:t>β</w:t>
      </w:r>
    </w:p>
    <w:p>
      <w:pPr>
        <w:pStyle w:val="ListParagraph"/>
        <w:numPr>
          <w:ilvl w:val="0"/>
          <w:numId w:val="8"/>
        </w:numPr>
        <w:tabs>
          <w:tab w:pos="964" w:val="left" w:leader="none"/>
        </w:tabs>
        <w:spacing w:line="240" w:lineRule="auto" w:before="69" w:after="0"/>
        <w:ind w:left="964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VIPs:</w:t>
      </w:r>
      <w:r>
        <w:rPr>
          <w:color w:val="22373A"/>
          <w:spacing w:val="29"/>
          <w:w w:val="105"/>
          <w:sz w:val="18"/>
        </w:rPr>
        <w:t> </w:t>
      </w:r>
      <w:r>
        <w:rPr>
          <w:color w:val="22373A"/>
          <w:w w:val="105"/>
          <w:sz w:val="18"/>
        </w:rPr>
        <w:t>Weighted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sum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(by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the</w:t>
      </w:r>
      <w:r>
        <w:rPr>
          <w:color w:val="22373A"/>
          <w:spacing w:val="11"/>
          <w:w w:val="105"/>
          <w:sz w:val="18"/>
        </w:rPr>
        <w:t> </w:t>
      </w:r>
      <w:r>
        <w:rPr>
          <w:color w:val="22373A"/>
          <w:w w:val="105"/>
          <w:sz w:val="18"/>
        </w:rPr>
        <w:t>variance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explained)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of</w:t>
      </w:r>
      <w:r>
        <w:rPr>
          <w:color w:val="22373A"/>
          <w:spacing w:val="12"/>
          <w:w w:val="105"/>
          <w:sz w:val="18"/>
        </w:rPr>
        <w:t> </w:t>
      </w:r>
      <w:r>
        <w:rPr>
          <w:i/>
          <w:color w:val="22373A"/>
          <w:spacing w:val="-5"/>
          <w:w w:val="105"/>
          <w:sz w:val="18"/>
        </w:rPr>
        <w:t>w</w:t>
      </w:r>
      <w:r>
        <w:rPr>
          <w:color w:val="22373A"/>
          <w:spacing w:val="-5"/>
          <w:w w:val="105"/>
          <w:sz w:val="18"/>
          <w:vertAlign w:val="superscript"/>
        </w:rPr>
        <w:t>2</w:t>
      </w:r>
    </w:p>
    <w:p>
      <w:pPr>
        <w:pStyle w:val="BodyText"/>
        <w:spacing w:line="249" w:lineRule="auto" w:before="169"/>
        <w:ind w:left="566"/>
      </w:pPr>
      <w:r>
        <w:rPr>
          <w:color w:val="22373A"/>
          <w:w w:val="110"/>
        </w:rPr>
        <w:t>Depends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on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the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purpose:</w:t>
      </w:r>
      <w:r>
        <w:rPr>
          <w:color w:val="22373A"/>
          <w:spacing w:val="16"/>
          <w:w w:val="110"/>
        </w:rPr>
        <w:t> </w:t>
      </w:r>
      <w:r>
        <w:rPr>
          <w:color w:val="22373A"/>
          <w:w w:val="110"/>
        </w:rPr>
        <w:t>Use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loadings</w:t>
      </w:r>
      <w:r>
        <w:rPr>
          <w:color w:val="22373A"/>
          <w:spacing w:val="-1"/>
          <w:w w:val="110"/>
        </w:rPr>
        <w:t> </w:t>
      </w:r>
      <w:r>
        <w:rPr>
          <w:i/>
          <w:color w:val="22373A"/>
          <w:w w:val="110"/>
        </w:rPr>
        <w:t>p</w:t>
      </w:r>
      <w:r>
        <w:rPr>
          <w:i/>
          <w:color w:val="22373A"/>
          <w:spacing w:val="-1"/>
          <w:w w:val="110"/>
        </w:rPr>
        <w:t> </w:t>
      </w:r>
      <w:r>
        <w:rPr>
          <w:color w:val="22373A"/>
          <w:w w:val="110"/>
        </w:rPr>
        <w:t>to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interpret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scores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plots,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and</w:t>
      </w:r>
      <w:r>
        <w:rPr>
          <w:color w:val="22373A"/>
          <w:spacing w:val="-1"/>
          <w:w w:val="110"/>
        </w:rPr>
        <w:t> </w:t>
      </w:r>
      <w:r>
        <w:rPr>
          <w:i/>
          <w:color w:val="22373A"/>
          <w:w w:val="110"/>
        </w:rPr>
        <w:t>w</w:t>
      </w:r>
      <w:r>
        <w:rPr>
          <w:i/>
          <w:color w:val="22373A"/>
          <w:spacing w:val="-1"/>
          <w:w w:val="110"/>
        </w:rPr>
        <w:t> </w:t>
      </w:r>
      <w:r>
        <w:rPr>
          <w:color w:val="22373A"/>
          <w:w w:val="110"/>
        </w:rPr>
        <w:t>for assessing which X variables have more covariance with y.</w:t>
      </w:r>
    </w:p>
    <w:p>
      <w:pPr>
        <w:spacing w:line="266" w:lineRule="exact" w:before="73"/>
        <w:ind w:left="56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EB811B"/>
          <w:spacing w:val="-2"/>
          <w:sz w:val="20"/>
        </w:rPr>
        <w:t>Warning</w:t>
      </w:r>
    </w:p>
    <w:p>
      <w:pPr>
        <w:pStyle w:val="BodyText"/>
        <w:spacing w:line="179" w:lineRule="exact"/>
        <w:ind w:left="566"/>
      </w:pPr>
      <w:r>
        <w:rPr>
          <w:color w:val="22373A"/>
          <w:w w:val="110"/>
        </w:rPr>
        <w:t>There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are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no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formal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procedures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for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”statistical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significance”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of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PLS</w:t>
      </w:r>
      <w:r>
        <w:rPr>
          <w:color w:val="22373A"/>
          <w:spacing w:val="-6"/>
          <w:w w:val="110"/>
        </w:rPr>
        <w:t> </w:t>
      </w:r>
      <w:r>
        <w:rPr>
          <w:color w:val="22373A"/>
          <w:spacing w:val="-2"/>
          <w:w w:val="110"/>
        </w:rPr>
        <w:t>models.</w:t>
      </w:r>
    </w:p>
    <w:p>
      <w:pPr>
        <w:pStyle w:val="BodyText"/>
        <w:spacing w:before="9"/>
        <w:ind w:left="566"/>
      </w:pPr>
      <w:r>
        <w:rPr>
          <w:color w:val="22373A"/>
          <w:w w:val="105"/>
        </w:rPr>
        <w:t>Don’t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overthink</w:t>
      </w:r>
      <w:r>
        <w:rPr>
          <w:color w:val="22373A"/>
          <w:spacing w:val="19"/>
          <w:w w:val="105"/>
        </w:rPr>
        <w:t> </w:t>
      </w:r>
      <w:r>
        <w:rPr>
          <w:color w:val="22373A"/>
          <w:w w:val="105"/>
        </w:rPr>
        <w:t>multivariate</w:t>
      </w:r>
      <w:r>
        <w:rPr>
          <w:color w:val="22373A"/>
          <w:spacing w:val="18"/>
          <w:w w:val="105"/>
        </w:rPr>
        <w:t> </w:t>
      </w:r>
      <w:r>
        <w:rPr>
          <w:color w:val="22373A"/>
          <w:w w:val="105"/>
        </w:rPr>
        <w:t>model</w:t>
      </w:r>
      <w:r>
        <w:rPr>
          <w:color w:val="22373A"/>
          <w:spacing w:val="19"/>
          <w:w w:val="105"/>
        </w:rPr>
        <w:t> </w:t>
      </w:r>
      <w:r>
        <w:rPr>
          <w:color w:val="22373A"/>
          <w:spacing w:val="-2"/>
          <w:w w:val="105"/>
        </w:rPr>
        <w:t>interpretation...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3"/>
        <w:rPr>
          <w:sz w:val="14"/>
        </w:rPr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43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052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67" name="Graphic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Graphic 367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65952" id="docshape287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48"/>
      </w:pPr>
    </w:p>
    <w:p>
      <w:pPr>
        <w:pStyle w:val="BodyText"/>
        <w:spacing w:line="249" w:lineRule="auto"/>
        <w:ind w:left="566" w:right="5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0</wp:posOffset>
                </wp:positionH>
                <wp:positionV relativeFrom="paragraph">
                  <wp:posOffset>-450659</wp:posOffset>
                </wp:positionV>
                <wp:extent cx="4608195" cy="356870"/>
                <wp:effectExtent l="0" t="0" r="0" b="0"/>
                <wp:wrapNone/>
                <wp:docPr id="368" name="Group 3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8" name="Group 368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0" y="351796"/>
                            <a:ext cx="36207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077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620648" y="0"/>
                                </a:lnTo>
                                <a:lnTo>
                                  <a:pt x="3620648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box 373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Partial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Least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Squares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Discriminant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Analysis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(PLS-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w w:val="90"/>
                                  <w:sz w:val="24"/>
                                </w:rPr>
                                <w:t>DA)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35.484985pt;width:362.85pt;height:28.1pt;mso-position-horizontal-relative:page;mso-position-vertical-relative:paragraph;z-index:15795712" id="docshapegroup288" coordorigin="0,-710" coordsize="7257,562">
                <v:rect style="position:absolute;left:0;top:-710;width:7257;height:554" id="docshape289" filled="true" fillcolor="#22373a" stroked="false">
                  <v:fill type="solid"/>
                </v:rect>
                <v:line style="position:absolute" from="0,-152" to="7257,-152" stroked="true" strokeweight=".3985pt" strokecolor="#d5c5b6">
                  <v:stroke dashstyle="solid"/>
                </v:line>
                <v:rect style="position:absolute;left:0;top:-156;width:7257;height:8" id="docshape290" filled="true" fillcolor="#d5c5b6" stroked="false">
                  <v:fill type="solid"/>
                </v:rect>
                <v:rect style="position:absolute;left:0;top:-156;width:5702;height:8" id="docshape291" filled="true" fillcolor="#eb811b" stroked="false">
                  <v:fill type="solid"/>
                </v:rect>
                <v:shape style="position:absolute;left:0;top:-710;width:7257;height:562" type="#_x0000_t202" id="docshape292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Partial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Least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Squares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Discriminant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Analysis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(PLS-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w w:val="90"/>
                            <w:sz w:val="24"/>
                          </w:rPr>
                          <w:t>DA)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PLS-DA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=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PLS</w:t>
      </w:r>
      <w:hyperlink w:history="true" w:anchor="_bookmark34">
        <w:r>
          <w:rPr>
            <w:color w:val="22373A"/>
            <w:w w:val="110"/>
            <w:vertAlign w:val="superscript"/>
          </w:rPr>
          <w:t>29</w:t>
        </w:r>
      </w:hyperlink>
      <w:r>
        <w:rPr>
          <w:color w:val="22373A"/>
          <w:w w:val="110"/>
          <w:vertAlign w:val="baseline"/>
        </w:rPr>
        <w:t>.</w:t>
      </w:r>
      <w:r>
        <w:rPr>
          <w:color w:val="22373A"/>
          <w:spacing w:val="20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Encode</w:t>
      </w:r>
      <w:r>
        <w:rPr>
          <w:color w:val="22373A"/>
          <w:spacing w:val="-2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class</w:t>
      </w:r>
      <w:r>
        <w:rPr>
          <w:color w:val="22373A"/>
          <w:spacing w:val="-1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membership</w:t>
      </w:r>
      <w:r>
        <w:rPr>
          <w:color w:val="22373A"/>
          <w:spacing w:val="-1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as</w:t>
      </w:r>
      <w:r>
        <w:rPr>
          <w:color w:val="22373A"/>
          <w:spacing w:val="-1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a</w:t>
      </w:r>
      <w:r>
        <w:rPr>
          <w:color w:val="22373A"/>
          <w:spacing w:val="-1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Y</w:t>
      </w:r>
      <w:r>
        <w:rPr>
          <w:color w:val="22373A"/>
          <w:spacing w:val="-1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dummy</w:t>
      </w:r>
      <w:r>
        <w:rPr>
          <w:color w:val="22373A"/>
          <w:spacing w:val="-1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matrix</w:t>
      </w:r>
      <w:r>
        <w:rPr>
          <w:color w:val="22373A"/>
          <w:spacing w:val="-1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(0’s</w:t>
      </w:r>
      <w:r>
        <w:rPr>
          <w:color w:val="22373A"/>
          <w:spacing w:val="-1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and</w:t>
      </w:r>
      <w:r>
        <w:rPr>
          <w:color w:val="22373A"/>
          <w:spacing w:val="-1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1’s) and fit a PLS model.</w:t>
      </w: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1030846</wp:posOffset>
            </wp:positionH>
            <wp:positionV relativeFrom="paragraph">
              <wp:posOffset>142648</wp:posOffset>
            </wp:positionV>
            <wp:extent cx="2505741" cy="1857279"/>
            <wp:effectExtent l="0" t="0" r="0" b="0"/>
            <wp:wrapTopAndBottom/>
            <wp:docPr id="374" name="Image 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" name="Image 37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741" cy="185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7"/>
      </w:pPr>
    </w:p>
    <w:p>
      <w:pPr>
        <w:pStyle w:val="BodyText"/>
        <w:ind w:left="566"/>
      </w:pPr>
      <w:r>
        <w:rPr>
          <w:color w:val="22373A"/>
          <w:w w:val="110"/>
        </w:rPr>
        <w:t>Classification rules can</w:t>
      </w:r>
      <w:r>
        <w:rPr>
          <w:color w:val="22373A"/>
          <w:spacing w:val="1"/>
          <w:w w:val="110"/>
        </w:rPr>
        <w:t> </w:t>
      </w:r>
      <w:r>
        <w:rPr>
          <w:color w:val="22373A"/>
          <w:w w:val="110"/>
        </w:rPr>
        <w:t>be devised based</w:t>
      </w:r>
      <w:r>
        <w:rPr>
          <w:color w:val="22373A"/>
          <w:spacing w:val="1"/>
          <w:w w:val="110"/>
        </w:rPr>
        <w:t> </w:t>
      </w:r>
      <w:r>
        <w:rPr>
          <w:color w:val="22373A"/>
          <w:w w:val="110"/>
        </w:rPr>
        <w:t>on model prediction</w:t>
      </w:r>
      <w:r>
        <w:rPr>
          <w:color w:val="22373A"/>
          <w:spacing w:val="1"/>
          <w:w w:val="110"/>
        </w:rPr>
        <w:t> </w:t>
      </w:r>
      <w:r>
        <w:rPr>
          <w:color w:val="22373A"/>
          <w:w w:val="110"/>
        </w:rPr>
        <w:t>or </w:t>
      </w:r>
      <w:r>
        <w:rPr>
          <w:color w:val="22373A"/>
          <w:spacing w:val="-2"/>
          <w:w w:val="110"/>
        </w:rPr>
        <w:t>scores</w:t>
      </w:r>
      <w:hyperlink w:history="true" w:anchor="_bookmark34">
        <w:r>
          <w:rPr>
            <w:color w:val="22373A"/>
            <w:spacing w:val="-2"/>
            <w:w w:val="110"/>
            <w:vertAlign w:val="superscript"/>
          </w:rPr>
          <w:t>29</w:t>
        </w:r>
      </w:hyperlink>
      <w:r>
        <w:rPr>
          <w:color w:val="22373A"/>
          <w:spacing w:val="-2"/>
          <w:w w:val="110"/>
          <w:vertAlign w:val="superscript"/>
        </w:rPr>
        <w:t>–</w:t>
      </w:r>
      <w:hyperlink w:history="true" w:anchor="_bookmark35">
        <w:r>
          <w:rPr>
            <w:color w:val="22373A"/>
            <w:spacing w:val="-2"/>
            <w:w w:val="110"/>
            <w:vertAlign w:val="superscript"/>
          </w:rPr>
          <w:t>32</w:t>
        </w:r>
      </w:hyperlink>
      <w:r>
        <w:rPr>
          <w:color w:val="22373A"/>
          <w:spacing w:val="-2"/>
          <w:w w:val="110"/>
          <w:vertAlign w:val="baseline"/>
        </w:rPr>
        <w:t>.</w:t>
      </w:r>
    </w:p>
    <w:p>
      <w:pPr>
        <w:pStyle w:val="BodyText"/>
        <w:spacing w:before="56"/>
        <w:rPr>
          <w:sz w:val="14"/>
        </w:rPr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44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155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75" name="Graphic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Graphic 375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64928" id="docshape293" filled="true" fillcolor="#f9f9f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56870"/>
                <wp:effectExtent l="0" t="0" r="0" b="0"/>
                <wp:wrapNone/>
                <wp:docPr id="376" name="Group 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6" name="Group 376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0" y="351796"/>
                            <a:ext cx="37033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332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702915" y="0"/>
                                </a:lnTo>
                                <a:lnTo>
                                  <a:pt x="3702915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Partial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Least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Squares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Discriminant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Analysis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(PLS-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5"/>
                                  <w:w w:val="90"/>
                                  <w:sz w:val="24"/>
                                </w:rPr>
                                <w:t>DA)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4005pt;width:362.85pt;height:28.1pt;mso-position-horizontal-relative:page;mso-position-vertical-relative:page;z-index:15796736" id="docshapegroup294" coordorigin="0,0" coordsize="7257,562">
                <v:rect style="position:absolute;left:0;top:0;width:7257;height:554" id="docshape295" filled="true" fillcolor="#22373a" stroked="false">
                  <v:fill type="solid"/>
                </v:rect>
                <v:line style="position:absolute" from="0,558" to="7257,558" stroked="true" strokeweight=".3985pt" strokecolor="#d5c5b6">
                  <v:stroke dashstyle="solid"/>
                </v:line>
                <v:rect style="position:absolute;left:0;top:554;width:7257;height:8" id="docshape296" filled="true" fillcolor="#d5c5b6" stroked="false">
                  <v:fill type="solid"/>
                </v:rect>
                <v:rect style="position:absolute;left:0;top:554;width:5832;height:8" id="docshape297" filled="true" fillcolor="#eb811b" stroked="false">
                  <v:fill type="solid"/>
                </v:rect>
                <v:shape style="position:absolute;left:0;top:0;width:7257;height:562" type="#_x0000_t202" id="docshape298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Partial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Least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Squares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Discriminant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Analysis</w:t>
                        </w:r>
                        <w:r>
                          <w:rPr>
                            <w:rFonts w:ascii="Lucida Sans Unicode"/>
                            <w:color w:val="F9F9F9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(PLS-</w:t>
                        </w:r>
                        <w:r>
                          <w:rPr>
                            <w:rFonts w:ascii="Lucida Sans Unicode"/>
                            <w:color w:val="F9F9F9"/>
                            <w:spacing w:val="-5"/>
                            <w:w w:val="90"/>
                            <w:sz w:val="24"/>
                          </w:rPr>
                          <w:t>DA)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220"/>
        <w:rPr>
          <w:sz w:val="20"/>
        </w:rPr>
      </w:pPr>
    </w:p>
    <w:p>
      <w:pPr>
        <w:pStyle w:val="BodyText"/>
        <w:ind w:left="832"/>
        <w:rPr>
          <w:sz w:val="20"/>
        </w:rPr>
      </w:pPr>
      <w:r>
        <w:rPr>
          <w:sz w:val="20"/>
        </w:rPr>
        <w:drawing>
          <wp:inline distT="0" distB="0" distL="0" distR="0">
            <wp:extent cx="3547871" cy="2482596"/>
            <wp:effectExtent l="0" t="0" r="0" b="0"/>
            <wp:docPr id="382" name="Image 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" name="Image 38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871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1"/>
        <w:ind w:left="0" w:right="64" w:firstLine="0"/>
        <w:jc w:val="center"/>
        <w:rPr>
          <w:i/>
          <w:sz w:val="18"/>
        </w:rPr>
      </w:pPr>
      <w:r>
        <w:rPr>
          <w:i/>
          <w:color w:val="22373A"/>
          <w:w w:val="105"/>
          <w:sz w:val="18"/>
        </w:rPr>
        <w:t>Good</w:t>
      </w:r>
      <w:r>
        <w:rPr>
          <w:i/>
          <w:color w:val="22373A"/>
          <w:spacing w:val="9"/>
          <w:w w:val="105"/>
          <w:sz w:val="18"/>
        </w:rPr>
        <w:t> </w:t>
      </w:r>
      <w:r>
        <w:rPr>
          <w:i/>
          <w:color w:val="22373A"/>
          <w:spacing w:val="-2"/>
          <w:w w:val="105"/>
          <w:sz w:val="18"/>
        </w:rPr>
        <w:t>separation...</w:t>
      </w:r>
    </w:p>
    <w:p>
      <w:pPr>
        <w:spacing w:before="186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45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257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83" name="Graphic 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3" name="Graphic 383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63904" id="docshape299" filled="true" fillcolor="#f9f9f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56870"/>
                <wp:effectExtent l="0" t="0" r="0" b="0"/>
                <wp:wrapNone/>
                <wp:docPr id="384" name="Group 3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4" name="Group 384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385" name="Graphic 385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0" y="351796"/>
                            <a:ext cx="37852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523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785182" y="0"/>
                                </a:lnTo>
                                <a:lnTo>
                                  <a:pt x="3785182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sz w:val="24"/>
                                </w:rPr>
                                <w:t>Overfitting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4005pt;width:362.85pt;height:28.1pt;mso-position-horizontal-relative:page;mso-position-vertical-relative:page;z-index:15797760" id="docshapegroup300" coordorigin="0,0" coordsize="7257,562">
                <v:rect style="position:absolute;left:0;top:0;width:7257;height:554" id="docshape301" filled="true" fillcolor="#22373a" stroked="false">
                  <v:fill type="solid"/>
                </v:rect>
                <v:line style="position:absolute" from="0,558" to="7257,558" stroked="true" strokeweight=".3985pt" strokecolor="#d5c5b6">
                  <v:stroke dashstyle="solid"/>
                </v:line>
                <v:rect style="position:absolute;left:0;top:554;width:7257;height:8" id="docshape302" filled="true" fillcolor="#d5c5b6" stroked="false">
                  <v:fill type="solid"/>
                </v:rect>
                <v:rect style="position:absolute;left:0;top:554;width:5961;height:8" id="docshape303" filled="true" fillcolor="#eb811b" stroked="false">
                  <v:fill type="solid"/>
                </v:rect>
                <v:shape style="position:absolute;left:0;top:0;width:7257;height:562" type="#_x0000_t202" id="docshape304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-2"/>
                            <w:sz w:val="24"/>
                          </w:rPr>
                          <w:t>Overfitting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2"/>
        <w:rPr>
          <w:sz w:val="20"/>
        </w:rPr>
      </w:pPr>
    </w:p>
    <w:p>
      <w:pPr>
        <w:pStyle w:val="BodyText"/>
        <w:ind w:left="566"/>
        <w:rPr>
          <w:sz w:val="20"/>
        </w:rPr>
      </w:pPr>
      <w:r>
        <w:rPr>
          <w:sz w:val="20"/>
        </w:rPr>
        <w:drawing>
          <wp:inline distT="0" distB="0" distL="0" distR="0">
            <wp:extent cx="3897248" cy="1221676"/>
            <wp:effectExtent l="0" t="0" r="0" b="0"/>
            <wp:docPr id="390" name="Image 3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0" name="Image 39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248" cy="12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ind w:left="504" w:right="561"/>
        <w:jc w:val="center"/>
      </w:pPr>
      <w:r>
        <w:rPr>
          <w:color w:val="22373A"/>
          <w:w w:val="105"/>
        </w:rPr>
        <w:t>From</w:t>
      </w:r>
      <w:r>
        <w:rPr>
          <w:color w:val="22373A"/>
          <w:spacing w:val="8"/>
          <w:w w:val="105"/>
        </w:rPr>
        <w:t> </w:t>
      </w:r>
      <w:r>
        <w:rPr>
          <w:color w:val="22373A"/>
          <w:w w:val="105"/>
        </w:rPr>
        <w:t>Pedersen</w:t>
      </w:r>
      <w:r>
        <w:rPr>
          <w:color w:val="22373A"/>
          <w:spacing w:val="9"/>
          <w:w w:val="105"/>
        </w:rPr>
        <w:t> </w:t>
      </w:r>
      <w:r>
        <w:rPr>
          <w:color w:val="22373A"/>
          <w:w w:val="105"/>
        </w:rPr>
        <w:t>et</w:t>
      </w:r>
      <w:r>
        <w:rPr>
          <w:color w:val="22373A"/>
          <w:spacing w:val="9"/>
          <w:w w:val="105"/>
        </w:rPr>
        <w:t> </w:t>
      </w:r>
      <w:r>
        <w:rPr>
          <w:color w:val="22373A"/>
          <w:spacing w:val="-4"/>
          <w:w w:val="105"/>
        </w:rPr>
        <w:t>al</w:t>
      </w:r>
      <w:hyperlink w:history="true" w:anchor="_bookmark36">
        <w:r>
          <w:rPr>
            <w:color w:val="22373A"/>
            <w:spacing w:val="-4"/>
            <w:w w:val="105"/>
            <w:vertAlign w:val="superscript"/>
          </w:rPr>
          <w:t>33</w:t>
        </w:r>
      </w:hyperlink>
    </w:p>
    <w:p>
      <w:pPr>
        <w:pStyle w:val="BodyText"/>
        <w:spacing w:before="48"/>
      </w:pPr>
    </w:p>
    <w:p>
      <w:pPr>
        <w:pStyle w:val="BodyText"/>
        <w:spacing w:line="249" w:lineRule="auto" w:before="1"/>
        <w:ind w:left="566" w:right="564"/>
        <w:jc w:val="both"/>
      </w:pPr>
      <w:r>
        <w:rPr>
          <w:color w:val="22373A"/>
        </w:rPr>
        <w:t>Balance</w:t>
      </w:r>
      <w:r>
        <w:rPr>
          <w:color w:val="22373A"/>
          <w:spacing w:val="28"/>
        </w:rPr>
        <w:t> </w:t>
      </w:r>
      <w:r>
        <w:rPr>
          <w:color w:val="22373A"/>
        </w:rPr>
        <w:t>between</w:t>
      </w:r>
      <w:r>
        <w:rPr>
          <w:color w:val="22373A"/>
          <w:spacing w:val="30"/>
        </w:rPr>
        <w:t> </w:t>
      </w:r>
      <w:r>
        <w:rPr>
          <w:color w:val="22373A"/>
        </w:rPr>
        <w:t>enough</w:t>
      </w:r>
      <w:r>
        <w:rPr>
          <w:color w:val="22373A"/>
          <w:spacing w:val="30"/>
        </w:rPr>
        <w:t> </w:t>
      </w:r>
      <w:r>
        <w:rPr>
          <w:color w:val="22373A"/>
        </w:rPr>
        <w:t>complexity</w:t>
      </w:r>
      <w:r>
        <w:rPr>
          <w:color w:val="22373A"/>
          <w:spacing w:val="28"/>
        </w:rPr>
        <w:t> </w:t>
      </w:r>
      <w:r>
        <w:rPr>
          <w:color w:val="22373A"/>
        </w:rPr>
        <w:t>and</w:t>
      </w:r>
      <w:r>
        <w:rPr>
          <w:color w:val="22373A"/>
          <w:spacing w:val="28"/>
        </w:rPr>
        <w:t> </w:t>
      </w:r>
      <w:r>
        <w:rPr>
          <w:color w:val="22373A"/>
        </w:rPr>
        <w:t>risk</w:t>
      </w:r>
      <w:r>
        <w:rPr>
          <w:color w:val="22373A"/>
          <w:spacing w:val="30"/>
        </w:rPr>
        <w:t> </w:t>
      </w:r>
      <w:r>
        <w:rPr>
          <w:color w:val="22373A"/>
        </w:rPr>
        <w:t>of</w:t>
      </w:r>
      <w:r>
        <w:rPr>
          <w:color w:val="22373A"/>
          <w:spacing w:val="30"/>
        </w:rPr>
        <w:t> </w:t>
      </w:r>
      <w:r>
        <w:rPr>
          <w:color w:val="22373A"/>
        </w:rPr>
        <w:t>overfitting...</w:t>
      </w:r>
      <w:r>
        <w:rPr>
          <w:color w:val="22373A"/>
          <w:spacing w:val="75"/>
        </w:rPr>
        <w:t> </w:t>
      </w:r>
      <w:r>
        <w:rPr>
          <w:color w:val="22373A"/>
        </w:rPr>
        <w:t>Supervised</w:t>
      </w:r>
      <w:r>
        <w:rPr>
          <w:color w:val="22373A"/>
          <w:spacing w:val="30"/>
        </w:rPr>
        <w:t> </w:t>
      </w:r>
      <w:r>
        <w:rPr>
          <w:color w:val="22373A"/>
        </w:rPr>
        <w:t>mod- </w:t>
      </w:r>
      <w:r>
        <w:rPr>
          <w:color w:val="22373A"/>
          <w:w w:val="110"/>
        </w:rPr>
        <w:t>els</w:t>
      </w:r>
      <w:r>
        <w:rPr>
          <w:color w:val="22373A"/>
          <w:w w:val="110"/>
        </w:rPr>
        <w:t> can</w:t>
      </w:r>
      <w:r>
        <w:rPr>
          <w:color w:val="22373A"/>
          <w:w w:val="110"/>
        </w:rPr>
        <w:t> overfit</w:t>
      </w:r>
      <w:r>
        <w:rPr>
          <w:color w:val="22373A"/>
          <w:w w:val="110"/>
        </w:rPr>
        <w:t> and</w:t>
      </w:r>
      <w:r>
        <w:rPr>
          <w:color w:val="22373A"/>
          <w:w w:val="110"/>
        </w:rPr>
        <w:t> PLS</w:t>
      </w:r>
      <w:r>
        <w:rPr>
          <w:color w:val="22373A"/>
          <w:w w:val="110"/>
        </w:rPr>
        <w:t> is</w:t>
      </w:r>
      <w:r>
        <w:rPr>
          <w:color w:val="22373A"/>
          <w:w w:val="110"/>
        </w:rPr>
        <w:t> no</w:t>
      </w:r>
      <w:r>
        <w:rPr>
          <w:color w:val="22373A"/>
          <w:w w:val="110"/>
        </w:rPr>
        <w:t> exception</w:t>
      </w:r>
      <w:hyperlink w:history="true" w:anchor="_bookmark37">
        <w:r>
          <w:rPr>
            <w:color w:val="22373A"/>
            <w:w w:val="110"/>
            <w:vertAlign w:val="superscript"/>
          </w:rPr>
          <w:t>34</w:t>
        </w:r>
      </w:hyperlink>
      <w:r>
        <w:rPr>
          <w:color w:val="22373A"/>
          <w:w w:val="110"/>
          <w:vertAlign w:val="baseline"/>
        </w:rPr>
        <w:t>.</w:t>
      </w:r>
      <w:r>
        <w:rPr>
          <w:color w:val="22373A"/>
          <w:spacing w:val="40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Increasing</w:t>
      </w:r>
      <w:r>
        <w:rPr>
          <w:color w:val="22373A"/>
          <w:w w:val="110"/>
          <w:vertAlign w:val="baseline"/>
        </w:rPr>
        <w:t> the</w:t>
      </w:r>
      <w:r>
        <w:rPr>
          <w:color w:val="22373A"/>
          <w:w w:val="110"/>
          <w:vertAlign w:val="baseline"/>
        </w:rPr>
        <w:t> model</w:t>
      </w:r>
      <w:r>
        <w:rPr>
          <w:color w:val="22373A"/>
          <w:w w:val="110"/>
          <w:vertAlign w:val="baseline"/>
        </w:rPr>
        <w:t> complexity (number of PLS components) increases the likelihood of overfitting.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9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46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360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91" name="Graphic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Graphic 391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62880" id="docshape305" filled="true" fillcolor="#f9f9f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56870"/>
                <wp:effectExtent l="0" t="0" r="0" b="0"/>
                <wp:wrapNone/>
                <wp:docPr id="392" name="Group 3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2" name="Group 392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393" name="Graphic 393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0" y="351796"/>
                            <a:ext cx="38677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778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867448" y="0"/>
                                </a:lnTo>
                                <a:lnTo>
                                  <a:pt x="3867448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sz w:val="24"/>
                                </w:rPr>
                                <w:t>Overfitting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4005pt;width:362.85pt;height:28.1pt;mso-position-horizontal-relative:page;mso-position-vertical-relative:page;z-index:15798784" id="docshapegroup306" coordorigin="0,0" coordsize="7257,562">
                <v:rect style="position:absolute;left:0;top:0;width:7257;height:554" id="docshape307" filled="true" fillcolor="#22373a" stroked="false">
                  <v:fill type="solid"/>
                </v:rect>
                <v:line style="position:absolute" from="0,558" to="7257,558" stroked="true" strokeweight=".3985pt" strokecolor="#d5c5b6">
                  <v:stroke dashstyle="solid"/>
                </v:line>
                <v:rect style="position:absolute;left:0;top:554;width:7257;height:8" id="docshape308" filled="true" fillcolor="#d5c5b6" stroked="false">
                  <v:fill type="solid"/>
                </v:rect>
                <v:rect style="position:absolute;left:0;top:554;width:6091;height:8" id="docshape309" filled="true" fillcolor="#eb811b" stroked="false">
                  <v:fill type="solid"/>
                </v:rect>
                <v:shape style="position:absolute;left:0;top:0;width:7257;height:562" type="#_x0000_t202" id="docshape310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-2"/>
                            <w:sz w:val="24"/>
                          </w:rPr>
                          <w:t>Overfitting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20"/>
        </w:rPr>
      </w:pPr>
    </w:p>
    <w:p>
      <w:pPr>
        <w:pStyle w:val="BodyText"/>
        <w:ind w:left="1236"/>
        <w:rPr>
          <w:sz w:val="20"/>
        </w:rPr>
      </w:pPr>
      <w:r>
        <w:rPr>
          <w:sz w:val="20"/>
        </w:rPr>
        <w:drawing>
          <wp:inline distT="0" distB="0" distL="0" distR="0">
            <wp:extent cx="3018663" cy="2160841"/>
            <wp:effectExtent l="0" t="0" r="0" b="0"/>
            <wp:docPr id="398" name="Image 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" name="Image 39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663" cy="21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9"/>
        <w:ind w:left="504" w:right="561"/>
        <w:jc w:val="center"/>
      </w:pPr>
      <w:r>
        <w:rPr>
          <w:color w:val="22373A"/>
          <w:w w:val="105"/>
        </w:rPr>
        <w:t>From</w:t>
      </w:r>
      <w:r>
        <w:rPr>
          <w:color w:val="22373A"/>
          <w:spacing w:val="10"/>
          <w:w w:val="105"/>
        </w:rPr>
        <w:t> </w:t>
      </w:r>
      <w:r>
        <w:rPr>
          <w:color w:val="22373A"/>
          <w:w w:val="105"/>
        </w:rPr>
        <w:t>Hastie</w:t>
      </w:r>
      <w:r>
        <w:rPr>
          <w:color w:val="22373A"/>
          <w:spacing w:val="10"/>
          <w:w w:val="105"/>
        </w:rPr>
        <w:t> </w:t>
      </w:r>
      <w:r>
        <w:rPr>
          <w:color w:val="22373A"/>
          <w:w w:val="105"/>
        </w:rPr>
        <w:t>et</w:t>
      </w:r>
      <w:r>
        <w:rPr>
          <w:color w:val="22373A"/>
          <w:spacing w:val="10"/>
          <w:w w:val="105"/>
        </w:rPr>
        <w:t> </w:t>
      </w:r>
      <w:r>
        <w:rPr>
          <w:color w:val="22373A"/>
          <w:spacing w:val="-4"/>
          <w:w w:val="105"/>
        </w:rPr>
        <w:t>al</w:t>
      </w:r>
      <w:hyperlink w:history="true" w:anchor="_bookmark38">
        <w:r>
          <w:rPr>
            <w:color w:val="22373A"/>
            <w:spacing w:val="-4"/>
            <w:w w:val="105"/>
            <w:vertAlign w:val="superscript"/>
          </w:rPr>
          <w:t>35</w:t>
        </w:r>
      </w:hyperlink>
    </w:p>
    <w:p>
      <w:pPr>
        <w:pStyle w:val="BodyText"/>
        <w:spacing w:before="9"/>
      </w:pPr>
    </w:p>
    <w:p>
      <w:pPr>
        <w:pStyle w:val="BodyText"/>
        <w:spacing w:before="1"/>
        <w:ind w:left="504" w:right="504"/>
        <w:jc w:val="center"/>
      </w:pPr>
      <w:r>
        <w:rPr>
          <w:color w:val="22373A"/>
          <w:w w:val="110"/>
        </w:rPr>
        <w:t>Take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home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message:</w:t>
      </w:r>
      <w:r>
        <w:rPr>
          <w:color w:val="22373A"/>
          <w:spacing w:val="6"/>
          <w:w w:val="110"/>
        </w:rPr>
        <w:t> </w:t>
      </w:r>
      <w:r>
        <w:rPr>
          <w:color w:val="22373A"/>
          <w:w w:val="110"/>
        </w:rPr>
        <w:t>model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performance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must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be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assessed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in</w:t>
      </w:r>
      <w:r>
        <w:rPr>
          <w:color w:val="22373A"/>
          <w:spacing w:val="-7"/>
          <w:w w:val="110"/>
        </w:rPr>
        <w:t> </w:t>
      </w:r>
      <w:r>
        <w:rPr>
          <w:color w:val="22373A"/>
          <w:w w:val="110"/>
        </w:rPr>
        <w:t>held-out</w:t>
      </w:r>
      <w:r>
        <w:rPr>
          <w:color w:val="22373A"/>
          <w:spacing w:val="-7"/>
          <w:w w:val="110"/>
        </w:rPr>
        <w:t> </w:t>
      </w:r>
      <w:r>
        <w:rPr>
          <w:color w:val="22373A"/>
          <w:spacing w:val="-2"/>
          <w:w w:val="110"/>
        </w:rPr>
        <w:t>data.</w:t>
      </w:r>
    </w:p>
    <w:p>
      <w:pPr>
        <w:spacing w:before="185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47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462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399" name="Graphic 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9" name="Graphic 399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61856" id="docshape311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5"/>
      </w:pPr>
    </w:p>
    <w:p>
      <w:pPr>
        <w:pStyle w:val="BodyText"/>
        <w:spacing w:line="249" w:lineRule="auto"/>
        <w:ind w:left="566" w:right="56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0</wp:posOffset>
                </wp:positionH>
                <wp:positionV relativeFrom="paragraph">
                  <wp:posOffset>-937183</wp:posOffset>
                </wp:positionV>
                <wp:extent cx="4608195" cy="356870"/>
                <wp:effectExtent l="0" t="0" r="0" b="0"/>
                <wp:wrapNone/>
                <wp:docPr id="400" name="Group 4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0" name="Group 400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351796"/>
                            <a:ext cx="39503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033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3949785" y="0"/>
                                </a:lnTo>
                                <a:lnTo>
                                  <a:pt x="3949785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Model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(cross)-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validation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73.793968pt;width:362.85pt;height:28.1pt;mso-position-horizontal-relative:page;mso-position-vertical-relative:paragraph;z-index:15799808" id="docshapegroup312" coordorigin="0,-1476" coordsize="7257,562">
                <v:rect style="position:absolute;left:0;top:-1476;width:7257;height:554" id="docshape313" filled="true" fillcolor="#22373a" stroked="false">
                  <v:fill type="solid"/>
                </v:rect>
                <v:line style="position:absolute" from="0,-918" to="7257,-918" stroked="true" strokeweight=".3985pt" strokecolor="#d5c5b6">
                  <v:stroke dashstyle="solid"/>
                </v:line>
                <v:rect style="position:absolute;left:0;top:-922;width:7257;height:8" id="docshape314" filled="true" fillcolor="#d5c5b6" stroked="false">
                  <v:fill type="solid"/>
                </v:rect>
                <v:rect style="position:absolute;left:0;top:-922;width:6221;height:8" id="docshape315" filled="true" fillcolor="#eb811b" stroked="false">
                  <v:fill type="solid"/>
                </v:rect>
                <v:shape style="position:absolute;left:0;top:-1476;width:7257;height:562" type="#_x0000_t202" id="docshape316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Model</w:t>
                        </w:r>
                        <w:r>
                          <w:rPr>
                            <w:rFonts w:ascii="Lucida Sans Unicode"/>
                            <w:color w:val="F9F9F9"/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(cross)-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validation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spacing w:val="-2"/>
          <w:w w:val="110"/>
        </w:rPr>
        <w:t>Resampling</w:t>
      </w:r>
      <w:r>
        <w:rPr>
          <w:color w:val="22373A"/>
          <w:spacing w:val="-5"/>
          <w:w w:val="110"/>
        </w:rPr>
        <w:t> </w:t>
      </w:r>
      <w:r>
        <w:rPr>
          <w:color w:val="22373A"/>
          <w:spacing w:val="-2"/>
          <w:w w:val="110"/>
        </w:rPr>
        <w:t>and</w:t>
      </w:r>
      <w:r>
        <w:rPr>
          <w:color w:val="22373A"/>
          <w:spacing w:val="-5"/>
          <w:w w:val="110"/>
        </w:rPr>
        <w:t> </w:t>
      </w:r>
      <w:r>
        <w:rPr>
          <w:color w:val="22373A"/>
          <w:spacing w:val="-2"/>
          <w:w w:val="110"/>
        </w:rPr>
        <w:t>cross-validation</w:t>
      </w:r>
      <w:r>
        <w:rPr>
          <w:color w:val="22373A"/>
          <w:spacing w:val="-5"/>
          <w:w w:val="110"/>
        </w:rPr>
        <w:t> </w:t>
      </w:r>
      <w:r>
        <w:rPr>
          <w:color w:val="22373A"/>
          <w:spacing w:val="-2"/>
          <w:w w:val="110"/>
        </w:rPr>
        <w:t>methods</w:t>
      </w:r>
      <w:r>
        <w:rPr>
          <w:color w:val="22373A"/>
          <w:spacing w:val="-5"/>
          <w:w w:val="110"/>
        </w:rPr>
        <w:t> </w:t>
      </w:r>
      <w:r>
        <w:rPr>
          <w:color w:val="22373A"/>
          <w:spacing w:val="-2"/>
          <w:w w:val="110"/>
        </w:rPr>
        <w:t>allow</w:t>
      </w:r>
      <w:r>
        <w:rPr>
          <w:color w:val="22373A"/>
          <w:spacing w:val="-5"/>
          <w:w w:val="110"/>
        </w:rPr>
        <w:t> </w:t>
      </w:r>
      <w:r>
        <w:rPr>
          <w:color w:val="22373A"/>
          <w:spacing w:val="-2"/>
          <w:w w:val="110"/>
        </w:rPr>
        <w:t>us</w:t>
      </w:r>
      <w:r>
        <w:rPr>
          <w:color w:val="22373A"/>
          <w:spacing w:val="-5"/>
          <w:w w:val="110"/>
        </w:rPr>
        <w:t> </w:t>
      </w:r>
      <w:r>
        <w:rPr>
          <w:color w:val="22373A"/>
          <w:spacing w:val="-2"/>
          <w:w w:val="110"/>
        </w:rPr>
        <w:t>to</w:t>
      </w:r>
      <w:r>
        <w:rPr>
          <w:color w:val="22373A"/>
          <w:spacing w:val="-5"/>
          <w:w w:val="110"/>
        </w:rPr>
        <w:t> </w:t>
      </w:r>
      <w:r>
        <w:rPr>
          <w:color w:val="22373A"/>
          <w:spacing w:val="-2"/>
          <w:w w:val="110"/>
        </w:rPr>
        <w:t>obtain</w:t>
      </w:r>
      <w:r>
        <w:rPr>
          <w:color w:val="22373A"/>
          <w:spacing w:val="-5"/>
          <w:w w:val="110"/>
        </w:rPr>
        <w:t> </w:t>
      </w:r>
      <w:r>
        <w:rPr>
          <w:color w:val="22373A"/>
          <w:spacing w:val="-2"/>
          <w:w w:val="110"/>
        </w:rPr>
        <w:t>a</w:t>
      </w:r>
      <w:r>
        <w:rPr>
          <w:color w:val="22373A"/>
          <w:spacing w:val="-5"/>
          <w:w w:val="110"/>
        </w:rPr>
        <w:t> </w:t>
      </w:r>
      <w:r>
        <w:rPr>
          <w:color w:val="22373A"/>
          <w:spacing w:val="-2"/>
          <w:w w:val="110"/>
        </w:rPr>
        <w:t>better</w:t>
      </w:r>
      <w:r>
        <w:rPr>
          <w:color w:val="22373A"/>
          <w:spacing w:val="-5"/>
          <w:w w:val="110"/>
        </w:rPr>
        <w:t> </w:t>
      </w:r>
      <w:r>
        <w:rPr>
          <w:color w:val="22373A"/>
          <w:spacing w:val="-2"/>
          <w:w w:val="110"/>
        </w:rPr>
        <w:t>estimate </w:t>
      </w:r>
      <w:r>
        <w:rPr>
          <w:color w:val="22373A"/>
          <w:w w:val="110"/>
        </w:rPr>
        <w:t>of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model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error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with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a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limited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number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of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observations.</w:t>
      </w:r>
      <w:r>
        <w:rPr>
          <w:color w:val="22373A"/>
          <w:w w:val="110"/>
        </w:rPr>
        <w:t> Models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are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trained</w:t>
      </w:r>
      <w:r>
        <w:rPr>
          <w:color w:val="22373A"/>
          <w:spacing w:val="-9"/>
          <w:w w:val="110"/>
        </w:rPr>
        <w:t> </w:t>
      </w:r>
      <w:r>
        <w:rPr>
          <w:color w:val="22373A"/>
          <w:w w:val="110"/>
        </w:rPr>
        <w:t>on the training sets and benchmarked on the test sets.</w:t>
      </w:r>
    </w:p>
    <w:p>
      <w:pPr>
        <w:pStyle w:val="ListParagraph"/>
        <w:numPr>
          <w:ilvl w:val="0"/>
          <w:numId w:val="9"/>
        </w:numPr>
        <w:tabs>
          <w:tab w:pos="964" w:val="left" w:leader="none"/>
        </w:tabs>
        <w:spacing w:line="240" w:lineRule="auto" w:before="161" w:after="0"/>
        <w:ind w:left="964" w:right="0" w:hanging="150"/>
        <w:jc w:val="both"/>
        <w:rPr>
          <w:sz w:val="18"/>
        </w:rPr>
      </w:pPr>
      <w:r>
        <w:rPr>
          <w:color w:val="22373A"/>
          <w:w w:val="110"/>
          <w:sz w:val="18"/>
        </w:rPr>
        <w:t>Single data</w:t>
      </w:r>
      <w:r>
        <w:rPr>
          <w:color w:val="22373A"/>
          <w:spacing w:val="1"/>
          <w:w w:val="110"/>
          <w:sz w:val="18"/>
        </w:rPr>
        <w:t> </w:t>
      </w:r>
      <w:r>
        <w:rPr>
          <w:color w:val="22373A"/>
          <w:w w:val="110"/>
          <w:sz w:val="18"/>
        </w:rPr>
        <w:t>split:</w:t>
      </w:r>
      <w:r>
        <w:rPr>
          <w:color w:val="22373A"/>
          <w:spacing w:val="15"/>
          <w:w w:val="110"/>
          <w:sz w:val="18"/>
        </w:rPr>
        <w:t> </w:t>
      </w:r>
      <w:r>
        <w:rPr>
          <w:color w:val="22373A"/>
          <w:w w:val="110"/>
          <w:sz w:val="18"/>
        </w:rPr>
        <w:t>Keep</w:t>
      </w:r>
      <w:r>
        <w:rPr>
          <w:color w:val="22373A"/>
          <w:spacing w:val="1"/>
          <w:w w:val="110"/>
          <w:sz w:val="18"/>
        </w:rPr>
        <w:t> </w:t>
      </w:r>
      <w:r>
        <w:rPr>
          <w:color w:val="22373A"/>
          <w:w w:val="110"/>
          <w:sz w:val="18"/>
        </w:rPr>
        <w:t>%</w:t>
      </w:r>
      <w:r>
        <w:rPr>
          <w:color w:val="22373A"/>
          <w:spacing w:val="1"/>
          <w:w w:val="110"/>
          <w:sz w:val="18"/>
        </w:rPr>
        <w:t> </w:t>
      </w:r>
      <w:r>
        <w:rPr>
          <w:color w:val="22373A"/>
          <w:w w:val="110"/>
          <w:sz w:val="18"/>
        </w:rPr>
        <w:t>of</w:t>
      </w:r>
      <w:r>
        <w:rPr>
          <w:color w:val="22373A"/>
          <w:spacing w:val="1"/>
          <w:w w:val="110"/>
          <w:sz w:val="18"/>
        </w:rPr>
        <w:t> </w:t>
      </w:r>
      <w:r>
        <w:rPr>
          <w:color w:val="22373A"/>
          <w:w w:val="110"/>
          <w:sz w:val="18"/>
        </w:rPr>
        <w:t>the data</w:t>
      </w:r>
      <w:r>
        <w:rPr>
          <w:color w:val="22373A"/>
          <w:spacing w:val="1"/>
          <w:w w:val="110"/>
          <w:sz w:val="18"/>
        </w:rPr>
        <w:t> </w:t>
      </w:r>
      <w:r>
        <w:rPr>
          <w:color w:val="22373A"/>
          <w:w w:val="110"/>
          <w:sz w:val="18"/>
        </w:rPr>
        <w:t>as</w:t>
      </w:r>
      <w:r>
        <w:rPr>
          <w:color w:val="22373A"/>
          <w:spacing w:val="1"/>
          <w:w w:val="110"/>
          <w:sz w:val="18"/>
        </w:rPr>
        <w:t> </w:t>
      </w:r>
      <w:r>
        <w:rPr>
          <w:color w:val="22373A"/>
          <w:w w:val="110"/>
          <w:sz w:val="18"/>
        </w:rPr>
        <w:t>a held-out</w:t>
      </w:r>
      <w:r>
        <w:rPr>
          <w:color w:val="22373A"/>
          <w:spacing w:val="1"/>
          <w:w w:val="110"/>
          <w:sz w:val="18"/>
        </w:rPr>
        <w:t> </w:t>
      </w:r>
      <w:r>
        <w:rPr>
          <w:color w:val="22373A"/>
          <w:w w:val="110"/>
          <w:sz w:val="18"/>
        </w:rPr>
        <w:t>test</w:t>
      </w:r>
      <w:r>
        <w:rPr>
          <w:color w:val="22373A"/>
          <w:spacing w:val="1"/>
          <w:w w:val="110"/>
          <w:sz w:val="18"/>
        </w:rPr>
        <w:t> </w:t>
      </w:r>
      <w:r>
        <w:rPr>
          <w:color w:val="22373A"/>
          <w:spacing w:val="-5"/>
          <w:w w:val="110"/>
          <w:sz w:val="18"/>
        </w:rPr>
        <w:t>set</w:t>
      </w:r>
    </w:p>
    <w:p>
      <w:pPr>
        <w:pStyle w:val="ListParagraph"/>
        <w:numPr>
          <w:ilvl w:val="0"/>
          <w:numId w:val="9"/>
        </w:numPr>
        <w:tabs>
          <w:tab w:pos="963" w:val="left" w:leader="none"/>
          <w:tab w:pos="965" w:val="left" w:leader="none"/>
        </w:tabs>
        <w:spacing w:line="249" w:lineRule="auto" w:before="57" w:after="0"/>
        <w:ind w:left="965" w:right="564" w:hanging="152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5648">
                <wp:simplePos x="0" y="0"/>
                <wp:positionH relativeFrom="page">
                  <wp:posOffset>3393871</wp:posOffset>
                </wp:positionH>
                <wp:positionV relativeFrom="paragraph">
                  <wp:posOffset>124629</wp:posOffset>
                </wp:positionV>
                <wp:extent cx="44450" cy="1270"/>
                <wp:effectExtent l="0" t="0" r="0" b="0"/>
                <wp:wrapNone/>
                <wp:docPr id="406" name="Graphic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Graphic 406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07" y="0"/>
                              </a:lnTo>
                            </a:path>
                          </a:pathLst>
                        </a:custGeom>
                        <a:ln w="4808">
                          <a:solidFill>
                            <a:srgbClr val="22373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60832" from="267.234009pt,9.813359pt" to="270.707009pt,9.813359pt" stroked="true" strokeweight=".3786pt" strokecolor="#22373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6160">
                <wp:simplePos x="0" y="0"/>
                <wp:positionH relativeFrom="page">
                  <wp:posOffset>3395230</wp:posOffset>
                </wp:positionH>
                <wp:positionV relativeFrom="paragraph">
                  <wp:posOffset>112025</wp:posOffset>
                </wp:positionV>
                <wp:extent cx="41910" cy="106680"/>
                <wp:effectExtent l="0" t="0" r="0" b="0"/>
                <wp:wrapNone/>
                <wp:docPr id="407" name="Textbox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Textbox 407"/>
                      <wps:cNvSpPr txBox="1"/>
                      <wps:spPr>
                        <a:xfrm>
                          <a:off x="0" y="0"/>
                          <a:ext cx="4191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2373A"/>
                                <w:spacing w:val="-10"/>
                                <w:w w:val="105"/>
                                <w:sz w:val="12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341003pt;margin-top:8.820879pt;width:3.3pt;height:8.4pt;mso-position-horizontal-relative:page;mso-position-vertical-relative:paragraph;z-index:-16760320" type="#_x0000_t202" id="docshape317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2373A"/>
                          <w:spacing w:val="-10"/>
                          <w:w w:val="105"/>
                          <w:sz w:val="12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2373A"/>
          <w:w w:val="110"/>
          <w:sz w:val="18"/>
        </w:rPr>
        <w:t>K-Fold:</w:t>
      </w:r>
      <w:r>
        <w:rPr>
          <w:color w:val="22373A"/>
          <w:w w:val="110"/>
          <w:sz w:val="18"/>
        </w:rPr>
        <w:t> Split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the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data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into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K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disjoint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test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sets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with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size</w:t>
      </w:r>
      <w:r>
        <w:rPr>
          <w:color w:val="22373A"/>
          <w:spacing w:val="16"/>
          <w:w w:val="110"/>
          <w:sz w:val="18"/>
        </w:rPr>
        <w:t> </w:t>
      </w:r>
      <w:r>
        <w:rPr>
          <w:i/>
          <w:color w:val="22373A"/>
          <w:w w:val="110"/>
          <w:position w:val="7"/>
          <w:sz w:val="12"/>
        </w:rPr>
        <w:t>n</w:t>
      </w:r>
      <w:r>
        <w:rPr>
          <w:i/>
          <w:color w:val="22373A"/>
          <w:spacing w:val="-8"/>
          <w:w w:val="110"/>
          <w:position w:val="7"/>
          <w:sz w:val="12"/>
        </w:rPr>
        <w:t> </w:t>
      </w:r>
      <w:r>
        <w:rPr>
          <w:color w:val="22373A"/>
          <w:w w:val="110"/>
          <w:sz w:val="18"/>
        </w:rPr>
        <w:t>.</w:t>
      </w:r>
      <w:r>
        <w:rPr>
          <w:color w:val="22373A"/>
          <w:w w:val="110"/>
          <w:sz w:val="18"/>
        </w:rPr>
        <w:t> Use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remaining samples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as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training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set.</w:t>
      </w:r>
      <w:r>
        <w:rPr>
          <w:color w:val="22373A"/>
          <w:spacing w:val="4"/>
          <w:w w:val="110"/>
          <w:sz w:val="18"/>
        </w:rPr>
        <w:t> </w:t>
      </w:r>
      <w:r>
        <w:rPr>
          <w:color w:val="22373A"/>
          <w:w w:val="110"/>
          <w:sz w:val="18"/>
        </w:rPr>
        <w:t>Leave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one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out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cross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validation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(LOOCV)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=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K-Fold when </w:t>
      </w:r>
      <w:r>
        <w:rPr>
          <w:i/>
          <w:color w:val="22373A"/>
          <w:w w:val="110"/>
          <w:sz w:val="18"/>
        </w:rPr>
        <w:t>K </w:t>
      </w:r>
      <w:r>
        <w:rPr>
          <w:rFonts w:ascii="Garamond" w:hAnsi="Garamond"/>
          <w:color w:val="22373A"/>
          <w:w w:val="110"/>
          <w:sz w:val="18"/>
        </w:rPr>
        <w:t>= </w:t>
      </w:r>
      <w:r>
        <w:rPr>
          <w:i/>
          <w:color w:val="22373A"/>
          <w:w w:val="110"/>
          <w:sz w:val="18"/>
        </w:rPr>
        <w:t>n</w:t>
      </w:r>
      <w:r>
        <w:rPr>
          <w:color w:val="22373A"/>
          <w:w w:val="110"/>
          <w:sz w:val="18"/>
        </w:rPr>
        <w:t>.</w:t>
      </w:r>
    </w:p>
    <w:p>
      <w:pPr>
        <w:pStyle w:val="ListParagraph"/>
        <w:numPr>
          <w:ilvl w:val="0"/>
          <w:numId w:val="9"/>
        </w:numPr>
        <w:tabs>
          <w:tab w:pos="963" w:val="left" w:leader="none"/>
          <w:tab w:pos="965" w:val="left" w:leader="none"/>
        </w:tabs>
        <w:spacing w:line="249" w:lineRule="auto" w:before="61" w:after="0"/>
        <w:ind w:left="965" w:right="640" w:hanging="152"/>
        <w:jc w:val="left"/>
        <w:rPr>
          <w:sz w:val="18"/>
        </w:rPr>
      </w:pPr>
      <w:r>
        <w:rPr>
          <w:color w:val="22373A"/>
          <w:w w:val="110"/>
          <w:sz w:val="18"/>
        </w:rPr>
        <w:t>Monte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Carlo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CV: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Choose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a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%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train-test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split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ratio,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and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sample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randomly the members of the train and test set.</w:t>
      </w:r>
      <w:r>
        <w:rPr>
          <w:color w:val="22373A"/>
          <w:w w:val="110"/>
          <w:sz w:val="18"/>
        </w:rPr>
        <w:t> Repeat this procedure </w:t>
      </w:r>
      <w:r>
        <w:rPr>
          <w:i/>
          <w:color w:val="22373A"/>
          <w:w w:val="110"/>
          <w:sz w:val="18"/>
        </w:rPr>
        <w:t>r </w:t>
      </w:r>
      <w:r>
        <w:rPr>
          <w:color w:val="22373A"/>
          <w:w w:val="110"/>
          <w:sz w:val="18"/>
        </w:rPr>
        <w:t>times (e.g.</w:t>
      </w:r>
      <w:r>
        <w:rPr>
          <w:color w:val="22373A"/>
          <w:w w:val="110"/>
          <w:sz w:val="18"/>
        </w:rPr>
        <w:t> 1000).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9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w w:val="105"/>
          <w:sz w:val="14"/>
        </w:rPr>
        <w:t>48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667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08" name="Graphic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Graphic 408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59808" id="docshape318" filled="true" fillcolor="#f9f9f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56870"/>
                <wp:effectExtent l="0" t="0" r="0" b="0"/>
                <wp:wrapNone/>
                <wp:docPr id="409" name="Group 4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9" name="Group 409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0" y="351796"/>
                            <a:ext cx="403225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032052" y="0"/>
                                </a:lnTo>
                                <a:lnTo>
                                  <a:pt x="4032052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Textbox 414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85"/>
                                  <w:sz w:val="24"/>
                                </w:rPr>
                                <w:t>K-fold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7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85"/>
                                  <w:sz w:val="24"/>
                                </w:rPr>
                                <w:t>Cross-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85"/>
                                  <w:sz w:val="24"/>
                                </w:rPr>
                                <w:t>validation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4005pt;width:362.85pt;height:28.1pt;mso-position-horizontal-relative:page;mso-position-vertical-relative:page;z-index:15801856" id="docshapegroup319" coordorigin="0,0" coordsize="7257,562">
                <v:rect style="position:absolute;left:0;top:0;width:7257;height:554" id="docshape320" filled="true" fillcolor="#22373a" stroked="false">
                  <v:fill type="solid"/>
                </v:rect>
                <v:line style="position:absolute" from="0,558" to="7257,558" stroked="true" strokeweight=".3985pt" strokecolor="#d5c5b6">
                  <v:stroke dashstyle="solid"/>
                </v:line>
                <v:rect style="position:absolute;left:0;top:554;width:7257;height:8" id="docshape321" filled="true" fillcolor="#d5c5b6" stroked="false">
                  <v:fill type="solid"/>
                </v:rect>
                <v:rect style="position:absolute;left:0;top:554;width:6350;height:8" id="docshape322" filled="true" fillcolor="#eb811b" stroked="false">
                  <v:fill type="solid"/>
                </v:rect>
                <v:shape style="position:absolute;left:0;top:0;width:7257;height:562" type="#_x0000_t202" id="docshape323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85"/>
                            <w:sz w:val="24"/>
                          </w:rPr>
                          <w:t>K-fold</w:t>
                        </w:r>
                        <w:r>
                          <w:rPr>
                            <w:rFonts w:ascii="Lucida Sans Unicode"/>
                            <w:color w:val="F9F9F9"/>
                            <w:spacing w:val="-7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85"/>
                            <w:sz w:val="24"/>
                          </w:rPr>
                          <w:t>Cross-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85"/>
                            <w:sz w:val="24"/>
                          </w:rPr>
                          <w:t>validation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220"/>
        <w:rPr>
          <w:sz w:val="20"/>
        </w:rPr>
      </w:pPr>
    </w:p>
    <w:p>
      <w:pPr>
        <w:pStyle w:val="BodyText"/>
        <w:ind w:left="1019"/>
        <w:rPr>
          <w:sz w:val="20"/>
        </w:rPr>
      </w:pPr>
      <w:r>
        <w:rPr>
          <w:sz w:val="20"/>
        </w:rPr>
        <w:drawing>
          <wp:inline distT="0" distB="0" distL="0" distR="0">
            <wp:extent cx="3291839" cy="2468880"/>
            <wp:effectExtent l="0" t="0" r="0" b="0"/>
            <wp:docPr id="415" name="Image 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" name="Image 41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39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3"/>
        <w:ind w:left="504" w:right="551"/>
        <w:jc w:val="center"/>
      </w:pPr>
      <w:hyperlink r:id="rId45">
        <w:r>
          <w:rPr>
            <w:color w:val="22373A"/>
            <w:spacing w:val="-2"/>
            <w:w w:val="110"/>
          </w:rPr>
          <w:t>From</w:t>
        </w:r>
        <w:r>
          <w:rPr>
            <w:color w:val="22373A"/>
            <w:spacing w:val="1"/>
            <w:w w:val="110"/>
          </w:rPr>
          <w:t> </w:t>
        </w:r>
        <w:r>
          <w:rPr>
            <w:color w:val="22373A"/>
            <w:spacing w:val="-2"/>
            <w:w w:val="110"/>
          </w:rPr>
          <w:t>scikit-learn</w:t>
        </w:r>
      </w:hyperlink>
    </w:p>
    <w:p>
      <w:pPr>
        <w:spacing w:before="185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49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769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16" name="Graphic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Graphic 416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58784" id="docshape324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0"/>
      </w:pPr>
    </w:p>
    <w:p>
      <w:pPr>
        <w:pStyle w:val="ListParagraph"/>
        <w:numPr>
          <w:ilvl w:val="0"/>
          <w:numId w:val="9"/>
        </w:numPr>
        <w:tabs>
          <w:tab w:pos="964" w:val="left" w:leader="none"/>
        </w:tabs>
        <w:spacing w:line="240" w:lineRule="auto" w:before="0" w:after="0"/>
        <w:ind w:left="964" w:right="0" w:hanging="15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0</wp:posOffset>
                </wp:positionH>
                <wp:positionV relativeFrom="paragraph">
                  <wp:posOffset>-1022734</wp:posOffset>
                </wp:positionV>
                <wp:extent cx="4608195" cy="356870"/>
                <wp:effectExtent l="0" t="0" r="0" b="0"/>
                <wp:wrapNone/>
                <wp:docPr id="417" name="Group 4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7" name="Group 417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0" y="351796"/>
                            <a:ext cx="41148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114319" y="0"/>
                                </a:lnTo>
                                <a:lnTo>
                                  <a:pt x="4114319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Cross-validation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recommendations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80.530296pt;width:362.85pt;height:28.1pt;mso-position-horizontal-relative:page;mso-position-vertical-relative:paragraph;z-index:15802880" id="docshapegroup325" coordorigin="0,-1611" coordsize="7257,562">
                <v:rect style="position:absolute;left:0;top:-1611;width:7257;height:554" id="docshape326" filled="true" fillcolor="#22373a" stroked="false">
                  <v:fill type="solid"/>
                </v:rect>
                <v:line style="position:absolute" from="0,-1053" to="7257,-1053" stroked="true" strokeweight=".3985pt" strokecolor="#d5c5b6">
                  <v:stroke dashstyle="solid"/>
                </v:line>
                <v:rect style="position:absolute;left:0;top:-1057;width:7257;height:8" id="docshape327" filled="true" fillcolor="#d5c5b6" stroked="false">
                  <v:fill type="solid"/>
                </v:rect>
                <v:rect style="position:absolute;left:0;top:-1057;width:6480;height:8" id="docshape328" filled="true" fillcolor="#eb811b" stroked="false">
                  <v:fill type="solid"/>
                </v:rect>
                <v:shape style="position:absolute;left:0;top:-1611;width:7257;height:562" type="#_x0000_t202" id="docshape329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Cross-validation</w:t>
                        </w:r>
                        <w:r>
                          <w:rPr>
                            <w:rFonts w:ascii="Lucida Sans Unicode"/>
                            <w:color w:val="F9F9F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F9F9F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recommendations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  <w:sz w:val="18"/>
        </w:rPr>
        <w:t>Adapt</w:t>
      </w:r>
      <w:r>
        <w:rPr>
          <w:color w:val="22373A"/>
          <w:spacing w:val="-7"/>
          <w:w w:val="110"/>
          <w:sz w:val="18"/>
        </w:rPr>
        <w:t> </w:t>
      </w:r>
      <w:r>
        <w:rPr>
          <w:color w:val="22373A"/>
          <w:w w:val="110"/>
          <w:sz w:val="18"/>
        </w:rPr>
        <w:t>K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to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your</w:t>
      </w:r>
      <w:r>
        <w:rPr>
          <w:color w:val="22373A"/>
          <w:spacing w:val="-6"/>
          <w:w w:val="110"/>
          <w:sz w:val="18"/>
        </w:rPr>
        <w:t> </w:t>
      </w:r>
      <w:r>
        <w:rPr>
          <w:color w:val="22373A"/>
          <w:w w:val="110"/>
          <w:sz w:val="18"/>
        </w:rPr>
        <w:t>sample-</w:t>
      </w:r>
      <w:r>
        <w:rPr>
          <w:color w:val="22373A"/>
          <w:spacing w:val="-4"/>
          <w:w w:val="110"/>
          <w:sz w:val="18"/>
        </w:rPr>
        <w:t>size</w:t>
      </w:r>
    </w:p>
    <w:p>
      <w:pPr>
        <w:pStyle w:val="ListParagraph"/>
        <w:numPr>
          <w:ilvl w:val="0"/>
          <w:numId w:val="9"/>
        </w:numPr>
        <w:tabs>
          <w:tab w:pos="963" w:val="left" w:leader="none"/>
          <w:tab w:pos="965" w:val="left" w:leader="none"/>
        </w:tabs>
        <w:spacing w:line="249" w:lineRule="auto" w:before="69" w:after="0"/>
        <w:ind w:left="965" w:right="723" w:hanging="152"/>
        <w:jc w:val="left"/>
        <w:rPr>
          <w:sz w:val="18"/>
        </w:rPr>
      </w:pPr>
      <w:r>
        <w:rPr>
          <w:color w:val="22373A"/>
          <w:w w:val="110"/>
          <w:sz w:val="18"/>
        </w:rPr>
        <w:t>Use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stratified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cross-validation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-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preserves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the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outcome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distribution</w:t>
      </w:r>
      <w:r>
        <w:rPr>
          <w:color w:val="22373A"/>
          <w:spacing w:val="-5"/>
          <w:w w:val="110"/>
          <w:sz w:val="18"/>
        </w:rPr>
        <w:t> </w:t>
      </w:r>
      <w:r>
        <w:rPr>
          <w:color w:val="22373A"/>
          <w:w w:val="110"/>
          <w:sz w:val="18"/>
        </w:rPr>
        <w:t>in </w:t>
      </w:r>
      <w:r>
        <w:rPr>
          <w:color w:val="22373A"/>
          <w:spacing w:val="-4"/>
          <w:w w:val="110"/>
          <w:sz w:val="18"/>
        </w:rPr>
        <w:t>folds</w:t>
      </w:r>
    </w:p>
    <w:p>
      <w:pPr>
        <w:pStyle w:val="ListParagraph"/>
        <w:numPr>
          <w:ilvl w:val="0"/>
          <w:numId w:val="9"/>
        </w:numPr>
        <w:tabs>
          <w:tab w:pos="964" w:val="left" w:leader="none"/>
        </w:tabs>
        <w:spacing w:line="240" w:lineRule="auto" w:before="61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Shuffle</w:t>
      </w:r>
      <w:r>
        <w:rPr>
          <w:color w:val="22373A"/>
          <w:spacing w:val="-9"/>
          <w:w w:val="110"/>
          <w:sz w:val="18"/>
        </w:rPr>
        <w:t> </w:t>
      </w:r>
      <w:r>
        <w:rPr>
          <w:color w:val="22373A"/>
          <w:w w:val="110"/>
          <w:sz w:val="18"/>
        </w:rPr>
        <w:t>observations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before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cross-</w:t>
      </w:r>
      <w:r>
        <w:rPr>
          <w:color w:val="22373A"/>
          <w:spacing w:val="-2"/>
          <w:w w:val="110"/>
          <w:sz w:val="18"/>
        </w:rPr>
        <w:t>validation</w:t>
      </w:r>
      <w:hyperlink w:history="true" w:anchor="_bookmark39">
        <w:r>
          <w:rPr>
            <w:color w:val="22373A"/>
            <w:spacing w:val="-2"/>
            <w:w w:val="110"/>
            <w:sz w:val="18"/>
            <w:vertAlign w:val="superscript"/>
          </w:rPr>
          <w:t>36</w:t>
        </w:r>
      </w:hyperlink>
    </w:p>
    <w:p>
      <w:pPr>
        <w:pStyle w:val="ListParagraph"/>
        <w:numPr>
          <w:ilvl w:val="0"/>
          <w:numId w:val="9"/>
        </w:numPr>
        <w:tabs>
          <w:tab w:pos="963" w:val="left" w:leader="none"/>
          <w:tab w:pos="965" w:val="left" w:leader="none"/>
        </w:tabs>
        <w:spacing w:line="249" w:lineRule="auto" w:before="69" w:after="0"/>
        <w:ind w:left="965" w:right="658" w:hanging="152"/>
        <w:jc w:val="left"/>
        <w:rPr>
          <w:sz w:val="18"/>
        </w:rPr>
      </w:pPr>
      <w:r>
        <w:rPr>
          <w:color w:val="22373A"/>
          <w:w w:val="110"/>
          <w:sz w:val="18"/>
        </w:rPr>
        <w:t>Any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parameters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(e.g.</w:t>
      </w:r>
      <w:r>
        <w:rPr>
          <w:color w:val="22373A"/>
          <w:w w:val="110"/>
          <w:sz w:val="18"/>
        </w:rPr>
        <w:t> scaling)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or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procedures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(variable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selection)</w:t>
      </w:r>
      <w:r>
        <w:rPr>
          <w:color w:val="22373A"/>
          <w:spacing w:val="-10"/>
          <w:w w:val="110"/>
          <w:sz w:val="18"/>
        </w:rPr>
        <w:t> </w:t>
      </w:r>
      <w:r>
        <w:rPr>
          <w:color w:val="22373A"/>
          <w:w w:val="110"/>
          <w:sz w:val="18"/>
        </w:rPr>
        <w:t>should be part of CV procedure</w:t>
      </w:r>
    </w:p>
    <w:p>
      <w:pPr>
        <w:pStyle w:val="ListParagraph"/>
        <w:numPr>
          <w:ilvl w:val="0"/>
          <w:numId w:val="9"/>
        </w:numPr>
        <w:tabs>
          <w:tab w:pos="963" w:val="left" w:leader="none"/>
          <w:tab w:pos="965" w:val="left" w:leader="none"/>
        </w:tabs>
        <w:spacing w:line="249" w:lineRule="auto" w:before="61" w:after="0"/>
        <w:ind w:left="965" w:right="712" w:hanging="152"/>
        <w:jc w:val="left"/>
        <w:rPr>
          <w:sz w:val="18"/>
        </w:rPr>
      </w:pPr>
      <w:r>
        <w:rPr>
          <w:color w:val="22373A"/>
          <w:w w:val="110"/>
          <w:sz w:val="18"/>
        </w:rPr>
        <w:t>Whenever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possible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make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use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of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repeated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and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double</w:t>
      </w:r>
      <w:r>
        <w:rPr>
          <w:color w:val="22373A"/>
          <w:spacing w:val="-8"/>
          <w:w w:val="110"/>
          <w:sz w:val="18"/>
        </w:rPr>
        <w:t> </w:t>
      </w:r>
      <w:r>
        <w:rPr>
          <w:color w:val="22373A"/>
          <w:w w:val="110"/>
          <w:sz w:val="18"/>
        </w:rPr>
        <w:t>cross-validation </w:t>
      </w:r>
      <w:r>
        <w:rPr>
          <w:color w:val="22373A"/>
          <w:spacing w:val="-2"/>
          <w:w w:val="110"/>
          <w:sz w:val="18"/>
        </w:rPr>
        <w:t>schemes</w:t>
      </w:r>
      <w:hyperlink w:history="true" w:anchor="_bookmark40">
        <w:r>
          <w:rPr>
            <w:color w:val="22373A"/>
            <w:spacing w:val="-2"/>
            <w:w w:val="110"/>
            <w:sz w:val="18"/>
            <w:vertAlign w:val="superscript"/>
          </w:rPr>
          <w:t>37</w:t>
        </w:r>
      </w:hyperlink>
    </w:p>
    <w:p>
      <w:pPr>
        <w:pStyle w:val="ListParagraph"/>
        <w:numPr>
          <w:ilvl w:val="0"/>
          <w:numId w:val="9"/>
        </w:numPr>
        <w:tabs>
          <w:tab w:pos="964" w:val="left" w:leader="none"/>
        </w:tabs>
        <w:spacing w:line="240" w:lineRule="auto" w:before="61" w:after="0"/>
        <w:ind w:left="964" w:right="0" w:hanging="150"/>
        <w:jc w:val="left"/>
        <w:rPr>
          <w:sz w:val="18"/>
        </w:rPr>
      </w:pPr>
      <w:r>
        <w:rPr>
          <w:color w:val="22373A"/>
          <w:w w:val="110"/>
          <w:sz w:val="18"/>
        </w:rPr>
        <w:t>Use</w:t>
      </w:r>
      <w:r>
        <w:rPr>
          <w:color w:val="22373A"/>
          <w:spacing w:val="-4"/>
          <w:w w:val="110"/>
          <w:sz w:val="18"/>
        </w:rPr>
        <w:t> </w:t>
      </w:r>
      <w:r>
        <w:rPr>
          <w:color w:val="22373A"/>
          <w:w w:val="110"/>
          <w:sz w:val="18"/>
        </w:rPr>
        <w:t>open-source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tools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for</w:t>
      </w:r>
      <w:r>
        <w:rPr>
          <w:color w:val="22373A"/>
          <w:spacing w:val="-3"/>
          <w:w w:val="110"/>
          <w:sz w:val="18"/>
        </w:rPr>
        <w:t> </w:t>
      </w:r>
      <w:r>
        <w:rPr>
          <w:color w:val="22373A"/>
          <w:w w:val="110"/>
          <w:sz w:val="18"/>
        </w:rPr>
        <w:t>flexibility:</w:t>
      </w:r>
      <w:r>
        <w:rPr>
          <w:color w:val="22373A"/>
          <w:spacing w:val="10"/>
          <w:w w:val="110"/>
          <w:sz w:val="18"/>
        </w:rPr>
        <w:t> </w:t>
      </w:r>
      <w:r>
        <w:rPr>
          <w:color w:val="22373A"/>
          <w:w w:val="110"/>
          <w:sz w:val="18"/>
        </w:rPr>
        <w:t>scikit-learn</w:t>
      </w:r>
      <w:hyperlink w:history="true" w:anchor="_bookmark41">
        <w:r>
          <w:rPr>
            <w:color w:val="22373A"/>
            <w:w w:val="110"/>
            <w:sz w:val="18"/>
            <w:vertAlign w:val="superscript"/>
          </w:rPr>
          <w:t>38</w:t>
        </w:r>
      </w:hyperlink>
      <w:r>
        <w:rPr>
          <w:color w:val="22373A"/>
          <w:spacing w:val="5"/>
          <w:w w:val="110"/>
          <w:sz w:val="18"/>
          <w:vertAlign w:val="baseline"/>
        </w:rPr>
        <w:t> </w:t>
      </w:r>
      <w:r>
        <w:rPr>
          <w:color w:val="22373A"/>
          <w:w w:val="110"/>
          <w:sz w:val="18"/>
          <w:vertAlign w:val="baseline"/>
        </w:rPr>
        <w:t>and</w:t>
      </w:r>
      <w:r>
        <w:rPr>
          <w:color w:val="22373A"/>
          <w:spacing w:val="-3"/>
          <w:w w:val="110"/>
          <w:sz w:val="18"/>
          <w:vertAlign w:val="baseline"/>
        </w:rPr>
        <w:t> </w:t>
      </w:r>
      <w:r>
        <w:rPr>
          <w:color w:val="22373A"/>
          <w:spacing w:val="-2"/>
          <w:w w:val="110"/>
          <w:sz w:val="18"/>
          <w:vertAlign w:val="baseline"/>
        </w:rPr>
        <w:t>caret</w:t>
      </w:r>
      <w:hyperlink w:history="true" w:anchor="_bookmark42">
        <w:r>
          <w:rPr>
            <w:color w:val="22373A"/>
            <w:spacing w:val="-2"/>
            <w:w w:val="110"/>
            <w:sz w:val="18"/>
            <w:vertAlign w:val="superscript"/>
          </w:rPr>
          <w:t>39</w:t>
        </w:r>
      </w:hyperlink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1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50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923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23" name="Graphic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Graphic 423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57248" id="docshape330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49" w:lineRule="auto" w:before="1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0</wp:posOffset>
                </wp:positionH>
                <wp:positionV relativeFrom="paragraph">
                  <wp:posOffset>-424624</wp:posOffset>
                </wp:positionV>
                <wp:extent cx="4608195" cy="356870"/>
                <wp:effectExtent l="0" t="0" r="0" b="0"/>
                <wp:wrapNone/>
                <wp:docPr id="424" name="Group 4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4" name="Group 424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0" y="351796"/>
                            <a:ext cx="41967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671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196656" y="0"/>
                                </a:lnTo>
                                <a:lnTo>
                                  <a:pt x="4196656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Textbox 429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PLS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Choosing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number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components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33.434986pt;width:362.85pt;height:28.1pt;mso-position-horizontal-relative:page;mso-position-vertical-relative:paragraph;z-index:15804416" id="docshapegroup331" coordorigin="0,-669" coordsize="7257,562">
                <v:rect style="position:absolute;left:0;top:-669;width:7257;height:554" id="docshape332" filled="true" fillcolor="#22373a" stroked="false">
                  <v:fill type="solid"/>
                </v:rect>
                <v:line style="position:absolute" from="0,-111" to="7257,-111" stroked="true" strokeweight=".3985pt" strokecolor="#d5c5b6">
                  <v:stroke dashstyle="solid"/>
                </v:line>
                <v:rect style="position:absolute;left:0;top:-115;width:7257;height:8" id="docshape333" filled="true" fillcolor="#d5c5b6" stroked="false">
                  <v:fill type="solid"/>
                </v:rect>
                <v:rect style="position:absolute;left:0;top:-115;width:6609;height:8" id="docshape334" filled="true" fillcolor="#eb811b" stroked="false">
                  <v:fill type="solid"/>
                </v:rect>
                <v:shape style="position:absolute;left:0;top:-669;width:7257;height:562" type="#_x0000_t202" id="docshape335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PLS</w:t>
                        </w: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F9F9F9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Choosing</w:t>
                        </w:r>
                        <w:r>
                          <w:rPr>
                            <w:rFonts w:ascii="Lucida Sans Unicode"/>
                            <w:color w:val="F9F9F9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the</w:t>
                        </w:r>
                        <w:r>
                          <w:rPr>
                            <w:rFonts w:ascii="Lucida Sans Unicode"/>
                            <w:color w:val="F9F9F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number</w:t>
                        </w:r>
                        <w:r>
                          <w:rPr>
                            <w:rFonts w:ascii="Lucida Sans Unicode"/>
                            <w:color w:val="F9F9F9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F9F9F9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components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The choice of PLS components is critical.</w:t>
      </w:r>
      <w:r>
        <w:rPr>
          <w:color w:val="22373A"/>
          <w:spacing w:val="32"/>
          <w:w w:val="110"/>
        </w:rPr>
        <w:t> </w:t>
      </w:r>
      <w:r>
        <w:rPr>
          <w:color w:val="22373A"/>
          <w:w w:val="110"/>
        </w:rPr>
        <w:t>Use cross-validation and be parsi- monious (less is better)!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732904</wp:posOffset>
            </wp:positionH>
            <wp:positionV relativeFrom="paragraph">
              <wp:posOffset>106126</wp:posOffset>
            </wp:positionV>
            <wp:extent cx="3088195" cy="2414206"/>
            <wp:effectExtent l="0" t="0" r="0" b="0"/>
            <wp:wrapTopAndBottom/>
            <wp:docPr id="430" name="Image 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" name="Image 43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195" cy="2414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51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025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31" name="Graphic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Graphic 431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56224" id="docshape336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0"/>
      </w:pPr>
    </w:p>
    <w:p>
      <w:pPr>
        <w:pStyle w:val="BodyText"/>
        <w:ind w:left="45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0</wp:posOffset>
                </wp:positionH>
                <wp:positionV relativeFrom="paragraph">
                  <wp:posOffset>-1035434</wp:posOffset>
                </wp:positionV>
                <wp:extent cx="4608195" cy="356870"/>
                <wp:effectExtent l="0" t="0" r="0" b="0"/>
                <wp:wrapNone/>
                <wp:docPr id="432" name="Group 4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2" name="Group 432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433" name="Graphic 433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0" y="351796"/>
                            <a:ext cx="427926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26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278923" y="0"/>
                                </a:lnTo>
                                <a:lnTo>
                                  <a:pt x="427892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Model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performance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metrics: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Regression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81.530296pt;width:362.85pt;height:28.1pt;mso-position-horizontal-relative:page;mso-position-vertical-relative:paragraph;z-index:15805440" id="docshapegroup337" coordorigin="0,-1631" coordsize="7257,562">
                <v:rect style="position:absolute;left:0;top:-1631;width:7257;height:554" id="docshape338" filled="true" fillcolor="#22373a" stroked="false">
                  <v:fill type="solid"/>
                </v:rect>
                <v:line style="position:absolute" from="0,-1073" to="7257,-1073" stroked="true" strokeweight=".3985pt" strokecolor="#d5c5b6">
                  <v:stroke dashstyle="solid"/>
                </v:line>
                <v:rect style="position:absolute;left:0;top:-1077;width:7257;height:8" id="docshape339" filled="true" fillcolor="#d5c5b6" stroked="false">
                  <v:fill type="solid"/>
                </v:rect>
                <v:rect style="position:absolute;left:0;top:-1077;width:6739;height:8" id="docshape340" filled="true" fillcolor="#eb811b" stroked="false">
                  <v:fill type="solid"/>
                </v:rect>
                <v:shape style="position:absolute;left:0;top:-1631;width:7257;height:562" type="#_x0000_t202" id="docshape341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Model</w:t>
                        </w:r>
                        <w:r>
                          <w:rPr>
                            <w:rFonts w:ascii="Lucida Sans Unicode"/>
                            <w:color w:val="F9F9F9"/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performance</w:t>
                        </w:r>
                        <w:r>
                          <w:rPr>
                            <w:rFonts w:ascii="Lucida Sans Unicode"/>
                            <w:color w:val="F9F9F9"/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metrics:</w:t>
                        </w:r>
                        <w:r>
                          <w:rPr>
                            <w:rFonts w:ascii="Lucida Sans Unicode"/>
                            <w:color w:val="F9F9F9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Regression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2449931</wp:posOffset>
            </wp:positionH>
            <wp:positionV relativeFrom="paragraph">
              <wp:posOffset>39848</wp:posOffset>
            </wp:positionV>
            <wp:extent cx="1866228" cy="1407490"/>
            <wp:effectExtent l="0" t="0" r="0" b="0"/>
            <wp:wrapNone/>
            <wp:docPr id="438" name="Image 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" name="Image 43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228" cy="14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373A"/>
          <w:w w:val="105"/>
        </w:rPr>
        <w:t>Metrics</w:t>
      </w:r>
      <w:r>
        <w:rPr>
          <w:color w:val="22373A"/>
          <w:spacing w:val="12"/>
          <w:w w:val="105"/>
        </w:rPr>
        <w:t> </w:t>
      </w:r>
      <w:r>
        <w:rPr>
          <w:color w:val="22373A"/>
          <w:w w:val="105"/>
        </w:rPr>
        <w:t>for</w:t>
      </w:r>
      <w:r>
        <w:rPr>
          <w:color w:val="22373A"/>
          <w:spacing w:val="12"/>
          <w:w w:val="105"/>
        </w:rPr>
        <w:t> </w:t>
      </w:r>
      <w:r>
        <w:rPr>
          <w:color w:val="22373A"/>
          <w:w w:val="105"/>
        </w:rPr>
        <w:t>regression</w:t>
      </w:r>
      <w:r>
        <w:rPr>
          <w:color w:val="22373A"/>
          <w:spacing w:val="12"/>
          <w:w w:val="105"/>
        </w:rPr>
        <w:t> </w:t>
      </w:r>
      <w:r>
        <w:rPr>
          <w:color w:val="22373A"/>
          <w:spacing w:val="-2"/>
          <w:w w:val="105"/>
        </w:rPr>
        <w:t>models:</w:t>
      </w:r>
    </w:p>
    <w:p>
      <w:pPr>
        <w:pStyle w:val="ListParagraph"/>
        <w:numPr>
          <w:ilvl w:val="0"/>
          <w:numId w:val="10"/>
        </w:numPr>
        <w:tabs>
          <w:tab w:pos="856" w:val="left" w:leader="none"/>
          <w:tab w:pos="858" w:val="left" w:leader="none"/>
        </w:tabs>
        <w:spacing w:line="249" w:lineRule="auto" w:before="69" w:after="0"/>
        <w:ind w:left="858" w:right="3923" w:hanging="152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1792">
                <wp:simplePos x="0" y="0"/>
                <wp:positionH relativeFrom="page">
                  <wp:posOffset>611746</wp:posOffset>
                </wp:positionH>
                <wp:positionV relativeFrom="paragraph">
                  <wp:posOffset>96023</wp:posOffset>
                </wp:positionV>
                <wp:extent cx="40005" cy="106680"/>
                <wp:effectExtent l="0" t="0" r="0" b="0"/>
                <wp:wrapNone/>
                <wp:docPr id="439" name="Textbox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Textbox 439"/>
                      <wps:cNvSpPr txBox="1"/>
                      <wps:spPr>
                        <a:xfrm>
                          <a:off x="0" y="0"/>
                          <a:ext cx="4000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2373A"/>
                                <w:spacing w:val="-10"/>
                                <w:w w:val="105"/>
                                <w:sz w:val="12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168999pt;margin-top:7.560895pt;width:3.15pt;height:8.4pt;mso-position-horizontal-relative:page;mso-position-vertical-relative:paragraph;z-index:-16754688" type="#_x0000_t202" id="docshape342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2373A"/>
                          <w:spacing w:val="-10"/>
                          <w:w w:val="105"/>
                          <w:sz w:val="12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2373A"/>
          <w:w w:val="110"/>
          <w:sz w:val="18"/>
        </w:rPr>
        <w:t>R</w:t>
      </w:r>
      <w:r>
        <w:rPr>
          <w:color w:val="22373A"/>
          <w:w w:val="110"/>
          <w:sz w:val="18"/>
          <w:vertAlign w:val="superscript"/>
        </w:rPr>
        <w:t>2</w:t>
      </w:r>
      <w:r>
        <w:rPr>
          <w:color w:val="22373A"/>
          <w:w w:val="110"/>
          <w:sz w:val="18"/>
          <w:vertAlign w:val="baseline"/>
        </w:rPr>
        <w:t>:</w:t>
      </w:r>
      <w:r>
        <w:rPr>
          <w:color w:val="22373A"/>
          <w:w w:val="110"/>
          <w:sz w:val="18"/>
          <w:vertAlign w:val="baseline"/>
        </w:rPr>
        <w:t> Variance of Y explained by the model.</w:t>
      </w:r>
      <w:r>
        <w:rPr>
          <w:color w:val="22373A"/>
          <w:w w:val="110"/>
          <w:sz w:val="18"/>
          <w:vertAlign w:val="baseline"/>
        </w:rPr>
        <w:t> Should be estimated</w:t>
      </w:r>
      <w:r>
        <w:rPr>
          <w:color w:val="22373A"/>
          <w:spacing w:val="-12"/>
          <w:w w:val="110"/>
          <w:sz w:val="18"/>
          <w:vertAlign w:val="baseline"/>
        </w:rPr>
        <w:t> </w:t>
      </w:r>
      <w:r>
        <w:rPr>
          <w:color w:val="22373A"/>
          <w:w w:val="110"/>
          <w:sz w:val="18"/>
          <w:vertAlign w:val="baseline"/>
        </w:rPr>
        <w:t>on</w:t>
      </w:r>
      <w:r>
        <w:rPr>
          <w:color w:val="22373A"/>
          <w:spacing w:val="-11"/>
          <w:w w:val="110"/>
          <w:sz w:val="18"/>
          <w:vertAlign w:val="baseline"/>
        </w:rPr>
        <w:t> </w:t>
      </w:r>
      <w:r>
        <w:rPr>
          <w:color w:val="22373A"/>
          <w:w w:val="110"/>
          <w:sz w:val="18"/>
          <w:vertAlign w:val="baseline"/>
        </w:rPr>
        <w:t>external</w:t>
      </w:r>
      <w:r>
        <w:rPr>
          <w:color w:val="22373A"/>
          <w:spacing w:val="-11"/>
          <w:w w:val="110"/>
          <w:sz w:val="18"/>
          <w:vertAlign w:val="baseline"/>
        </w:rPr>
        <w:t> </w:t>
      </w:r>
      <w:r>
        <w:rPr>
          <w:color w:val="22373A"/>
          <w:w w:val="110"/>
          <w:sz w:val="18"/>
          <w:vertAlign w:val="baseline"/>
        </w:rPr>
        <w:t>test</w:t>
      </w:r>
      <w:r>
        <w:rPr>
          <w:color w:val="22373A"/>
          <w:spacing w:val="-11"/>
          <w:w w:val="110"/>
          <w:sz w:val="18"/>
          <w:vertAlign w:val="baseline"/>
        </w:rPr>
        <w:t> </w:t>
      </w:r>
      <w:r>
        <w:rPr>
          <w:color w:val="22373A"/>
          <w:w w:val="110"/>
          <w:sz w:val="18"/>
          <w:vertAlign w:val="baseline"/>
        </w:rPr>
        <w:t>sets (i.e.</w:t>
      </w:r>
      <w:r>
        <w:rPr>
          <w:color w:val="22373A"/>
          <w:w w:val="110"/>
          <w:sz w:val="18"/>
          <w:vertAlign w:val="baseline"/>
        </w:rPr>
        <w:t> using CV)</w:t>
      </w:r>
    </w:p>
    <w:p>
      <w:pPr>
        <w:pStyle w:val="ListParagraph"/>
        <w:numPr>
          <w:ilvl w:val="0"/>
          <w:numId w:val="10"/>
        </w:numPr>
        <w:tabs>
          <w:tab w:pos="856" w:val="left" w:leader="none"/>
          <w:tab w:pos="858" w:val="left" w:leader="none"/>
        </w:tabs>
        <w:spacing w:line="249" w:lineRule="auto" w:before="62" w:after="0"/>
        <w:ind w:left="858" w:right="3946" w:hanging="152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2304">
                <wp:simplePos x="0" y="0"/>
                <wp:positionH relativeFrom="page">
                  <wp:posOffset>622109</wp:posOffset>
                </wp:positionH>
                <wp:positionV relativeFrom="paragraph">
                  <wp:posOffset>91754</wp:posOffset>
                </wp:positionV>
                <wp:extent cx="40005" cy="106680"/>
                <wp:effectExtent l="0" t="0" r="0" b="0"/>
                <wp:wrapNone/>
                <wp:docPr id="440" name="Textbox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Textbox 440"/>
                      <wps:cNvSpPr txBox="1"/>
                      <wps:spPr>
                        <a:xfrm>
                          <a:off x="0" y="0"/>
                          <a:ext cx="4000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2373A"/>
                                <w:spacing w:val="-10"/>
                                <w:w w:val="105"/>
                                <w:sz w:val="12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985001pt;margin-top:7.22477pt;width:3.15pt;height:8.4pt;mso-position-horizontal-relative:page;mso-position-vertical-relative:paragraph;z-index:-16754176" type="#_x0000_t202" id="docshape343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2373A"/>
                          <w:spacing w:val="-10"/>
                          <w:w w:val="105"/>
                          <w:sz w:val="12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2373A"/>
          <w:w w:val="110"/>
          <w:sz w:val="18"/>
        </w:rPr>
        <w:t>Q</w:t>
      </w:r>
      <w:r>
        <w:rPr>
          <w:color w:val="22373A"/>
          <w:w w:val="110"/>
          <w:sz w:val="18"/>
          <w:vertAlign w:val="superscript"/>
        </w:rPr>
        <w:t>2</w:t>
      </w:r>
      <w:r>
        <w:rPr>
          <w:color w:val="22373A"/>
          <w:w w:val="110"/>
          <w:sz w:val="18"/>
          <w:vertAlign w:val="baseline"/>
        </w:rPr>
        <w:t>:</w:t>
      </w:r>
      <w:r>
        <w:rPr>
          <w:color w:val="22373A"/>
          <w:w w:val="110"/>
          <w:sz w:val="18"/>
          <w:vertAlign w:val="baseline"/>
        </w:rPr>
        <w:t> Cross-validated version of the R-squared measure, calculated</w:t>
      </w:r>
      <w:r>
        <w:rPr>
          <w:color w:val="22373A"/>
          <w:spacing w:val="-12"/>
          <w:w w:val="110"/>
          <w:sz w:val="18"/>
          <w:vertAlign w:val="baseline"/>
        </w:rPr>
        <w:t> </w:t>
      </w:r>
      <w:r>
        <w:rPr>
          <w:color w:val="22373A"/>
          <w:w w:val="110"/>
          <w:sz w:val="18"/>
          <w:vertAlign w:val="baseline"/>
        </w:rPr>
        <w:t>with</w:t>
      </w:r>
      <w:r>
        <w:rPr>
          <w:color w:val="22373A"/>
          <w:spacing w:val="-11"/>
          <w:w w:val="110"/>
          <w:sz w:val="18"/>
          <w:vertAlign w:val="baseline"/>
        </w:rPr>
        <w:t> </w:t>
      </w:r>
      <w:r>
        <w:rPr>
          <w:color w:val="22373A"/>
          <w:w w:val="110"/>
          <w:sz w:val="18"/>
          <w:vertAlign w:val="baseline"/>
        </w:rPr>
        <w:t>K-Fold</w:t>
      </w:r>
      <w:r>
        <w:rPr>
          <w:color w:val="22373A"/>
          <w:spacing w:val="-11"/>
          <w:w w:val="110"/>
          <w:sz w:val="18"/>
          <w:vertAlign w:val="baseline"/>
        </w:rPr>
        <w:t> </w:t>
      </w:r>
      <w:r>
        <w:rPr>
          <w:color w:val="22373A"/>
          <w:w w:val="110"/>
          <w:sz w:val="18"/>
          <w:vertAlign w:val="baseline"/>
        </w:rPr>
        <w:t>or</w:t>
      </w:r>
      <w:r>
        <w:rPr>
          <w:color w:val="22373A"/>
          <w:spacing w:val="-11"/>
          <w:w w:val="110"/>
          <w:sz w:val="18"/>
          <w:vertAlign w:val="baseline"/>
        </w:rPr>
        <w:t> </w:t>
      </w:r>
      <w:r>
        <w:rPr>
          <w:color w:val="22373A"/>
          <w:w w:val="110"/>
          <w:sz w:val="18"/>
          <w:vertAlign w:val="baseline"/>
        </w:rPr>
        <w:t>leave one out CV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0"/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52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281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41" name="Graphic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Graphic 441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53664" id="docshape344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2"/>
      </w:pPr>
    </w:p>
    <w:p>
      <w:pPr>
        <w:pStyle w:val="BodyText"/>
        <w:ind w:left="45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0</wp:posOffset>
                </wp:positionH>
                <wp:positionV relativeFrom="paragraph">
                  <wp:posOffset>-802102</wp:posOffset>
                </wp:positionV>
                <wp:extent cx="4608195" cy="356870"/>
                <wp:effectExtent l="0" t="0" r="0" b="0"/>
                <wp:wrapNone/>
                <wp:docPr id="442" name="Group 4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2" name="Group 442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443" name="Graphic 443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0" y="351796"/>
                            <a:ext cx="43618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181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361190" y="0"/>
                                </a:lnTo>
                                <a:lnTo>
                                  <a:pt x="436119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Textbox 447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Model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performance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metrics: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Classification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63.157642pt;width:362.85pt;height:28.1pt;mso-position-horizontal-relative:page;mso-position-vertical-relative:paragraph;z-index:15808000" id="docshapegroup345" coordorigin="0,-1263" coordsize="7257,562">
                <v:rect style="position:absolute;left:0;top:-1264;width:7257;height:554" id="docshape346" filled="true" fillcolor="#22373a" stroked="false">
                  <v:fill type="solid"/>
                </v:rect>
                <v:line style="position:absolute" from="0,-705" to="7257,-705" stroked="true" strokeweight=".3985pt" strokecolor="#d5c5b6">
                  <v:stroke dashstyle="solid"/>
                </v:line>
                <v:rect style="position:absolute;left:0;top:-710;width:7257;height:8" id="docshape347" filled="true" fillcolor="#d5c5b6" stroked="false">
                  <v:fill type="solid"/>
                </v:rect>
                <v:rect style="position:absolute;left:0;top:-710;width:6869;height:8" id="docshape348" filled="true" fillcolor="#eb811b" stroked="false">
                  <v:fill type="solid"/>
                </v:rect>
                <v:shape style="position:absolute;left:0;top:-1264;width:7257;height:562" type="#_x0000_t202" id="docshape349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Model</w:t>
                        </w:r>
                        <w:r>
                          <w:rPr>
                            <w:rFonts w:ascii="Lucida Sans Unicode"/>
                            <w:color w:val="F9F9F9"/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performance</w:t>
                        </w:r>
                        <w:r>
                          <w:rPr>
                            <w:rFonts w:ascii="Lucida Sans Unicode"/>
                            <w:color w:val="F9F9F9"/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metrics:</w:t>
                        </w:r>
                        <w:r>
                          <w:rPr>
                            <w:rFonts w:ascii="Lucida Sans Unicode"/>
                            <w:color w:val="F9F9F9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Classification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2449931</wp:posOffset>
            </wp:positionH>
            <wp:positionV relativeFrom="paragraph">
              <wp:posOffset>131698</wp:posOffset>
            </wp:positionV>
            <wp:extent cx="1866228" cy="1192064"/>
            <wp:effectExtent l="0" t="0" r="0" b="0"/>
            <wp:wrapNone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228" cy="119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373A"/>
          <w:w w:val="105"/>
        </w:rPr>
        <w:t>Metrics</w:t>
      </w:r>
      <w:r>
        <w:rPr>
          <w:color w:val="22373A"/>
          <w:spacing w:val="2"/>
          <w:w w:val="105"/>
        </w:rPr>
        <w:t> </w:t>
      </w:r>
      <w:r>
        <w:rPr>
          <w:color w:val="22373A"/>
          <w:w w:val="105"/>
        </w:rPr>
        <w:t>for</w:t>
      </w:r>
      <w:r>
        <w:rPr>
          <w:color w:val="22373A"/>
          <w:spacing w:val="5"/>
          <w:w w:val="105"/>
        </w:rPr>
        <w:t> </w:t>
      </w:r>
      <w:r>
        <w:rPr>
          <w:color w:val="22373A"/>
          <w:spacing w:val="-2"/>
          <w:w w:val="105"/>
        </w:rPr>
        <w:t>classification:</w:t>
      </w:r>
    </w:p>
    <w:p>
      <w:pPr>
        <w:pStyle w:val="ListParagraph"/>
        <w:numPr>
          <w:ilvl w:val="0"/>
          <w:numId w:val="10"/>
        </w:numPr>
        <w:tabs>
          <w:tab w:pos="856" w:val="left" w:leader="none"/>
          <w:tab w:pos="858" w:val="left" w:leader="none"/>
        </w:tabs>
        <w:spacing w:line="249" w:lineRule="auto" w:before="69" w:after="0"/>
        <w:ind w:left="858" w:right="4287" w:hanging="152"/>
        <w:jc w:val="left"/>
        <w:rPr>
          <w:sz w:val="18"/>
        </w:rPr>
      </w:pPr>
      <w:r>
        <w:rPr>
          <w:color w:val="22373A"/>
          <w:w w:val="105"/>
          <w:sz w:val="18"/>
        </w:rPr>
        <w:t>Accuracy, Precision, </w:t>
      </w:r>
      <w:r>
        <w:rPr>
          <w:color w:val="22373A"/>
          <w:w w:val="105"/>
          <w:sz w:val="18"/>
        </w:rPr>
        <w:t>Recall, Sensitivity, Specificity</w:t>
      </w:r>
    </w:p>
    <w:p>
      <w:pPr>
        <w:pStyle w:val="ListParagraph"/>
        <w:numPr>
          <w:ilvl w:val="0"/>
          <w:numId w:val="10"/>
        </w:numPr>
        <w:tabs>
          <w:tab w:pos="857" w:val="left" w:leader="none"/>
        </w:tabs>
        <w:spacing w:line="240" w:lineRule="auto" w:before="61" w:after="0"/>
        <w:ind w:left="857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ROC</w:t>
      </w:r>
      <w:r>
        <w:rPr>
          <w:color w:val="22373A"/>
          <w:spacing w:val="11"/>
          <w:w w:val="105"/>
          <w:sz w:val="18"/>
        </w:rPr>
        <w:t> </w:t>
      </w:r>
      <w:r>
        <w:rPr>
          <w:color w:val="22373A"/>
          <w:w w:val="105"/>
          <w:sz w:val="18"/>
        </w:rPr>
        <w:t>curves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and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ROC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spacing w:val="-4"/>
          <w:w w:val="105"/>
          <w:sz w:val="18"/>
        </w:rPr>
        <w:t>AUC.</w:t>
      </w:r>
    </w:p>
    <w:p>
      <w:pPr>
        <w:pStyle w:val="ListParagraph"/>
        <w:numPr>
          <w:ilvl w:val="0"/>
          <w:numId w:val="10"/>
        </w:numPr>
        <w:tabs>
          <w:tab w:pos="857" w:val="left" w:leader="none"/>
        </w:tabs>
        <w:spacing w:line="240" w:lineRule="auto" w:before="69" w:after="0"/>
        <w:ind w:left="857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f1-score,</w:t>
      </w:r>
      <w:r>
        <w:rPr>
          <w:color w:val="22373A"/>
          <w:spacing w:val="-2"/>
          <w:w w:val="105"/>
          <w:sz w:val="18"/>
        </w:rPr>
        <w:t> </w:t>
      </w:r>
      <w:r>
        <w:rPr>
          <w:color w:val="22373A"/>
          <w:spacing w:val="-4"/>
          <w:w w:val="105"/>
          <w:sz w:val="18"/>
        </w:rPr>
        <w:t>kappa</w:t>
      </w:r>
    </w:p>
    <w:p>
      <w:pPr>
        <w:pStyle w:val="ListParagraph"/>
        <w:numPr>
          <w:ilvl w:val="0"/>
          <w:numId w:val="10"/>
        </w:numPr>
        <w:tabs>
          <w:tab w:pos="857" w:val="left" w:leader="none"/>
        </w:tabs>
        <w:spacing w:line="240" w:lineRule="auto" w:before="69" w:after="0"/>
        <w:ind w:left="857" w:right="0" w:hanging="150"/>
        <w:jc w:val="left"/>
        <w:rPr>
          <w:sz w:val="18"/>
        </w:rPr>
      </w:pPr>
      <w:r>
        <w:rPr>
          <w:color w:val="22373A"/>
          <w:w w:val="105"/>
          <w:sz w:val="18"/>
        </w:rPr>
        <w:t>Confusion</w:t>
      </w:r>
      <w:r>
        <w:rPr>
          <w:color w:val="22373A"/>
          <w:spacing w:val="25"/>
          <w:w w:val="105"/>
          <w:sz w:val="18"/>
        </w:rPr>
        <w:t> </w:t>
      </w:r>
      <w:r>
        <w:rPr>
          <w:color w:val="22373A"/>
          <w:spacing w:val="-2"/>
          <w:w w:val="105"/>
          <w:sz w:val="18"/>
        </w:rPr>
        <w:t>Matrices</w:t>
      </w:r>
    </w:p>
    <w:p>
      <w:pPr>
        <w:pStyle w:val="ListParagraph"/>
        <w:numPr>
          <w:ilvl w:val="0"/>
          <w:numId w:val="10"/>
        </w:numPr>
        <w:tabs>
          <w:tab w:pos="856" w:val="left" w:leader="none"/>
          <w:tab w:pos="858" w:val="left" w:leader="none"/>
        </w:tabs>
        <w:spacing w:line="249" w:lineRule="auto" w:before="70" w:after="0"/>
        <w:ind w:left="858" w:right="4305" w:hanging="152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4352">
                <wp:simplePos x="0" y="0"/>
                <wp:positionH relativeFrom="page">
                  <wp:posOffset>622109</wp:posOffset>
                </wp:positionH>
                <wp:positionV relativeFrom="paragraph">
                  <wp:posOffset>96354</wp:posOffset>
                </wp:positionV>
                <wp:extent cx="40005" cy="106680"/>
                <wp:effectExtent l="0" t="0" r="0" b="0"/>
                <wp:wrapNone/>
                <wp:docPr id="449" name="Textbox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Textbox 449"/>
                      <wps:cNvSpPr txBox="1"/>
                      <wps:spPr>
                        <a:xfrm>
                          <a:off x="0" y="0"/>
                          <a:ext cx="4000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2373A"/>
                                <w:spacing w:val="-10"/>
                                <w:w w:val="105"/>
                                <w:sz w:val="12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985001pt;margin-top:7.587004pt;width:3.15pt;height:8.4pt;mso-position-horizontal-relative:page;mso-position-vertical-relative:paragraph;z-index:-16752128" type="#_x0000_t202" id="docshape350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color w:val="22373A"/>
                          <w:spacing w:val="-10"/>
                          <w:w w:val="105"/>
                          <w:sz w:val="12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2373A"/>
          <w:w w:val="110"/>
          <w:sz w:val="18"/>
        </w:rPr>
        <w:t>Q</w:t>
      </w:r>
      <w:r>
        <w:rPr>
          <w:color w:val="22373A"/>
          <w:w w:val="110"/>
          <w:sz w:val="18"/>
          <w:vertAlign w:val="superscript"/>
        </w:rPr>
        <w:t>2</w:t>
      </w:r>
      <w:r>
        <w:rPr>
          <w:color w:val="22373A"/>
          <w:w w:val="110"/>
          <w:sz w:val="18"/>
          <w:vertAlign w:val="baseline"/>
        </w:rPr>
        <w:t> in</w:t>
      </w:r>
      <w:r>
        <w:rPr>
          <w:color w:val="22373A"/>
          <w:spacing w:val="-5"/>
          <w:w w:val="110"/>
          <w:sz w:val="18"/>
          <w:vertAlign w:val="baseline"/>
        </w:rPr>
        <w:t> </w:t>
      </w:r>
      <w:r>
        <w:rPr>
          <w:color w:val="22373A"/>
          <w:w w:val="110"/>
          <w:sz w:val="18"/>
          <w:vertAlign w:val="baseline"/>
        </w:rPr>
        <w:t>PLS-DA</w:t>
      </w:r>
      <w:r>
        <w:rPr>
          <w:color w:val="22373A"/>
          <w:spacing w:val="-5"/>
          <w:w w:val="110"/>
          <w:sz w:val="18"/>
          <w:vertAlign w:val="baseline"/>
        </w:rPr>
        <w:t> </w:t>
      </w:r>
      <w:r>
        <w:rPr>
          <w:color w:val="22373A"/>
          <w:w w:val="110"/>
          <w:sz w:val="18"/>
          <w:vertAlign w:val="baseline"/>
        </w:rPr>
        <w:t>models</w:t>
      </w:r>
      <w:r>
        <w:rPr>
          <w:color w:val="22373A"/>
          <w:spacing w:val="-5"/>
          <w:w w:val="110"/>
          <w:sz w:val="18"/>
          <w:vertAlign w:val="baseline"/>
        </w:rPr>
        <w:t> </w:t>
      </w:r>
      <w:r>
        <w:rPr>
          <w:color w:val="22373A"/>
          <w:w w:val="110"/>
          <w:sz w:val="18"/>
          <w:vertAlign w:val="baseline"/>
        </w:rPr>
        <w:t>-</w:t>
      </w:r>
      <w:r>
        <w:rPr>
          <w:color w:val="22373A"/>
          <w:spacing w:val="-5"/>
          <w:w w:val="110"/>
          <w:sz w:val="18"/>
          <w:vertAlign w:val="baseline"/>
        </w:rPr>
        <w:t> </w:t>
      </w:r>
      <w:r>
        <w:rPr>
          <w:color w:val="22373A"/>
          <w:w w:val="110"/>
          <w:sz w:val="18"/>
          <w:vertAlign w:val="baseline"/>
        </w:rPr>
        <w:t>not </w:t>
      </w:r>
      <w:r>
        <w:rPr>
          <w:color w:val="22373A"/>
          <w:spacing w:val="-2"/>
          <w:w w:val="110"/>
          <w:sz w:val="18"/>
          <w:vertAlign w:val="baseline"/>
        </w:rPr>
        <w:t>recommended</w:t>
      </w:r>
    </w:p>
    <w:p>
      <w:pPr>
        <w:spacing w:line="274" w:lineRule="exact" w:before="42"/>
        <w:ind w:left="566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color w:val="EB811B"/>
          <w:spacing w:val="-2"/>
          <w:sz w:val="20"/>
        </w:rPr>
        <w:t>Warning</w:t>
      </w:r>
    </w:p>
    <w:p>
      <w:pPr>
        <w:pStyle w:val="BodyText"/>
        <w:spacing w:line="186" w:lineRule="exact"/>
        <w:ind w:left="566"/>
      </w:pPr>
      <w:r>
        <w:rPr>
          <w:color w:val="22373A"/>
          <w:w w:val="110"/>
        </w:rPr>
        <w:t>When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the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classes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are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unbalanced,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make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sure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to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use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adequate</w:t>
      </w:r>
      <w:r>
        <w:rPr>
          <w:color w:val="22373A"/>
          <w:spacing w:val="-5"/>
          <w:w w:val="110"/>
        </w:rPr>
        <w:t> </w:t>
      </w:r>
      <w:r>
        <w:rPr>
          <w:color w:val="22373A"/>
          <w:w w:val="110"/>
        </w:rPr>
        <w:t>metrics</w:t>
      </w:r>
      <w:r>
        <w:rPr>
          <w:color w:val="22373A"/>
          <w:spacing w:val="-6"/>
          <w:w w:val="110"/>
        </w:rPr>
        <w:t> </w:t>
      </w:r>
      <w:r>
        <w:rPr>
          <w:color w:val="22373A"/>
          <w:spacing w:val="-2"/>
          <w:w w:val="110"/>
        </w:rPr>
        <w:t>(e.g.</w:t>
      </w:r>
    </w:p>
    <w:p>
      <w:pPr>
        <w:pStyle w:val="BodyText"/>
        <w:spacing w:before="9"/>
        <w:ind w:left="566"/>
      </w:pPr>
      <w:r>
        <w:rPr>
          <w:color w:val="22373A"/>
          <w:w w:val="110"/>
        </w:rPr>
        <w:t>balanced</w:t>
      </w:r>
      <w:r>
        <w:rPr>
          <w:color w:val="22373A"/>
          <w:spacing w:val="-1"/>
          <w:w w:val="110"/>
        </w:rPr>
        <w:t> </w:t>
      </w:r>
      <w:r>
        <w:rPr>
          <w:color w:val="22373A"/>
          <w:spacing w:val="-2"/>
          <w:w w:val="110"/>
        </w:rPr>
        <w:t>accuracy).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9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53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537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50" name="Graphic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Graphic 450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51104" id="docshape351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before="1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0</wp:posOffset>
                </wp:positionH>
                <wp:positionV relativeFrom="paragraph">
                  <wp:posOffset>-424624</wp:posOffset>
                </wp:positionV>
                <wp:extent cx="4608195" cy="356870"/>
                <wp:effectExtent l="0" t="0" r="0" b="0"/>
                <wp:wrapNone/>
                <wp:docPr id="451" name="Group 4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1" name="Group 451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0" y="351796"/>
                            <a:ext cx="444373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373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443456" y="0"/>
                                </a:lnTo>
                                <a:lnTo>
                                  <a:pt x="4443456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Permutation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randomisation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4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tests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33.434986pt;width:362.85pt;height:28.1pt;mso-position-horizontal-relative:page;mso-position-vertical-relative:paragraph;z-index:15810560" id="docshapegroup352" coordorigin="0,-669" coordsize="7257,562">
                <v:rect style="position:absolute;left:0;top:-669;width:7257;height:554" id="docshape353" filled="true" fillcolor="#22373a" stroked="false">
                  <v:fill type="solid"/>
                </v:rect>
                <v:line style="position:absolute" from="0,-111" to="7257,-111" stroked="true" strokeweight=".3985pt" strokecolor="#d5c5b6">
                  <v:stroke dashstyle="solid"/>
                </v:line>
                <v:rect style="position:absolute;left:0;top:-115;width:7257;height:8" id="docshape354" filled="true" fillcolor="#d5c5b6" stroked="false">
                  <v:fill type="solid"/>
                </v:rect>
                <v:rect style="position:absolute;left:0;top:-115;width:6998;height:8" id="docshape355" filled="true" fillcolor="#eb811b" stroked="false">
                  <v:fill type="solid"/>
                </v:rect>
                <v:shape style="position:absolute;left:0;top:-669;width:7257;height:562" type="#_x0000_t202" id="docshape356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Permutation</w:t>
                        </w:r>
                        <w:r>
                          <w:rPr>
                            <w:rFonts w:ascii="Lucida Sans Unicode"/>
                            <w:color w:val="F9F9F9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randomisation</w:t>
                        </w:r>
                        <w:r>
                          <w:rPr>
                            <w:rFonts w:ascii="Lucida Sans Unicode"/>
                            <w:color w:val="F9F9F9"/>
                            <w:spacing w:val="41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tests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05"/>
        </w:rPr>
        <w:t>One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step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beyond:</w:t>
      </w:r>
      <w:r>
        <w:rPr>
          <w:color w:val="22373A"/>
          <w:spacing w:val="31"/>
          <w:w w:val="105"/>
        </w:rPr>
        <w:t> </w:t>
      </w:r>
      <w:r>
        <w:rPr>
          <w:color w:val="22373A"/>
          <w:w w:val="105"/>
        </w:rPr>
        <w:t>can</w:t>
      </w:r>
      <w:r>
        <w:rPr>
          <w:color w:val="22373A"/>
          <w:spacing w:val="14"/>
          <w:w w:val="105"/>
        </w:rPr>
        <w:t> </w:t>
      </w:r>
      <w:r>
        <w:rPr>
          <w:color w:val="22373A"/>
          <w:w w:val="105"/>
        </w:rPr>
        <w:t>we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obtain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equally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good</w:t>
      </w:r>
      <w:r>
        <w:rPr>
          <w:color w:val="22373A"/>
          <w:spacing w:val="14"/>
          <w:w w:val="105"/>
        </w:rPr>
        <w:t> </w:t>
      </w:r>
      <w:r>
        <w:rPr>
          <w:color w:val="22373A"/>
          <w:w w:val="105"/>
        </w:rPr>
        <w:t>CV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metrics</w:t>
      </w:r>
      <w:r>
        <w:rPr>
          <w:color w:val="22373A"/>
          <w:spacing w:val="13"/>
          <w:w w:val="105"/>
        </w:rPr>
        <w:t> </w:t>
      </w:r>
      <w:r>
        <w:rPr>
          <w:color w:val="22373A"/>
          <w:w w:val="105"/>
        </w:rPr>
        <w:t>by</w:t>
      </w:r>
      <w:r>
        <w:rPr>
          <w:color w:val="22373A"/>
          <w:spacing w:val="13"/>
          <w:w w:val="105"/>
        </w:rPr>
        <w:t> </w:t>
      </w:r>
      <w:r>
        <w:rPr>
          <w:color w:val="22373A"/>
          <w:spacing w:val="-2"/>
          <w:w w:val="105"/>
        </w:rPr>
        <w:t>chance?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68736">
            <wp:simplePos x="0" y="0"/>
            <wp:positionH relativeFrom="page">
              <wp:posOffset>359994</wp:posOffset>
            </wp:positionH>
            <wp:positionV relativeFrom="paragraph">
              <wp:posOffset>166929</wp:posOffset>
            </wp:positionV>
            <wp:extent cx="3929538" cy="2153316"/>
            <wp:effectExtent l="0" t="0" r="0" b="0"/>
            <wp:wrapTopAndBottom/>
            <wp:docPr id="457" name="Image 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" name="Image 45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538" cy="215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6"/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54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640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58" name="Graphic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Graphic 458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50080" id="docshape357" filled="true" fillcolor="#f9f9f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56870"/>
                <wp:effectExtent l="0" t="0" r="0" b="0"/>
                <wp:wrapNone/>
                <wp:docPr id="459" name="Group 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9" name="Group 459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351796"/>
                            <a:ext cx="45262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628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525793" y="0"/>
                                </a:lnTo>
                                <a:lnTo>
                                  <a:pt x="4525793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Textbox 464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Permutation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randomisation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4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tests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4005pt;width:362.85pt;height:28.1pt;mso-position-horizontal-relative:page;mso-position-vertical-relative:page;z-index:15811584" id="docshapegroup358" coordorigin="0,0" coordsize="7257,562">
                <v:rect style="position:absolute;left:0;top:0;width:7257;height:554" id="docshape359" filled="true" fillcolor="#22373a" stroked="false">
                  <v:fill type="solid"/>
                </v:rect>
                <v:line style="position:absolute" from="0,558" to="7257,558" stroked="true" strokeweight=".3985pt" strokecolor="#d5c5b6">
                  <v:stroke dashstyle="solid"/>
                </v:line>
                <v:rect style="position:absolute;left:0;top:554;width:7257;height:8" id="docshape360" filled="true" fillcolor="#d5c5b6" stroked="false">
                  <v:fill type="solid"/>
                </v:rect>
                <v:rect style="position:absolute;left:0;top:554;width:7128;height:8" id="docshape361" filled="true" fillcolor="#eb811b" stroked="false">
                  <v:fill type="solid"/>
                </v:rect>
                <v:shape style="position:absolute;left:0;top:0;width:7257;height:562" type="#_x0000_t202" id="docshape362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Permutation</w:t>
                        </w:r>
                        <w:r>
                          <w:rPr>
                            <w:rFonts w:ascii="Lucida Sans Unicode"/>
                            <w:color w:val="F9F9F9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randomisation</w:t>
                        </w:r>
                        <w:r>
                          <w:rPr>
                            <w:rFonts w:ascii="Lucida Sans Unicode"/>
                            <w:color w:val="F9F9F9"/>
                            <w:spacing w:val="41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tests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19" w:after="1"/>
        <w:rPr>
          <w:sz w:val="20"/>
        </w:rPr>
      </w:pPr>
    </w:p>
    <w:p>
      <w:pPr>
        <w:pStyle w:val="BodyText"/>
        <w:ind w:left="1766"/>
        <w:rPr>
          <w:sz w:val="20"/>
        </w:rPr>
      </w:pPr>
      <w:r>
        <w:rPr>
          <w:sz w:val="20"/>
        </w:rPr>
        <w:drawing>
          <wp:inline distT="0" distB="0" distL="0" distR="0">
            <wp:extent cx="2310288" cy="1736217"/>
            <wp:effectExtent l="0" t="0" r="0" b="0"/>
            <wp:docPr id="465" name="Image 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" name="Image 46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288" cy="173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</w:pPr>
    </w:p>
    <w:p>
      <w:pPr>
        <w:pStyle w:val="BodyText"/>
        <w:spacing w:line="249" w:lineRule="auto" w:before="1"/>
        <w:ind w:left="566" w:right="564"/>
        <w:jc w:val="both"/>
      </w:pPr>
      <w:r>
        <w:rPr>
          <w:color w:val="22373A"/>
          <w:w w:val="110"/>
        </w:rPr>
        <w:t>The permuted null distribution conveys the range of goodness-of-fit or clas- sification metrics that can be obtained from chance alone assuming a simi- lar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dataset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(sample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size,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correlation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structure,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number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of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variables,</w:t>
      </w:r>
      <w:r>
        <w:rPr>
          <w:color w:val="22373A"/>
          <w:spacing w:val="-1"/>
          <w:w w:val="110"/>
        </w:rPr>
        <w:t> </w:t>
      </w:r>
      <w:r>
        <w:rPr>
          <w:color w:val="22373A"/>
          <w:w w:val="110"/>
        </w:rPr>
        <w:t>etc)</w:t>
      </w:r>
      <w:r>
        <w:rPr>
          <w:color w:val="22373A"/>
          <w:spacing w:val="-2"/>
          <w:w w:val="110"/>
        </w:rPr>
        <w:t> </w:t>
      </w:r>
      <w:r>
        <w:rPr>
          <w:color w:val="22373A"/>
          <w:w w:val="110"/>
        </w:rPr>
        <w:t>and modeling strategy.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55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BodyTex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793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66" name="Graphic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Graphic 466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8544" id="docshape363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08"/>
        <w:rPr>
          <w:sz w:val="28"/>
        </w:rPr>
      </w:pPr>
    </w:p>
    <w:p>
      <w:pPr>
        <w:pStyle w:val="Heading1"/>
      </w:pPr>
      <w:bookmarkStart w:name="Conclusion" w:id="11"/>
      <w:bookmarkEnd w:id="11"/>
      <w:r>
        <w:rPr/>
      </w:r>
      <w:bookmarkStart w:name="_bookmark5" w:id="12"/>
      <w:bookmarkEnd w:id="12"/>
      <w:r>
        <w:rPr/>
      </w:r>
      <w:hyperlink w:history="true" w:anchor="_bookmark5">
        <w:r>
          <w:rPr>
            <w:color w:val="22373A"/>
            <w:spacing w:val="-2"/>
          </w:rPr>
          <w:t>Conclusion</w:t>
        </w:r>
      </w:hyperlink>
    </w:p>
    <w:p>
      <w:pPr>
        <w:pStyle w:val="BodyText"/>
        <w:spacing w:before="14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1296">
                <wp:simplePos x="0" y="0"/>
                <wp:positionH relativeFrom="page">
                  <wp:posOffset>912215</wp:posOffset>
                </wp:positionH>
                <wp:positionV relativeFrom="paragraph">
                  <wp:posOffset>82784</wp:posOffset>
                </wp:positionV>
                <wp:extent cx="2783840" cy="5080"/>
                <wp:effectExtent l="0" t="0" r="0" b="0"/>
                <wp:wrapTopAndBottom/>
                <wp:docPr id="467" name="Group 4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7" name="Group 467"/>
                      <wpg:cNvGrpSpPr/>
                      <wpg:grpSpPr>
                        <a:xfrm>
                          <a:off x="0" y="0"/>
                          <a:ext cx="2783840" cy="5080"/>
                          <a:chExt cx="2783840" cy="5080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0" y="0"/>
                            <a:ext cx="27838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384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783597" y="0"/>
                                </a:lnTo>
                                <a:lnTo>
                                  <a:pt x="2783597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0" y="0"/>
                            <a:ext cx="273431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431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733902" y="0"/>
                                </a:lnTo>
                                <a:lnTo>
                                  <a:pt x="2733902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828003pt;margin-top:6.51843pt;width:219.2pt;height:.4pt;mso-position-horizontal-relative:page;mso-position-vertical-relative:paragraph;z-index:-15645184;mso-wrap-distance-left:0;mso-wrap-distance-right:0" id="docshapegroup364" coordorigin="1437,130" coordsize="4384,8">
                <v:rect style="position:absolute;left:1436;top:130;width:4384;height:8" id="docshape365" filled="true" fillcolor="#d5c5b6" stroked="false">
                  <v:fill type="solid"/>
                </v:rect>
                <v:rect style="position:absolute;left:1436;top:130;width:4306;height:8" id="docshape366" filled="true" fillcolor="#eb811b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after="0"/>
        <w:rPr>
          <w:rFonts w:ascii="Lucida Sans Unicode"/>
          <w:sz w:val="6"/>
        </w:rPr>
        <w:sectPr>
          <w:pgSz w:w="7260" w:h="5450" w:orient="landscape"/>
          <w:pgMar w:top="580" w:bottom="280" w:left="0" w:right="0"/>
        </w:sectPr>
      </w:pPr>
    </w:p>
    <w:p>
      <w:pPr>
        <w:pStyle w:val="BodyText"/>
        <w:rPr>
          <w:rFonts w:ascii="Lucida Sans Unicode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844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70" name="Graphic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Graphic 470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8032" id="docshape367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rFonts w:ascii="Lucida Sans Unicode"/>
        </w:rPr>
      </w:pPr>
    </w:p>
    <w:p>
      <w:pPr>
        <w:pStyle w:val="BodyText"/>
        <w:spacing w:before="125"/>
        <w:rPr>
          <w:rFonts w:ascii="Lucida Sans Unicode"/>
        </w:rPr>
      </w:pPr>
    </w:p>
    <w:p>
      <w:pPr>
        <w:pStyle w:val="BodyText"/>
        <w:spacing w:line="249" w:lineRule="auto"/>
        <w:ind w:left="566" w:right="5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0</wp:posOffset>
                </wp:positionH>
                <wp:positionV relativeFrom="paragraph">
                  <wp:posOffset>-607882</wp:posOffset>
                </wp:positionV>
                <wp:extent cx="4608195" cy="356870"/>
                <wp:effectExtent l="0" t="0" r="0" b="0"/>
                <wp:wrapNone/>
                <wp:docPr id="471" name="Group 4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1" name="Group 471"/>
                      <wpg:cNvGrpSpPr/>
                      <wpg:grpSpPr>
                        <a:xfrm>
                          <a:off x="0" y="0"/>
                          <a:ext cx="4608195" cy="356870"/>
                          <a:chExt cx="4608195" cy="356870"/>
                        </a:xfrm>
                      </wpg:grpSpPr>
                      <wps:wsp>
                        <wps:cNvPr id="472" name="Graphic 472"/>
                        <wps:cNvSpPr/>
                        <wps:spPr>
                          <a:xfrm>
                            <a:off x="0" y="0"/>
                            <a:ext cx="4608195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351790">
                                <a:moveTo>
                                  <a:pt x="4608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789"/>
                                </a:lnTo>
                                <a:lnTo>
                                  <a:pt x="4608004" y="351789"/>
                                </a:lnTo>
                                <a:lnTo>
                                  <a:pt x="4608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37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0" y="354317"/>
                            <a:ext cx="4608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0">
                                <a:moveTo>
                                  <a:pt x="0" y="0"/>
                                </a:moveTo>
                                <a:lnTo>
                                  <a:pt x="4608004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5C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0" y="351796"/>
                            <a:ext cx="46081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195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4608060" y="0"/>
                                </a:lnTo>
                                <a:lnTo>
                                  <a:pt x="4608060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Textbox 476"/>
                        <wps:cNvSpPr txBox="1"/>
                        <wps:spPr>
                          <a:xfrm>
                            <a:off x="0" y="0"/>
                            <a:ext cx="460819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94" w:right="0" w:firstLine="0"/>
                                <w:jc w:val="left"/>
                                <w:rPr>
                                  <w:rFonts w:ascii="Lucida Sans Unicode"/>
                                  <w:sz w:val="24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Conclusion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w w:val="9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9F9F9"/>
                                  <w:spacing w:val="-2"/>
                                  <w:w w:val="90"/>
                                  <w:sz w:val="24"/>
                                </w:rPr>
                                <w:t>questions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47.864769pt;width:362.85pt;height:28.1pt;mso-position-horizontal-relative:page;mso-position-vertical-relative:paragraph;z-index:15813632" id="docshapegroup368" coordorigin="0,-957" coordsize="7257,562">
                <v:rect style="position:absolute;left:0;top:-958;width:7257;height:554" id="docshape369" filled="true" fillcolor="#22373a" stroked="false">
                  <v:fill type="solid"/>
                </v:rect>
                <v:line style="position:absolute" from="0,-399" to="7257,-399" stroked="true" strokeweight=".3985pt" strokecolor="#d5c5b6">
                  <v:stroke dashstyle="solid"/>
                </v:line>
                <v:rect style="position:absolute;left:0;top:-404;width:7257;height:8" id="docshape370" filled="true" fillcolor="#d5c5b6" stroked="false">
                  <v:fill type="solid"/>
                </v:rect>
                <v:rect style="position:absolute;left:0;top:-404;width:7257;height:8" id="docshape371" filled="true" fillcolor="#eb811b" stroked="false">
                  <v:fill type="solid"/>
                </v:rect>
                <v:shape style="position:absolute;left:0;top:-958;width:7257;height:562" type="#_x0000_t202" id="docshape372" filled="false" stroked="false">
                  <v:textbox inset="0,0,0,0">
                    <w:txbxContent>
                      <w:p>
                        <w:pPr>
                          <w:spacing w:before="96"/>
                          <w:ind w:left="194" w:right="0" w:firstLine="0"/>
                          <w:jc w:val="left"/>
                          <w:rPr>
                            <w:rFonts w:ascii="Lucida Sans Unicode"/>
                            <w:sz w:val="24"/>
                          </w:rPr>
                        </w:pP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Conclusion</w:t>
                        </w:r>
                        <w:r>
                          <w:rPr>
                            <w:rFonts w:ascii="Lucida Sans Unicode"/>
                            <w:color w:val="F9F9F9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w w:val="90"/>
                            <w:sz w:val="24"/>
                          </w:rPr>
                          <w:t>and</w:t>
                        </w:r>
                        <w:r>
                          <w:rPr>
                            <w:rFonts w:ascii="Lucida Sans Unicode"/>
                            <w:color w:val="F9F9F9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9F9F9"/>
                            <w:spacing w:val="-2"/>
                            <w:w w:val="90"/>
                            <w:sz w:val="24"/>
                          </w:rPr>
                          <w:t>questions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2373A"/>
          <w:w w:val="110"/>
        </w:rPr>
        <w:t>There are no restrictions on what can be used, but choose statistical model based on what your aim is and characteristics of the data.</w:t>
      </w:r>
    </w:p>
    <w:p>
      <w:pPr>
        <w:pStyle w:val="BodyText"/>
        <w:spacing w:line="249" w:lineRule="auto" w:before="101"/>
        <w:ind w:left="566"/>
      </w:pPr>
      <w:r>
        <w:rPr>
          <w:color w:val="22373A"/>
          <w:w w:val="105"/>
        </w:rPr>
        <w:t>Multivariate (PLS) based methods are common in the field, but have their own limitations (always cross-validate!!).</w:t>
      </w:r>
    </w:p>
    <w:p>
      <w:pPr>
        <w:pStyle w:val="BodyText"/>
        <w:spacing w:line="360" w:lineRule="auto" w:before="101"/>
        <w:ind w:left="566" w:right="1842"/>
      </w:pPr>
      <w:r>
        <w:rPr>
          <w:color w:val="22373A"/>
          <w:w w:val="110"/>
        </w:rPr>
        <w:t>Visualise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hits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-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including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raw</w:t>
      </w:r>
      <w:r>
        <w:rPr>
          <w:color w:val="22373A"/>
          <w:spacing w:val="-11"/>
          <w:w w:val="110"/>
        </w:rPr>
        <w:t> </w:t>
      </w:r>
      <w:r>
        <w:rPr>
          <w:color w:val="22373A"/>
          <w:w w:val="110"/>
        </w:rPr>
        <w:t>data/chromatograms! Univariate or multivariate analysis?</w:t>
      </w:r>
      <w:r>
        <w:rPr>
          <w:color w:val="22373A"/>
          <w:w w:val="110"/>
        </w:rPr>
        <w:t> Use both</w:t>
      </w:r>
      <w:hyperlink w:history="true" w:anchor="_bookmark43">
        <w:r>
          <w:rPr>
            <w:color w:val="22373A"/>
            <w:w w:val="110"/>
            <w:vertAlign w:val="superscript"/>
          </w:rPr>
          <w:t>40</w:t>
        </w:r>
      </w:hyperlink>
      <w:r>
        <w:rPr>
          <w:color w:val="22373A"/>
          <w:w w:val="110"/>
          <w:vertAlign w:val="baseline"/>
        </w:rPr>
        <w:t>.</w:t>
      </w:r>
    </w:p>
    <w:p>
      <w:pPr>
        <w:pStyle w:val="BodyText"/>
        <w:spacing w:before="8"/>
      </w:pPr>
    </w:p>
    <w:p>
      <w:pPr>
        <w:pStyle w:val="BodyText"/>
        <w:ind w:left="566"/>
      </w:pPr>
      <w:r>
        <w:rPr>
          <w:color w:val="22373A"/>
          <w:spacing w:val="-2"/>
          <w:w w:val="105"/>
        </w:rPr>
        <w:t>Questions?</w:t>
      </w:r>
    </w:p>
    <w:p>
      <w:pPr>
        <w:pStyle w:val="BodyText"/>
        <w:spacing w:line="490" w:lineRule="atLeast" w:before="68"/>
        <w:ind w:left="1399" w:right="1396" w:hanging="833"/>
      </w:pPr>
      <w:r>
        <w:rPr>
          <w:color w:val="22373A"/>
          <w:w w:val="110"/>
        </w:rPr>
        <w:t>For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more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tutorials,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see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Blaise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et</w:t>
      </w:r>
      <w:r>
        <w:rPr>
          <w:color w:val="22373A"/>
          <w:spacing w:val="-6"/>
          <w:w w:val="110"/>
        </w:rPr>
        <w:t> </w:t>
      </w:r>
      <w:r>
        <w:rPr>
          <w:color w:val="22373A"/>
          <w:w w:val="110"/>
        </w:rPr>
        <w:t>al</w:t>
      </w:r>
      <w:hyperlink w:history="true" w:anchor="_bookmark8">
        <w:r>
          <w:rPr>
            <w:color w:val="22373A"/>
            <w:w w:val="110"/>
            <w:vertAlign w:val="superscript"/>
          </w:rPr>
          <w:t>2</w:t>
        </w:r>
      </w:hyperlink>
      <w:r>
        <w:rPr>
          <w:color w:val="22373A"/>
          <w:w w:val="110"/>
          <w:vertAlign w:val="baseline"/>
        </w:rPr>
        <w:t> and</w:t>
      </w:r>
      <w:r>
        <w:rPr>
          <w:color w:val="22373A"/>
          <w:spacing w:val="-6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these</w:t>
      </w:r>
      <w:r>
        <w:rPr>
          <w:color w:val="22373A"/>
          <w:spacing w:val="-6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GitHub</w:t>
      </w:r>
      <w:r>
        <w:rPr>
          <w:color w:val="22373A"/>
          <w:spacing w:val="-6"/>
          <w:w w:val="110"/>
          <w:vertAlign w:val="baseline"/>
        </w:rPr>
        <w:t> </w:t>
      </w:r>
      <w:r>
        <w:rPr>
          <w:color w:val="22373A"/>
          <w:w w:val="110"/>
          <w:vertAlign w:val="baseline"/>
        </w:rPr>
        <w:t>repositories: </w:t>
      </w:r>
      <w:hyperlink r:id="rId51">
        <w:r>
          <w:rPr>
            <w:color w:val="22373A"/>
            <w:w w:val="105"/>
            <w:vertAlign w:val="baseline"/>
          </w:rPr>
          <w:t>https://github.com/Gscorreia89/chemometrics-</w:t>
        </w:r>
        <w:r>
          <w:rPr>
            <w:color w:val="22373A"/>
            <w:spacing w:val="-2"/>
            <w:w w:val="110"/>
            <w:vertAlign w:val="baseline"/>
          </w:rPr>
          <w:t>tutorials</w:t>
        </w:r>
      </w:hyperlink>
    </w:p>
    <w:p>
      <w:pPr>
        <w:pStyle w:val="BodyText"/>
        <w:spacing w:before="7"/>
        <w:ind w:left="504" w:right="504"/>
        <w:jc w:val="center"/>
      </w:pPr>
      <w:hyperlink r:id="rId52">
        <w:r>
          <w:rPr>
            <w:color w:val="22373A"/>
          </w:rPr>
          <w:t>https://github.com/Gscorreia89/chemometrics-tutorials-</w:t>
        </w:r>
        <w:r>
          <w:rPr>
            <w:color w:val="22373A"/>
            <w:spacing w:val="-2"/>
          </w:rPr>
          <w:t>urineLCMS</w:t>
        </w:r>
      </w:hyperlink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21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0" w:bottom="0" w:left="0" w:right="0"/>
        </w:sectPr>
      </w:pPr>
    </w:p>
    <w:p>
      <w:pPr>
        <w:pStyle w:val="Heading1"/>
        <w:spacing w:before="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998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77" name="Graphic 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7" name="Graphic 477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6496" id="docshape373" filled="true" fillcolor="#f9f9f9" stroked="false">
                <v:fill type="solid"/>
                <w10:wrap type="none"/>
              </v:rect>
            </w:pict>
          </mc:Fallback>
        </mc:AlternateContent>
      </w:r>
      <w:bookmarkStart w:name="References" w:id="13"/>
      <w:bookmarkEnd w:id="13"/>
      <w:r>
        <w:rPr/>
      </w:r>
      <w:bookmarkStart w:name="_bookmark6" w:id="14"/>
      <w:bookmarkEnd w:id="14"/>
      <w:r>
        <w:rPr/>
      </w:r>
      <w:hyperlink w:history="true" w:anchor="_bookmark6">
        <w:r>
          <w:rPr>
            <w:color w:val="22373A"/>
            <w:spacing w:val="-2"/>
          </w:rPr>
          <w:t>References</w:t>
        </w:r>
      </w:hyperlink>
    </w:p>
    <w:p>
      <w:pPr>
        <w:pStyle w:val="BodyText"/>
        <w:spacing w:before="13"/>
        <w:rPr>
          <w:rFonts w:ascii="Lucida Sans Unicode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3344">
                <wp:simplePos x="0" y="0"/>
                <wp:positionH relativeFrom="page">
                  <wp:posOffset>912215</wp:posOffset>
                </wp:positionH>
                <wp:positionV relativeFrom="paragraph">
                  <wp:posOffset>82636</wp:posOffset>
                </wp:positionV>
                <wp:extent cx="2783840" cy="5080"/>
                <wp:effectExtent l="0" t="0" r="0" b="0"/>
                <wp:wrapTopAndBottom/>
                <wp:docPr id="478" name="Group 4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8" name="Group 478"/>
                      <wpg:cNvGrpSpPr/>
                      <wpg:grpSpPr>
                        <a:xfrm>
                          <a:off x="0" y="0"/>
                          <a:ext cx="2783840" cy="5080"/>
                          <a:chExt cx="2783840" cy="5080"/>
                        </a:xfrm>
                      </wpg:grpSpPr>
                      <wps:wsp>
                        <wps:cNvPr id="479" name="Graphic 479"/>
                        <wps:cNvSpPr/>
                        <wps:spPr>
                          <a:xfrm>
                            <a:off x="0" y="0"/>
                            <a:ext cx="27838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384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783597" y="0"/>
                                </a:lnTo>
                                <a:lnTo>
                                  <a:pt x="2783597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0" y="0"/>
                            <a:ext cx="27838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3840" h="5080">
                                <a:moveTo>
                                  <a:pt x="0" y="5060"/>
                                </a:moveTo>
                                <a:lnTo>
                                  <a:pt x="0" y="0"/>
                                </a:lnTo>
                                <a:lnTo>
                                  <a:pt x="2783597" y="0"/>
                                </a:lnTo>
                                <a:lnTo>
                                  <a:pt x="2783597" y="5060"/>
                                </a:lnTo>
                                <a:lnTo>
                                  <a:pt x="0" y="5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81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828003pt;margin-top:6.506804pt;width:219.2pt;height:.4pt;mso-position-horizontal-relative:page;mso-position-vertical-relative:paragraph;z-index:-15643136;mso-wrap-distance-left:0;mso-wrap-distance-right:0" id="docshapegroup374" coordorigin="1437,130" coordsize="4384,8">
                <v:rect style="position:absolute;left:1436;top:130;width:4384;height:8" id="docshape375" filled="true" fillcolor="#d5c5b6" stroked="false">
                  <v:fill type="solid"/>
                </v:rect>
                <v:rect style="position:absolute;left:1436;top:130;width:4384;height:8" id="docshape376" filled="true" fillcolor="#eb811b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146"/>
        <w:rPr>
          <w:rFonts w:ascii="Lucida Sans Unicode"/>
        </w:rPr>
      </w:pP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61" w:lineRule="auto" w:before="0" w:after="0"/>
        <w:ind w:left="1018" w:right="642" w:hanging="452"/>
        <w:jc w:val="left"/>
        <w:rPr>
          <w:sz w:val="18"/>
        </w:rPr>
      </w:pPr>
      <w:bookmarkStart w:name="_bookmark7" w:id="15"/>
      <w:bookmarkEnd w:id="15"/>
      <w:r>
        <w:rPr/>
      </w:r>
      <w:r>
        <w:rPr>
          <w:color w:val="22373A"/>
          <w:w w:val="105"/>
          <w:sz w:val="18"/>
        </w:rPr>
        <w:t>Sands, C. J. </w:t>
      </w:r>
      <w:r>
        <w:rPr>
          <w:i/>
          <w:color w:val="22373A"/>
          <w:w w:val="105"/>
          <w:sz w:val="18"/>
        </w:rPr>
        <w:t>et al. </w:t>
      </w:r>
      <w:r>
        <w:rPr>
          <w:color w:val="22373A"/>
          <w:w w:val="105"/>
          <w:sz w:val="18"/>
        </w:rPr>
        <w:t>Representing the Metabolome with High Fidelity:</w:t>
      </w:r>
      <w:r>
        <w:rPr>
          <w:color w:val="22373A"/>
          <w:spacing w:val="40"/>
          <w:w w:val="105"/>
          <w:sz w:val="18"/>
        </w:rPr>
        <w:t> </w:t>
      </w:r>
      <w:r>
        <w:rPr>
          <w:color w:val="22373A"/>
          <w:w w:val="105"/>
          <w:sz w:val="18"/>
        </w:rPr>
        <w:t>Range and Response as Quality Control Factors in LC-MS-Based </w:t>
      </w:r>
      <w:r>
        <w:rPr>
          <w:color w:val="22373A"/>
          <w:w w:val="105"/>
          <w:sz w:val="18"/>
        </w:rPr>
        <w:t>Global Profiling.</w:t>
      </w:r>
      <w:r>
        <w:rPr>
          <w:color w:val="22373A"/>
          <w:spacing w:val="-11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Analytical</w:t>
      </w:r>
      <w:r>
        <w:rPr>
          <w:i/>
          <w:color w:val="6E7B7D"/>
          <w:spacing w:val="-11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Chemistry</w:t>
      </w:r>
      <w:r>
        <w:rPr>
          <w:i/>
          <w:color w:val="6E7B7D"/>
          <w:spacing w:val="-6"/>
          <w:w w:val="105"/>
          <w:sz w:val="18"/>
        </w:rPr>
        <w:t> </w:t>
      </w:r>
      <w:r>
        <w:rPr>
          <w:rFonts w:ascii="Lucida Sans Unicode" w:hAnsi="Lucida Sans Unicode"/>
          <w:color w:val="6E7B7D"/>
          <w:w w:val="105"/>
          <w:sz w:val="18"/>
        </w:rPr>
        <w:t>93,</w:t>
      </w:r>
      <w:r>
        <w:rPr>
          <w:rFonts w:ascii="Lucida Sans Unicode" w:hAnsi="Lucida Sans Unicode"/>
          <w:color w:val="6E7B7D"/>
          <w:spacing w:val="-15"/>
          <w:w w:val="105"/>
          <w:sz w:val="18"/>
        </w:rPr>
        <w:t> </w:t>
      </w:r>
      <w:r>
        <w:rPr>
          <w:color w:val="6E7B7D"/>
          <w:w w:val="105"/>
          <w:sz w:val="18"/>
        </w:rPr>
        <w:t>1924–1933.</w:t>
      </w:r>
      <w:r>
        <w:rPr>
          <w:color w:val="6E7B7D"/>
          <w:spacing w:val="-7"/>
          <w:w w:val="105"/>
          <w:sz w:val="18"/>
        </w:rPr>
        <w:t> </w:t>
      </w:r>
      <w:r>
        <w:rPr>
          <w:color w:val="6E7B7D"/>
          <w:w w:val="105"/>
          <w:sz w:val="18"/>
        </w:rPr>
        <w:t>ISSN:</w:t>
      </w:r>
      <w:r>
        <w:rPr>
          <w:color w:val="6E7B7D"/>
          <w:spacing w:val="-8"/>
          <w:w w:val="105"/>
          <w:sz w:val="18"/>
        </w:rPr>
        <w:t> </w:t>
      </w:r>
      <w:r>
        <w:rPr>
          <w:color w:val="6E7B7D"/>
          <w:w w:val="105"/>
          <w:sz w:val="18"/>
        </w:rPr>
        <w:t>15206882</w:t>
      </w:r>
      <w:r>
        <w:rPr>
          <w:color w:val="6E7B7D"/>
          <w:spacing w:val="-8"/>
          <w:w w:val="105"/>
          <w:sz w:val="18"/>
        </w:rPr>
        <w:t> </w:t>
      </w:r>
      <w:r>
        <w:rPr>
          <w:color w:val="6E7B7D"/>
          <w:w w:val="105"/>
          <w:sz w:val="18"/>
        </w:rPr>
        <w:t>(2021).</w:t>
      </w:r>
    </w:p>
    <w:p>
      <w:pPr>
        <w:pStyle w:val="ListParagraph"/>
        <w:numPr>
          <w:ilvl w:val="0"/>
          <w:numId w:val="11"/>
        </w:numPr>
        <w:tabs>
          <w:tab w:pos="1017" w:val="left" w:leader="none"/>
        </w:tabs>
        <w:spacing w:line="240" w:lineRule="auto" w:before="61" w:after="0"/>
        <w:ind w:left="1017" w:right="0" w:hanging="451"/>
        <w:jc w:val="left"/>
        <w:rPr>
          <w:sz w:val="18"/>
        </w:rPr>
      </w:pPr>
      <w:bookmarkStart w:name="_bookmark8" w:id="16"/>
      <w:bookmarkEnd w:id="16"/>
      <w:r>
        <w:rPr/>
      </w:r>
      <w:r>
        <w:rPr>
          <w:color w:val="22373A"/>
          <w:w w:val="105"/>
          <w:sz w:val="18"/>
        </w:rPr>
        <w:t>Blaise,</w:t>
      </w:r>
      <w:r>
        <w:rPr>
          <w:color w:val="22373A"/>
          <w:spacing w:val="19"/>
          <w:w w:val="105"/>
          <w:sz w:val="18"/>
        </w:rPr>
        <w:t> </w:t>
      </w:r>
      <w:r>
        <w:rPr>
          <w:color w:val="22373A"/>
          <w:w w:val="105"/>
          <w:sz w:val="18"/>
        </w:rPr>
        <w:t>B.</w:t>
      </w:r>
      <w:r>
        <w:rPr>
          <w:color w:val="22373A"/>
          <w:spacing w:val="19"/>
          <w:w w:val="105"/>
          <w:sz w:val="18"/>
        </w:rPr>
        <w:t> </w:t>
      </w:r>
      <w:r>
        <w:rPr>
          <w:color w:val="22373A"/>
          <w:w w:val="105"/>
          <w:sz w:val="18"/>
        </w:rPr>
        <w:t>J.</w:t>
      </w:r>
      <w:r>
        <w:rPr>
          <w:color w:val="22373A"/>
          <w:spacing w:val="19"/>
          <w:w w:val="105"/>
          <w:sz w:val="18"/>
        </w:rPr>
        <w:t> </w:t>
      </w:r>
      <w:r>
        <w:rPr>
          <w:i/>
          <w:color w:val="22373A"/>
          <w:w w:val="105"/>
          <w:sz w:val="18"/>
        </w:rPr>
        <w:t>et</w:t>
      </w:r>
      <w:r>
        <w:rPr>
          <w:i/>
          <w:color w:val="22373A"/>
          <w:spacing w:val="17"/>
          <w:w w:val="105"/>
          <w:sz w:val="18"/>
        </w:rPr>
        <w:t> </w:t>
      </w:r>
      <w:r>
        <w:rPr>
          <w:i/>
          <w:color w:val="22373A"/>
          <w:w w:val="105"/>
          <w:sz w:val="18"/>
        </w:rPr>
        <w:t>al.</w:t>
      </w:r>
      <w:r>
        <w:rPr>
          <w:i/>
          <w:color w:val="22373A"/>
          <w:spacing w:val="20"/>
          <w:w w:val="105"/>
          <w:sz w:val="18"/>
        </w:rPr>
        <w:t> </w:t>
      </w:r>
      <w:r>
        <w:rPr>
          <w:i/>
          <w:color w:val="22373A"/>
          <w:w w:val="105"/>
          <w:sz w:val="18"/>
        </w:rPr>
        <w:t>Statistical</w:t>
      </w:r>
      <w:r>
        <w:rPr>
          <w:i/>
          <w:color w:val="22373A"/>
          <w:spacing w:val="17"/>
          <w:w w:val="105"/>
          <w:sz w:val="18"/>
        </w:rPr>
        <w:t> </w:t>
      </w:r>
      <w:r>
        <w:rPr>
          <w:i/>
          <w:color w:val="22373A"/>
          <w:w w:val="105"/>
          <w:sz w:val="18"/>
        </w:rPr>
        <w:t>analysis</w:t>
      </w:r>
      <w:r>
        <w:rPr>
          <w:i/>
          <w:color w:val="22373A"/>
          <w:spacing w:val="18"/>
          <w:w w:val="105"/>
          <w:sz w:val="18"/>
        </w:rPr>
        <w:t> </w:t>
      </w:r>
      <w:r>
        <w:rPr>
          <w:i/>
          <w:color w:val="22373A"/>
          <w:w w:val="105"/>
          <w:sz w:val="18"/>
        </w:rPr>
        <w:t>in</w:t>
      </w:r>
      <w:r>
        <w:rPr>
          <w:i/>
          <w:color w:val="22373A"/>
          <w:spacing w:val="18"/>
          <w:w w:val="105"/>
          <w:sz w:val="18"/>
        </w:rPr>
        <w:t> </w:t>
      </w:r>
      <w:r>
        <w:rPr>
          <w:i/>
          <w:color w:val="22373A"/>
          <w:w w:val="105"/>
          <w:sz w:val="18"/>
        </w:rPr>
        <w:t>metabolic</w:t>
      </w:r>
      <w:r>
        <w:rPr>
          <w:i/>
          <w:color w:val="22373A"/>
          <w:spacing w:val="18"/>
          <w:w w:val="105"/>
          <w:sz w:val="18"/>
        </w:rPr>
        <w:t> </w:t>
      </w:r>
      <w:r>
        <w:rPr>
          <w:i/>
          <w:color w:val="22373A"/>
          <w:w w:val="105"/>
          <w:sz w:val="18"/>
        </w:rPr>
        <w:t>phenotyping.</w:t>
      </w:r>
      <w:r>
        <w:rPr>
          <w:i/>
          <w:color w:val="22373A"/>
          <w:spacing w:val="19"/>
          <w:w w:val="105"/>
          <w:sz w:val="18"/>
        </w:rPr>
        <w:t> </w:t>
      </w:r>
      <w:r>
        <w:rPr>
          <w:color w:val="6E7B7D"/>
          <w:spacing w:val="-4"/>
          <w:w w:val="105"/>
          <w:sz w:val="18"/>
        </w:rPr>
        <w:t>2021.</w:t>
      </w:r>
    </w:p>
    <w:p>
      <w:pPr>
        <w:spacing w:before="33"/>
        <w:ind w:left="504" w:right="278" w:firstLine="0"/>
        <w:jc w:val="center"/>
        <w:rPr>
          <w:sz w:val="18"/>
        </w:rPr>
      </w:pPr>
      <w:hyperlink r:id="rId53">
        <w:r>
          <w:rPr>
            <w:rFonts w:ascii="Courier New"/>
            <w:i/>
            <w:color w:val="6E7B7D"/>
            <w:spacing w:val="-2"/>
            <w:sz w:val="18"/>
          </w:rPr>
          <w:t>https://www.nature.com/articles/s41596-021-00579-</w:t>
        </w:r>
        <w:r>
          <w:rPr>
            <w:rFonts w:ascii="Courier New"/>
            <w:i/>
            <w:color w:val="6E7B7D"/>
            <w:spacing w:val="-5"/>
            <w:sz w:val="18"/>
          </w:rPr>
          <w:t>1</w:t>
        </w:r>
      </w:hyperlink>
      <w:r>
        <w:rPr>
          <w:color w:val="6E7B7D"/>
          <w:spacing w:val="-5"/>
          <w:sz w:val="18"/>
        </w:rPr>
        <w:t>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54" w:lineRule="auto" w:before="111" w:after="0"/>
        <w:ind w:left="1018" w:right="761" w:hanging="452"/>
        <w:jc w:val="left"/>
        <w:rPr>
          <w:sz w:val="18"/>
        </w:rPr>
      </w:pPr>
      <w:bookmarkStart w:name="_bookmark9" w:id="17"/>
      <w:bookmarkEnd w:id="17"/>
      <w:r>
        <w:rPr/>
      </w:r>
      <w:r>
        <w:rPr>
          <w:color w:val="22373A"/>
          <w:w w:val="105"/>
          <w:sz w:val="18"/>
        </w:rPr>
        <w:t>Lewis, M. R. </w:t>
      </w:r>
      <w:r>
        <w:rPr>
          <w:i/>
          <w:color w:val="22373A"/>
          <w:w w:val="105"/>
          <w:sz w:val="18"/>
        </w:rPr>
        <w:t>et al. </w:t>
      </w:r>
      <w:r>
        <w:rPr>
          <w:color w:val="22373A"/>
          <w:w w:val="105"/>
          <w:sz w:val="18"/>
        </w:rPr>
        <w:t>Development and Application of Ultra-Performance Liquid Chromatography-TOF MS for Precision Large Scale Urinary Metabolic Phenotyping. </w:t>
      </w:r>
      <w:r>
        <w:rPr>
          <w:i/>
          <w:color w:val="6E7B7D"/>
          <w:w w:val="105"/>
          <w:sz w:val="18"/>
        </w:rPr>
        <w:t>Analytical Chemistry </w:t>
      </w:r>
      <w:r>
        <w:rPr>
          <w:rFonts w:ascii="Lucida Sans Unicode" w:hAnsi="Lucida Sans Unicode"/>
          <w:color w:val="6E7B7D"/>
          <w:w w:val="105"/>
          <w:sz w:val="18"/>
        </w:rPr>
        <w:t>88, </w:t>
      </w:r>
      <w:r>
        <w:rPr>
          <w:color w:val="6E7B7D"/>
          <w:w w:val="105"/>
          <w:sz w:val="18"/>
        </w:rPr>
        <w:t>9004–9013. ISSN: 15206882 (2016).</w:t>
      </w:r>
    </w:p>
    <w:p>
      <w:pPr>
        <w:pStyle w:val="ListParagraph"/>
        <w:numPr>
          <w:ilvl w:val="0"/>
          <w:numId w:val="11"/>
        </w:numPr>
        <w:tabs>
          <w:tab w:pos="1016" w:val="left" w:leader="none"/>
          <w:tab w:pos="1018" w:val="left" w:leader="none"/>
        </w:tabs>
        <w:spacing w:line="261" w:lineRule="auto" w:before="102" w:after="0"/>
        <w:ind w:left="1018" w:right="625" w:hanging="452"/>
        <w:jc w:val="both"/>
        <w:rPr>
          <w:sz w:val="18"/>
        </w:rPr>
      </w:pPr>
      <w:bookmarkStart w:name="_bookmark10" w:id="18"/>
      <w:bookmarkEnd w:id="18"/>
      <w:r>
        <w:rPr/>
      </w:r>
      <w:r>
        <w:rPr>
          <w:color w:val="22373A"/>
          <w:w w:val="105"/>
          <w:sz w:val="18"/>
        </w:rPr>
        <w:t>Lovestone, S. </w:t>
      </w:r>
      <w:r>
        <w:rPr>
          <w:i/>
          <w:color w:val="22373A"/>
          <w:w w:val="105"/>
          <w:sz w:val="18"/>
        </w:rPr>
        <w:t>et al. AddNeuroMed - The european collaboration for the</w:t>
      </w:r>
      <w:r>
        <w:rPr>
          <w:i/>
          <w:color w:val="22373A"/>
          <w:w w:val="105"/>
          <w:sz w:val="18"/>
        </w:rPr>
        <w:t> discovery of novel biomarkers for alzheimer’s disease. </w:t>
      </w:r>
      <w:r>
        <w:rPr>
          <w:color w:val="6E7B7D"/>
          <w:w w:val="105"/>
          <w:sz w:val="18"/>
        </w:rPr>
        <w:t>in </w:t>
      </w:r>
      <w:r>
        <w:rPr>
          <w:i/>
          <w:color w:val="6E7B7D"/>
          <w:w w:val="105"/>
          <w:sz w:val="18"/>
        </w:rPr>
        <w:t>Annals of the</w:t>
      </w:r>
      <w:r>
        <w:rPr>
          <w:i/>
          <w:color w:val="6E7B7D"/>
          <w:w w:val="105"/>
          <w:sz w:val="18"/>
        </w:rPr>
        <w:t> </w:t>
      </w:r>
      <w:r>
        <w:rPr>
          <w:i/>
          <w:color w:val="6E7B7D"/>
          <w:sz w:val="18"/>
        </w:rPr>
        <w:t>New York Academy of Sciences </w:t>
      </w:r>
      <w:r>
        <w:rPr>
          <w:rFonts w:ascii="Lucida Sans Unicode" w:hAnsi="Lucida Sans Unicode"/>
          <w:color w:val="6E7B7D"/>
          <w:sz w:val="18"/>
        </w:rPr>
        <w:t>1180</w:t>
      </w:r>
      <w:r>
        <w:rPr>
          <w:rFonts w:ascii="Lucida Sans Unicode" w:hAnsi="Lucida Sans Unicode"/>
          <w:color w:val="6E7B7D"/>
          <w:spacing w:val="-12"/>
          <w:sz w:val="18"/>
        </w:rPr>
        <w:t> </w:t>
      </w:r>
      <w:r>
        <w:rPr>
          <w:color w:val="6E7B7D"/>
          <w:sz w:val="18"/>
        </w:rPr>
        <w:t>(2009), 36–46. ISBN: 9781573317726.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7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140" w:bottom="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61" w:lineRule="auto" w:before="96" w:after="0"/>
        <w:ind w:left="1018" w:right="748" w:hanging="452"/>
        <w:jc w:val="left"/>
        <w:rPr>
          <w:rFonts w:ascii="Courier New" w:hAnsi="Courier New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049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81" name="Graphic 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1" name="Graphic 481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5984" id="docshape377" filled="true" fillcolor="#f9f9f9" stroked="false">
                <v:fill type="solid"/>
                <w10:wrap type="none"/>
              </v:rect>
            </w:pict>
          </mc:Fallback>
        </mc:AlternateContent>
      </w:r>
      <w:bookmarkStart w:name="_bookmark11" w:id="19"/>
      <w:bookmarkEnd w:id="19"/>
      <w:r>
        <w:rPr/>
      </w:r>
      <w:r>
        <w:rPr>
          <w:color w:val="22373A"/>
          <w:sz w:val="18"/>
        </w:rPr>
        <w:t>Birkenbihl,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C.</w:t>
      </w:r>
      <w:r>
        <w:rPr>
          <w:color w:val="22373A"/>
          <w:spacing w:val="40"/>
          <w:sz w:val="18"/>
        </w:rPr>
        <w:t> </w:t>
      </w:r>
      <w:r>
        <w:rPr>
          <w:i/>
          <w:color w:val="22373A"/>
          <w:sz w:val="18"/>
        </w:rPr>
        <w:t>et</w:t>
      </w:r>
      <w:r>
        <w:rPr>
          <w:i/>
          <w:color w:val="22373A"/>
          <w:spacing w:val="40"/>
          <w:sz w:val="18"/>
        </w:rPr>
        <w:t> </w:t>
      </w:r>
      <w:r>
        <w:rPr>
          <w:i/>
          <w:color w:val="22373A"/>
          <w:sz w:val="18"/>
        </w:rPr>
        <w:t>al.</w:t>
      </w:r>
      <w:r>
        <w:rPr>
          <w:i/>
          <w:color w:val="22373A"/>
          <w:spacing w:val="40"/>
          <w:sz w:val="18"/>
        </w:rPr>
        <w:t> </w:t>
      </w:r>
      <w:r>
        <w:rPr>
          <w:color w:val="22373A"/>
          <w:sz w:val="18"/>
        </w:rPr>
        <w:t>ANMerge: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Comprehensive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and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Accessible Alzheimer’s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Disease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Patient-Level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Dataset.</w:t>
      </w:r>
      <w:r>
        <w:rPr>
          <w:color w:val="22373A"/>
          <w:spacing w:val="40"/>
          <w:sz w:val="18"/>
        </w:rPr>
        <w:t> </w:t>
      </w:r>
      <w:r>
        <w:rPr>
          <w:i/>
          <w:color w:val="6E7B7D"/>
          <w:sz w:val="18"/>
        </w:rPr>
        <w:t>Journal</w:t>
      </w:r>
      <w:r>
        <w:rPr>
          <w:i/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of</w:t>
      </w:r>
      <w:r>
        <w:rPr>
          <w:i/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Alzheimer’s</w:t>
      </w:r>
      <w:r>
        <w:rPr>
          <w:i/>
          <w:color w:val="6E7B7D"/>
          <w:sz w:val="18"/>
        </w:rPr>
        <w:t> </w:t>
      </w:r>
      <w:r>
        <w:rPr>
          <w:i/>
          <w:color w:val="6E7B7D"/>
          <w:spacing w:val="-2"/>
          <w:sz w:val="18"/>
        </w:rPr>
        <w:t>Disease </w:t>
      </w:r>
      <w:r>
        <w:rPr>
          <w:rFonts w:ascii="Lucida Sans Unicode" w:hAnsi="Lucida Sans Unicode"/>
          <w:color w:val="6E7B7D"/>
          <w:spacing w:val="-2"/>
          <w:sz w:val="18"/>
        </w:rPr>
        <w:t>79,</w:t>
      </w:r>
      <w:r>
        <w:rPr>
          <w:rFonts w:ascii="Lucida Sans Unicode" w:hAnsi="Lucida Sans Unicode"/>
          <w:color w:val="6E7B7D"/>
          <w:spacing w:val="-9"/>
          <w:sz w:val="18"/>
        </w:rPr>
        <w:t> </w:t>
      </w:r>
      <w:r>
        <w:rPr>
          <w:color w:val="6E7B7D"/>
          <w:spacing w:val="-2"/>
          <w:sz w:val="18"/>
        </w:rPr>
        <w:t>423–431. ISSN: 1875-8908. </w:t>
      </w:r>
      <w:hyperlink r:id="rId54">
        <w:r>
          <w:rPr>
            <w:rFonts w:ascii="Courier New" w:hAnsi="Courier New"/>
            <w:i/>
            <w:color w:val="6E7B7D"/>
            <w:spacing w:val="-2"/>
            <w:sz w:val="18"/>
          </w:rPr>
          <w:t>https://www.medrxiv.org/</w:t>
        </w:r>
      </w:hyperlink>
    </w:p>
    <w:p>
      <w:pPr>
        <w:spacing w:line="201" w:lineRule="exact" w:before="0"/>
        <w:ind w:left="1018" w:right="0" w:firstLine="0"/>
        <w:jc w:val="left"/>
        <w:rPr>
          <w:sz w:val="18"/>
        </w:rPr>
      </w:pPr>
      <w:hyperlink r:id="rId54">
        <w:r>
          <w:rPr>
            <w:rFonts w:ascii="Courier New"/>
            <w:i/>
            <w:color w:val="6E7B7D"/>
            <w:spacing w:val="-2"/>
            <w:sz w:val="18"/>
          </w:rPr>
          <w:t>content/early/2020/08/06/2020.08.04.20168229</w:t>
        </w:r>
        <w:r>
          <w:rPr>
            <w:rFonts w:ascii="Courier New"/>
            <w:i/>
            <w:color w:val="6E7B7D"/>
            <w:spacing w:val="-18"/>
            <w:sz w:val="18"/>
          </w:rPr>
          <w:t> </w:t>
        </w:r>
      </w:hyperlink>
      <w:r>
        <w:rPr>
          <w:color w:val="6E7B7D"/>
          <w:spacing w:val="-2"/>
          <w:sz w:val="18"/>
        </w:rPr>
        <w:t>(2021).</w:t>
      </w:r>
    </w:p>
    <w:p>
      <w:pPr>
        <w:pStyle w:val="ListParagraph"/>
        <w:numPr>
          <w:ilvl w:val="0"/>
          <w:numId w:val="11"/>
        </w:numPr>
        <w:tabs>
          <w:tab w:pos="1016" w:val="left" w:leader="none"/>
          <w:tab w:pos="1018" w:val="left" w:leader="none"/>
        </w:tabs>
        <w:spacing w:line="266" w:lineRule="auto" w:before="116" w:after="0"/>
        <w:ind w:left="1018" w:right="982" w:hanging="452"/>
        <w:jc w:val="both"/>
        <w:rPr>
          <w:sz w:val="18"/>
        </w:rPr>
      </w:pPr>
      <w:bookmarkStart w:name="_bookmark12" w:id="20"/>
      <w:bookmarkEnd w:id="20"/>
      <w:r>
        <w:rPr/>
      </w:r>
      <w:r>
        <w:rPr>
          <w:color w:val="22373A"/>
          <w:sz w:val="18"/>
        </w:rPr>
        <w:t>Smith, C. A., Want, E. J., O’Maille, G., Abagyan, R. &amp; Siuzdak, G. XCMS: Processing mass spectrometry data for metabolite profiling using nonlinear peak alignment, matching, and identification. </w:t>
      </w:r>
      <w:r>
        <w:rPr>
          <w:i/>
          <w:color w:val="6E7B7D"/>
          <w:sz w:val="18"/>
        </w:rPr>
        <w:t>Analytical</w:t>
      </w:r>
      <w:r>
        <w:rPr>
          <w:i/>
          <w:color w:val="6E7B7D"/>
          <w:sz w:val="18"/>
        </w:rPr>
        <w:t> Chemistry </w:t>
      </w:r>
      <w:r>
        <w:rPr>
          <w:rFonts w:ascii="Lucida Sans Unicode" w:hAnsi="Lucida Sans Unicode"/>
          <w:color w:val="6E7B7D"/>
          <w:sz w:val="18"/>
        </w:rPr>
        <w:t>78, </w:t>
      </w:r>
      <w:r>
        <w:rPr>
          <w:color w:val="6E7B7D"/>
          <w:sz w:val="18"/>
        </w:rPr>
        <w:t>779–787. ISSN: 00032700.</w:t>
      </w:r>
    </w:p>
    <w:p>
      <w:pPr>
        <w:spacing w:line="195" w:lineRule="exact" w:before="0"/>
        <w:ind w:left="1018" w:right="0" w:firstLine="0"/>
        <w:jc w:val="left"/>
        <w:rPr>
          <w:sz w:val="18"/>
        </w:rPr>
      </w:pPr>
      <w:hyperlink r:id="rId55">
        <w:r>
          <w:rPr>
            <w:rFonts w:ascii="Courier New"/>
            <w:i/>
            <w:color w:val="6E7B7D"/>
            <w:spacing w:val="-2"/>
            <w:sz w:val="18"/>
          </w:rPr>
          <w:t>http://www.ncbi.nlm.nih.gov/pubmed/16448051</w:t>
        </w:r>
        <w:r>
          <w:rPr>
            <w:rFonts w:ascii="Courier New"/>
            <w:i/>
            <w:color w:val="6E7B7D"/>
            <w:spacing w:val="-19"/>
            <w:sz w:val="18"/>
          </w:rPr>
          <w:t> </w:t>
        </w:r>
      </w:hyperlink>
      <w:r>
        <w:rPr>
          <w:color w:val="6E7B7D"/>
          <w:spacing w:val="-2"/>
          <w:sz w:val="18"/>
        </w:rPr>
        <w:t>(2006).</w:t>
      </w:r>
    </w:p>
    <w:p>
      <w:pPr>
        <w:pStyle w:val="ListParagraph"/>
        <w:numPr>
          <w:ilvl w:val="0"/>
          <w:numId w:val="11"/>
        </w:numPr>
        <w:tabs>
          <w:tab w:pos="1017" w:val="left" w:leader="none"/>
        </w:tabs>
        <w:spacing w:line="240" w:lineRule="auto" w:before="115" w:after="0"/>
        <w:ind w:left="1017" w:right="0" w:hanging="451"/>
        <w:jc w:val="left"/>
        <w:rPr>
          <w:sz w:val="18"/>
        </w:rPr>
      </w:pPr>
      <w:bookmarkStart w:name="_bookmark13" w:id="21"/>
      <w:bookmarkEnd w:id="21"/>
      <w:r>
        <w:rPr/>
      </w:r>
      <w:r>
        <w:rPr>
          <w:color w:val="22373A"/>
          <w:w w:val="105"/>
          <w:sz w:val="18"/>
        </w:rPr>
        <w:t>Do,</w:t>
      </w:r>
      <w:r>
        <w:rPr>
          <w:color w:val="22373A"/>
          <w:spacing w:val="9"/>
          <w:w w:val="105"/>
          <w:sz w:val="18"/>
        </w:rPr>
        <w:t> </w:t>
      </w:r>
      <w:r>
        <w:rPr>
          <w:color w:val="22373A"/>
          <w:w w:val="105"/>
          <w:sz w:val="18"/>
        </w:rPr>
        <w:t>K.</w:t>
      </w:r>
      <w:r>
        <w:rPr>
          <w:color w:val="22373A"/>
          <w:spacing w:val="10"/>
          <w:w w:val="105"/>
          <w:sz w:val="18"/>
        </w:rPr>
        <w:t> </w:t>
      </w:r>
      <w:r>
        <w:rPr>
          <w:color w:val="22373A"/>
          <w:w w:val="105"/>
          <w:sz w:val="18"/>
        </w:rPr>
        <w:t>T.</w:t>
      </w:r>
      <w:r>
        <w:rPr>
          <w:color w:val="22373A"/>
          <w:spacing w:val="10"/>
          <w:w w:val="105"/>
          <w:sz w:val="18"/>
        </w:rPr>
        <w:t> </w:t>
      </w:r>
      <w:r>
        <w:rPr>
          <w:i/>
          <w:color w:val="22373A"/>
          <w:w w:val="105"/>
          <w:sz w:val="18"/>
        </w:rPr>
        <w:t>et</w:t>
      </w:r>
      <w:r>
        <w:rPr>
          <w:i/>
          <w:color w:val="22373A"/>
          <w:spacing w:val="9"/>
          <w:w w:val="105"/>
          <w:sz w:val="18"/>
        </w:rPr>
        <w:t> </w:t>
      </w:r>
      <w:r>
        <w:rPr>
          <w:i/>
          <w:color w:val="22373A"/>
          <w:w w:val="105"/>
          <w:sz w:val="18"/>
        </w:rPr>
        <w:t>al.</w:t>
      </w:r>
      <w:r>
        <w:rPr>
          <w:i/>
          <w:color w:val="22373A"/>
          <w:spacing w:val="10"/>
          <w:w w:val="105"/>
          <w:sz w:val="18"/>
        </w:rPr>
        <w:t> </w:t>
      </w:r>
      <w:r>
        <w:rPr>
          <w:color w:val="22373A"/>
          <w:w w:val="105"/>
          <w:sz w:val="18"/>
        </w:rPr>
        <w:t>Characterization</w:t>
      </w:r>
      <w:r>
        <w:rPr>
          <w:color w:val="22373A"/>
          <w:spacing w:val="9"/>
          <w:w w:val="105"/>
          <w:sz w:val="18"/>
        </w:rPr>
        <w:t> </w:t>
      </w:r>
      <w:r>
        <w:rPr>
          <w:color w:val="22373A"/>
          <w:w w:val="105"/>
          <w:sz w:val="18"/>
        </w:rPr>
        <w:t>of</w:t>
      </w:r>
      <w:r>
        <w:rPr>
          <w:color w:val="22373A"/>
          <w:spacing w:val="10"/>
          <w:w w:val="105"/>
          <w:sz w:val="18"/>
        </w:rPr>
        <w:t> </w:t>
      </w:r>
      <w:r>
        <w:rPr>
          <w:color w:val="22373A"/>
          <w:w w:val="105"/>
          <w:sz w:val="18"/>
        </w:rPr>
        <w:t>missing</w:t>
      </w:r>
      <w:r>
        <w:rPr>
          <w:color w:val="22373A"/>
          <w:spacing w:val="10"/>
          <w:w w:val="105"/>
          <w:sz w:val="18"/>
        </w:rPr>
        <w:t> </w:t>
      </w:r>
      <w:r>
        <w:rPr>
          <w:color w:val="22373A"/>
          <w:w w:val="105"/>
          <w:sz w:val="18"/>
        </w:rPr>
        <w:t>values</w:t>
      </w:r>
      <w:r>
        <w:rPr>
          <w:color w:val="22373A"/>
          <w:spacing w:val="10"/>
          <w:w w:val="105"/>
          <w:sz w:val="18"/>
        </w:rPr>
        <w:t> </w:t>
      </w:r>
      <w:r>
        <w:rPr>
          <w:color w:val="22373A"/>
          <w:w w:val="105"/>
          <w:sz w:val="18"/>
        </w:rPr>
        <w:t>in</w:t>
      </w:r>
      <w:r>
        <w:rPr>
          <w:color w:val="22373A"/>
          <w:spacing w:val="10"/>
          <w:w w:val="105"/>
          <w:sz w:val="18"/>
        </w:rPr>
        <w:t> </w:t>
      </w:r>
      <w:r>
        <w:rPr>
          <w:color w:val="22373A"/>
          <w:spacing w:val="-2"/>
          <w:w w:val="105"/>
          <w:sz w:val="18"/>
        </w:rPr>
        <w:t>untargeted</w:t>
      </w:r>
    </w:p>
    <w:p>
      <w:pPr>
        <w:spacing w:line="259" w:lineRule="auto" w:before="32"/>
        <w:ind w:left="1018" w:right="600" w:firstLine="0"/>
        <w:jc w:val="left"/>
        <w:rPr>
          <w:sz w:val="18"/>
        </w:rPr>
      </w:pPr>
      <w:r>
        <w:rPr>
          <w:color w:val="22373A"/>
          <w:sz w:val="18"/>
        </w:rPr>
        <w:t>MS-based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metabolomics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data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and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evaluation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of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missing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data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handling strategies. </w:t>
      </w:r>
      <w:r>
        <w:rPr>
          <w:i/>
          <w:color w:val="6E7B7D"/>
          <w:sz w:val="18"/>
        </w:rPr>
        <w:t>Metabolomics </w:t>
      </w:r>
      <w:r>
        <w:rPr>
          <w:rFonts w:ascii="Lucida Sans Unicode" w:hAnsi="Lucida Sans Unicode"/>
          <w:color w:val="6E7B7D"/>
          <w:sz w:val="18"/>
        </w:rPr>
        <w:t>14, </w:t>
      </w:r>
      <w:r>
        <w:rPr>
          <w:color w:val="6E7B7D"/>
          <w:sz w:val="18"/>
        </w:rPr>
        <w:t>1–18. ISSN: 15733890. </w:t>
      </w:r>
      <w:hyperlink r:id="rId56">
        <w:r>
          <w:rPr>
            <w:rFonts w:ascii="Courier New" w:hAnsi="Courier New"/>
            <w:i/>
            <w:color w:val="6E7B7D"/>
            <w:spacing w:val="-2"/>
            <w:sz w:val="18"/>
          </w:rPr>
          <w:t>https://link.springer.com/article/10.1007/s11306-</w:t>
        </w:r>
      </w:hyperlink>
      <w:r>
        <w:rPr>
          <w:rFonts w:ascii="Courier New" w:hAnsi="Courier New"/>
          <w:i/>
          <w:color w:val="6E7B7D"/>
          <w:spacing w:val="-2"/>
          <w:sz w:val="18"/>
        </w:rPr>
        <w:t> </w:t>
      </w:r>
      <w:hyperlink r:id="rId56">
        <w:r>
          <w:rPr>
            <w:rFonts w:ascii="Courier New" w:hAnsi="Courier New"/>
            <w:i/>
            <w:color w:val="6E7B7D"/>
            <w:sz w:val="18"/>
          </w:rPr>
          <w:t>018-1420-2</w:t>
        </w:r>
        <w:r>
          <w:rPr>
            <w:rFonts w:ascii="Courier New" w:hAnsi="Courier New"/>
            <w:i/>
            <w:color w:val="6E7B7D"/>
            <w:spacing w:val="-49"/>
            <w:sz w:val="18"/>
          </w:rPr>
          <w:t> </w:t>
        </w:r>
      </w:hyperlink>
      <w:r>
        <w:rPr>
          <w:color w:val="6E7B7D"/>
          <w:sz w:val="18"/>
        </w:rPr>
        <w:t>(2018).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8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400" w:bottom="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64" w:lineRule="auto" w:before="91" w:after="0"/>
        <w:ind w:left="1018" w:right="964" w:hanging="452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100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82" name="Graphic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Graphic 482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5472" id="docshape378" filled="true" fillcolor="#f9f9f9" stroked="false">
                <v:fill type="solid"/>
                <w10:wrap type="none"/>
              </v:rect>
            </w:pict>
          </mc:Fallback>
        </mc:AlternateContent>
      </w:r>
      <w:bookmarkStart w:name="_bookmark14" w:id="22"/>
      <w:bookmarkEnd w:id="22"/>
      <w:r>
        <w:rPr/>
      </w:r>
      <w:r>
        <w:rPr>
          <w:color w:val="22373A"/>
          <w:sz w:val="18"/>
        </w:rPr>
        <w:t>Hrydziuszko,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O.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&amp;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Viant,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M.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R.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Missing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values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in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mass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spectrometry based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metabolomics: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undervalued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step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in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the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data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processing pipeline. </w:t>
      </w:r>
      <w:r>
        <w:rPr>
          <w:i/>
          <w:color w:val="6E7B7D"/>
          <w:sz w:val="18"/>
        </w:rPr>
        <w:t>Metabolomics </w:t>
      </w:r>
      <w:r>
        <w:rPr>
          <w:rFonts w:ascii="Lucida Sans Unicode" w:hAnsi="Lucida Sans Unicode"/>
          <w:color w:val="6E7B7D"/>
          <w:sz w:val="18"/>
        </w:rPr>
        <w:t>8, </w:t>
      </w:r>
      <w:r>
        <w:rPr>
          <w:color w:val="6E7B7D"/>
          <w:sz w:val="18"/>
        </w:rPr>
        <w:t>161–174. ISSN: 15733882. </w:t>
      </w:r>
      <w:hyperlink r:id="rId57">
        <w:r>
          <w:rPr>
            <w:rFonts w:ascii="Courier New" w:hAnsi="Courier New"/>
            <w:i/>
            <w:color w:val="6E7B7D"/>
            <w:spacing w:val="-2"/>
            <w:sz w:val="18"/>
          </w:rPr>
          <w:t>https://link.springer.com/article/10.1007/s11306-</w:t>
        </w:r>
      </w:hyperlink>
      <w:r>
        <w:rPr>
          <w:rFonts w:ascii="Courier New" w:hAnsi="Courier New"/>
          <w:i/>
          <w:color w:val="6E7B7D"/>
          <w:spacing w:val="-2"/>
          <w:sz w:val="18"/>
        </w:rPr>
        <w:t> </w:t>
      </w:r>
      <w:hyperlink r:id="rId57">
        <w:r>
          <w:rPr>
            <w:rFonts w:ascii="Courier New" w:hAnsi="Courier New"/>
            <w:i/>
            <w:color w:val="6E7B7D"/>
            <w:sz w:val="18"/>
          </w:rPr>
          <w:t>011-0366-4</w:t>
        </w:r>
        <w:r>
          <w:rPr>
            <w:rFonts w:ascii="Courier New" w:hAnsi="Courier New"/>
            <w:i/>
            <w:color w:val="6E7B7D"/>
            <w:spacing w:val="-49"/>
            <w:sz w:val="18"/>
          </w:rPr>
          <w:t> </w:t>
        </w:r>
      </w:hyperlink>
      <w:r>
        <w:rPr>
          <w:color w:val="6E7B7D"/>
          <w:sz w:val="18"/>
        </w:rPr>
        <w:t>(2012).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66" w:lineRule="auto" w:before="89" w:after="0"/>
        <w:ind w:left="1018" w:right="673" w:hanging="452"/>
        <w:jc w:val="left"/>
        <w:rPr>
          <w:sz w:val="18"/>
        </w:rPr>
      </w:pPr>
      <w:bookmarkStart w:name="_bookmark15" w:id="23"/>
      <w:bookmarkEnd w:id="23"/>
      <w:r>
        <w:rPr/>
      </w:r>
      <w:r>
        <w:rPr>
          <w:color w:val="22373A"/>
          <w:sz w:val="18"/>
        </w:rPr>
        <w:t>Dieterle,</w:t>
      </w:r>
      <w:r>
        <w:rPr>
          <w:color w:val="22373A"/>
          <w:spacing w:val="32"/>
          <w:sz w:val="18"/>
        </w:rPr>
        <w:t> </w:t>
      </w:r>
      <w:r>
        <w:rPr>
          <w:color w:val="22373A"/>
          <w:sz w:val="18"/>
        </w:rPr>
        <w:t>F.,</w:t>
      </w:r>
      <w:r>
        <w:rPr>
          <w:color w:val="22373A"/>
          <w:spacing w:val="32"/>
          <w:sz w:val="18"/>
        </w:rPr>
        <w:t> </w:t>
      </w:r>
      <w:r>
        <w:rPr>
          <w:color w:val="22373A"/>
          <w:sz w:val="18"/>
        </w:rPr>
        <w:t>Ross,</w:t>
      </w:r>
      <w:r>
        <w:rPr>
          <w:color w:val="22373A"/>
          <w:spacing w:val="32"/>
          <w:sz w:val="18"/>
        </w:rPr>
        <w:t> </w:t>
      </w:r>
      <w:r>
        <w:rPr>
          <w:color w:val="22373A"/>
          <w:sz w:val="18"/>
        </w:rPr>
        <w:t>A.,</w:t>
      </w:r>
      <w:r>
        <w:rPr>
          <w:color w:val="22373A"/>
          <w:spacing w:val="32"/>
          <w:sz w:val="18"/>
        </w:rPr>
        <w:t> </w:t>
      </w:r>
      <w:r>
        <w:rPr>
          <w:color w:val="22373A"/>
          <w:sz w:val="18"/>
        </w:rPr>
        <w:t>Schlotterbeck,</w:t>
      </w:r>
      <w:r>
        <w:rPr>
          <w:color w:val="22373A"/>
          <w:spacing w:val="32"/>
          <w:sz w:val="18"/>
        </w:rPr>
        <w:t> </w:t>
      </w:r>
      <w:r>
        <w:rPr>
          <w:color w:val="22373A"/>
          <w:sz w:val="18"/>
        </w:rPr>
        <w:t>G.</w:t>
      </w:r>
      <w:r>
        <w:rPr>
          <w:color w:val="22373A"/>
          <w:spacing w:val="32"/>
          <w:sz w:val="18"/>
        </w:rPr>
        <w:t> </w:t>
      </w:r>
      <w:r>
        <w:rPr>
          <w:color w:val="22373A"/>
          <w:sz w:val="18"/>
        </w:rPr>
        <w:t>&amp;</w:t>
      </w:r>
      <w:r>
        <w:rPr>
          <w:color w:val="22373A"/>
          <w:spacing w:val="32"/>
          <w:sz w:val="18"/>
        </w:rPr>
        <w:t> </w:t>
      </w:r>
      <w:r>
        <w:rPr>
          <w:color w:val="22373A"/>
          <w:sz w:val="18"/>
        </w:rPr>
        <w:t>Senn,</w:t>
      </w:r>
      <w:r>
        <w:rPr>
          <w:color w:val="22373A"/>
          <w:spacing w:val="32"/>
          <w:sz w:val="18"/>
        </w:rPr>
        <w:t> </w:t>
      </w:r>
      <w:r>
        <w:rPr>
          <w:color w:val="22373A"/>
          <w:sz w:val="18"/>
        </w:rPr>
        <w:t>H.</w:t>
      </w:r>
      <w:r>
        <w:rPr>
          <w:color w:val="22373A"/>
          <w:spacing w:val="32"/>
          <w:sz w:val="18"/>
        </w:rPr>
        <w:t> </w:t>
      </w:r>
      <w:r>
        <w:rPr>
          <w:color w:val="22373A"/>
          <w:sz w:val="18"/>
        </w:rPr>
        <w:t>Probabilistic</w:t>
      </w:r>
      <w:r>
        <w:rPr>
          <w:color w:val="22373A"/>
          <w:spacing w:val="32"/>
          <w:sz w:val="18"/>
        </w:rPr>
        <w:t> </w:t>
      </w:r>
      <w:r>
        <w:rPr>
          <w:color w:val="22373A"/>
          <w:sz w:val="18"/>
        </w:rPr>
        <w:t>quotient normalization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robust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method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to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account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for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dilution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of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complex biological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mixtures.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Application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in1H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NMR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metabonomics.</w:t>
      </w:r>
      <w:r>
        <w:rPr>
          <w:color w:val="22373A"/>
          <w:spacing w:val="40"/>
          <w:sz w:val="18"/>
        </w:rPr>
        <w:t> </w:t>
      </w:r>
      <w:r>
        <w:rPr>
          <w:i/>
          <w:color w:val="6E7B7D"/>
          <w:sz w:val="18"/>
        </w:rPr>
        <w:t>Analytical</w:t>
      </w:r>
      <w:r>
        <w:rPr>
          <w:i/>
          <w:color w:val="6E7B7D"/>
          <w:sz w:val="18"/>
        </w:rPr>
        <w:t> Chemistry </w:t>
      </w:r>
      <w:r>
        <w:rPr>
          <w:rFonts w:ascii="Lucida Sans Unicode" w:hAnsi="Lucida Sans Unicode"/>
          <w:color w:val="6E7B7D"/>
          <w:sz w:val="18"/>
        </w:rPr>
        <w:t>78, </w:t>
      </w:r>
      <w:r>
        <w:rPr>
          <w:color w:val="6E7B7D"/>
          <w:sz w:val="18"/>
        </w:rPr>
        <w:t>4281–4290. ISSN: 00032700 (2006).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54" w:lineRule="auto" w:before="59" w:after="0"/>
        <w:ind w:left="1018" w:right="871" w:hanging="452"/>
        <w:jc w:val="left"/>
        <w:rPr>
          <w:sz w:val="18"/>
        </w:rPr>
      </w:pPr>
      <w:bookmarkStart w:name="_bookmark16" w:id="24"/>
      <w:bookmarkEnd w:id="24"/>
      <w:r>
        <w:rPr/>
      </w:r>
      <w:r>
        <w:rPr>
          <w:color w:val="22373A"/>
          <w:w w:val="105"/>
          <w:sz w:val="18"/>
        </w:rPr>
        <w:t>Dunn, W. B. </w:t>
      </w:r>
      <w:r>
        <w:rPr>
          <w:i/>
          <w:color w:val="22373A"/>
          <w:w w:val="105"/>
          <w:sz w:val="18"/>
        </w:rPr>
        <w:t>et al. </w:t>
      </w:r>
      <w:r>
        <w:rPr>
          <w:color w:val="22373A"/>
          <w:w w:val="105"/>
          <w:sz w:val="18"/>
        </w:rPr>
        <w:t>Procedures for large-scale metabolic profiling of serum and plasma using gas chromatography and liquid</w:t>
      </w:r>
      <w:r>
        <w:rPr>
          <w:color w:val="22373A"/>
          <w:spacing w:val="40"/>
          <w:w w:val="105"/>
          <w:sz w:val="18"/>
        </w:rPr>
        <w:t> </w:t>
      </w:r>
      <w:r>
        <w:rPr>
          <w:color w:val="22373A"/>
          <w:w w:val="105"/>
          <w:sz w:val="18"/>
        </w:rPr>
        <w:t>chromatography coupled to mass spectrometry. </w:t>
      </w:r>
      <w:r>
        <w:rPr>
          <w:i/>
          <w:color w:val="6E7B7D"/>
          <w:w w:val="105"/>
          <w:sz w:val="18"/>
        </w:rPr>
        <w:t>Nature Protocols </w:t>
      </w:r>
      <w:r>
        <w:rPr>
          <w:rFonts w:ascii="Lucida Sans Unicode" w:hAnsi="Lucida Sans Unicode"/>
          <w:color w:val="6E7B7D"/>
          <w:w w:val="105"/>
          <w:sz w:val="18"/>
        </w:rPr>
        <w:t>6, </w:t>
      </w:r>
      <w:r>
        <w:rPr>
          <w:color w:val="6E7B7D"/>
          <w:w w:val="105"/>
          <w:sz w:val="18"/>
        </w:rPr>
        <w:t>1060–1083.</w:t>
      </w:r>
      <w:r>
        <w:rPr>
          <w:color w:val="6E7B7D"/>
          <w:spacing w:val="-11"/>
          <w:w w:val="105"/>
          <w:sz w:val="18"/>
        </w:rPr>
        <w:t> </w:t>
      </w:r>
      <w:r>
        <w:rPr>
          <w:color w:val="6E7B7D"/>
          <w:w w:val="105"/>
          <w:sz w:val="18"/>
        </w:rPr>
        <w:t>ISSN:</w:t>
      </w:r>
      <w:r>
        <w:rPr>
          <w:color w:val="6E7B7D"/>
          <w:spacing w:val="-10"/>
          <w:w w:val="105"/>
          <w:sz w:val="18"/>
        </w:rPr>
        <w:t> </w:t>
      </w:r>
      <w:r>
        <w:rPr>
          <w:color w:val="6E7B7D"/>
          <w:w w:val="105"/>
          <w:sz w:val="18"/>
        </w:rPr>
        <w:t>1754-2189.</w:t>
      </w:r>
    </w:p>
    <w:p>
      <w:pPr>
        <w:spacing w:before="16"/>
        <w:ind w:left="504" w:right="247" w:firstLine="0"/>
        <w:jc w:val="center"/>
        <w:rPr>
          <w:sz w:val="18"/>
        </w:rPr>
      </w:pPr>
      <w:hyperlink r:id="rId58">
        <w:r>
          <w:rPr>
            <w:rFonts w:ascii="Courier New"/>
            <w:i/>
            <w:color w:val="6E7B7D"/>
            <w:spacing w:val="-2"/>
            <w:sz w:val="18"/>
          </w:rPr>
          <w:t>https://www.nature.com/articles/nprot.2011.335</w:t>
        </w:r>
        <w:r>
          <w:rPr>
            <w:rFonts w:ascii="Courier New"/>
            <w:i/>
            <w:color w:val="6E7B7D"/>
            <w:spacing w:val="-17"/>
            <w:sz w:val="18"/>
          </w:rPr>
          <w:t> </w:t>
        </w:r>
      </w:hyperlink>
      <w:r>
        <w:rPr>
          <w:color w:val="6E7B7D"/>
          <w:spacing w:val="-2"/>
          <w:sz w:val="18"/>
        </w:rPr>
        <w:t>(2011).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1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400" w:bottom="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52" w:lineRule="exact" w:before="66" w:after="0"/>
        <w:ind w:left="1018" w:right="687" w:hanging="452"/>
        <w:jc w:val="left"/>
        <w:rPr>
          <w:rFonts w:ascii="Courier New" w:hAnsi="Courier New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152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83" name="Graphic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Graphic 483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4960" id="docshape379" filled="true" fillcolor="#f9f9f9" stroked="false">
                <v:fill type="solid"/>
                <w10:wrap type="none"/>
              </v:rect>
            </w:pict>
          </mc:Fallback>
        </mc:AlternateContent>
      </w:r>
      <w:bookmarkStart w:name="_bookmark17" w:id="25"/>
      <w:bookmarkEnd w:id="25"/>
      <w:r>
        <w:rPr/>
      </w:r>
      <w:r>
        <w:rPr>
          <w:color w:val="22373A"/>
          <w:w w:val="105"/>
          <w:sz w:val="18"/>
        </w:rPr>
        <w:t>Kohl, S. M. </w:t>
      </w:r>
      <w:r>
        <w:rPr>
          <w:i/>
          <w:color w:val="22373A"/>
          <w:w w:val="105"/>
          <w:sz w:val="18"/>
        </w:rPr>
        <w:t>et al. </w:t>
      </w:r>
      <w:r>
        <w:rPr>
          <w:color w:val="22373A"/>
          <w:w w:val="105"/>
          <w:sz w:val="18"/>
        </w:rPr>
        <w:t>State-of-the art data normalization methods improve NMR-based metabolomic analysis. </w:t>
      </w:r>
      <w:r>
        <w:rPr>
          <w:i/>
          <w:color w:val="6E7B7D"/>
          <w:w w:val="105"/>
          <w:sz w:val="18"/>
        </w:rPr>
        <w:t>Metabolomics </w:t>
      </w:r>
      <w:r>
        <w:rPr>
          <w:rFonts w:ascii="Lucida Sans Unicode" w:hAnsi="Lucida Sans Unicode"/>
          <w:color w:val="6E7B7D"/>
          <w:w w:val="105"/>
          <w:sz w:val="18"/>
        </w:rPr>
        <w:t>8, </w:t>
      </w:r>
      <w:r>
        <w:rPr>
          <w:color w:val="6E7B7D"/>
          <w:w w:val="105"/>
          <w:sz w:val="18"/>
        </w:rPr>
        <w:t>146–160. ISSN: </w:t>
      </w:r>
      <w:r>
        <w:rPr>
          <w:color w:val="6E7B7D"/>
          <w:sz w:val="18"/>
        </w:rPr>
        <w:t>15733882. </w:t>
      </w:r>
      <w:r>
        <w:rPr>
          <w:rFonts w:ascii="Courier New" w:hAnsi="Courier New"/>
          <w:i/>
          <w:color w:val="6E7B7D"/>
          <w:sz w:val="18"/>
        </w:rPr>
        <w:t>/pmc/articles/PMC3337420//pmc/articles/</w:t>
      </w:r>
      <w:r>
        <w:rPr>
          <w:rFonts w:ascii="Courier New" w:hAnsi="Courier New"/>
          <w:i/>
          <w:color w:val="6E7B7D"/>
          <w:sz w:val="18"/>
        </w:rPr>
        <w:t> </w:t>
      </w:r>
      <w:r>
        <w:rPr>
          <w:rFonts w:ascii="Courier New" w:hAnsi="Courier New"/>
          <w:i/>
          <w:color w:val="6E7B7D"/>
          <w:spacing w:val="-2"/>
          <w:w w:val="105"/>
          <w:sz w:val="18"/>
        </w:rPr>
        <w:t>PMC3337420/?report=abstracthttps:</w:t>
      </w:r>
    </w:p>
    <w:p>
      <w:pPr>
        <w:spacing w:before="30"/>
        <w:ind w:left="1018" w:right="0" w:firstLine="0"/>
        <w:jc w:val="left"/>
        <w:rPr>
          <w:sz w:val="18"/>
        </w:rPr>
      </w:pPr>
      <w:hyperlink r:id="rId59">
        <w:r>
          <w:rPr>
            <w:rFonts w:ascii="Courier New"/>
            <w:i/>
            <w:color w:val="6E7B7D"/>
            <w:spacing w:val="-2"/>
            <w:sz w:val="18"/>
          </w:rPr>
          <w:t>//www.ncbi.nlm.nih.gov/pmc/articles/PMC3337420/</w:t>
        </w:r>
        <w:r>
          <w:rPr>
            <w:rFonts w:ascii="Courier New"/>
            <w:i/>
            <w:color w:val="6E7B7D"/>
            <w:spacing w:val="-15"/>
            <w:sz w:val="18"/>
          </w:rPr>
          <w:t> </w:t>
        </w:r>
      </w:hyperlink>
      <w:r>
        <w:rPr>
          <w:color w:val="6E7B7D"/>
          <w:spacing w:val="-2"/>
          <w:sz w:val="18"/>
        </w:rPr>
        <w:t>(2012).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54" w:lineRule="auto" w:before="116" w:after="0"/>
        <w:ind w:left="1018" w:right="749" w:hanging="452"/>
        <w:jc w:val="left"/>
        <w:rPr>
          <w:sz w:val="18"/>
        </w:rPr>
      </w:pPr>
      <w:bookmarkStart w:name="_bookmark18" w:id="26"/>
      <w:bookmarkEnd w:id="26"/>
      <w:r>
        <w:rPr/>
      </w:r>
      <w:r>
        <w:rPr>
          <w:color w:val="22373A"/>
          <w:sz w:val="18"/>
        </w:rPr>
        <w:t>Saccenti,</w:t>
      </w:r>
      <w:r>
        <w:rPr>
          <w:color w:val="22373A"/>
          <w:spacing w:val="39"/>
          <w:sz w:val="18"/>
        </w:rPr>
        <w:t> </w:t>
      </w:r>
      <w:r>
        <w:rPr>
          <w:color w:val="22373A"/>
          <w:sz w:val="18"/>
        </w:rPr>
        <w:t>E.</w:t>
      </w:r>
      <w:r>
        <w:rPr>
          <w:color w:val="22373A"/>
          <w:spacing w:val="39"/>
          <w:sz w:val="18"/>
        </w:rPr>
        <w:t> </w:t>
      </w:r>
      <w:r>
        <w:rPr>
          <w:color w:val="22373A"/>
          <w:sz w:val="18"/>
        </w:rPr>
        <w:t>Correlation</w:t>
      </w:r>
      <w:r>
        <w:rPr>
          <w:color w:val="22373A"/>
          <w:spacing w:val="39"/>
          <w:sz w:val="18"/>
        </w:rPr>
        <w:t> </w:t>
      </w:r>
      <w:r>
        <w:rPr>
          <w:color w:val="22373A"/>
          <w:sz w:val="18"/>
        </w:rPr>
        <w:t>Patterns</w:t>
      </w:r>
      <w:r>
        <w:rPr>
          <w:color w:val="22373A"/>
          <w:spacing w:val="39"/>
          <w:sz w:val="18"/>
        </w:rPr>
        <w:t> </w:t>
      </w:r>
      <w:r>
        <w:rPr>
          <w:color w:val="22373A"/>
          <w:sz w:val="18"/>
        </w:rPr>
        <w:t>in</w:t>
      </w:r>
      <w:r>
        <w:rPr>
          <w:color w:val="22373A"/>
          <w:spacing w:val="39"/>
          <w:sz w:val="18"/>
        </w:rPr>
        <w:t> </w:t>
      </w:r>
      <w:r>
        <w:rPr>
          <w:color w:val="22373A"/>
          <w:sz w:val="18"/>
        </w:rPr>
        <w:t>Experimental</w:t>
      </w:r>
      <w:r>
        <w:rPr>
          <w:color w:val="22373A"/>
          <w:spacing w:val="39"/>
          <w:sz w:val="18"/>
        </w:rPr>
        <w:t> </w:t>
      </w:r>
      <w:r>
        <w:rPr>
          <w:color w:val="22373A"/>
          <w:sz w:val="18"/>
        </w:rPr>
        <w:t>Data</w:t>
      </w:r>
      <w:r>
        <w:rPr>
          <w:color w:val="22373A"/>
          <w:spacing w:val="39"/>
          <w:sz w:val="18"/>
        </w:rPr>
        <w:t> </w:t>
      </w:r>
      <w:r>
        <w:rPr>
          <w:color w:val="22373A"/>
          <w:sz w:val="18"/>
        </w:rPr>
        <w:t>Are</w:t>
      </w:r>
      <w:r>
        <w:rPr>
          <w:color w:val="22373A"/>
          <w:spacing w:val="39"/>
          <w:sz w:val="18"/>
        </w:rPr>
        <w:t> </w:t>
      </w:r>
      <w:r>
        <w:rPr>
          <w:color w:val="22373A"/>
          <w:sz w:val="18"/>
        </w:rPr>
        <w:t>Affected</w:t>
      </w:r>
      <w:r>
        <w:rPr>
          <w:color w:val="22373A"/>
          <w:spacing w:val="39"/>
          <w:sz w:val="18"/>
        </w:rPr>
        <w:t> </w:t>
      </w:r>
      <w:r>
        <w:rPr>
          <w:color w:val="22373A"/>
          <w:sz w:val="18"/>
        </w:rPr>
        <w:t>by Normalization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Procedures: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Consequences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for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Data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Analysis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and Network Inference. </w:t>
      </w:r>
      <w:r>
        <w:rPr>
          <w:i/>
          <w:color w:val="6E7B7D"/>
          <w:sz w:val="18"/>
        </w:rPr>
        <w:t>Journal of Proteome Research </w:t>
      </w:r>
      <w:r>
        <w:rPr>
          <w:rFonts w:ascii="Lucida Sans Unicode" w:hAnsi="Lucida Sans Unicode"/>
          <w:color w:val="6E7B7D"/>
          <w:sz w:val="18"/>
        </w:rPr>
        <w:t>16, </w:t>
      </w:r>
      <w:r>
        <w:rPr>
          <w:color w:val="6E7B7D"/>
          <w:sz w:val="18"/>
        </w:rPr>
        <w:t>619–634. ISSN: 15353907.</w:t>
      </w:r>
      <w:r>
        <w:rPr>
          <w:color w:val="6E7B7D"/>
          <w:spacing w:val="-9"/>
          <w:sz w:val="18"/>
        </w:rPr>
        <w:t> </w:t>
      </w:r>
      <w:hyperlink r:id="rId60">
        <w:r>
          <w:rPr>
            <w:rFonts w:ascii="Courier New" w:hAnsi="Courier New"/>
            <w:i/>
            <w:color w:val="6E7B7D"/>
            <w:sz w:val="18"/>
          </w:rPr>
          <w:t>https://pubs.acs.org/sharingguidelines</w:t>
        </w:r>
        <w:r>
          <w:rPr>
            <w:rFonts w:ascii="Courier New" w:hAnsi="Courier New"/>
            <w:i/>
            <w:color w:val="6E7B7D"/>
            <w:spacing w:val="-58"/>
            <w:sz w:val="18"/>
          </w:rPr>
          <w:t> </w:t>
        </w:r>
      </w:hyperlink>
      <w:r>
        <w:rPr>
          <w:color w:val="6E7B7D"/>
          <w:sz w:val="18"/>
        </w:rPr>
        <w:t>(2017).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61" w:lineRule="auto" w:before="99" w:after="0"/>
        <w:ind w:left="1018" w:right="623" w:hanging="452"/>
        <w:jc w:val="left"/>
        <w:rPr>
          <w:rFonts w:ascii="Courier New" w:hAnsi="Courier New"/>
          <w:i/>
          <w:sz w:val="18"/>
        </w:rPr>
      </w:pPr>
      <w:bookmarkStart w:name="_bookmark19" w:id="27"/>
      <w:bookmarkEnd w:id="27"/>
      <w:r>
        <w:rPr/>
      </w:r>
      <w:r>
        <w:rPr>
          <w:color w:val="22373A"/>
          <w:w w:val="105"/>
          <w:sz w:val="18"/>
        </w:rPr>
        <w:t>Correia, G. D. S. </w:t>
      </w:r>
      <w:r>
        <w:rPr>
          <w:i/>
          <w:color w:val="22373A"/>
          <w:w w:val="105"/>
          <w:sz w:val="18"/>
        </w:rPr>
        <w:t>et al. </w:t>
      </w:r>
      <w:r>
        <w:rPr>
          <w:color w:val="22373A"/>
          <w:w w:val="105"/>
          <w:sz w:val="18"/>
        </w:rPr>
        <w:t>1H NMR Signals from Urine Excreted Protein Are a Source of Bias in Probabilistic Quotient Normalization. </w:t>
      </w:r>
      <w:r>
        <w:rPr>
          <w:i/>
          <w:color w:val="6E7B7D"/>
          <w:w w:val="105"/>
          <w:sz w:val="18"/>
        </w:rPr>
        <w:t>Analytical</w:t>
      </w:r>
      <w:r>
        <w:rPr>
          <w:i/>
          <w:color w:val="6E7B7D"/>
          <w:w w:val="105"/>
          <w:sz w:val="18"/>
        </w:rPr>
        <w:t> Chemistry</w:t>
      </w:r>
      <w:r>
        <w:rPr>
          <w:i/>
          <w:color w:val="6E7B7D"/>
          <w:spacing w:val="-8"/>
          <w:w w:val="105"/>
          <w:sz w:val="18"/>
        </w:rPr>
        <w:t> </w:t>
      </w:r>
      <w:r>
        <w:rPr>
          <w:rFonts w:ascii="Lucida Sans Unicode" w:hAnsi="Lucida Sans Unicode"/>
          <w:color w:val="6E7B7D"/>
          <w:w w:val="105"/>
          <w:sz w:val="18"/>
        </w:rPr>
        <w:t>94,</w:t>
      </w:r>
      <w:r>
        <w:rPr>
          <w:rFonts w:ascii="Lucida Sans Unicode" w:hAnsi="Lucida Sans Unicode"/>
          <w:color w:val="6E7B7D"/>
          <w:spacing w:val="-15"/>
          <w:w w:val="105"/>
          <w:sz w:val="18"/>
        </w:rPr>
        <w:t> </w:t>
      </w:r>
      <w:r>
        <w:rPr>
          <w:color w:val="6E7B7D"/>
          <w:w w:val="105"/>
          <w:sz w:val="18"/>
        </w:rPr>
        <w:t>6919–6923.</w:t>
      </w:r>
      <w:r>
        <w:rPr>
          <w:color w:val="6E7B7D"/>
          <w:spacing w:val="-10"/>
          <w:w w:val="105"/>
          <w:sz w:val="18"/>
        </w:rPr>
        <w:t> </w:t>
      </w:r>
      <w:r>
        <w:rPr>
          <w:color w:val="6E7B7D"/>
          <w:w w:val="105"/>
          <w:sz w:val="18"/>
        </w:rPr>
        <w:t>ISSN:</w:t>
      </w:r>
      <w:r>
        <w:rPr>
          <w:color w:val="6E7B7D"/>
          <w:spacing w:val="-5"/>
          <w:w w:val="105"/>
          <w:sz w:val="18"/>
        </w:rPr>
        <w:t> </w:t>
      </w:r>
      <w:r>
        <w:rPr>
          <w:color w:val="6E7B7D"/>
          <w:w w:val="105"/>
          <w:sz w:val="18"/>
        </w:rPr>
        <w:t>0003-2700.</w:t>
      </w:r>
      <w:r>
        <w:rPr>
          <w:color w:val="6E7B7D"/>
          <w:spacing w:val="-6"/>
          <w:w w:val="105"/>
          <w:sz w:val="18"/>
        </w:rPr>
        <w:t> </w:t>
      </w:r>
      <w:hyperlink r:id="rId61">
        <w:r>
          <w:rPr>
            <w:rFonts w:ascii="Courier New" w:hAnsi="Courier New"/>
            <w:i/>
            <w:color w:val="6E7B7D"/>
            <w:w w:val="105"/>
            <w:sz w:val="18"/>
          </w:rPr>
          <w:t>https:</w:t>
        </w:r>
      </w:hyperlink>
    </w:p>
    <w:p>
      <w:pPr>
        <w:spacing w:line="201" w:lineRule="exact" w:before="0"/>
        <w:ind w:left="1018" w:right="0" w:firstLine="0"/>
        <w:jc w:val="left"/>
        <w:rPr>
          <w:rFonts w:ascii="Courier New"/>
          <w:i/>
          <w:sz w:val="18"/>
        </w:rPr>
      </w:pPr>
      <w:hyperlink r:id="rId61">
        <w:r>
          <w:rPr>
            <w:rFonts w:ascii="Courier New"/>
            <w:i/>
            <w:color w:val="6E7B7D"/>
            <w:spacing w:val="-2"/>
            <w:sz w:val="18"/>
          </w:rPr>
          <w:t>//pubs.acs.org/doi/full/10.1021/acs.analchem.2c00466</w:t>
        </w:r>
      </w:hyperlink>
    </w:p>
    <w:p>
      <w:pPr>
        <w:pStyle w:val="BodyText"/>
        <w:spacing w:before="27"/>
        <w:ind w:left="1018"/>
      </w:pPr>
      <w:r>
        <w:rPr>
          <w:color w:val="6E7B7D"/>
          <w:spacing w:val="-2"/>
        </w:rPr>
        <w:t>(2022).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1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400" w:bottom="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66" w:lineRule="auto" w:before="92" w:after="0"/>
        <w:ind w:left="1018" w:right="764" w:hanging="452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203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84" name="Graphic 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4" name="Graphic 484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4448" id="docshape380" filled="true" fillcolor="#f9f9f9" stroked="false">
                <v:fill type="solid"/>
                <w10:wrap type="none"/>
              </v:rect>
            </w:pict>
          </mc:Fallback>
        </mc:AlternateContent>
      </w:r>
      <w:bookmarkStart w:name="_bookmark20" w:id="28"/>
      <w:bookmarkEnd w:id="28"/>
      <w:r>
        <w:rPr/>
      </w:r>
      <w:r>
        <w:rPr>
          <w:color w:val="22373A"/>
          <w:sz w:val="18"/>
        </w:rPr>
        <w:t>Van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den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Berg,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R.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A.,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Hoefsloot,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H.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C.,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Westerhuis,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J.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A.,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Smilde,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A.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K.</w:t>
      </w:r>
      <w:r>
        <w:rPr>
          <w:color w:val="22373A"/>
          <w:spacing w:val="25"/>
          <w:sz w:val="18"/>
        </w:rPr>
        <w:t> </w:t>
      </w:r>
      <w:r>
        <w:rPr>
          <w:color w:val="22373A"/>
          <w:sz w:val="18"/>
        </w:rPr>
        <w:t>&amp; van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der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Werf,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M.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J.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Centering,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scaling,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and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transformations:</w:t>
      </w:r>
      <w:r>
        <w:rPr>
          <w:color w:val="22373A"/>
          <w:spacing w:val="33"/>
          <w:sz w:val="18"/>
        </w:rPr>
        <w:t> </w:t>
      </w:r>
      <w:r>
        <w:rPr>
          <w:color w:val="22373A"/>
          <w:sz w:val="18"/>
        </w:rPr>
        <w:t>Improving the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biological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information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content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of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metabolomics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data.</w:t>
      </w:r>
      <w:r>
        <w:rPr>
          <w:color w:val="22373A"/>
          <w:spacing w:val="40"/>
          <w:sz w:val="18"/>
        </w:rPr>
        <w:t> </w:t>
      </w:r>
      <w:r>
        <w:rPr>
          <w:i/>
          <w:color w:val="6E7B7D"/>
          <w:sz w:val="18"/>
        </w:rPr>
        <w:t>BMC</w:t>
      </w:r>
      <w:r>
        <w:rPr>
          <w:i/>
          <w:color w:val="6E7B7D"/>
          <w:sz w:val="18"/>
        </w:rPr>
        <w:t> Genomics </w:t>
      </w:r>
      <w:r>
        <w:rPr>
          <w:rFonts w:ascii="Lucida Sans Unicode"/>
          <w:color w:val="6E7B7D"/>
          <w:sz w:val="18"/>
        </w:rPr>
        <w:t>7, </w:t>
      </w:r>
      <w:r>
        <w:rPr>
          <w:color w:val="6E7B7D"/>
          <w:sz w:val="18"/>
        </w:rPr>
        <w:t>142. ISSN: 14712164. arXiv: </w:t>
      </w:r>
      <w:hyperlink r:id="rId62">
        <w:r>
          <w:rPr>
            <w:rFonts w:ascii="Courier New"/>
            <w:i/>
            <w:color w:val="6E7B7D"/>
            <w:sz w:val="18"/>
          </w:rPr>
          <w:t>806598</w:t>
        </w:r>
      </w:hyperlink>
      <w:r>
        <w:rPr>
          <w:color w:val="6E7B7D"/>
          <w:sz w:val="18"/>
        </w:rPr>
        <w:t>.</w:t>
      </w:r>
    </w:p>
    <w:p>
      <w:pPr>
        <w:spacing w:line="297" w:lineRule="auto" w:before="0"/>
        <w:ind w:left="1018" w:right="964" w:firstLine="0"/>
        <w:jc w:val="left"/>
        <w:rPr>
          <w:rFonts w:ascii="Courier New"/>
          <w:i/>
          <w:sz w:val="18"/>
        </w:rPr>
      </w:pPr>
      <w:hyperlink r:id="rId63">
        <w:r>
          <w:rPr>
            <w:rFonts w:ascii="Courier New"/>
            <w:i/>
            <w:color w:val="6E7B7D"/>
            <w:spacing w:val="-2"/>
            <w:sz w:val="18"/>
          </w:rPr>
          <w:t>http://bmcgenomics.biomedcentral.com/articles/10.</w:t>
        </w:r>
      </w:hyperlink>
      <w:r>
        <w:rPr>
          <w:rFonts w:ascii="Courier New"/>
          <w:i/>
          <w:color w:val="6E7B7D"/>
          <w:spacing w:val="-2"/>
          <w:sz w:val="18"/>
        </w:rPr>
        <w:t> 1186/1471-2164-7-142http:</w:t>
      </w:r>
    </w:p>
    <w:p>
      <w:pPr>
        <w:spacing w:line="202" w:lineRule="exact" w:before="0"/>
        <w:ind w:left="1018" w:right="0" w:firstLine="0"/>
        <w:jc w:val="left"/>
        <w:rPr>
          <w:sz w:val="18"/>
        </w:rPr>
      </w:pPr>
      <w:hyperlink r:id="rId64">
        <w:r>
          <w:rPr>
            <w:rFonts w:ascii="Courier New"/>
            <w:i/>
            <w:color w:val="6E7B7D"/>
            <w:spacing w:val="-2"/>
            <w:sz w:val="18"/>
          </w:rPr>
          <w:t>//www.ncbi.nlm.nih.gov/pubmed/16762068</w:t>
        </w:r>
        <w:r>
          <w:rPr>
            <w:rFonts w:ascii="Courier New"/>
            <w:i/>
            <w:color w:val="6E7B7D"/>
            <w:spacing w:val="-24"/>
            <w:sz w:val="18"/>
          </w:rPr>
          <w:t> </w:t>
        </w:r>
      </w:hyperlink>
      <w:r>
        <w:rPr>
          <w:color w:val="6E7B7D"/>
          <w:spacing w:val="-2"/>
          <w:sz w:val="18"/>
        </w:rPr>
        <w:t>(2006).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54" w:lineRule="auto" w:before="103" w:after="0"/>
        <w:ind w:left="1018" w:right="602" w:hanging="452"/>
        <w:jc w:val="left"/>
        <w:rPr>
          <w:sz w:val="18"/>
        </w:rPr>
      </w:pPr>
      <w:bookmarkStart w:name="_bookmark21" w:id="29"/>
      <w:bookmarkEnd w:id="29"/>
      <w:r>
        <w:rPr/>
      </w:r>
      <w:r>
        <w:rPr>
          <w:color w:val="22373A"/>
          <w:sz w:val="18"/>
        </w:rPr>
        <w:t>Purohit, P. V., Rocke, D. M., Viant, M. R. &amp; Woodruff, D. L. Discrimination models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using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variance-stabilizing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transformation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of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metabolomic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NMR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data. </w:t>
      </w:r>
      <w:r>
        <w:rPr>
          <w:i/>
          <w:color w:val="6E7B7D"/>
          <w:sz w:val="18"/>
        </w:rPr>
        <w:t>OMICS A Journal of Integrative Biology </w:t>
      </w:r>
      <w:r>
        <w:rPr>
          <w:rFonts w:ascii="Lucida Sans Unicode" w:hAnsi="Lucida Sans Unicode"/>
          <w:color w:val="6E7B7D"/>
          <w:sz w:val="18"/>
        </w:rPr>
        <w:t>8, </w:t>
      </w:r>
      <w:r>
        <w:rPr>
          <w:color w:val="6E7B7D"/>
          <w:sz w:val="18"/>
        </w:rPr>
        <w:t>118–130. ISSN: 15362310. </w:t>
      </w:r>
      <w:hyperlink r:id="rId65">
        <w:r>
          <w:rPr>
            <w:rFonts w:ascii="Courier New" w:hAnsi="Courier New"/>
            <w:i/>
            <w:color w:val="6E7B7D"/>
            <w:sz w:val="18"/>
          </w:rPr>
          <w:t>www.liebertpub.com</w:t>
        </w:r>
        <w:r>
          <w:rPr>
            <w:rFonts w:ascii="Courier New" w:hAnsi="Courier New"/>
            <w:i/>
            <w:color w:val="6E7B7D"/>
            <w:spacing w:val="-49"/>
            <w:sz w:val="18"/>
          </w:rPr>
          <w:t> </w:t>
        </w:r>
      </w:hyperlink>
      <w:r>
        <w:rPr>
          <w:color w:val="6E7B7D"/>
          <w:sz w:val="18"/>
        </w:rPr>
        <w:t>(2004).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54" w:lineRule="auto" w:before="95" w:after="0"/>
        <w:ind w:left="1018" w:right="623" w:hanging="452"/>
        <w:jc w:val="left"/>
        <w:rPr>
          <w:sz w:val="18"/>
        </w:rPr>
      </w:pPr>
      <w:bookmarkStart w:name="_bookmark22" w:id="30"/>
      <w:bookmarkEnd w:id="30"/>
      <w:r>
        <w:rPr/>
      </w:r>
      <w:r>
        <w:rPr>
          <w:color w:val="22373A"/>
          <w:w w:val="105"/>
          <w:sz w:val="18"/>
        </w:rPr>
        <w:t>Veselkov, K. A. </w:t>
      </w:r>
      <w:r>
        <w:rPr>
          <w:i/>
          <w:color w:val="22373A"/>
          <w:w w:val="105"/>
          <w:sz w:val="18"/>
        </w:rPr>
        <w:t>et al. </w:t>
      </w:r>
      <w:r>
        <w:rPr>
          <w:color w:val="22373A"/>
          <w:w w:val="105"/>
          <w:sz w:val="18"/>
        </w:rPr>
        <w:t>Optimized preprocessing of ultra-performance</w:t>
      </w:r>
      <w:r>
        <w:rPr>
          <w:color w:val="22373A"/>
          <w:spacing w:val="40"/>
          <w:w w:val="105"/>
          <w:sz w:val="18"/>
        </w:rPr>
        <w:t> </w:t>
      </w:r>
      <w:r>
        <w:rPr>
          <w:color w:val="22373A"/>
          <w:w w:val="105"/>
          <w:sz w:val="18"/>
        </w:rPr>
        <w:t>liquid chromatography/mass spectrometry urinary metabolic profiles</w:t>
      </w:r>
      <w:r>
        <w:rPr>
          <w:color w:val="22373A"/>
          <w:spacing w:val="80"/>
          <w:w w:val="150"/>
          <w:sz w:val="18"/>
        </w:rPr>
        <w:t> </w:t>
      </w:r>
      <w:r>
        <w:rPr>
          <w:color w:val="22373A"/>
          <w:w w:val="105"/>
          <w:sz w:val="18"/>
        </w:rPr>
        <w:t>for</w:t>
      </w:r>
      <w:r>
        <w:rPr>
          <w:color w:val="22373A"/>
          <w:spacing w:val="-11"/>
          <w:w w:val="105"/>
          <w:sz w:val="18"/>
        </w:rPr>
        <w:t> </w:t>
      </w:r>
      <w:r>
        <w:rPr>
          <w:color w:val="22373A"/>
          <w:w w:val="105"/>
          <w:sz w:val="18"/>
        </w:rPr>
        <w:t>improved</w:t>
      </w:r>
      <w:r>
        <w:rPr>
          <w:color w:val="22373A"/>
          <w:spacing w:val="-10"/>
          <w:w w:val="105"/>
          <w:sz w:val="18"/>
        </w:rPr>
        <w:t> </w:t>
      </w:r>
      <w:r>
        <w:rPr>
          <w:color w:val="22373A"/>
          <w:w w:val="105"/>
          <w:sz w:val="18"/>
        </w:rPr>
        <w:t>information</w:t>
      </w:r>
      <w:r>
        <w:rPr>
          <w:color w:val="22373A"/>
          <w:spacing w:val="-7"/>
          <w:w w:val="105"/>
          <w:sz w:val="18"/>
        </w:rPr>
        <w:t> </w:t>
      </w:r>
      <w:r>
        <w:rPr>
          <w:color w:val="22373A"/>
          <w:w w:val="105"/>
          <w:sz w:val="18"/>
        </w:rPr>
        <w:t>recovery.</w:t>
      </w:r>
      <w:r>
        <w:rPr>
          <w:color w:val="22373A"/>
          <w:spacing w:val="-7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Analytical</w:t>
      </w:r>
      <w:r>
        <w:rPr>
          <w:i/>
          <w:color w:val="6E7B7D"/>
          <w:spacing w:val="-8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Chemistry</w:t>
      </w:r>
      <w:r>
        <w:rPr>
          <w:i/>
          <w:color w:val="6E7B7D"/>
          <w:spacing w:val="-4"/>
          <w:w w:val="105"/>
          <w:sz w:val="18"/>
        </w:rPr>
        <w:t> </w:t>
      </w:r>
      <w:r>
        <w:rPr>
          <w:rFonts w:ascii="Lucida Sans Unicode" w:hAnsi="Lucida Sans Unicode"/>
          <w:color w:val="6E7B7D"/>
          <w:w w:val="105"/>
          <w:sz w:val="18"/>
        </w:rPr>
        <w:t>83,</w:t>
      </w:r>
      <w:r>
        <w:rPr>
          <w:rFonts w:ascii="Lucida Sans Unicode" w:hAnsi="Lucida Sans Unicode"/>
          <w:color w:val="6E7B7D"/>
          <w:spacing w:val="-15"/>
          <w:w w:val="105"/>
          <w:sz w:val="18"/>
        </w:rPr>
        <w:t> </w:t>
      </w:r>
      <w:r>
        <w:rPr>
          <w:color w:val="6E7B7D"/>
          <w:w w:val="105"/>
          <w:sz w:val="18"/>
        </w:rPr>
        <w:t>5864–5872. ISSN: 00032700.</w:t>
      </w:r>
    </w:p>
    <w:p>
      <w:pPr>
        <w:spacing w:before="17"/>
        <w:ind w:left="1018" w:right="0" w:firstLine="0"/>
        <w:jc w:val="left"/>
        <w:rPr>
          <w:sz w:val="18"/>
        </w:rPr>
      </w:pPr>
      <w:hyperlink r:id="rId66">
        <w:r>
          <w:rPr>
            <w:rFonts w:ascii="Courier New"/>
            <w:i/>
            <w:color w:val="6E7B7D"/>
            <w:spacing w:val="-2"/>
            <w:sz w:val="18"/>
          </w:rPr>
          <w:t>https://pubs.acs.org/doi/full/10.1021/ac201065j</w:t>
        </w:r>
        <w:r>
          <w:rPr>
            <w:rFonts w:ascii="Courier New"/>
            <w:i/>
            <w:color w:val="6E7B7D"/>
            <w:spacing w:val="-15"/>
            <w:sz w:val="18"/>
          </w:rPr>
          <w:t> </w:t>
        </w:r>
      </w:hyperlink>
      <w:r>
        <w:rPr>
          <w:color w:val="6E7B7D"/>
          <w:spacing w:val="-2"/>
          <w:sz w:val="18"/>
        </w:rPr>
        <w:t>(2011).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4"/>
        <w:rPr>
          <w:sz w:val="14"/>
        </w:rPr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200" w:bottom="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61" w:lineRule="auto" w:before="99" w:after="0"/>
        <w:ind w:left="1018" w:right="600" w:hanging="452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254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85" name="Graphic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Graphic 485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3936" id="docshape381" filled="true" fillcolor="#f9f9f9" stroked="false">
                <v:fill type="solid"/>
                <w10:wrap type="none"/>
              </v:rect>
            </w:pict>
          </mc:Fallback>
        </mc:AlternateContent>
      </w:r>
      <w:bookmarkStart w:name="_bookmark23" w:id="31"/>
      <w:bookmarkEnd w:id="31"/>
      <w:r>
        <w:rPr/>
      </w:r>
      <w:r>
        <w:rPr>
          <w:color w:val="22373A"/>
          <w:w w:val="105"/>
          <w:sz w:val="18"/>
        </w:rPr>
        <w:t>Chadeau-Hyam, M. </w:t>
      </w:r>
      <w:r>
        <w:rPr>
          <w:i/>
          <w:color w:val="22373A"/>
          <w:w w:val="105"/>
          <w:sz w:val="18"/>
        </w:rPr>
        <w:t>et al. </w:t>
      </w:r>
      <w:r>
        <w:rPr>
          <w:color w:val="22373A"/>
          <w:w w:val="105"/>
          <w:sz w:val="18"/>
        </w:rPr>
        <w:t>Metabolic profiling and the </w:t>
      </w:r>
      <w:r>
        <w:rPr>
          <w:color w:val="22373A"/>
          <w:w w:val="105"/>
          <w:sz w:val="18"/>
        </w:rPr>
        <w:t>metabolome-wide association</w:t>
      </w:r>
      <w:r>
        <w:rPr>
          <w:color w:val="22373A"/>
          <w:spacing w:val="40"/>
          <w:w w:val="105"/>
          <w:sz w:val="18"/>
        </w:rPr>
        <w:t> </w:t>
      </w:r>
      <w:r>
        <w:rPr>
          <w:color w:val="22373A"/>
          <w:w w:val="105"/>
          <w:sz w:val="18"/>
        </w:rPr>
        <w:t>study:</w:t>
      </w:r>
      <w:r>
        <w:rPr>
          <w:color w:val="22373A"/>
          <w:spacing w:val="40"/>
          <w:w w:val="105"/>
          <w:sz w:val="18"/>
        </w:rPr>
        <w:t> </w:t>
      </w:r>
      <w:r>
        <w:rPr>
          <w:color w:val="22373A"/>
          <w:w w:val="105"/>
          <w:sz w:val="18"/>
        </w:rPr>
        <w:t>Significance</w:t>
      </w:r>
      <w:r>
        <w:rPr>
          <w:color w:val="22373A"/>
          <w:spacing w:val="40"/>
          <w:w w:val="105"/>
          <w:sz w:val="18"/>
        </w:rPr>
        <w:t> </w:t>
      </w:r>
      <w:r>
        <w:rPr>
          <w:color w:val="22373A"/>
          <w:w w:val="105"/>
          <w:sz w:val="18"/>
        </w:rPr>
        <w:t>level</w:t>
      </w:r>
      <w:r>
        <w:rPr>
          <w:color w:val="22373A"/>
          <w:spacing w:val="40"/>
          <w:w w:val="105"/>
          <w:sz w:val="18"/>
        </w:rPr>
        <w:t> </w:t>
      </w:r>
      <w:r>
        <w:rPr>
          <w:color w:val="22373A"/>
          <w:w w:val="105"/>
          <w:sz w:val="18"/>
        </w:rPr>
        <w:t>for</w:t>
      </w:r>
      <w:r>
        <w:rPr>
          <w:color w:val="22373A"/>
          <w:spacing w:val="40"/>
          <w:w w:val="105"/>
          <w:sz w:val="18"/>
        </w:rPr>
        <w:t> </w:t>
      </w:r>
      <w:r>
        <w:rPr>
          <w:color w:val="22373A"/>
          <w:w w:val="105"/>
          <w:sz w:val="18"/>
        </w:rPr>
        <w:t>biomarker</w:t>
      </w:r>
      <w:r>
        <w:rPr>
          <w:color w:val="22373A"/>
          <w:spacing w:val="40"/>
          <w:w w:val="105"/>
          <w:sz w:val="18"/>
        </w:rPr>
        <w:t> </w:t>
      </w:r>
      <w:r>
        <w:rPr>
          <w:color w:val="22373A"/>
          <w:w w:val="105"/>
          <w:sz w:val="18"/>
        </w:rPr>
        <w:t>identification. </w:t>
      </w:r>
      <w:r>
        <w:rPr>
          <w:i/>
          <w:color w:val="6E7B7D"/>
          <w:w w:val="105"/>
          <w:sz w:val="18"/>
        </w:rPr>
        <w:t>Journal</w:t>
      </w:r>
      <w:r>
        <w:rPr>
          <w:i/>
          <w:color w:val="6E7B7D"/>
          <w:spacing w:val="-1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of Proteome Research </w:t>
      </w:r>
      <w:r>
        <w:rPr>
          <w:rFonts w:ascii="Lucida Sans Unicode" w:hAnsi="Lucida Sans Unicode"/>
          <w:color w:val="6E7B7D"/>
          <w:w w:val="105"/>
          <w:sz w:val="18"/>
        </w:rPr>
        <w:t>9,</w:t>
      </w:r>
      <w:r>
        <w:rPr>
          <w:rFonts w:ascii="Lucida Sans Unicode" w:hAnsi="Lucida Sans Unicode"/>
          <w:color w:val="6E7B7D"/>
          <w:spacing w:val="-15"/>
          <w:w w:val="105"/>
          <w:sz w:val="18"/>
        </w:rPr>
        <w:t> </w:t>
      </w:r>
      <w:r>
        <w:rPr>
          <w:color w:val="6E7B7D"/>
          <w:w w:val="105"/>
          <w:sz w:val="18"/>
        </w:rPr>
        <w:t>4620–4627. ISSN: 15353893 (2010).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44" w:lineRule="auto" w:before="60" w:after="0"/>
        <w:ind w:left="1018" w:right="870" w:hanging="452"/>
        <w:jc w:val="left"/>
        <w:rPr>
          <w:sz w:val="18"/>
        </w:rPr>
      </w:pPr>
      <w:bookmarkStart w:name="_bookmark24" w:id="32"/>
      <w:bookmarkEnd w:id="32"/>
      <w:r>
        <w:rPr/>
      </w:r>
      <w:r>
        <w:rPr>
          <w:color w:val="22373A"/>
          <w:w w:val="105"/>
          <w:sz w:val="18"/>
        </w:rPr>
        <w:t>Peluso, A., Glen, R. &amp; Ebbels, T. M. Multiple-testing correction in metabolome-wide association studies. </w:t>
      </w:r>
      <w:r>
        <w:rPr>
          <w:i/>
          <w:color w:val="6E7B7D"/>
          <w:w w:val="105"/>
          <w:sz w:val="18"/>
        </w:rPr>
        <w:t>BMC Bioinformatics </w:t>
      </w:r>
      <w:r>
        <w:rPr>
          <w:rFonts w:ascii="Lucida Sans Unicode"/>
          <w:color w:val="6E7B7D"/>
          <w:w w:val="105"/>
          <w:sz w:val="18"/>
        </w:rPr>
        <w:t>22.</w:t>
      </w:r>
      <w:r>
        <w:rPr>
          <w:rFonts w:ascii="Lucida Sans Unicode"/>
          <w:color w:val="6E7B7D"/>
          <w:spacing w:val="-10"/>
          <w:w w:val="105"/>
          <w:sz w:val="18"/>
        </w:rPr>
        <w:t> </w:t>
      </w:r>
      <w:r>
        <w:rPr>
          <w:color w:val="6E7B7D"/>
          <w:w w:val="105"/>
          <w:sz w:val="18"/>
        </w:rPr>
        <w:t>ISSN: 14712105</w:t>
      </w:r>
      <w:r>
        <w:rPr>
          <w:color w:val="6E7B7D"/>
          <w:spacing w:val="-1"/>
          <w:w w:val="105"/>
          <w:sz w:val="18"/>
        </w:rPr>
        <w:t> </w:t>
      </w:r>
      <w:r>
        <w:rPr>
          <w:color w:val="6E7B7D"/>
          <w:w w:val="105"/>
          <w:sz w:val="18"/>
        </w:rPr>
        <w:t>(2021).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54" w:lineRule="auto" w:before="110" w:after="0"/>
        <w:ind w:left="1018" w:right="812" w:hanging="452"/>
        <w:jc w:val="left"/>
        <w:rPr>
          <w:rFonts w:ascii="Courier New" w:hAnsi="Courier New"/>
          <w:i/>
          <w:sz w:val="18"/>
        </w:rPr>
      </w:pPr>
      <w:bookmarkStart w:name="_bookmark25" w:id="33"/>
      <w:bookmarkEnd w:id="33"/>
      <w:r>
        <w:rPr/>
      </w:r>
      <w:r>
        <w:rPr>
          <w:color w:val="22373A"/>
          <w:sz w:val="18"/>
        </w:rPr>
        <w:t>Benjamini,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Y.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&amp;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Hochberg,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Y.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Controlling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the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False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Discovery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Rate: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 Practical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and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Powerful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Approach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to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Multiple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Testing.</w:t>
      </w:r>
      <w:r>
        <w:rPr>
          <w:color w:val="22373A"/>
          <w:spacing w:val="40"/>
          <w:sz w:val="18"/>
        </w:rPr>
        <w:t> </w:t>
      </w:r>
      <w:r>
        <w:rPr>
          <w:i/>
          <w:color w:val="6E7B7D"/>
          <w:sz w:val="18"/>
        </w:rPr>
        <w:t>Journal</w:t>
      </w:r>
      <w:r>
        <w:rPr>
          <w:i/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of</w:t>
      </w:r>
      <w:r>
        <w:rPr>
          <w:i/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the</w:t>
      </w:r>
      <w:r>
        <w:rPr>
          <w:i/>
          <w:color w:val="6E7B7D"/>
          <w:sz w:val="18"/>
        </w:rPr>
        <w:t> Royal Statistical Society: Series B (Methodological) </w:t>
      </w:r>
      <w:r>
        <w:rPr>
          <w:rFonts w:ascii="Lucida Sans Unicode" w:hAnsi="Lucida Sans Unicode"/>
          <w:color w:val="6E7B7D"/>
          <w:sz w:val="18"/>
        </w:rPr>
        <w:t>57, </w:t>
      </w:r>
      <w:r>
        <w:rPr>
          <w:color w:val="6E7B7D"/>
          <w:sz w:val="18"/>
        </w:rPr>
        <w:t>289–300. ISSN:</w:t>
      </w:r>
      <w:r>
        <w:rPr>
          <w:color w:val="6E7B7D"/>
          <w:spacing w:val="80"/>
          <w:sz w:val="18"/>
        </w:rPr>
        <w:t> </w:t>
      </w:r>
      <w:r>
        <w:rPr>
          <w:color w:val="6E7B7D"/>
          <w:sz w:val="18"/>
        </w:rPr>
        <w:t>2517-6161. </w:t>
      </w:r>
      <w:hyperlink r:id="rId67">
        <w:r>
          <w:rPr>
            <w:rFonts w:ascii="Courier New" w:hAnsi="Courier New"/>
            <w:i/>
            <w:color w:val="6E7B7D"/>
            <w:sz w:val="18"/>
          </w:rPr>
          <w:t>https:</w:t>
        </w:r>
      </w:hyperlink>
    </w:p>
    <w:p>
      <w:pPr>
        <w:spacing w:line="271" w:lineRule="auto" w:before="32"/>
        <w:ind w:left="1018" w:right="0" w:firstLine="0"/>
        <w:jc w:val="left"/>
        <w:rPr>
          <w:sz w:val="18"/>
        </w:rPr>
      </w:pPr>
      <w:hyperlink r:id="rId67">
        <w:r>
          <w:rPr>
            <w:rFonts w:ascii="Courier New"/>
            <w:i/>
            <w:color w:val="6E7B7D"/>
            <w:spacing w:val="-2"/>
            <w:sz w:val="18"/>
          </w:rPr>
          <w:t>//onlinelibrary.wiley.com/doi/full/10.1111/j.2517-</w:t>
        </w:r>
      </w:hyperlink>
      <w:r>
        <w:rPr>
          <w:rFonts w:ascii="Courier New"/>
          <w:i/>
          <w:color w:val="6E7B7D"/>
          <w:spacing w:val="-2"/>
          <w:sz w:val="18"/>
        </w:rPr>
        <w:t> </w:t>
      </w:r>
      <w:hyperlink r:id="rId67">
        <w:r>
          <w:rPr>
            <w:rFonts w:ascii="Courier New"/>
            <w:i/>
            <w:color w:val="6E7B7D"/>
            <w:sz w:val="18"/>
          </w:rPr>
          <w:t>6161.1995.tb02031.x</w:t>
        </w:r>
        <w:r>
          <w:rPr>
            <w:rFonts w:ascii="Courier New"/>
            <w:i/>
            <w:color w:val="6E7B7D"/>
            <w:spacing w:val="-49"/>
            <w:sz w:val="18"/>
          </w:rPr>
          <w:t> </w:t>
        </w:r>
      </w:hyperlink>
      <w:r>
        <w:rPr>
          <w:color w:val="6E7B7D"/>
          <w:sz w:val="18"/>
        </w:rPr>
        <w:t>(1995).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44" w:lineRule="auto" w:before="83" w:after="0"/>
        <w:ind w:left="1018" w:right="706" w:hanging="452"/>
        <w:jc w:val="left"/>
        <w:rPr>
          <w:sz w:val="18"/>
        </w:rPr>
      </w:pPr>
      <w:bookmarkStart w:name="_bookmark26" w:id="34"/>
      <w:bookmarkEnd w:id="34"/>
      <w:r>
        <w:rPr/>
      </w:r>
      <w:r>
        <w:rPr>
          <w:color w:val="22373A"/>
          <w:w w:val="105"/>
          <w:sz w:val="18"/>
        </w:rPr>
        <w:t>Benjamini, Y. &amp; Yekutieli, D. The control of the false discovery rate in multiple</w:t>
      </w:r>
      <w:r>
        <w:rPr>
          <w:color w:val="22373A"/>
          <w:spacing w:val="-8"/>
          <w:w w:val="105"/>
          <w:sz w:val="18"/>
        </w:rPr>
        <w:t> </w:t>
      </w:r>
      <w:r>
        <w:rPr>
          <w:color w:val="22373A"/>
          <w:w w:val="105"/>
          <w:sz w:val="18"/>
        </w:rPr>
        <w:t>testing</w:t>
      </w:r>
      <w:r>
        <w:rPr>
          <w:color w:val="22373A"/>
          <w:spacing w:val="-3"/>
          <w:w w:val="105"/>
          <w:sz w:val="18"/>
        </w:rPr>
        <w:t> </w:t>
      </w:r>
      <w:r>
        <w:rPr>
          <w:color w:val="22373A"/>
          <w:w w:val="105"/>
          <w:sz w:val="18"/>
        </w:rPr>
        <w:t>under</w:t>
      </w:r>
      <w:r>
        <w:rPr>
          <w:color w:val="22373A"/>
          <w:spacing w:val="-3"/>
          <w:w w:val="105"/>
          <w:sz w:val="18"/>
        </w:rPr>
        <w:t> </w:t>
      </w:r>
      <w:r>
        <w:rPr>
          <w:color w:val="22373A"/>
          <w:w w:val="105"/>
          <w:sz w:val="18"/>
        </w:rPr>
        <w:t>dependency.</w:t>
      </w:r>
      <w:r>
        <w:rPr>
          <w:color w:val="22373A"/>
          <w:spacing w:val="-3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Annals</w:t>
      </w:r>
      <w:r>
        <w:rPr>
          <w:i/>
          <w:color w:val="6E7B7D"/>
          <w:spacing w:val="-4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of</w:t>
      </w:r>
      <w:r>
        <w:rPr>
          <w:i/>
          <w:color w:val="6E7B7D"/>
          <w:spacing w:val="-4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Statistics</w:t>
      </w:r>
      <w:r>
        <w:rPr>
          <w:i/>
          <w:color w:val="6E7B7D"/>
          <w:spacing w:val="-3"/>
          <w:w w:val="105"/>
          <w:sz w:val="18"/>
        </w:rPr>
        <w:t> </w:t>
      </w:r>
      <w:r>
        <w:rPr>
          <w:rFonts w:ascii="Lucida Sans Unicode" w:hAnsi="Lucida Sans Unicode"/>
          <w:color w:val="6E7B7D"/>
          <w:w w:val="105"/>
          <w:sz w:val="18"/>
        </w:rPr>
        <w:t>29,</w:t>
      </w:r>
      <w:r>
        <w:rPr>
          <w:rFonts w:ascii="Lucida Sans Unicode" w:hAnsi="Lucida Sans Unicode"/>
          <w:color w:val="6E7B7D"/>
          <w:spacing w:val="-15"/>
          <w:w w:val="105"/>
          <w:sz w:val="18"/>
        </w:rPr>
        <w:t> </w:t>
      </w:r>
      <w:r>
        <w:rPr>
          <w:color w:val="6E7B7D"/>
          <w:w w:val="105"/>
          <w:sz w:val="18"/>
        </w:rPr>
        <w:t>1165–1188. ISSN: 0090-5364. arXiv: </w:t>
      </w:r>
      <w:hyperlink r:id="rId68">
        <w:r>
          <w:rPr>
            <w:rFonts w:ascii="Courier New" w:hAnsi="Courier New"/>
            <w:i/>
            <w:color w:val="6E7B7D"/>
            <w:w w:val="105"/>
            <w:sz w:val="18"/>
          </w:rPr>
          <w:t>0801.1095</w:t>
        </w:r>
      </w:hyperlink>
      <w:r>
        <w:rPr>
          <w:color w:val="6E7B7D"/>
          <w:w w:val="105"/>
          <w:sz w:val="18"/>
        </w:rPr>
        <w:t>.</w:t>
      </w:r>
    </w:p>
    <w:p>
      <w:pPr>
        <w:spacing w:before="20"/>
        <w:ind w:left="1018" w:right="0" w:firstLine="0"/>
        <w:jc w:val="left"/>
        <w:rPr>
          <w:sz w:val="18"/>
        </w:rPr>
      </w:pPr>
      <w:hyperlink r:id="rId69">
        <w:r>
          <w:rPr>
            <w:rFonts w:ascii="Courier New"/>
            <w:i/>
            <w:color w:val="6E7B7D"/>
            <w:spacing w:val="-2"/>
            <w:sz w:val="18"/>
          </w:rPr>
          <w:t>http://projecteuclid.org/euclid.aos/1013699998</w:t>
        </w:r>
        <w:r>
          <w:rPr>
            <w:rFonts w:ascii="Courier New"/>
            <w:i/>
            <w:color w:val="6E7B7D"/>
            <w:spacing w:val="-17"/>
            <w:sz w:val="18"/>
          </w:rPr>
          <w:t> </w:t>
        </w:r>
      </w:hyperlink>
      <w:r>
        <w:rPr>
          <w:color w:val="6E7B7D"/>
          <w:spacing w:val="-2"/>
          <w:sz w:val="18"/>
        </w:rPr>
        <w:t>(2001).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5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160" w:bottom="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61" w:lineRule="auto" w:before="98" w:after="0"/>
        <w:ind w:left="1018" w:right="568" w:hanging="452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305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86" name="Graphic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Graphic 486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3424" id="docshape382" filled="true" fillcolor="#f9f9f9" stroked="false">
                <v:fill type="solid"/>
                <w10:wrap type="none"/>
              </v:rect>
            </w:pict>
          </mc:Fallback>
        </mc:AlternateContent>
      </w:r>
      <w:bookmarkStart w:name="_bookmark27" w:id="35"/>
      <w:bookmarkEnd w:id="35"/>
      <w:r>
        <w:rPr/>
      </w:r>
      <w:r>
        <w:rPr>
          <w:color w:val="22373A"/>
          <w:w w:val="105"/>
          <w:sz w:val="18"/>
        </w:rPr>
        <w:t>Storey, J. D. &amp; Tibshirani, R. Statistical significance for genomewide studies. </w:t>
      </w:r>
      <w:r>
        <w:rPr>
          <w:i/>
          <w:color w:val="6E7B7D"/>
          <w:w w:val="105"/>
          <w:sz w:val="18"/>
        </w:rPr>
        <w:t>Proceedings of the National Academy of Sciences of the United</w:t>
      </w:r>
      <w:r>
        <w:rPr>
          <w:i/>
          <w:color w:val="6E7B7D"/>
          <w:spacing w:val="40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States</w:t>
      </w:r>
      <w:r>
        <w:rPr>
          <w:i/>
          <w:color w:val="6E7B7D"/>
          <w:spacing w:val="-3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of</w:t>
      </w:r>
      <w:r>
        <w:rPr>
          <w:i/>
          <w:color w:val="6E7B7D"/>
          <w:spacing w:val="-1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America </w:t>
      </w:r>
      <w:r>
        <w:rPr>
          <w:rFonts w:ascii="Lucida Sans Unicode" w:hAnsi="Lucida Sans Unicode"/>
          <w:color w:val="6E7B7D"/>
          <w:w w:val="105"/>
          <w:sz w:val="18"/>
        </w:rPr>
        <w:t>100,</w:t>
      </w:r>
      <w:r>
        <w:rPr>
          <w:rFonts w:ascii="Lucida Sans Unicode" w:hAnsi="Lucida Sans Unicode"/>
          <w:color w:val="6E7B7D"/>
          <w:spacing w:val="-15"/>
          <w:w w:val="105"/>
          <w:sz w:val="18"/>
        </w:rPr>
        <w:t> </w:t>
      </w:r>
      <w:r>
        <w:rPr>
          <w:color w:val="6E7B7D"/>
          <w:w w:val="105"/>
          <w:sz w:val="18"/>
        </w:rPr>
        <w:t>9440–9445. ISSN: 00278424.</w:t>
      </w:r>
    </w:p>
    <w:p>
      <w:pPr>
        <w:spacing w:line="201" w:lineRule="exact" w:before="0"/>
        <w:ind w:left="1018" w:right="0" w:firstLine="0"/>
        <w:jc w:val="left"/>
        <w:rPr>
          <w:sz w:val="18"/>
        </w:rPr>
      </w:pPr>
      <w:hyperlink r:id="rId70">
        <w:r>
          <w:rPr>
            <w:rFonts w:ascii="Courier New"/>
            <w:i/>
            <w:color w:val="6E7B7D"/>
            <w:spacing w:val="-2"/>
            <w:sz w:val="18"/>
          </w:rPr>
          <w:t>www.pnas.orgcgidoi10.1073pnas.1530509100</w:t>
        </w:r>
        <w:r>
          <w:rPr>
            <w:rFonts w:ascii="Courier New"/>
            <w:i/>
            <w:color w:val="6E7B7D"/>
            <w:spacing w:val="-22"/>
            <w:sz w:val="18"/>
          </w:rPr>
          <w:t> </w:t>
        </w:r>
      </w:hyperlink>
      <w:r>
        <w:rPr>
          <w:color w:val="6E7B7D"/>
          <w:spacing w:val="-2"/>
          <w:sz w:val="18"/>
        </w:rPr>
        <w:t>(2003).</w:t>
      </w:r>
    </w:p>
    <w:p>
      <w:pPr>
        <w:pStyle w:val="ListParagraph"/>
        <w:numPr>
          <w:ilvl w:val="0"/>
          <w:numId w:val="11"/>
        </w:numPr>
        <w:tabs>
          <w:tab w:pos="1017" w:val="left" w:leader="none"/>
        </w:tabs>
        <w:spacing w:line="240" w:lineRule="auto" w:before="86" w:after="0"/>
        <w:ind w:left="1017" w:right="0" w:hanging="451"/>
        <w:jc w:val="left"/>
        <w:rPr>
          <w:rFonts w:ascii="Lucida Sans Unicode"/>
          <w:sz w:val="18"/>
        </w:rPr>
      </w:pPr>
      <w:bookmarkStart w:name="_bookmark28" w:id="36"/>
      <w:bookmarkEnd w:id="36"/>
      <w:r>
        <w:rPr/>
      </w:r>
      <w:r>
        <w:rPr>
          <w:color w:val="22373A"/>
          <w:w w:val="105"/>
          <w:sz w:val="18"/>
        </w:rPr>
        <w:t>Efron,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B.</w:t>
      </w:r>
      <w:r>
        <w:rPr>
          <w:color w:val="22373A"/>
          <w:spacing w:val="15"/>
          <w:w w:val="105"/>
          <w:sz w:val="18"/>
        </w:rPr>
        <w:t> </w:t>
      </w:r>
      <w:r>
        <w:rPr>
          <w:color w:val="22373A"/>
          <w:w w:val="105"/>
          <w:sz w:val="18"/>
        </w:rPr>
        <w:t>Size,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power</w:t>
      </w:r>
      <w:r>
        <w:rPr>
          <w:color w:val="22373A"/>
          <w:spacing w:val="15"/>
          <w:w w:val="105"/>
          <w:sz w:val="18"/>
        </w:rPr>
        <w:t> </w:t>
      </w:r>
      <w:r>
        <w:rPr>
          <w:color w:val="22373A"/>
          <w:w w:val="105"/>
          <w:sz w:val="18"/>
        </w:rPr>
        <w:t>and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false</w:t>
      </w:r>
      <w:r>
        <w:rPr>
          <w:color w:val="22373A"/>
          <w:spacing w:val="15"/>
          <w:w w:val="105"/>
          <w:sz w:val="18"/>
        </w:rPr>
        <w:t> </w:t>
      </w:r>
      <w:r>
        <w:rPr>
          <w:color w:val="22373A"/>
          <w:w w:val="105"/>
          <w:sz w:val="18"/>
        </w:rPr>
        <w:t>discovery</w:t>
      </w:r>
      <w:r>
        <w:rPr>
          <w:color w:val="22373A"/>
          <w:spacing w:val="14"/>
          <w:w w:val="105"/>
          <w:sz w:val="18"/>
        </w:rPr>
        <w:t> </w:t>
      </w:r>
      <w:r>
        <w:rPr>
          <w:color w:val="22373A"/>
          <w:w w:val="105"/>
          <w:sz w:val="18"/>
        </w:rPr>
        <w:t>rates.</w:t>
      </w:r>
      <w:r>
        <w:rPr>
          <w:color w:val="22373A"/>
          <w:spacing w:val="15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Annals</w:t>
      </w:r>
      <w:r>
        <w:rPr>
          <w:i/>
          <w:color w:val="6E7B7D"/>
          <w:spacing w:val="13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of</w:t>
      </w:r>
      <w:r>
        <w:rPr>
          <w:i/>
          <w:color w:val="6E7B7D"/>
          <w:spacing w:val="13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Statistics</w:t>
      </w:r>
      <w:r>
        <w:rPr>
          <w:i/>
          <w:color w:val="6E7B7D"/>
          <w:spacing w:val="15"/>
          <w:w w:val="105"/>
          <w:sz w:val="18"/>
        </w:rPr>
        <w:t> </w:t>
      </w:r>
      <w:r>
        <w:rPr>
          <w:rFonts w:ascii="Lucida Sans Unicode"/>
          <w:color w:val="6E7B7D"/>
          <w:spacing w:val="-5"/>
          <w:w w:val="105"/>
          <w:sz w:val="18"/>
        </w:rPr>
        <w:t>35,</w:t>
      </w:r>
    </w:p>
    <w:p>
      <w:pPr>
        <w:pStyle w:val="BodyText"/>
        <w:spacing w:before="2"/>
        <w:ind w:left="1018"/>
      </w:pPr>
      <w:r>
        <w:rPr>
          <w:color w:val="6E7B7D"/>
          <w:spacing w:val="-4"/>
        </w:rPr>
        <w:t>1351–1377.</w:t>
      </w:r>
      <w:r>
        <w:rPr>
          <w:color w:val="6E7B7D"/>
          <w:spacing w:val="5"/>
        </w:rPr>
        <w:t> </w:t>
      </w:r>
      <w:r>
        <w:rPr>
          <w:color w:val="6E7B7D"/>
          <w:spacing w:val="-4"/>
        </w:rPr>
        <w:t>ISSN:</w:t>
      </w:r>
      <w:r>
        <w:rPr>
          <w:color w:val="6E7B7D"/>
          <w:spacing w:val="6"/>
        </w:rPr>
        <w:t> </w:t>
      </w:r>
      <w:r>
        <w:rPr>
          <w:color w:val="6E7B7D"/>
          <w:spacing w:val="-4"/>
        </w:rPr>
        <w:t>0090-5364</w:t>
      </w:r>
      <w:r>
        <w:rPr>
          <w:color w:val="6E7B7D"/>
          <w:spacing w:val="6"/>
        </w:rPr>
        <w:t> </w:t>
      </w:r>
      <w:r>
        <w:rPr>
          <w:color w:val="6E7B7D"/>
          <w:spacing w:val="-4"/>
        </w:rPr>
        <w:t>(2007).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59" w:lineRule="auto" w:before="118" w:after="0"/>
        <w:ind w:left="1018" w:right="811" w:hanging="452"/>
        <w:jc w:val="left"/>
        <w:rPr>
          <w:sz w:val="18"/>
        </w:rPr>
      </w:pPr>
      <w:bookmarkStart w:name="_bookmark29" w:id="37"/>
      <w:bookmarkEnd w:id="37"/>
      <w:r>
        <w:rPr/>
      </w:r>
      <w:r>
        <w:rPr>
          <w:color w:val="22373A"/>
          <w:sz w:val="18"/>
        </w:rPr>
        <w:t>Frank,</w:t>
      </w:r>
      <w:r>
        <w:rPr>
          <w:color w:val="22373A"/>
          <w:spacing w:val="28"/>
          <w:sz w:val="18"/>
        </w:rPr>
        <w:t> </w:t>
      </w:r>
      <w:r>
        <w:rPr>
          <w:color w:val="22373A"/>
          <w:sz w:val="18"/>
        </w:rPr>
        <w:t>L.</w:t>
      </w:r>
      <w:r>
        <w:rPr>
          <w:color w:val="22373A"/>
          <w:spacing w:val="28"/>
          <w:sz w:val="18"/>
        </w:rPr>
        <w:t> </w:t>
      </w:r>
      <w:r>
        <w:rPr>
          <w:color w:val="22373A"/>
          <w:sz w:val="18"/>
        </w:rPr>
        <w:t>E.</w:t>
      </w:r>
      <w:r>
        <w:rPr>
          <w:color w:val="22373A"/>
          <w:spacing w:val="28"/>
          <w:sz w:val="18"/>
        </w:rPr>
        <w:t> </w:t>
      </w:r>
      <w:r>
        <w:rPr>
          <w:color w:val="22373A"/>
          <w:sz w:val="18"/>
        </w:rPr>
        <w:t>&amp;</w:t>
      </w:r>
      <w:r>
        <w:rPr>
          <w:color w:val="22373A"/>
          <w:spacing w:val="28"/>
          <w:sz w:val="18"/>
        </w:rPr>
        <w:t> </w:t>
      </w:r>
      <w:r>
        <w:rPr>
          <w:color w:val="22373A"/>
          <w:sz w:val="18"/>
        </w:rPr>
        <w:t>Friedman,</w:t>
      </w:r>
      <w:r>
        <w:rPr>
          <w:color w:val="22373A"/>
          <w:spacing w:val="28"/>
          <w:sz w:val="18"/>
        </w:rPr>
        <w:t> </w:t>
      </w:r>
      <w:r>
        <w:rPr>
          <w:color w:val="22373A"/>
          <w:sz w:val="18"/>
        </w:rPr>
        <w:t>J.</w:t>
      </w:r>
      <w:r>
        <w:rPr>
          <w:color w:val="22373A"/>
          <w:spacing w:val="28"/>
          <w:sz w:val="18"/>
        </w:rPr>
        <w:t> </w:t>
      </w:r>
      <w:r>
        <w:rPr>
          <w:color w:val="22373A"/>
          <w:sz w:val="18"/>
        </w:rPr>
        <w:t>H.</w:t>
      </w:r>
      <w:r>
        <w:rPr>
          <w:color w:val="22373A"/>
          <w:spacing w:val="28"/>
          <w:sz w:val="18"/>
        </w:rPr>
        <w:t> </w:t>
      </w:r>
      <w:r>
        <w:rPr>
          <w:color w:val="22373A"/>
          <w:sz w:val="18"/>
        </w:rPr>
        <w:t>A</w:t>
      </w:r>
      <w:r>
        <w:rPr>
          <w:color w:val="22373A"/>
          <w:spacing w:val="28"/>
          <w:sz w:val="18"/>
        </w:rPr>
        <w:t> </w:t>
      </w:r>
      <w:r>
        <w:rPr>
          <w:color w:val="22373A"/>
          <w:sz w:val="18"/>
        </w:rPr>
        <w:t>statistical</w:t>
      </w:r>
      <w:r>
        <w:rPr>
          <w:color w:val="22373A"/>
          <w:spacing w:val="28"/>
          <w:sz w:val="18"/>
        </w:rPr>
        <w:t> </w:t>
      </w:r>
      <w:r>
        <w:rPr>
          <w:color w:val="22373A"/>
          <w:sz w:val="18"/>
        </w:rPr>
        <w:t>view</w:t>
      </w:r>
      <w:r>
        <w:rPr>
          <w:color w:val="22373A"/>
          <w:spacing w:val="28"/>
          <w:sz w:val="18"/>
        </w:rPr>
        <w:t> </w:t>
      </w:r>
      <w:r>
        <w:rPr>
          <w:color w:val="22373A"/>
          <w:sz w:val="18"/>
        </w:rPr>
        <w:t>of</w:t>
      </w:r>
      <w:r>
        <w:rPr>
          <w:color w:val="22373A"/>
          <w:spacing w:val="28"/>
          <w:sz w:val="18"/>
        </w:rPr>
        <w:t> </w:t>
      </w:r>
      <w:r>
        <w:rPr>
          <w:color w:val="22373A"/>
          <w:sz w:val="18"/>
        </w:rPr>
        <w:t>some</w:t>
      </w:r>
      <w:r>
        <w:rPr>
          <w:color w:val="22373A"/>
          <w:spacing w:val="28"/>
          <w:sz w:val="18"/>
        </w:rPr>
        <w:t> </w:t>
      </w:r>
      <w:r>
        <w:rPr>
          <w:color w:val="22373A"/>
          <w:sz w:val="18"/>
        </w:rPr>
        <w:t>chemometrics regression tools. </w:t>
      </w:r>
      <w:r>
        <w:rPr>
          <w:i/>
          <w:color w:val="6E7B7D"/>
          <w:sz w:val="18"/>
        </w:rPr>
        <w:t>Technometrics </w:t>
      </w:r>
      <w:r>
        <w:rPr>
          <w:rFonts w:ascii="Lucida Sans Unicode" w:hAnsi="Lucida Sans Unicode"/>
          <w:color w:val="6E7B7D"/>
          <w:sz w:val="18"/>
        </w:rPr>
        <w:t>35, </w:t>
      </w:r>
      <w:r>
        <w:rPr>
          <w:color w:val="6E7B7D"/>
          <w:sz w:val="18"/>
        </w:rPr>
        <w:t>109–135. ISSN: 15372723. </w:t>
      </w:r>
      <w:hyperlink r:id="rId71">
        <w:r>
          <w:rPr>
            <w:rFonts w:ascii="Courier New" w:hAnsi="Courier New"/>
            <w:i/>
            <w:color w:val="6E7B7D"/>
            <w:spacing w:val="-2"/>
            <w:sz w:val="18"/>
          </w:rPr>
          <w:t>https://www.tandfonline.com/action/</w:t>
        </w:r>
      </w:hyperlink>
      <w:r>
        <w:rPr>
          <w:rFonts w:ascii="Courier New" w:hAnsi="Courier New"/>
          <w:i/>
          <w:color w:val="6E7B7D"/>
          <w:spacing w:val="-2"/>
          <w:sz w:val="18"/>
        </w:rPr>
        <w:t> </w:t>
      </w:r>
      <w:hyperlink r:id="rId71">
        <w:r>
          <w:rPr>
            <w:rFonts w:ascii="Courier New" w:hAnsi="Courier New"/>
            <w:i/>
            <w:color w:val="6E7B7D"/>
            <w:sz w:val="18"/>
          </w:rPr>
          <w:t>journalInformation?journalCode=utch20</w:t>
        </w:r>
        <w:r>
          <w:rPr>
            <w:rFonts w:ascii="Courier New" w:hAnsi="Courier New"/>
            <w:i/>
            <w:color w:val="6E7B7D"/>
            <w:spacing w:val="-49"/>
            <w:sz w:val="18"/>
          </w:rPr>
          <w:t> </w:t>
        </w:r>
      </w:hyperlink>
      <w:r>
        <w:rPr>
          <w:color w:val="6E7B7D"/>
          <w:sz w:val="18"/>
        </w:rPr>
        <w:t>(1993).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66" w:lineRule="auto" w:before="96" w:after="0"/>
        <w:ind w:left="1018" w:right="653" w:hanging="452"/>
        <w:jc w:val="left"/>
        <w:rPr>
          <w:sz w:val="18"/>
        </w:rPr>
      </w:pPr>
      <w:bookmarkStart w:name="_bookmark30" w:id="38"/>
      <w:bookmarkEnd w:id="38"/>
      <w:r>
        <w:rPr/>
      </w:r>
      <w:r>
        <w:rPr>
          <w:color w:val="22373A"/>
          <w:sz w:val="18"/>
        </w:rPr>
        <w:t>Wold, S., Ruhe, A., Wold, H. &amp; Dunn, III, W. J. The Collinearity Problem in</w:t>
      </w:r>
      <w:r>
        <w:rPr>
          <w:color w:val="22373A"/>
          <w:spacing w:val="80"/>
          <w:sz w:val="18"/>
        </w:rPr>
        <w:t> </w:t>
      </w:r>
      <w:r>
        <w:rPr>
          <w:color w:val="22373A"/>
          <w:sz w:val="18"/>
        </w:rPr>
        <w:t>Linear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Regression.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The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Partial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Least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Squares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(PLS)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Approach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to Generalized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Inverses.</w:t>
      </w:r>
      <w:r>
        <w:rPr>
          <w:color w:val="22373A"/>
          <w:spacing w:val="40"/>
          <w:sz w:val="18"/>
        </w:rPr>
        <w:t> </w:t>
      </w:r>
      <w:r>
        <w:rPr>
          <w:color w:val="6E7B7D"/>
          <w:sz w:val="18"/>
        </w:rPr>
        <w:t>en.</w:t>
      </w:r>
      <w:r>
        <w:rPr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SIAM</w:t>
      </w:r>
      <w:r>
        <w:rPr>
          <w:i/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Journal</w:t>
      </w:r>
      <w:r>
        <w:rPr>
          <w:i/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on</w:t>
      </w:r>
      <w:r>
        <w:rPr>
          <w:i/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Scientific</w:t>
      </w:r>
      <w:r>
        <w:rPr>
          <w:i/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and</w:t>
      </w:r>
      <w:r>
        <w:rPr>
          <w:i/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Statistical</w:t>
      </w:r>
      <w:r>
        <w:rPr>
          <w:i/>
          <w:color w:val="6E7B7D"/>
          <w:sz w:val="18"/>
        </w:rPr>
        <w:t> Computing </w:t>
      </w:r>
      <w:r>
        <w:rPr>
          <w:rFonts w:ascii="Lucida Sans Unicode" w:hAnsi="Lucida Sans Unicode"/>
          <w:color w:val="6E7B7D"/>
          <w:sz w:val="18"/>
        </w:rPr>
        <w:t>5, </w:t>
      </w:r>
      <w:r>
        <w:rPr>
          <w:color w:val="6E7B7D"/>
          <w:sz w:val="18"/>
        </w:rPr>
        <w:t>735–743. ISSN: 0196-5204.</w:t>
      </w:r>
    </w:p>
    <w:p>
      <w:pPr>
        <w:spacing w:line="195" w:lineRule="exact" w:before="0"/>
        <w:ind w:left="1018" w:right="0" w:firstLine="0"/>
        <w:jc w:val="left"/>
        <w:rPr>
          <w:sz w:val="18"/>
        </w:rPr>
      </w:pPr>
      <w:hyperlink r:id="rId72">
        <w:r>
          <w:rPr>
            <w:rFonts w:ascii="Courier New"/>
            <w:i/>
            <w:color w:val="6E7B7D"/>
            <w:spacing w:val="-2"/>
            <w:sz w:val="18"/>
          </w:rPr>
          <w:t>http://epubs.siam.org/doi/abs/10.1137/0905052</w:t>
        </w:r>
        <w:r>
          <w:rPr>
            <w:rFonts w:ascii="Courier New"/>
            <w:i/>
            <w:color w:val="6E7B7D"/>
            <w:spacing w:val="-18"/>
            <w:sz w:val="18"/>
          </w:rPr>
          <w:t> </w:t>
        </w:r>
      </w:hyperlink>
      <w:r>
        <w:rPr>
          <w:color w:val="6E7B7D"/>
          <w:spacing w:val="-2"/>
          <w:sz w:val="18"/>
        </w:rPr>
        <w:t>(1984).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1"/>
        <w:rPr>
          <w:sz w:val="14"/>
        </w:rPr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260" w:bottom="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44" w:lineRule="auto" w:before="100" w:after="0"/>
        <w:ind w:left="1018" w:right="635" w:hanging="452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3568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87" name="Graphic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Graphic 487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2912" id="docshape383" filled="true" fillcolor="#f9f9f9" stroked="false">
                <v:fill type="solid"/>
                <w10:wrap type="none"/>
              </v:rect>
            </w:pict>
          </mc:Fallback>
        </mc:AlternateContent>
      </w:r>
      <w:bookmarkStart w:name="_bookmark31" w:id="39"/>
      <w:bookmarkEnd w:id="39"/>
      <w:r>
        <w:rPr/>
      </w:r>
      <w:r>
        <w:rPr>
          <w:color w:val="22373A"/>
          <w:sz w:val="18"/>
        </w:rPr>
        <w:t>Wold,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S.,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Sjöström,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M.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&amp;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Eriksson,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L.</w:t>
      </w:r>
      <w:r>
        <w:rPr>
          <w:color w:val="22373A"/>
          <w:spacing w:val="40"/>
          <w:sz w:val="18"/>
        </w:rPr>
        <w:t> </w:t>
      </w:r>
      <w:r>
        <w:rPr>
          <w:i/>
          <w:color w:val="22373A"/>
          <w:sz w:val="18"/>
        </w:rPr>
        <w:t>PLS-regression:</w:t>
      </w:r>
      <w:r>
        <w:rPr>
          <w:i/>
          <w:color w:val="22373A"/>
          <w:spacing w:val="40"/>
          <w:sz w:val="18"/>
        </w:rPr>
        <w:t> </w:t>
      </w:r>
      <w:r>
        <w:rPr>
          <w:i/>
          <w:color w:val="22373A"/>
          <w:sz w:val="18"/>
        </w:rPr>
        <w:t>A</w:t>
      </w:r>
      <w:r>
        <w:rPr>
          <w:i/>
          <w:color w:val="22373A"/>
          <w:spacing w:val="40"/>
          <w:sz w:val="18"/>
        </w:rPr>
        <w:t> </w:t>
      </w:r>
      <w:r>
        <w:rPr>
          <w:i/>
          <w:color w:val="22373A"/>
          <w:sz w:val="18"/>
        </w:rPr>
        <w:t>basic</w:t>
      </w:r>
      <w:r>
        <w:rPr>
          <w:i/>
          <w:color w:val="22373A"/>
          <w:spacing w:val="40"/>
          <w:sz w:val="18"/>
        </w:rPr>
        <w:t> </w:t>
      </w:r>
      <w:r>
        <w:rPr>
          <w:i/>
          <w:color w:val="22373A"/>
          <w:sz w:val="18"/>
        </w:rPr>
        <w:t>tool</w:t>
      </w:r>
      <w:r>
        <w:rPr>
          <w:i/>
          <w:color w:val="22373A"/>
          <w:spacing w:val="40"/>
          <w:sz w:val="18"/>
        </w:rPr>
        <w:t> </w:t>
      </w:r>
      <w:r>
        <w:rPr>
          <w:i/>
          <w:color w:val="22373A"/>
          <w:sz w:val="18"/>
        </w:rPr>
        <w:t>of</w:t>
      </w:r>
      <w:r>
        <w:rPr>
          <w:i/>
          <w:color w:val="22373A"/>
          <w:sz w:val="18"/>
        </w:rPr>
        <w:t> chemometrics.</w:t>
      </w:r>
      <w:r>
        <w:rPr>
          <w:i/>
          <w:color w:val="22373A"/>
          <w:spacing w:val="40"/>
          <w:sz w:val="18"/>
        </w:rPr>
        <w:t> </w:t>
      </w:r>
      <w:r>
        <w:rPr>
          <w:color w:val="6E7B7D"/>
          <w:sz w:val="18"/>
        </w:rPr>
        <w:t>in</w:t>
      </w:r>
      <w:r>
        <w:rPr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Chemometrics</w:t>
      </w:r>
      <w:r>
        <w:rPr>
          <w:i/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and</w:t>
      </w:r>
      <w:r>
        <w:rPr>
          <w:i/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Intelligent</w:t>
      </w:r>
      <w:r>
        <w:rPr>
          <w:i/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Laboratory</w:t>
      </w:r>
      <w:r>
        <w:rPr>
          <w:i/>
          <w:color w:val="6E7B7D"/>
          <w:spacing w:val="40"/>
          <w:sz w:val="18"/>
        </w:rPr>
        <w:t> </w:t>
      </w:r>
      <w:r>
        <w:rPr>
          <w:i/>
          <w:color w:val="6E7B7D"/>
          <w:sz w:val="18"/>
        </w:rPr>
        <w:t>Systems</w:t>
      </w:r>
      <w:r>
        <w:rPr>
          <w:i/>
          <w:color w:val="6E7B7D"/>
          <w:spacing w:val="40"/>
          <w:sz w:val="18"/>
        </w:rPr>
        <w:t> </w:t>
      </w:r>
      <w:r>
        <w:rPr>
          <w:rFonts w:ascii="Lucida Sans Unicode" w:hAnsi="Lucida Sans Unicode"/>
          <w:color w:val="6E7B7D"/>
          <w:sz w:val="18"/>
        </w:rPr>
        <w:t>58 </w:t>
      </w:r>
      <w:r>
        <w:rPr>
          <w:color w:val="6E7B7D"/>
          <w:sz w:val="18"/>
        </w:rPr>
        <w:t>(2001), 109–130. ISBN: 0169-7439. arXiv: </w:t>
      </w:r>
      <w:hyperlink r:id="rId73">
        <w:r>
          <w:rPr>
            <w:rFonts w:ascii="Courier New" w:hAnsi="Courier New"/>
            <w:i/>
            <w:color w:val="6E7B7D"/>
            <w:sz w:val="18"/>
          </w:rPr>
          <w:t>S0169-74390100155-1</w:t>
        </w:r>
      </w:hyperlink>
      <w:r>
        <w:rPr>
          <w:color w:val="6E7B7D"/>
          <w:sz w:val="18"/>
        </w:rPr>
        <w:t>.</w:t>
      </w:r>
    </w:p>
    <w:p>
      <w:pPr>
        <w:pStyle w:val="ListParagraph"/>
        <w:numPr>
          <w:ilvl w:val="0"/>
          <w:numId w:val="11"/>
        </w:numPr>
        <w:tabs>
          <w:tab w:pos="1017" w:val="left" w:leader="none"/>
        </w:tabs>
        <w:spacing w:line="240" w:lineRule="auto" w:before="103" w:after="0"/>
        <w:ind w:left="1017" w:right="0" w:hanging="451"/>
        <w:jc w:val="left"/>
        <w:rPr>
          <w:sz w:val="18"/>
        </w:rPr>
      </w:pPr>
      <w:bookmarkStart w:name="_bookmark32" w:id="40"/>
      <w:bookmarkEnd w:id="40"/>
      <w:r>
        <w:rPr/>
      </w:r>
      <w:r>
        <w:rPr>
          <w:color w:val="22373A"/>
          <w:w w:val="105"/>
          <w:sz w:val="18"/>
        </w:rPr>
        <w:t>Geladi,</w:t>
      </w:r>
      <w:r>
        <w:rPr>
          <w:color w:val="22373A"/>
          <w:spacing w:val="10"/>
          <w:w w:val="105"/>
          <w:sz w:val="18"/>
        </w:rPr>
        <w:t> </w:t>
      </w:r>
      <w:r>
        <w:rPr>
          <w:color w:val="22373A"/>
          <w:w w:val="105"/>
          <w:sz w:val="18"/>
        </w:rPr>
        <w:t>P.</w:t>
      </w:r>
      <w:r>
        <w:rPr>
          <w:color w:val="22373A"/>
          <w:spacing w:val="10"/>
          <w:w w:val="105"/>
          <w:sz w:val="18"/>
        </w:rPr>
        <w:t> </w:t>
      </w:r>
      <w:r>
        <w:rPr>
          <w:color w:val="22373A"/>
          <w:w w:val="105"/>
          <w:sz w:val="18"/>
        </w:rPr>
        <w:t>&amp;</w:t>
      </w:r>
      <w:r>
        <w:rPr>
          <w:color w:val="22373A"/>
          <w:spacing w:val="11"/>
          <w:w w:val="105"/>
          <w:sz w:val="18"/>
        </w:rPr>
        <w:t> </w:t>
      </w:r>
      <w:r>
        <w:rPr>
          <w:color w:val="22373A"/>
          <w:w w:val="105"/>
          <w:sz w:val="18"/>
        </w:rPr>
        <w:t>Kowalski,</w:t>
      </w:r>
      <w:r>
        <w:rPr>
          <w:color w:val="22373A"/>
          <w:spacing w:val="10"/>
          <w:w w:val="105"/>
          <w:sz w:val="18"/>
        </w:rPr>
        <w:t> </w:t>
      </w:r>
      <w:r>
        <w:rPr>
          <w:color w:val="22373A"/>
          <w:w w:val="105"/>
          <w:sz w:val="18"/>
        </w:rPr>
        <w:t>B.</w:t>
      </w:r>
      <w:r>
        <w:rPr>
          <w:color w:val="22373A"/>
          <w:spacing w:val="11"/>
          <w:w w:val="105"/>
          <w:sz w:val="18"/>
        </w:rPr>
        <w:t> </w:t>
      </w:r>
      <w:r>
        <w:rPr>
          <w:color w:val="22373A"/>
          <w:w w:val="105"/>
          <w:sz w:val="18"/>
        </w:rPr>
        <w:t>R.</w:t>
      </w:r>
      <w:r>
        <w:rPr>
          <w:color w:val="22373A"/>
          <w:spacing w:val="10"/>
          <w:w w:val="105"/>
          <w:sz w:val="18"/>
        </w:rPr>
        <w:t> </w:t>
      </w:r>
      <w:r>
        <w:rPr>
          <w:color w:val="22373A"/>
          <w:w w:val="105"/>
          <w:sz w:val="18"/>
        </w:rPr>
        <w:t>Partial</w:t>
      </w:r>
      <w:r>
        <w:rPr>
          <w:color w:val="22373A"/>
          <w:spacing w:val="11"/>
          <w:w w:val="105"/>
          <w:sz w:val="18"/>
        </w:rPr>
        <w:t> </w:t>
      </w:r>
      <w:r>
        <w:rPr>
          <w:color w:val="22373A"/>
          <w:w w:val="105"/>
          <w:sz w:val="18"/>
        </w:rPr>
        <w:t>least-squares</w:t>
      </w:r>
      <w:r>
        <w:rPr>
          <w:color w:val="22373A"/>
          <w:spacing w:val="10"/>
          <w:w w:val="105"/>
          <w:sz w:val="18"/>
        </w:rPr>
        <w:t> </w:t>
      </w:r>
      <w:r>
        <w:rPr>
          <w:color w:val="22373A"/>
          <w:w w:val="105"/>
          <w:sz w:val="18"/>
        </w:rPr>
        <w:t>regression:</w:t>
      </w:r>
      <w:r>
        <w:rPr>
          <w:color w:val="22373A"/>
          <w:spacing w:val="11"/>
          <w:w w:val="105"/>
          <w:sz w:val="18"/>
        </w:rPr>
        <w:t> </w:t>
      </w:r>
      <w:r>
        <w:rPr>
          <w:color w:val="22373A"/>
          <w:w w:val="105"/>
          <w:sz w:val="18"/>
        </w:rPr>
        <w:t>a</w:t>
      </w:r>
      <w:r>
        <w:rPr>
          <w:color w:val="22373A"/>
          <w:spacing w:val="10"/>
          <w:w w:val="105"/>
          <w:sz w:val="18"/>
        </w:rPr>
        <w:t> </w:t>
      </w:r>
      <w:r>
        <w:rPr>
          <w:color w:val="22373A"/>
          <w:spacing w:val="-2"/>
          <w:w w:val="105"/>
          <w:sz w:val="18"/>
        </w:rPr>
        <w:t>tutorial.</w:t>
      </w:r>
    </w:p>
    <w:p>
      <w:pPr>
        <w:spacing w:before="6"/>
        <w:ind w:left="1018" w:right="0" w:firstLine="0"/>
        <w:jc w:val="left"/>
        <w:rPr>
          <w:sz w:val="18"/>
        </w:rPr>
      </w:pPr>
      <w:r>
        <w:rPr>
          <w:i/>
          <w:color w:val="6E7B7D"/>
          <w:sz w:val="18"/>
        </w:rPr>
        <w:t>Analytica</w:t>
      </w:r>
      <w:r>
        <w:rPr>
          <w:i/>
          <w:color w:val="6E7B7D"/>
          <w:spacing w:val="-9"/>
          <w:sz w:val="18"/>
        </w:rPr>
        <w:t> </w:t>
      </w:r>
      <w:r>
        <w:rPr>
          <w:i/>
          <w:color w:val="6E7B7D"/>
          <w:sz w:val="18"/>
        </w:rPr>
        <w:t>Chimica</w:t>
      </w:r>
      <w:r>
        <w:rPr>
          <w:i/>
          <w:color w:val="6E7B7D"/>
          <w:spacing w:val="-4"/>
          <w:sz w:val="18"/>
        </w:rPr>
        <w:t> </w:t>
      </w:r>
      <w:r>
        <w:rPr>
          <w:i/>
          <w:color w:val="6E7B7D"/>
          <w:sz w:val="18"/>
        </w:rPr>
        <w:t>Acta</w:t>
      </w:r>
      <w:r>
        <w:rPr>
          <w:i/>
          <w:color w:val="6E7B7D"/>
          <w:spacing w:val="-3"/>
          <w:sz w:val="18"/>
        </w:rPr>
        <w:t> </w:t>
      </w:r>
      <w:r>
        <w:rPr>
          <w:rFonts w:ascii="Lucida Sans Unicode" w:hAnsi="Lucida Sans Unicode"/>
          <w:color w:val="6E7B7D"/>
          <w:sz w:val="18"/>
        </w:rPr>
        <w:t>185,</w:t>
      </w:r>
      <w:r>
        <w:rPr>
          <w:rFonts w:ascii="Lucida Sans Unicode" w:hAnsi="Lucida Sans Unicode"/>
          <w:color w:val="6E7B7D"/>
          <w:spacing w:val="-15"/>
          <w:sz w:val="18"/>
        </w:rPr>
        <w:t> </w:t>
      </w:r>
      <w:r>
        <w:rPr>
          <w:color w:val="6E7B7D"/>
          <w:sz w:val="18"/>
        </w:rPr>
        <w:t>1–17.</w:t>
      </w:r>
      <w:r>
        <w:rPr>
          <w:color w:val="6E7B7D"/>
          <w:spacing w:val="-3"/>
          <w:sz w:val="18"/>
        </w:rPr>
        <w:t> </w:t>
      </w:r>
      <w:r>
        <w:rPr>
          <w:color w:val="6E7B7D"/>
          <w:sz w:val="18"/>
        </w:rPr>
        <w:t>ISSN:</w:t>
      </w:r>
      <w:r>
        <w:rPr>
          <w:color w:val="6E7B7D"/>
          <w:spacing w:val="-3"/>
          <w:sz w:val="18"/>
        </w:rPr>
        <w:t> </w:t>
      </w:r>
      <w:r>
        <w:rPr>
          <w:color w:val="6E7B7D"/>
          <w:sz w:val="18"/>
        </w:rPr>
        <w:t>00032670.</w:t>
      </w:r>
      <w:r>
        <w:rPr>
          <w:color w:val="6E7B7D"/>
          <w:spacing w:val="-3"/>
          <w:sz w:val="18"/>
        </w:rPr>
        <w:t> </w:t>
      </w:r>
      <w:r>
        <w:rPr>
          <w:color w:val="6E7B7D"/>
          <w:spacing w:val="-2"/>
          <w:sz w:val="18"/>
        </w:rPr>
        <w:t>arXiv:</w:t>
      </w:r>
    </w:p>
    <w:p>
      <w:pPr>
        <w:spacing w:before="2"/>
        <w:ind w:left="1018" w:right="0" w:firstLine="0"/>
        <w:jc w:val="left"/>
        <w:rPr>
          <w:sz w:val="18"/>
        </w:rPr>
      </w:pPr>
      <w:r>
        <w:rPr>
          <w:rFonts w:ascii="Courier New"/>
          <w:i/>
          <w:color w:val="6E7B7D"/>
          <w:spacing w:val="-2"/>
          <w:sz w:val="18"/>
        </w:rPr>
        <w:t>arXiv:1011.1669v3</w:t>
      </w:r>
      <w:r>
        <w:rPr>
          <w:rFonts w:ascii="Courier New"/>
          <w:i/>
          <w:color w:val="6E7B7D"/>
          <w:spacing w:val="-43"/>
          <w:sz w:val="18"/>
        </w:rPr>
        <w:t> </w:t>
      </w:r>
      <w:r>
        <w:rPr>
          <w:color w:val="6E7B7D"/>
          <w:spacing w:val="-2"/>
          <w:sz w:val="18"/>
        </w:rPr>
        <w:t>(1986).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61" w:lineRule="auto" w:before="109" w:after="0"/>
        <w:ind w:left="1018" w:right="620" w:hanging="452"/>
        <w:jc w:val="left"/>
        <w:rPr>
          <w:sz w:val="18"/>
        </w:rPr>
      </w:pPr>
      <w:r>
        <w:rPr>
          <w:color w:val="22373A"/>
          <w:w w:val="105"/>
          <w:sz w:val="18"/>
        </w:rPr>
        <w:t>Wold, H. Soft Modelling by Latent Variables: The Non-Linear Iterative Partial Least Squares (NIPALS) Approach. </w:t>
      </w:r>
      <w:r>
        <w:rPr>
          <w:i/>
          <w:color w:val="6E7B7D"/>
          <w:w w:val="105"/>
          <w:sz w:val="18"/>
        </w:rPr>
        <w:t>Journal of Applied </w:t>
      </w:r>
      <w:r>
        <w:rPr>
          <w:i/>
          <w:color w:val="6E7B7D"/>
          <w:w w:val="105"/>
          <w:sz w:val="18"/>
        </w:rPr>
        <w:t>Probability</w:t>
      </w:r>
      <w:r>
        <w:rPr>
          <w:i/>
          <w:color w:val="6E7B7D"/>
          <w:w w:val="105"/>
          <w:sz w:val="18"/>
        </w:rPr>
        <w:t> </w:t>
      </w:r>
      <w:r>
        <w:rPr>
          <w:rFonts w:ascii="Lucida Sans Unicode" w:hAnsi="Lucida Sans Unicode"/>
          <w:color w:val="6E7B7D"/>
          <w:spacing w:val="-2"/>
          <w:sz w:val="18"/>
        </w:rPr>
        <w:t>12,</w:t>
      </w:r>
      <w:r>
        <w:rPr>
          <w:rFonts w:ascii="Lucida Sans Unicode" w:hAnsi="Lucida Sans Unicode"/>
          <w:color w:val="6E7B7D"/>
          <w:spacing w:val="-13"/>
          <w:sz w:val="18"/>
        </w:rPr>
        <w:t> </w:t>
      </w:r>
      <w:r>
        <w:rPr>
          <w:color w:val="6E7B7D"/>
          <w:spacing w:val="-2"/>
          <w:w w:val="105"/>
          <w:sz w:val="18"/>
        </w:rPr>
        <w:t>117–142.</w:t>
      </w:r>
      <w:r>
        <w:rPr>
          <w:color w:val="6E7B7D"/>
          <w:spacing w:val="-8"/>
          <w:w w:val="105"/>
          <w:sz w:val="18"/>
        </w:rPr>
        <w:t> </w:t>
      </w:r>
      <w:r>
        <w:rPr>
          <w:color w:val="6E7B7D"/>
          <w:spacing w:val="-2"/>
          <w:w w:val="105"/>
          <w:sz w:val="18"/>
        </w:rPr>
        <w:t>ISSN:</w:t>
      </w:r>
      <w:r>
        <w:rPr>
          <w:color w:val="6E7B7D"/>
          <w:spacing w:val="-9"/>
          <w:w w:val="105"/>
          <w:sz w:val="18"/>
        </w:rPr>
        <w:t> </w:t>
      </w:r>
      <w:r>
        <w:rPr>
          <w:color w:val="6E7B7D"/>
          <w:spacing w:val="-2"/>
          <w:w w:val="105"/>
          <w:sz w:val="18"/>
        </w:rPr>
        <w:t>0021-9002.</w:t>
      </w:r>
    </w:p>
    <w:p>
      <w:pPr>
        <w:spacing w:line="290" w:lineRule="auto" w:before="0"/>
        <w:ind w:left="1018" w:right="739" w:firstLine="0"/>
        <w:jc w:val="left"/>
        <w:rPr>
          <w:sz w:val="18"/>
        </w:rPr>
      </w:pPr>
      <w:hyperlink r:id="rId74">
        <w:r>
          <w:rPr>
            <w:rFonts w:ascii="Courier New"/>
            <w:i/>
            <w:color w:val="6E7B7D"/>
            <w:spacing w:val="-2"/>
            <w:sz w:val="18"/>
          </w:rPr>
          <w:t>https://www.cambridge.org/core/journals/journal-of-</w:t>
        </w:r>
      </w:hyperlink>
      <w:r>
        <w:rPr>
          <w:rFonts w:ascii="Courier New"/>
          <w:i/>
          <w:color w:val="6E7B7D"/>
          <w:spacing w:val="-2"/>
          <w:sz w:val="18"/>
        </w:rPr>
        <w:t> </w:t>
      </w:r>
      <w:hyperlink r:id="rId74">
        <w:r>
          <w:rPr>
            <w:rFonts w:ascii="Courier New"/>
            <w:i/>
            <w:color w:val="6E7B7D"/>
            <w:spacing w:val="-2"/>
            <w:sz w:val="18"/>
          </w:rPr>
          <w:t>applied-probability/article/abs/soft-modelling-by-</w:t>
        </w:r>
      </w:hyperlink>
      <w:r>
        <w:rPr>
          <w:rFonts w:ascii="Courier New"/>
          <w:i/>
          <w:color w:val="6E7B7D"/>
          <w:spacing w:val="-2"/>
          <w:sz w:val="18"/>
        </w:rPr>
        <w:t> </w:t>
      </w:r>
      <w:hyperlink r:id="rId74">
        <w:r>
          <w:rPr>
            <w:rFonts w:ascii="Courier New"/>
            <w:i/>
            <w:color w:val="6E7B7D"/>
            <w:spacing w:val="-2"/>
            <w:sz w:val="18"/>
          </w:rPr>
          <w:t>latent-variables-the-nonlinear-iterative-partial-</w:t>
        </w:r>
      </w:hyperlink>
      <w:r>
        <w:rPr>
          <w:rFonts w:ascii="Courier New"/>
          <w:i/>
          <w:color w:val="6E7B7D"/>
          <w:spacing w:val="-2"/>
          <w:sz w:val="18"/>
        </w:rPr>
        <w:t> </w:t>
      </w:r>
      <w:hyperlink r:id="rId74">
        <w:r>
          <w:rPr>
            <w:rFonts w:ascii="Courier New"/>
            <w:i/>
            <w:color w:val="6E7B7D"/>
            <w:spacing w:val="-2"/>
            <w:sz w:val="18"/>
          </w:rPr>
          <w:t>least-squares-nipals-</w:t>
        </w:r>
      </w:hyperlink>
      <w:r>
        <w:rPr>
          <w:rFonts w:ascii="Courier New"/>
          <w:i/>
          <w:color w:val="6E7B7D"/>
          <w:spacing w:val="-2"/>
          <w:sz w:val="18"/>
        </w:rPr>
        <w:t> </w:t>
      </w:r>
      <w:hyperlink r:id="rId74">
        <w:r>
          <w:rPr>
            <w:rFonts w:ascii="Courier New"/>
            <w:i/>
            <w:color w:val="6E7B7D"/>
            <w:sz w:val="18"/>
          </w:rPr>
          <w:t>approach/3DEC372F98373C30CB4DE1EE0C3DFEDF</w:t>
        </w:r>
        <w:r>
          <w:rPr>
            <w:rFonts w:ascii="Courier New"/>
            <w:i/>
            <w:color w:val="6E7B7D"/>
            <w:spacing w:val="-49"/>
            <w:sz w:val="18"/>
          </w:rPr>
          <w:t> </w:t>
        </w:r>
      </w:hyperlink>
      <w:r>
        <w:rPr>
          <w:color w:val="6E7B7D"/>
          <w:sz w:val="18"/>
        </w:rPr>
        <w:t>(1975).</w:t>
      </w:r>
    </w:p>
    <w:p>
      <w:pPr>
        <w:pStyle w:val="ListParagraph"/>
        <w:numPr>
          <w:ilvl w:val="0"/>
          <w:numId w:val="11"/>
        </w:numPr>
        <w:tabs>
          <w:tab w:pos="1017" w:val="left" w:leader="none"/>
        </w:tabs>
        <w:spacing w:line="240" w:lineRule="auto" w:before="34" w:after="0"/>
        <w:ind w:left="1017" w:right="0" w:hanging="451"/>
        <w:jc w:val="left"/>
        <w:rPr>
          <w:rFonts w:ascii="Lucida Sans Unicode" w:hAnsi="Lucida Sans Unicode"/>
          <w:sz w:val="18"/>
        </w:rPr>
      </w:pPr>
      <w:bookmarkStart w:name="_bookmark33" w:id="41"/>
      <w:bookmarkEnd w:id="41"/>
      <w:r>
        <w:rPr/>
      </w:r>
      <w:r>
        <w:rPr>
          <w:color w:val="22373A"/>
          <w:w w:val="105"/>
          <w:sz w:val="18"/>
        </w:rPr>
        <w:t>Höskuldsson,</w:t>
      </w:r>
      <w:r>
        <w:rPr>
          <w:color w:val="22373A"/>
          <w:spacing w:val="22"/>
          <w:w w:val="105"/>
          <w:sz w:val="18"/>
        </w:rPr>
        <w:t> </w:t>
      </w:r>
      <w:r>
        <w:rPr>
          <w:color w:val="22373A"/>
          <w:w w:val="105"/>
          <w:sz w:val="18"/>
        </w:rPr>
        <w:t>A.</w:t>
      </w:r>
      <w:r>
        <w:rPr>
          <w:color w:val="22373A"/>
          <w:spacing w:val="21"/>
          <w:w w:val="105"/>
          <w:sz w:val="18"/>
        </w:rPr>
        <w:t> </w:t>
      </w:r>
      <w:r>
        <w:rPr>
          <w:color w:val="22373A"/>
          <w:w w:val="105"/>
          <w:sz w:val="18"/>
        </w:rPr>
        <w:t>PLS</w:t>
      </w:r>
      <w:r>
        <w:rPr>
          <w:color w:val="22373A"/>
          <w:spacing w:val="22"/>
          <w:w w:val="105"/>
          <w:sz w:val="18"/>
        </w:rPr>
        <w:t> </w:t>
      </w:r>
      <w:r>
        <w:rPr>
          <w:color w:val="22373A"/>
          <w:w w:val="105"/>
          <w:sz w:val="18"/>
        </w:rPr>
        <w:t>regression</w:t>
      </w:r>
      <w:r>
        <w:rPr>
          <w:color w:val="22373A"/>
          <w:spacing w:val="22"/>
          <w:w w:val="105"/>
          <w:sz w:val="18"/>
        </w:rPr>
        <w:t> </w:t>
      </w:r>
      <w:r>
        <w:rPr>
          <w:color w:val="22373A"/>
          <w:w w:val="105"/>
          <w:sz w:val="18"/>
        </w:rPr>
        <w:t>methods.</w:t>
      </w:r>
      <w:r>
        <w:rPr>
          <w:color w:val="22373A"/>
          <w:spacing w:val="22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Journal</w:t>
      </w:r>
      <w:r>
        <w:rPr>
          <w:i/>
          <w:color w:val="6E7B7D"/>
          <w:spacing w:val="21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of</w:t>
      </w:r>
      <w:r>
        <w:rPr>
          <w:i/>
          <w:color w:val="6E7B7D"/>
          <w:spacing w:val="21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Chemometrics</w:t>
      </w:r>
      <w:r>
        <w:rPr>
          <w:i/>
          <w:color w:val="6E7B7D"/>
          <w:spacing w:val="22"/>
          <w:w w:val="105"/>
          <w:sz w:val="18"/>
        </w:rPr>
        <w:t> </w:t>
      </w:r>
      <w:r>
        <w:rPr>
          <w:rFonts w:ascii="Lucida Sans Unicode" w:hAnsi="Lucida Sans Unicode"/>
          <w:color w:val="6E7B7D"/>
          <w:spacing w:val="-5"/>
          <w:w w:val="105"/>
          <w:sz w:val="18"/>
        </w:rPr>
        <w:t>2,</w:t>
      </w:r>
    </w:p>
    <w:p>
      <w:pPr>
        <w:pStyle w:val="BodyText"/>
        <w:spacing w:before="1"/>
        <w:ind w:left="1018"/>
      </w:pPr>
      <w:r>
        <w:rPr>
          <w:color w:val="6E7B7D"/>
          <w:spacing w:val="-2"/>
        </w:rPr>
        <w:t>211–228.</w:t>
      </w:r>
      <w:r>
        <w:rPr>
          <w:color w:val="6E7B7D"/>
          <w:spacing w:val="9"/>
        </w:rPr>
        <w:t> </w:t>
      </w:r>
      <w:r>
        <w:rPr>
          <w:color w:val="6E7B7D"/>
          <w:spacing w:val="-2"/>
        </w:rPr>
        <w:t>ISSN:</w:t>
      </w:r>
      <w:r>
        <w:rPr>
          <w:color w:val="6E7B7D"/>
          <w:spacing w:val="9"/>
        </w:rPr>
        <w:t> </w:t>
      </w:r>
      <w:r>
        <w:rPr>
          <w:color w:val="6E7B7D"/>
          <w:spacing w:val="-2"/>
        </w:rPr>
        <w:t>0886-9383.</w:t>
      </w:r>
    </w:p>
    <w:p>
      <w:pPr>
        <w:spacing w:before="33"/>
        <w:ind w:left="1018" w:right="0" w:firstLine="0"/>
        <w:jc w:val="left"/>
        <w:rPr>
          <w:sz w:val="18"/>
        </w:rPr>
      </w:pPr>
      <w:hyperlink r:id="rId75">
        <w:r>
          <w:rPr>
            <w:rFonts w:ascii="Courier New"/>
            <w:i/>
            <w:color w:val="6E7B7D"/>
            <w:spacing w:val="-2"/>
            <w:sz w:val="18"/>
          </w:rPr>
          <w:t>http://doi.wiley.com/10.1002/cem.1180020306</w:t>
        </w:r>
        <w:r>
          <w:rPr>
            <w:rFonts w:ascii="Courier New"/>
            <w:i/>
            <w:color w:val="6E7B7D"/>
            <w:spacing w:val="-19"/>
            <w:sz w:val="18"/>
          </w:rPr>
          <w:t> </w:t>
        </w:r>
      </w:hyperlink>
      <w:r>
        <w:rPr>
          <w:color w:val="6E7B7D"/>
          <w:spacing w:val="-2"/>
          <w:sz w:val="18"/>
        </w:rPr>
        <w:t>(1988).</w:t>
      </w:r>
    </w:p>
    <w:p>
      <w:pPr>
        <w:pStyle w:val="BodyText"/>
        <w:rPr>
          <w:sz w:val="14"/>
        </w:rPr>
      </w:pPr>
    </w:p>
    <w:p>
      <w:pPr>
        <w:pStyle w:val="BodyText"/>
        <w:spacing w:before="77"/>
        <w:rPr>
          <w:sz w:val="14"/>
        </w:rPr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60" w:bottom="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44" w:lineRule="auto" w:before="104" w:after="0"/>
        <w:ind w:left="1018" w:right="585" w:hanging="452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080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88" name="Graphic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Graphic 488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2400" id="docshape384" filled="true" fillcolor="#f9f9f9" stroked="false">
                <v:fill type="solid"/>
                <w10:wrap type="none"/>
              </v:rect>
            </w:pict>
          </mc:Fallback>
        </mc:AlternateContent>
      </w:r>
      <w:bookmarkStart w:name="_bookmark34" w:id="42"/>
      <w:bookmarkEnd w:id="42"/>
      <w:r>
        <w:rPr/>
      </w:r>
      <w:r>
        <w:rPr>
          <w:color w:val="22373A"/>
          <w:w w:val="105"/>
          <w:sz w:val="18"/>
        </w:rPr>
        <w:t>Brereton, R. G. &amp; Lloyd, G. R. Partial least squares discriminant analysis: Taking the magic away. </w:t>
      </w:r>
      <w:r>
        <w:rPr>
          <w:i/>
          <w:color w:val="6E7B7D"/>
          <w:w w:val="105"/>
          <w:sz w:val="18"/>
        </w:rPr>
        <w:t>Journal of Chemometrics </w:t>
      </w:r>
      <w:r>
        <w:rPr>
          <w:rFonts w:ascii="Lucida Sans Unicode" w:hAnsi="Lucida Sans Unicode"/>
          <w:color w:val="6E7B7D"/>
          <w:w w:val="105"/>
          <w:sz w:val="18"/>
        </w:rPr>
        <w:t>28,</w:t>
      </w:r>
      <w:r>
        <w:rPr>
          <w:rFonts w:ascii="Lucida Sans Unicode" w:hAnsi="Lucida Sans Unicode"/>
          <w:color w:val="6E7B7D"/>
          <w:spacing w:val="-5"/>
          <w:w w:val="105"/>
          <w:sz w:val="18"/>
        </w:rPr>
        <w:t> </w:t>
      </w:r>
      <w:r>
        <w:rPr>
          <w:color w:val="6E7B7D"/>
          <w:w w:val="105"/>
          <w:sz w:val="18"/>
        </w:rPr>
        <w:t>213–225. ISSN: 1099128X (2014).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47" w:lineRule="auto" w:before="111" w:after="0"/>
        <w:ind w:left="1018" w:right="596" w:hanging="452"/>
        <w:jc w:val="left"/>
        <w:rPr>
          <w:sz w:val="18"/>
        </w:rPr>
      </w:pPr>
      <w:r>
        <w:rPr>
          <w:color w:val="22373A"/>
          <w:sz w:val="18"/>
        </w:rPr>
        <w:t>Barker,</w:t>
      </w:r>
      <w:r>
        <w:rPr>
          <w:color w:val="22373A"/>
          <w:spacing w:val="36"/>
          <w:sz w:val="18"/>
        </w:rPr>
        <w:t> </w:t>
      </w:r>
      <w:r>
        <w:rPr>
          <w:color w:val="22373A"/>
          <w:sz w:val="18"/>
        </w:rPr>
        <w:t>M.</w:t>
      </w:r>
      <w:r>
        <w:rPr>
          <w:color w:val="22373A"/>
          <w:spacing w:val="36"/>
          <w:sz w:val="18"/>
        </w:rPr>
        <w:t> </w:t>
      </w:r>
      <w:r>
        <w:rPr>
          <w:color w:val="22373A"/>
          <w:sz w:val="18"/>
        </w:rPr>
        <w:t>&amp;</w:t>
      </w:r>
      <w:r>
        <w:rPr>
          <w:color w:val="22373A"/>
          <w:spacing w:val="36"/>
          <w:sz w:val="18"/>
        </w:rPr>
        <w:t> </w:t>
      </w:r>
      <w:r>
        <w:rPr>
          <w:color w:val="22373A"/>
          <w:sz w:val="18"/>
        </w:rPr>
        <w:t>Rayens,</w:t>
      </w:r>
      <w:r>
        <w:rPr>
          <w:color w:val="22373A"/>
          <w:spacing w:val="36"/>
          <w:sz w:val="18"/>
        </w:rPr>
        <w:t> </w:t>
      </w:r>
      <w:r>
        <w:rPr>
          <w:color w:val="22373A"/>
          <w:sz w:val="18"/>
        </w:rPr>
        <w:t>W.</w:t>
      </w:r>
      <w:r>
        <w:rPr>
          <w:color w:val="22373A"/>
          <w:spacing w:val="36"/>
          <w:sz w:val="18"/>
        </w:rPr>
        <w:t> </w:t>
      </w:r>
      <w:r>
        <w:rPr>
          <w:color w:val="22373A"/>
          <w:sz w:val="18"/>
        </w:rPr>
        <w:t>Partial</w:t>
      </w:r>
      <w:r>
        <w:rPr>
          <w:color w:val="22373A"/>
          <w:spacing w:val="36"/>
          <w:sz w:val="18"/>
        </w:rPr>
        <w:t> </w:t>
      </w:r>
      <w:r>
        <w:rPr>
          <w:color w:val="22373A"/>
          <w:sz w:val="18"/>
        </w:rPr>
        <w:t>least</w:t>
      </w:r>
      <w:r>
        <w:rPr>
          <w:color w:val="22373A"/>
          <w:spacing w:val="36"/>
          <w:sz w:val="18"/>
        </w:rPr>
        <w:t> </w:t>
      </w:r>
      <w:r>
        <w:rPr>
          <w:color w:val="22373A"/>
          <w:sz w:val="18"/>
        </w:rPr>
        <w:t>squares</w:t>
      </w:r>
      <w:r>
        <w:rPr>
          <w:color w:val="22373A"/>
          <w:spacing w:val="36"/>
          <w:sz w:val="18"/>
        </w:rPr>
        <w:t> </w:t>
      </w:r>
      <w:r>
        <w:rPr>
          <w:color w:val="22373A"/>
          <w:sz w:val="18"/>
        </w:rPr>
        <w:t>for</w:t>
      </w:r>
      <w:r>
        <w:rPr>
          <w:color w:val="22373A"/>
          <w:spacing w:val="36"/>
          <w:sz w:val="18"/>
        </w:rPr>
        <w:t> </w:t>
      </w:r>
      <w:r>
        <w:rPr>
          <w:color w:val="22373A"/>
          <w:sz w:val="18"/>
        </w:rPr>
        <w:t>discrimination.</w:t>
      </w:r>
      <w:r>
        <w:rPr>
          <w:color w:val="22373A"/>
          <w:spacing w:val="36"/>
          <w:sz w:val="18"/>
        </w:rPr>
        <w:t> </w:t>
      </w:r>
      <w:r>
        <w:rPr>
          <w:i/>
          <w:color w:val="6E7B7D"/>
          <w:sz w:val="18"/>
        </w:rPr>
        <w:t>Journal</w:t>
      </w:r>
      <w:r>
        <w:rPr>
          <w:i/>
          <w:color w:val="6E7B7D"/>
          <w:sz w:val="18"/>
        </w:rPr>
        <w:t> of Chemometrics </w:t>
      </w:r>
      <w:r>
        <w:rPr>
          <w:rFonts w:ascii="Lucida Sans Unicode" w:hAnsi="Lucida Sans Unicode"/>
          <w:color w:val="6E7B7D"/>
          <w:sz w:val="18"/>
        </w:rPr>
        <w:t>17, </w:t>
      </w:r>
      <w:r>
        <w:rPr>
          <w:color w:val="6E7B7D"/>
          <w:sz w:val="18"/>
        </w:rPr>
        <w:t>166–173. ISSN: 08869383 (2003).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76" w:lineRule="auto" w:before="79" w:after="0"/>
        <w:ind w:left="1018" w:right="849" w:hanging="452"/>
        <w:jc w:val="left"/>
        <w:rPr>
          <w:sz w:val="18"/>
        </w:rPr>
      </w:pPr>
      <w:r>
        <w:rPr>
          <w:color w:val="22373A"/>
          <w:w w:val="105"/>
          <w:sz w:val="18"/>
        </w:rPr>
        <w:t>Gromski, P. S. </w:t>
      </w:r>
      <w:r>
        <w:rPr>
          <w:i/>
          <w:color w:val="22373A"/>
          <w:w w:val="105"/>
          <w:sz w:val="18"/>
        </w:rPr>
        <w:t>et al. A tutorial review: Metabolomics and partial least</w:t>
      </w:r>
      <w:r>
        <w:rPr>
          <w:i/>
          <w:color w:val="22373A"/>
          <w:w w:val="105"/>
          <w:sz w:val="18"/>
        </w:rPr>
        <w:t> squares-discriminant analysis - a marriage of convenience or a</w:t>
      </w:r>
      <w:r>
        <w:rPr>
          <w:i/>
          <w:color w:val="22373A"/>
          <w:spacing w:val="80"/>
          <w:w w:val="105"/>
          <w:sz w:val="18"/>
        </w:rPr>
        <w:t> </w:t>
      </w:r>
      <w:r>
        <w:rPr>
          <w:i/>
          <w:color w:val="22373A"/>
          <w:w w:val="105"/>
          <w:sz w:val="18"/>
        </w:rPr>
        <w:t>shotgun wedding. </w:t>
      </w:r>
      <w:r>
        <w:rPr>
          <w:color w:val="6E7B7D"/>
          <w:w w:val="105"/>
          <w:sz w:val="18"/>
        </w:rPr>
        <w:t>2015.</w:t>
      </w:r>
    </w:p>
    <w:p>
      <w:pPr>
        <w:pStyle w:val="ListParagraph"/>
        <w:numPr>
          <w:ilvl w:val="0"/>
          <w:numId w:val="11"/>
        </w:numPr>
        <w:tabs>
          <w:tab w:pos="1016" w:val="left" w:leader="none"/>
          <w:tab w:pos="1018" w:val="left" w:leader="none"/>
        </w:tabs>
        <w:spacing w:line="244" w:lineRule="auto" w:before="84" w:after="0"/>
        <w:ind w:left="1018" w:right="912" w:hanging="452"/>
        <w:jc w:val="both"/>
        <w:rPr>
          <w:sz w:val="18"/>
        </w:rPr>
      </w:pPr>
      <w:bookmarkStart w:name="_bookmark35" w:id="43"/>
      <w:bookmarkEnd w:id="43"/>
      <w:r>
        <w:rPr/>
      </w:r>
      <w:r>
        <w:rPr>
          <w:color w:val="22373A"/>
          <w:w w:val="105"/>
          <w:sz w:val="18"/>
        </w:rPr>
        <w:t>Indahl, U. G., Martens, H. &amp; Næs, T. From dummy regression to prior probabilities in PLS-DA. </w:t>
      </w:r>
      <w:r>
        <w:rPr>
          <w:i/>
          <w:color w:val="6E7B7D"/>
          <w:w w:val="105"/>
          <w:sz w:val="18"/>
        </w:rPr>
        <w:t>Journal of Chemometrics </w:t>
      </w:r>
      <w:r>
        <w:rPr>
          <w:rFonts w:ascii="Lucida Sans Unicode" w:hAnsi="Lucida Sans Unicode"/>
          <w:color w:val="6E7B7D"/>
          <w:sz w:val="18"/>
        </w:rPr>
        <w:t>21,</w:t>
      </w:r>
      <w:r>
        <w:rPr>
          <w:rFonts w:ascii="Lucida Sans Unicode" w:hAnsi="Lucida Sans Unicode"/>
          <w:color w:val="6E7B7D"/>
          <w:spacing w:val="-8"/>
          <w:sz w:val="18"/>
        </w:rPr>
        <w:t> </w:t>
      </w:r>
      <w:r>
        <w:rPr>
          <w:color w:val="6E7B7D"/>
          <w:w w:val="105"/>
          <w:sz w:val="18"/>
        </w:rPr>
        <w:t>529–536. ISSN: 08869383 (2007).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61" w:lineRule="auto" w:before="111" w:after="0"/>
        <w:ind w:left="1018" w:right="918" w:hanging="452"/>
        <w:jc w:val="left"/>
        <w:rPr>
          <w:sz w:val="18"/>
        </w:rPr>
      </w:pPr>
      <w:bookmarkStart w:name="_bookmark36" w:id="44"/>
      <w:bookmarkEnd w:id="44"/>
      <w:r>
        <w:rPr/>
      </w:r>
      <w:r>
        <w:rPr>
          <w:color w:val="22373A"/>
          <w:sz w:val="18"/>
        </w:rPr>
        <w:t>Pedersen, E. J., Miller, D. L., Simpson, G. L. &amp; Ross, N. Hierarchical</w:t>
      </w:r>
      <w:r>
        <w:rPr>
          <w:color w:val="22373A"/>
          <w:spacing w:val="80"/>
          <w:sz w:val="18"/>
        </w:rPr>
        <w:t> </w:t>
      </w:r>
      <w:r>
        <w:rPr>
          <w:color w:val="22373A"/>
          <w:sz w:val="18"/>
        </w:rPr>
        <w:t>generalized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additive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models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in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ecology: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introduction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with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mgcv. </w:t>
      </w:r>
      <w:r>
        <w:rPr>
          <w:i/>
          <w:color w:val="6E7B7D"/>
          <w:sz w:val="18"/>
        </w:rPr>
        <w:t>PeerJ </w:t>
      </w:r>
      <w:r>
        <w:rPr>
          <w:rFonts w:ascii="Lucida Sans Unicode"/>
          <w:color w:val="6E7B7D"/>
          <w:sz w:val="18"/>
        </w:rPr>
        <w:t>2019,</w:t>
      </w:r>
      <w:r>
        <w:rPr>
          <w:rFonts w:ascii="Lucida Sans Unicode"/>
          <w:color w:val="6E7B7D"/>
          <w:spacing w:val="-14"/>
          <w:sz w:val="18"/>
        </w:rPr>
        <w:t> </w:t>
      </w:r>
      <w:r>
        <w:rPr>
          <w:color w:val="6E7B7D"/>
          <w:sz w:val="18"/>
        </w:rPr>
        <w:t>e6876. ISSN: 21678359.</w:t>
      </w:r>
    </w:p>
    <w:p>
      <w:pPr>
        <w:spacing w:line="201" w:lineRule="exact" w:before="0"/>
        <w:ind w:left="1018" w:right="0" w:firstLine="0"/>
        <w:jc w:val="left"/>
        <w:rPr>
          <w:sz w:val="18"/>
        </w:rPr>
      </w:pPr>
      <w:hyperlink r:id="rId76">
        <w:r>
          <w:rPr>
            <w:rFonts w:ascii="Courier New"/>
            <w:i/>
            <w:color w:val="6E7B7D"/>
            <w:spacing w:val="-2"/>
            <w:sz w:val="18"/>
          </w:rPr>
          <w:t>https://peerj.com/articles/6876</w:t>
        </w:r>
        <w:r>
          <w:rPr>
            <w:rFonts w:ascii="Courier New"/>
            <w:i/>
            <w:color w:val="6E7B7D"/>
            <w:spacing w:val="-30"/>
            <w:sz w:val="18"/>
          </w:rPr>
          <w:t> </w:t>
        </w:r>
      </w:hyperlink>
      <w:r>
        <w:rPr>
          <w:color w:val="6E7B7D"/>
          <w:spacing w:val="-2"/>
          <w:sz w:val="18"/>
        </w:rPr>
        <w:t>(2019).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53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220" w:bottom="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017" w:val="left" w:leader="none"/>
        </w:tabs>
        <w:spacing w:line="240" w:lineRule="auto" w:before="84" w:after="0"/>
        <w:ind w:left="1017" w:right="0" w:hanging="451"/>
        <w:jc w:val="left"/>
        <w:rPr>
          <w:rFonts w:ascii="Lucida Sans Unicode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592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89" name="Graphic 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9" name="Graphic 489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1888" id="docshape385" filled="true" fillcolor="#f9f9f9" stroked="false">
                <v:fill type="solid"/>
                <w10:wrap type="none"/>
              </v:rect>
            </w:pict>
          </mc:Fallback>
        </mc:AlternateContent>
      </w:r>
      <w:bookmarkStart w:name="_bookmark37" w:id="45"/>
      <w:bookmarkEnd w:id="45"/>
      <w:r>
        <w:rPr/>
      </w:r>
      <w:r>
        <w:rPr>
          <w:color w:val="22373A"/>
          <w:w w:val="105"/>
          <w:sz w:val="18"/>
        </w:rPr>
        <w:t>Cloarec,</w:t>
      </w:r>
      <w:r>
        <w:rPr>
          <w:color w:val="22373A"/>
          <w:spacing w:val="11"/>
          <w:w w:val="105"/>
          <w:sz w:val="18"/>
        </w:rPr>
        <w:t> </w:t>
      </w:r>
      <w:r>
        <w:rPr>
          <w:color w:val="22373A"/>
          <w:w w:val="105"/>
          <w:sz w:val="18"/>
        </w:rPr>
        <w:t>O.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Can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we</w:t>
      </w:r>
      <w:r>
        <w:rPr>
          <w:color w:val="22373A"/>
          <w:spacing w:val="11"/>
          <w:w w:val="105"/>
          <w:sz w:val="18"/>
        </w:rPr>
        <w:t> </w:t>
      </w:r>
      <w:r>
        <w:rPr>
          <w:color w:val="22373A"/>
          <w:w w:val="105"/>
          <w:sz w:val="18"/>
        </w:rPr>
        <w:t>beat</w:t>
      </w:r>
      <w:r>
        <w:rPr>
          <w:color w:val="22373A"/>
          <w:spacing w:val="12"/>
          <w:w w:val="105"/>
          <w:sz w:val="18"/>
        </w:rPr>
        <w:t> </w:t>
      </w:r>
      <w:r>
        <w:rPr>
          <w:color w:val="22373A"/>
          <w:w w:val="105"/>
          <w:sz w:val="18"/>
        </w:rPr>
        <w:t>over-fitting?</w:t>
      </w:r>
      <w:r>
        <w:rPr>
          <w:color w:val="22373A"/>
          <w:spacing w:val="12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Journal</w:t>
      </w:r>
      <w:r>
        <w:rPr>
          <w:i/>
          <w:color w:val="6E7B7D"/>
          <w:spacing w:val="10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of</w:t>
      </w:r>
      <w:r>
        <w:rPr>
          <w:i/>
          <w:color w:val="6E7B7D"/>
          <w:spacing w:val="11"/>
          <w:w w:val="105"/>
          <w:sz w:val="18"/>
        </w:rPr>
        <w:t> </w:t>
      </w:r>
      <w:r>
        <w:rPr>
          <w:i/>
          <w:color w:val="6E7B7D"/>
          <w:w w:val="105"/>
          <w:sz w:val="18"/>
        </w:rPr>
        <w:t>Chemometrics</w:t>
      </w:r>
      <w:r>
        <w:rPr>
          <w:i/>
          <w:color w:val="6E7B7D"/>
          <w:spacing w:val="11"/>
          <w:w w:val="105"/>
          <w:sz w:val="18"/>
        </w:rPr>
        <w:t> </w:t>
      </w:r>
      <w:r>
        <w:rPr>
          <w:rFonts w:ascii="Lucida Sans Unicode"/>
          <w:color w:val="6E7B7D"/>
          <w:spacing w:val="-5"/>
          <w:w w:val="105"/>
          <w:sz w:val="18"/>
        </w:rPr>
        <w:t>28,</w:t>
      </w:r>
    </w:p>
    <w:p>
      <w:pPr>
        <w:pStyle w:val="BodyText"/>
        <w:spacing w:before="1"/>
        <w:ind w:left="1018"/>
        <w:rPr>
          <w:rFonts w:ascii="Courier New" w:hAnsi="Courier New"/>
          <w:i/>
        </w:rPr>
      </w:pPr>
      <w:r>
        <w:rPr>
          <w:color w:val="6E7B7D"/>
          <w:spacing w:val="-4"/>
        </w:rPr>
        <w:t>610–614.</w:t>
      </w:r>
      <w:r>
        <w:rPr>
          <w:color w:val="6E7B7D"/>
          <w:spacing w:val="6"/>
        </w:rPr>
        <w:t> </w:t>
      </w:r>
      <w:r>
        <w:rPr>
          <w:color w:val="6E7B7D"/>
          <w:spacing w:val="-4"/>
        </w:rPr>
        <w:t>ISSN:</w:t>
      </w:r>
      <w:r>
        <w:rPr>
          <w:color w:val="6E7B7D"/>
          <w:spacing w:val="6"/>
        </w:rPr>
        <w:t> </w:t>
      </w:r>
      <w:r>
        <w:rPr>
          <w:color w:val="6E7B7D"/>
          <w:spacing w:val="-4"/>
        </w:rPr>
        <w:t>1099128X.</w:t>
      </w:r>
      <w:r>
        <w:rPr>
          <w:color w:val="6E7B7D"/>
          <w:spacing w:val="6"/>
        </w:rPr>
        <w:t> </w:t>
      </w:r>
      <w:hyperlink r:id="rId77">
        <w:r>
          <w:rPr>
            <w:rFonts w:ascii="Courier New" w:hAnsi="Courier New"/>
            <w:i/>
            <w:color w:val="6E7B7D"/>
            <w:spacing w:val="-4"/>
          </w:rPr>
          <w:t>https:</w:t>
        </w:r>
      </w:hyperlink>
    </w:p>
    <w:p>
      <w:pPr>
        <w:spacing w:before="48"/>
        <w:ind w:left="1018" w:right="0" w:firstLine="0"/>
        <w:jc w:val="left"/>
        <w:rPr>
          <w:rFonts w:ascii="Courier New"/>
          <w:i/>
          <w:sz w:val="18"/>
        </w:rPr>
      </w:pPr>
      <w:hyperlink r:id="rId77">
        <w:r>
          <w:rPr>
            <w:rFonts w:ascii="Courier New"/>
            <w:i/>
            <w:color w:val="6E7B7D"/>
            <w:spacing w:val="-2"/>
            <w:sz w:val="18"/>
          </w:rPr>
          <w:t>//onlinelibrary.wiley.com/doi/full/10.1002/cem.2602</w:t>
        </w:r>
      </w:hyperlink>
    </w:p>
    <w:p>
      <w:pPr>
        <w:pStyle w:val="BodyText"/>
        <w:spacing w:before="27"/>
        <w:ind w:left="1018"/>
      </w:pPr>
      <w:r>
        <w:rPr>
          <w:color w:val="6E7B7D"/>
          <w:spacing w:val="-2"/>
        </w:rPr>
        <w:t>(2014).</w:t>
      </w:r>
    </w:p>
    <w:p>
      <w:pPr>
        <w:pStyle w:val="ListParagraph"/>
        <w:numPr>
          <w:ilvl w:val="0"/>
          <w:numId w:val="11"/>
        </w:numPr>
        <w:tabs>
          <w:tab w:pos="1017" w:val="left" w:leader="none"/>
        </w:tabs>
        <w:spacing w:line="240" w:lineRule="auto" w:before="98" w:after="0"/>
        <w:ind w:left="1017" w:right="0" w:hanging="451"/>
        <w:jc w:val="left"/>
        <w:rPr>
          <w:rFonts w:ascii="Lucida Sans Unicode"/>
          <w:sz w:val="18"/>
        </w:rPr>
      </w:pPr>
      <w:bookmarkStart w:name="_bookmark38" w:id="46"/>
      <w:bookmarkEnd w:id="46"/>
      <w:r>
        <w:rPr/>
      </w:r>
      <w:r>
        <w:rPr>
          <w:color w:val="22373A"/>
          <w:sz w:val="18"/>
        </w:rPr>
        <w:t>Hastie,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T.,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Tibshirani,</w:t>
      </w:r>
      <w:r>
        <w:rPr>
          <w:color w:val="22373A"/>
          <w:spacing w:val="35"/>
          <w:sz w:val="18"/>
        </w:rPr>
        <w:t> </w:t>
      </w:r>
      <w:r>
        <w:rPr>
          <w:color w:val="22373A"/>
          <w:sz w:val="18"/>
        </w:rPr>
        <w:t>R.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&amp;</w:t>
      </w:r>
      <w:r>
        <w:rPr>
          <w:color w:val="22373A"/>
          <w:spacing w:val="35"/>
          <w:sz w:val="18"/>
        </w:rPr>
        <w:t> </w:t>
      </w:r>
      <w:r>
        <w:rPr>
          <w:color w:val="22373A"/>
          <w:sz w:val="18"/>
        </w:rPr>
        <w:t>Friedman,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J.</w:t>
      </w:r>
      <w:r>
        <w:rPr>
          <w:color w:val="22373A"/>
          <w:spacing w:val="35"/>
          <w:sz w:val="18"/>
        </w:rPr>
        <w:t> </w:t>
      </w:r>
      <w:r>
        <w:rPr>
          <w:i/>
          <w:color w:val="22373A"/>
          <w:sz w:val="18"/>
        </w:rPr>
        <w:t>Springer</w:t>
      </w:r>
      <w:r>
        <w:rPr>
          <w:i/>
          <w:color w:val="22373A"/>
          <w:spacing w:val="33"/>
          <w:sz w:val="18"/>
        </w:rPr>
        <w:t> </w:t>
      </w:r>
      <w:r>
        <w:rPr>
          <w:i/>
          <w:color w:val="22373A"/>
          <w:sz w:val="18"/>
        </w:rPr>
        <w:t>Series</w:t>
      </w:r>
      <w:r>
        <w:rPr>
          <w:i/>
          <w:color w:val="22373A"/>
          <w:spacing w:val="33"/>
          <w:sz w:val="18"/>
        </w:rPr>
        <w:t> </w:t>
      </w:r>
      <w:r>
        <w:rPr>
          <w:i/>
          <w:color w:val="22373A"/>
          <w:sz w:val="18"/>
        </w:rPr>
        <w:t>in</w:t>
      </w:r>
      <w:r>
        <w:rPr>
          <w:i/>
          <w:color w:val="22373A"/>
          <w:spacing w:val="33"/>
          <w:sz w:val="18"/>
        </w:rPr>
        <w:t> </w:t>
      </w:r>
      <w:r>
        <w:rPr>
          <w:i/>
          <w:color w:val="22373A"/>
          <w:sz w:val="18"/>
        </w:rPr>
        <w:t>Statistics.</w:t>
      </w:r>
      <w:r>
        <w:rPr>
          <w:i/>
          <w:color w:val="22373A"/>
          <w:spacing w:val="34"/>
          <w:sz w:val="18"/>
        </w:rPr>
        <w:t> </w:t>
      </w:r>
      <w:r>
        <w:rPr>
          <w:rFonts w:ascii="Lucida Sans Unicode"/>
          <w:color w:val="6E7B7D"/>
          <w:spacing w:val="-5"/>
          <w:sz w:val="18"/>
        </w:rPr>
        <w:t>2,</w:t>
      </w:r>
    </w:p>
    <w:p>
      <w:pPr>
        <w:spacing w:before="2"/>
        <w:ind w:left="1018" w:right="0" w:firstLine="0"/>
        <w:jc w:val="left"/>
        <w:rPr>
          <w:rFonts w:ascii="Courier New" w:hAnsi="Courier New"/>
          <w:i/>
          <w:sz w:val="18"/>
        </w:rPr>
      </w:pPr>
      <w:r>
        <w:rPr>
          <w:color w:val="6E7B7D"/>
          <w:sz w:val="18"/>
        </w:rPr>
        <w:t>83–85.</w:t>
      </w:r>
      <w:r>
        <w:rPr>
          <w:color w:val="6E7B7D"/>
          <w:spacing w:val="-8"/>
          <w:sz w:val="18"/>
        </w:rPr>
        <w:t> </w:t>
      </w:r>
      <w:r>
        <w:rPr>
          <w:color w:val="6E7B7D"/>
          <w:sz w:val="18"/>
        </w:rPr>
        <w:t>ISBN:</w:t>
      </w:r>
      <w:r>
        <w:rPr>
          <w:color w:val="6E7B7D"/>
          <w:spacing w:val="-7"/>
          <w:sz w:val="18"/>
        </w:rPr>
        <w:t> </w:t>
      </w:r>
      <w:r>
        <w:rPr>
          <w:color w:val="6E7B7D"/>
          <w:sz w:val="18"/>
        </w:rPr>
        <w:t>9780387848570.</w:t>
      </w:r>
      <w:r>
        <w:rPr>
          <w:color w:val="6E7B7D"/>
          <w:spacing w:val="-8"/>
          <w:sz w:val="18"/>
        </w:rPr>
        <w:t> </w:t>
      </w:r>
      <w:r>
        <w:rPr>
          <w:color w:val="6E7B7D"/>
          <w:sz w:val="18"/>
        </w:rPr>
        <w:t>arXiv:</w:t>
      </w:r>
      <w:r>
        <w:rPr>
          <w:color w:val="6E7B7D"/>
          <w:spacing w:val="-7"/>
          <w:sz w:val="18"/>
        </w:rPr>
        <w:t> </w:t>
      </w:r>
      <w:r>
        <w:rPr>
          <w:rFonts w:ascii="Courier New" w:hAnsi="Courier New"/>
          <w:i/>
          <w:color w:val="6E7B7D"/>
          <w:sz w:val="18"/>
        </w:rPr>
        <w:t>arXiv:1011.1669v3</w:t>
      </w:r>
      <w:r>
        <w:rPr>
          <w:color w:val="6E7B7D"/>
          <w:sz w:val="18"/>
        </w:rPr>
        <w:t>.</w:t>
      </w:r>
      <w:r>
        <w:rPr>
          <w:color w:val="6E7B7D"/>
          <w:spacing w:val="-7"/>
          <w:sz w:val="18"/>
        </w:rPr>
        <w:t> </w:t>
      </w:r>
      <w:hyperlink r:id="rId78">
        <w:r>
          <w:rPr>
            <w:rFonts w:ascii="Courier New" w:hAnsi="Courier New"/>
            <w:i/>
            <w:color w:val="6E7B7D"/>
            <w:spacing w:val="-4"/>
            <w:sz w:val="18"/>
          </w:rPr>
          <w:t>http:</w:t>
        </w:r>
      </w:hyperlink>
    </w:p>
    <w:p>
      <w:pPr>
        <w:spacing w:before="48"/>
        <w:ind w:left="1018" w:right="0" w:firstLine="0"/>
        <w:jc w:val="left"/>
        <w:rPr>
          <w:rFonts w:ascii="Courier New"/>
          <w:i/>
          <w:sz w:val="18"/>
        </w:rPr>
      </w:pPr>
      <w:hyperlink r:id="rId78">
        <w:r>
          <w:rPr>
            <w:rFonts w:ascii="Courier New"/>
            <w:i/>
            <w:color w:val="6E7B7D"/>
            <w:spacing w:val="-2"/>
            <w:sz w:val="18"/>
          </w:rPr>
          <w:t>//www.springerlink.com/index/D7X7KX6772HQ2135.pdf</w:t>
        </w:r>
      </w:hyperlink>
    </w:p>
    <w:p>
      <w:pPr>
        <w:pStyle w:val="BodyText"/>
        <w:spacing w:before="27"/>
        <w:ind w:left="1018"/>
      </w:pPr>
      <w:r>
        <w:rPr>
          <w:color w:val="6E7B7D"/>
          <w:spacing w:val="-2"/>
        </w:rPr>
        <w:t>(2009).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76" w:lineRule="auto" w:before="124" w:after="0"/>
        <w:ind w:left="1018" w:right="922" w:hanging="452"/>
        <w:jc w:val="left"/>
        <w:rPr>
          <w:sz w:val="18"/>
        </w:rPr>
      </w:pPr>
      <w:bookmarkStart w:name="_bookmark39" w:id="47"/>
      <w:bookmarkEnd w:id="47"/>
      <w:r>
        <w:rPr/>
      </w:r>
      <w:r>
        <w:rPr>
          <w:color w:val="22373A"/>
          <w:w w:val="105"/>
          <w:sz w:val="18"/>
        </w:rPr>
        <w:t>Triba, M. N. </w:t>
      </w:r>
      <w:r>
        <w:rPr>
          <w:i/>
          <w:color w:val="22373A"/>
          <w:w w:val="105"/>
          <w:sz w:val="18"/>
        </w:rPr>
        <w:t>et al. PLS/OPLS models in metabolomics: The impact of</w:t>
      </w:r>
      <w:r>
        <w:rPr>
          <w:i/>
          <w:color w:val="22373A"/>
          <w:w w:val="105"/>
          <w:sz w:val="18"/>
        </w:rPr>
        <w:t> permutation of dataset rows on the K-fold cross-validation quality</w:t>
      </w:r>
      <w:r>
        <w:rPr>
          <w:i/>
          <w:color w:val="22373A"/>
          <w:spacing w:val="40"/>
          <w:w w:val="105"/>
          <w:sz w:val="18"/>
        </w:rPr>
        <w:t> </w:t>
      </w:r>
      <w:r>
        <w:rPr>
          <w:i/>
          <w:color w:val="22373A"/>
          <w:w w:val="105"/>
          <w:sz w:val="18"/>
        </w:rPr>
        <w:t>parameters. </w:t>
      </w:r>
      <w:r>
        <w:rPr>
          <w:color w:val="6E7B7D"/>
          <w:w w:val="105"/>
          <w:sz w:val="18"/>
        </w:rPr>
        <w:t>2015. </w:t>
      </w:r>
      <w:hyperlink r:id="rId79">
        <w:r>
          <w:rPr>
            <w:rFonts w:ascii="Courier New"/>
            <w:i/>
            <w:color w:val="6E7B7D"/>
            <w:spacing w:val="-2"/>
            <w:sz w:val="18"/>
          </w:rPr>
          <w:t>https://pubmed.ncbi.nlm.nih.gov/25382277/</w:t>
        </w:r>
      </w:hyperlink>
      <w:r>
        <w:rPr>
          <w:color w:val="6E7B7D"/>
          <w:spacing w:val="-2"/>
          <w:sz w:val="18"/>
        </w:rPr>
        <w:t>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54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580" w:bottom="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017" w:val="left" w:leader="none"/>
        </w:tabs>
        <w:spacing w:line="240" w:lineRule="auto" w:before="96" w:after="0"/>
        <w:ind w:left="1017" w:right="0" w:hanging="451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5104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90" name="Graphic 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0" name="Graphic 490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1376" id="docshape386" filled="true" fillcolor="#f9f9f9" stroked="false">
                <v:fill type="solid"/>
                <w10:wrap type="none"/>
              </v:rect>
            </w:pict>
          </mc:Fallback>
        </mc:AlternateContent>
      </w:r>
      <w:bookmarkStart w:name="_bookmark40" w:id="48"/>
      <w:bookmarkEnd w:id="48"/>
      <w:r>
        <w:rPr/>
      </w:r>
      <w:r>
        <w:rPr>
          <w:color w:val="22373A"/>
          <w:sz w:val="18"/>
        </w:rPr>
        <w:t>Szymańska,</w:t>
      </w:r>
      <w:r>
        <w:rPr>
          <w:color w:val="22373A"/>
          <w:spacing w:val="22"/>
          <w:sz w:val="18"/>
        </w:rPr>
        <w:t> </w:t>
      </w:r>
      <w:r>
        <w:rPr>
          <w:color w:val="22373A"/>
          <w:sz w:val="18"/>
        </w:rPr>
        <w:t>E.,</w:t>
      </w:r>
      <w:r>
        <w:rPr>
          <w:color w:val="22373A"/>
          <w:spacing w:val="22"/>
          <w:sz w:val="18"/>
        </w:rPr>
        <w:t> </w:t>
      </w:r>
      <w:r>
        <w:rPr>
          <w:color w:val="22373A"/>
          <w:sz w:val="18"/>
        </w:rPr>
        <w:t>Saccenti,</w:t>
      </w:r>
      <w:r>
        <w:rPr>
          <w:color w:val="22373A"/>
          <w:spacing w:val="21"/>
          <w:sz w:val="18"/>
        </w:rPr>
        <w:t> </w:t>
      </w:r>
      <w:r>
        <w:rPr>
          <w:color w:val="22373A"/>
          <w:sz w:val="18"/>
        </w:rPr>
        <w:t>E.,</w:t>
      </w:r>
      <w:r>
        <w:rPr>
          <w:color w:val="22373A"/>
          <w:spacing w:val="22"/>
          <w:sz w:val="18"/>
        </w:rPr>
        <w:t> </w:t>
      </w:r>
      <w:r>
        <w:rPr>
          <w:color w:val="22373A"/>
          <w:sz w:val="18"/>
        </w:rPr>
        <w:t>Smilde,</w:t>
      </w:r>
      <w:r>
        <w:rPr>
          <w:color w:val="22373A"/>
          <w:spacing w:val="22"/>
          <w:sz w:val="18"/>
        </w:rPr>
        <w:t> </w:t>
      </w:r>
      <w:r>
        <w:rPr>
          <w:color w:val="22373A"/>
          <w:sz w:val="18"/>
        </w:rPr>
        <w:t>A.</w:t>
      </w:r>
      <w:r>
        <w:rPr>
          <w:color w:val="22373A"/>
          <w:spacing w:val="22"/>
          <w:sz w:val="18"/>
        </w:rPr>
        <w:t> </w:t>
      </w:r>
      <w:r>
        <w:rPr>
          <w:color w:val="22373A"/>
          <w:sz w:val="18"/>
        </w:rPr>
        <w:t>K.</w:t>
      </w:r>
      <w:r>
        <w:rPr>
          <w:color w:val="22373A"/>
          <w:spacing w:val="22"/>
          <w:sz w:val="18"/>
        </w:rPr>
        <w:t> </w:t>
      </w:r>
      <w:r>
        <w:rPr>
          <w:color w:val="22373A"/>
          <w:sz w:val="18"/>
        </w:rPr>
        <w:t>&amp;</w:t>
      </w:r>
      <w:r>
        <w:rPr>
          <w:color w:val="22373A"/>
          <w:spacing w:val="22"/>
          <w:sz w:val="18"/>
        </w:rPr>
        <w:t> </w:t>
      </w:r>
      <w:r>
        <w:rPr>
          <w:color w:val="22373A"/>
          <w:sz w:val="18"/>
        </w:rPr>
        <w:t>Westerhuis,</w:t>
      </w:r>
      <w:r>
        <w:rPr>
          <w:color w:val="22373A"/>
          <w:spacing w:val="22"/>
          <w:sz w:val="18"/>
        </w:rPr>
        <w:t> </w:t>
      </w:r>
      <w:r>
        <w:rPr>
          <w:color w:val="22373A"/>
          <w:sz w:val="18"/>
        </w:rPr>
        <w:t>J.</w:t>
      </w:r>
      <w:r>
        <w:rPr>
          <w:color w:val="22373A"/>
          <w:spacing w:val="22"/>
          <w:sz w:val="18"/>
        </w:rPr>
        <w:t> </w:t>
      </w:r>
      <w:r>
        <w:rPr>
          <w:color w:val="22373A"/>
          <w:spacing w:val="-5"/>
          <w:sz w:val="18"/>
        </w:rPr>
        <w:t>A.</w:t>
      </w:r>
    </w:p>
    <w:p>
      <w:pPr>
        <w:spacing w:line="252" w:lineRule="exact" w:before="2"/>
        <w:ind w:left="1018" w:right="647" w:firstLine="0"/>
        <w:jc w:val="left"/>
        <w:rPr>
          <w:sz w:val="18"/>
        </w:rPr>
      </w:pPr>
      <w:r>
        <w:rPr>
          <w:color w:val="22373A"/>
          <w:sz w:val="18"/>
        </w:rPr>
        <w:t>Double-check: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Validation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of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diagnostic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statistics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for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PLS-DA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models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in metabolomics studies. </w:t>
      </w:r>
      <w:r>
        <w:rPr>
          <w:i/>
          <w:color w:val="6E7B7D"/>
          <w:sz w:val="18"/>
        </w:rPr>
        <w:t>Metabolomics </w:t>
      </w:r>
      <w:r>
        <w:rPr>
          <w:rFonts w:ascii="Lucida Sans Unicode" w:hAnsi="Lucida Sans Unicode"/>
          <w:color w:val="6E7B7D"/>
          <w:sz w:val="18"/>
        </w:rPr>
        <w:t>8, </w:t>
      </w:r>
      <w:r>
        <w:rPr>
          <w:color w:val="6E7B7D"/>
          <w:sz w:val="18"/>
        </w:rPr>
        <w:t>3–16. ISSN: 1573-3882. </w:t>
      </w:r>
      <w:hyperlink r:id="rId80">
        <w:r>
          <w:rPr>
            <w:rFonts w:ascii="Courier New" w:hAnsi="Courier New"/>
            <w:i/>
            <w:color w:val="6E7B7D"/>
            <w:spacing w:val="-2"/>
            <w:sz w:val="18"/>
          </w:rPr>
          <w:t>http://www.pubmedcentral.nih.gov/articlerender.fcgi?</w:t>
        </w:r>
      </w:hyperlink>
      <w:r>
        <w:rPr>
          <w:rFonts w:ascii="Courier New" w:hAnsi="Courier New"/>
          <w:i/>
          <w:color w:val="6E7B7D"/>
          <w:spacing w:val="-2"/>
          <w:sz w:val="18"/>
        </w:rPr>
        <w:t> </w:t>
      </w:r>
      <w:hyperlink r:id="rId80">
        <w:r>
          <w:rPr>
            <w:rFonts w:ascii="Courier New" w:hAnsi="Courier New"/>
            <w:i/>
            <w:color w:val="6E7B7D"/>
            <w:spacing w:val="-2"/>
            <w:sz w:val="18"/>
          </w:rPr>
          <w:t>artid=3337399&amp;tool=pmcentrez&amp;rendertype=abstract</w:t>
        </w:r>
      </w:hyperlink>
      <w:r>
        <w:rPr>
          <w:rFonts w:ascii="Courier New" w:hAnsi="Courier New"/>
          <w:i/>
          <w:color w:val="6E7B7D"/>
          <w:spacing w:val="-2"/>
          <w:sz w:val="18"/>
        </w:rPr>
        <w:t> </w:t>
      </w:r>
      <w:r>
        <w:rPr>
          <w:color w:val="6E7B7D"/>
          <w:spacing w:val="-2"/>
          <w:sz w:val="18"/>
        </w:rPr>
        <w:t>(2012).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44" w:lineRule="auto" w:before="121" w:after="0"/>
        <w:ind w:left="1018" w:right="664" w:hanging="452"/>
        <w:jc w:val="left"/>
        <w:rPr>
          <w:sz w:val="18"/>
        </w:rPr>
      </w:pPr>
      <w:bookmarkStart w:name="_bookmark41" w:id="49"/>
      <w:bookmarkEnd w:id="49"/>
      <w:r>
        <w:rPr/>
      </w:r>
      <w:r>
        <w:rPr>
          <w:color w:val="22373A"/>
          <w:sz w:val="18"/>
        </w:rPr>
        <w:t>Pedregosa, F., Grisel, O., Weiss, R., Passos, A. &amp; Brucher, M. Scikit-learn :</w:t>
      </w:r>
      <w:r>
        <w:rPr>
          <w:color w:val="22373A"/>
          <w:spacing w:val="80"/>
          <w:sz w:val="18"/>
        </w:rPr>
        <w:t> </w:t>
      </w:r>
      <w:r>
        <w:rPr>
          <w:color w:val="22373A"/>
          <w:sz w:val="18"/>
        </w:rPr>
        <w:t>Machine Learning in Python. </w:t>
      </w:r>
      <w:r>
        <w:rPr>
          <w:rFonts w:ascii="Lucida Sans Unicode" w:hAnsi="Lucida Sans Unicode"/>
          <w:color w:val="6E7B7D"/>
          <w:sz w:val="18"/>
        </w:rPr>
        <w:t>12, </w:t>
      </w:r>
      <w:r>
        <w:rPr>
          <w:color w:val="6E7B7D"/>
          <w:sz w:val="18"/>
        </w:rPr>
        <w:t>2825–2830. arXiv: </w:t>
      </w:r>
      <w:r>
        <w:rPr>
          <w:rFonts w:ascii="Courier New" w:hAnsi="Courier New"/>
          <w:i/>
          <w:color w:val="6E7B7D"/>
          <w:sz w:val="18"/>
        </w:rPr>
        <w:t>arXiv:1201.0490v2</w:t>
      </w:r>
      <w:r>
        <w:rPr>
          <w:rFonts w:ascii="Courier New" w:hAnsi="Courier New"/>
          <w:i/>
          <w:color w:val="6E7B7D"/>
          <w:spacing w:val="-49"/>
          <w:sz w:val="18"/>
        </w:rPr>
        <w:t> </w:t>
      </w:r>
      <w:r>
        <w:rPr>
          <w:color w:val="6E7B7D"/>
          <w:sz w:val="18"/>
        </w:rPr>
        <w:t>(2011).</w:t>
      </w: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59" w:lineRule="auto" w:before="110" w:after="0"/>
        <w:ind w:left="1018" w:right="596" w:hanging="452"/>
        <w:jc w:val="left"/>
        <w:rPr>
          <w:sz w:val="18"/>
        </w:rPr>
      </w:pPr>
      <w:bookmarkStart w:name="_bookmark42" w:id="50"/>
      <w:bookmarkEnd w:id="50"/>
      <w:r>
        <w:rPr/>
      </w:r>
      <w:r>
        <w:rPr>
          <w:color w:val="22373A"/>
          <w:sz w:val="18"/>
        </w:rPr>
        <w:t>Kuhn,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M.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Building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predictive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models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in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R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using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the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caret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package. </w:t>
      </w:r>
      <w:r>
        <w:rPr>
          <w:i/>
          <w:color w:val="6E7B7D"/>
          <w:sz w:val="18"/>
        </w:rPr>
        <w:t>Journal of Statistical Software </w:t>
      </w:r>
      <w:r>
        <w:rPr>
          <w:rFonts w:ascii="Lucida Sans Unicode" w:hAnsi="Lucida Sans Unicode"/>
          <w:color w:val="6E7B7D"/>
          <w:sz w:val="18"/>
        </w:rPr>
        <w:t>28,</w:t>
      </w:r>
      <w:r>
        <w:rPr>
          <w:rFonts w:ascii="Lucida Sans Unicode" w:hAnsi="Lucida Sans Unicode"/>
          <w:color w:val="6E7B7D"/>
          <w:spacing w:val="-5"/>
          <w:sz w:val="18"/>
        </w:rPr>
        <w:t> </w:t>
      </w:r>
      <w:r>
        <w:rPr>
          <w:color w:val="6E7B7D"/>
          <w:sz w:val="18"/>
        </w:rPr>
        <w:t>1–26. ISSN: 15487660. </w:t>
      </w:r>
      <w:hyperlink r:id="rId81">
        <w:r>
          <w:rPr>
            <w:rFonts w:ascii="Courier New" w:hAnsi="Courier New"/>
            <w:i/>
            <w:color w:val="6E7B7D"/>
            <w:sz w:val="18"/>
          </w:rPr>
          <w:t>https://www.</w:t>
        </w:r>
      </w:hyperlink>
      <w:r>
        <w:rPr>
          <w:rFonts w:ascii="Courier New" w:hAnsi="Courier New"/>
          <w:i/>
          <w:color w:val="6E7B7D"/>
          <w:sz w:val="18"/>
        </w:rPr>
        <w:t> </w:t>
      </w:r>
      <w:hyperlink r:id="rId81">
        <w:r>
          <w:rPr>
            <w:rFonts w:ascii="Courier New" w:hAnsi="Courier New"/>
            <w:i/>
            <w:color w:val="6E7B7D"/>
            <w:spacing w:val="-2"/>
            <w:sz w:val="18"/>
          </w:rPr>
          <w:t>jstatsoft.org/index.php/jss/article/view/v028i05</w:t>
        </w:r>
      </w:hyperlink>
      <w:r>
        <w:rPr>
          <w:rFonts w:ascii="Courier New" w:hAnsi="Courier New"/>
          <w:i/>
          <w:color w:val="6E7B7D"/>
          <w:spacing w:val="-2"/>
          <w:sz w:val="18"/>
        </w:rPr>
        <w:t> </w:t>
      </w:r>
      <w:r>
        <w:rPr>
          <w:color w:val="6E7B7D"/>
          <w:spacing w:val="-2"/>
          <w:sz w:val="18"/>
        </w:rPr>
        <w:t>(2008).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2"/>
        <w:rPr>
          <w:sz w:val="14"/>
        </w:rPr>
      </w:pPr>
    </w:p>
    <w:p>
      <w:pPr>
        <w:spacing w:before="0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56</w:t>
      </w:r>
    </w:p>
    <w:p>
      <w:pPr>
        <w:spacing w:after="0"/>
        <w:jc w:val="right"/>
        <w:rPr>
          <w:sz w:val="14"/>
        </w:rPr>
        <w:sectPr>
          <w:pgSz w:w="7260" w:h="5450" w:orient="landscape"/>
          <w:pgMar w:top="50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5616">
                <wp:simplePos x="0" y="0"/>
                <wp:positionH relativeFrom="page">
                  <wp:posOffset>0</wp:posOffset>
                </wp:positionH>
                <wp:positionV relativeFrom="page">
                  <wp:posOffset>50</wp:posOffset>
                </wp:positionV>
                <wp:extent cx="4608195" cy="3456304"/>
                <wp:effectExtent l="0" t="0" r="0" b="0"/>
                <wp:wrapNone/>
                <wp:docPr id="491" name="Graphic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Graphic 491"/>
                      <wps:cNvSpPr/>
                      <wps:spPr>
                        <a:xfrm>
                          <a:off x="0" y="0"/>
                          <a:ext cx="4608195" cy="34563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 h="3456304">
                              <a:moveTo>
                                <a:pt x="4608004" y="0"/>
                              </a:moveTo>
                              <a:lnTo>
                                <a:pt x="0" y="0"/>
                              </a:lnTo>
                              <a:lnTo>
                                <a:pt x="0" y="3456000"/>
                              </a:lnTo>
                              <a:lnTo>
                                <a:pt x="4608004" y="3456000"/>
                              </a:lnTo>
                              <a:lnTo>
                                <a:pt x="4608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4005pt;width:362.835pt;height:272.126pt;mso-position-horizontal-relative:page;mso-position-vertical-relative:page;z-index:-16740864" id="docshape387" filled="true" fillcolor="#f9f9f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201"/>
      </w:pPr>
    </w:p>
    <w:p>
      <w:pPr>
        <w:pStyle w:val="ListParagraph"/>
        <w:numPr>
          <w:ilvl w:val="0"/>
          <w:numId w:val="11"/>
        </w:numPr>
        <w:tabs>
          <w:tab w:pos="1018" w:val="left" w:leader="none"/>
        </w:tabs>
        <w:spacing w:line="264" w:lineRule="auto" w:before="0" w:after="0"/>
        <w:ind w:left="1018" w:right="737" w:hanging="452"/>
        <w:jc w:val="left"/>
        <w:rPr>
          <w:sz w:val="18"/>
        </w:rPr>
      </w:pPr>
      <w:bookmarkStart w:name="_bookmark43" w:id="51"/>
      <w:bookmarkEnd w:id="51"/>
      <w:r>
        <w:rPr/>
      </w:r>
      <w:r>
        <w:rPr>
          <w:color w:val="22373A"/>
          <w:sz w:val="18"/>
        </w:rPr>
        <w:t>Saccenti,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E.,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Hoefsloot,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H.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C.,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Smilde,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A.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K.,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Westerhuis,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J.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A.</w:t>
      </w:r>
      <w:r>
        <w:rPr>
          <w:color w:val="22373A"/>
          <w:spacing w:val="34"/>
          <w:sz w:val="18"/>
        </w:rPr>
        <w:t> </w:t>
      </w:r>
      <w:r>
        <w:rPr>
          <w:color w:val="22373A"/>
          <w:sz w:val="18"/>
        </w:rPr>
        <w:t>&amp;</w:t>
      </w:r>
      <w:r>
        <w:rPr>
          <w:color w:val="22373A"/>
          <w:sz w:val="18"/>
        </w:rPr>
        <w:t> Hendriks,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M.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M.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Reflections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on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univariate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and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multivariate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analysis</w:t>
      </w:r>
      <w:r>
        <w:rPr>
          <w:color w:val="22373A"/>
          <w:spacing w:val="40"/>
          <w:sz w:val="18"/>
        </w:rPr>
        <w:t> </w:t>
      </w:r>
      <w:r>
        <w:rPr>
          <w:color w:val="22373A"/>
          <w:sz w:val="18"/>
        </w:rPr>
        <w:t>of metabolomics data. </w:t>
      </w:r>
      <w:r>
        <w:rPr>
          <w:i/>
          <w:color w:val="6E7B7D"/>
          <w:sz w:val="18"/>
        </w:rPr>
        <w:t>Metabolomics </w:t>
      </w:r>
      <w:r>
        <w:rPr>
          <w:rFonts w:ascii="Lucida Sans Unicode" w:hAnsi="Lucida Sans Unicode"/>
          <w:color w:val="6E7B7D"/>
          <w:sz w:val="18"/>
        </w:rPr>
        <w:t>10, </w:t>
      </w:r>
      <w:r>
        <w:rPr>
          <w:color w:val="6E7B7D"/>
          <w:sz w:val="18"/>
        </w:rPr>
        <w:t>361–374. ISSN: 15733890. </w:t>
      </w:r>
      <w:hyperlink r:id="rId82">
        <w:r>
          <w:rPr>
            <w:rFonts w:ascii="Courier New" w:hAnsi="Courier New"/>
            <w:i/>
            <w:color w:val="6E7B7D"/>
            <w:spacing w:val="-2"/>
            <w:sz w:val="18"/>
          </w:rPr>
          <w:t>http://link.springer.com/10.1007/s11306-013-0598-6</w:t>
        </w:r>
      </w:hyperlink>
      <w:r>
        <w:rPr>
          <w:rFonts w:ascii="Courier New" w:hAnsi="Courier New"/>
          <w:i/>
          <w:color w:val="6E7B7D"/>
          <w:spacing w:val="-2"/>
          <w:sz w:val="18"/>
        </w:rPr>
        <w:t> </w:t>
      </w:r>
      <w:r>
        <w:rPr>
          <w:color w:val="6E7B7D"/>
          <w:spacing w:val="-2"/>
          <w:sz w:val="18"/>
        </w:rPr>
        <w:t>(2014).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70"/>
        <w:rPr>
          <w:sz w:val="14"/>
        </w:rPr>
      </w:pPr>
    </w:p>
    <w:p>
      <w:pPr>
        <w:spacing w:before="1"/>
        <w:ind w:left="0" w:right="154" w:firstLine="0"/>
        <w:jc w:val="right"/>
        <w:rPr>
          <w:sz w:val="14"/>
        </w:rPr>
      </w:pPr>
      <w:r>
        <w:rPr>
          <w:color w:val="22373A"/>
          <w:spacing w:val="-5"/>
          <w:sz w:val="14"/>
        </w:rPr>
        <w:t>56</w:t>
      </w:r>
    </w:p>
    <w:sectPr>
      <w:pgSz w:w="7260" w:h="5450" w:orient="landscape"/>
      <w:pgMar w:top="58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Garamond">
    <w:altName w:val="Garamond"/>
    <w:charset w:val="0"/>
    <w:family w:val="roman"/>
    <w:pitch w:val="variable"/>
  </w:font>
  <w:font w:name="Franklin Gothic Book">
    <w:altName w:val="Franklin Gothic Book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."/>
      <w:lvlJc w:val="left"/>
      <w:pPr>
        <w:ind w:left="1018" w:hanging="45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2373A"/>
        <w:spacing w:val="0"/>
        <w:w w:val="8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3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7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14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38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61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5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09" w:hanging="45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858" w:hanging="152"/>
      </w:pPr>
      <w:rPr>
        <w:rFonts w:hint="default" w:ascii="Calibri" w:hAnsi="Calibri" w:eastAsia="Calibri" w:cs="Calibri"/>
        <w:b w:val="0"/>
        <w:bCs w:val="0"/>
        <w:i w:val="0"/>
        <w:iCs w:val="0"/>
        <w:color w:val="22373A"/>
        <w:spacing w:val="0"/>
        <w:w w:val="57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9" w:hanging="1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9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8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8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58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97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37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77" w:hanging="15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965" w:hanging="152"/>
      </w:pPr>
      <w:rPr>
        <w:rFonts w:hint="default" w:ascii="Calibri" w:hAnsi="Calibri" w:eastAsia="Calibri" w:cs="Calibri"/>
        <w:b w:val="0"/>
        <w:bCs w:val="0"/>
        <w:i w:val="0"/>
        <w:iCs w:val="0"/>
        <w:color w:val="22373A"/>
        <w:spacing w:val="0"/>
        <w:w w:val="57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9" w:hanging="1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9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8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8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8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37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7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97" w:hanging="15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965" w:hanging="152"/>
      </w:pPr>
      <w:rPr>
        <w:rFonts w:hint="default" w:ascii="Calibri" w:hAnsi="Calibri" w:eastAsia="Calibri" w:cs="Calibri"/>
        <w:b w:val="0"/>
        <w:bCs w:val="0"/>
        <w:i w:val="0"/>
        <w:iCs w:val="0"/>
        <w:color w:val="22373A"/>
        <w:spacing w:val="0"/>
        <w:w w:val="57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9" w:hanging="1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9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8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8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8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37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7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97" w:hanging="15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965" w:hanging="152"/>
      </w:pPr>
      <w:rPr>
        <w:rFonts w:hint="default" w:ascii="Calibri" w:hAnsi="Calibri" w:eastAsia="Calibri" w:cs="Calibri"/>
        <w:b w:val="0"/>
        <w:bCs w:val="0"/>
        <w:i w:val="0"/>
        <w:iCs w:val="0"/>
        <w:color w:val="22373A"/>
        <w:spacing w:val="0"/>
        <w:w w:val="57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9" w:hanging="1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9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8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8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8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37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7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97" w:hanging="15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965" w:hanging="152"/>
      </w:pPr>
      <w:rPr>
        <w:rFonts w:hint="default" w:ascii="Calibri" w:hAnsi="Calibri" w:eastAsia="Calibri" w:cs="Calibri"/>
        <w:b w:val="0"/>
        <w:bCs w:val="0"/>
        <w:i w:val="0"/>
        <w:iCs w:val="0"/>
        <w:color w:val="22373A"/>
        <w:spacing w:val="0"/>
        <w:w w:val="57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9" w:hanging="1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9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8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8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8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37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7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97" w:hanging="15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566" w:hanging="152"/>
      </w:pPr>
      <w:rPr>
        <w:rFonts w:hint="default" w:ascii="Calibri" w:hAnsi="Calibri" w:eastAsia="Calibri" w:cs="Calibri"/>
        <w:b w:val="0"/>
        <w:bCs w:val="0"/>
        <w:i w:val="0"/>
        <w:iCs w:val="0"/>
        <w:color w:val="22373A"/>
        <w:spacing w:val="0"/>
        <w:w w:val="57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9" w:hanging="1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9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68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38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08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77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7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17" w:hanging="1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965" w:hanging="152"/>
      </w:pPr>
      <w:rPr>
        <w:rFonts w:hint="default" w:ascii="Calibri" w:hAnsi="Calibri" w:eastAsia="Calibri" w:cs="Calibri"/>
        <w:b w:val="0"/>
        <w:bCs w:val="0"/>
        <w:i w:val="0"/>
        <w:iCs w:val="0"/>
        <w:color w:val="22373A"/>
        <w:spacing w:val="0"/>
        <w:w w:val="57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9" w:hanging="1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9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8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8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8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37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7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97" w:hanging="15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965" w:hanging="152"/>
      </w:pPr>
      <w:rPr>
        <w:rFonts w:hint="default" w:ascii="Calibri" w:hAnsi="Calibri" w:eastAsia="Calibri" w:cs="Calibri"/>
        <w:spacing w:val="0"/>
        <w:w w:val="5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3" w:hanging="152"/>
      </w:pPr>
      <w:rPr>
        <w:rFonts w:hint="default" w:ascii="Calibri" w:hAnsi="Calibri" w:eastAsia="Calibri" w:cs="Calibri"/>
        <w:b w:val="0"/>
        <w:bCs w:val="0"/>
        <w:i w:val="0"/>
        <w:iCs w:val="0"/>
        <w:color w:val="22373A"/>
        <w:spacing w:val="0"/>
        <w:w w:val="57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5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0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5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80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35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91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46" w:hanging="1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965" w:hanging="152"/>
      </w:pPr>
      <w:rPr>
        <w:rFonts w:hint="default" w:ascii="Calibri" w:hAnsi="Calibri" w:eastAsia="Calibri" w:cs="Calibri"/>
        <w:b w:val="0"/>
        <w:bCs w:val="0"/>
        <w:i w:val="0"/>
        <w:iCs w:val="0"/>
        <w:color w:val="22373A"/>
        <w:spacing w:val="0"/>
        <w:w w:val="57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3" w:hanging="152"/>
      </w:pPr>
      <w:rPr>
        <w:rFonts w:hint="default" w:ascii="Calibri" w:hAnsi="Calibri" w:eastAsia="Calibri" w:cs="Calibri"/>
        <w:b w:val="0"/>
        <w:bCs w:val="0"/>
        <w:i w:val="0"/>
        <w:iCs w:val="0"/>
        <w:color w:val="22373A"/>
        <w:spacing w:val="0"/>
        <w:w w:val="57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5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0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5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80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35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91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46" w:hanging="1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64" w:hanging="19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2373A"/>
        <w:spacing w:val="0"/>
        <w:w w:val="8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9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9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8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8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8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57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07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57" w:hanging="198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36"/>
      <w:outlineLvl w:val="1"/>
    </w:pPr>
    <w:rPr>
      <w:rFonts w:ascii="Lucida Sans Unicode" w:hAnsi="Lucida Sans Unicode" w:eastAsia="Lucida Sans Unicode" w:cs="Lucida Sans Unicode"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566"/>
      <w:outlineLvl w:val="2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69"/>
      <w:ind w:left="964" w:hanging="15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76" w:lineRule="exact"/>
      <w:ind w:left="7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hyperlink" Target="https://github.com/Gscorreia89/metabolomics-course-ebi" TargetMode="External"/><Relationship Id="rId12" Type="http://schemas.openxmlformats.org/officeDocument/2006/relationships/image" Target="media/image7.png"/><Relationship Id="rId13" Type="http://schemas.openxmlformats.org/officeDocument/2006/relationships/hyperlink" Target="https://www.ebi.ac.uk/metabolights/MTBLS719" TargetMode="External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jpeg"/><Relationship Id="rId31" Type="http://schemas.openxmlformats.org/officeDocument/2006/relationships/hyperlink" Target="https://xkcd.com/882/" TargetMode="External"/><Relationship Id="rId32" Type="http://schemas.openxmlformats.org/officeDocument/2006/relationships/image" Target="media/image25.png"/><Relationship Id="rId33" Type="http://schemas.openxmlformats.org/officeDocument/2006/relationships/image" Target="media/image26.jpeg"/><Relationship Id="rId34" Type="http://schemas.openxmlformats.org/officeDocument/2006/relationships/image" Target="media/image27.png"/><Relationship Id="rId35" Type="http://schemas.openxmlformats.org/officeDocument/2006/relationships/hyperlink" Target="https://lindeloev.github.io/tests-as-linear/linear_tests_cheat_sheet.pdf" TargetMode="External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image" Target="media/image36.png"/><Relationship Id="rId45" Type="http://schemas.openxmlformats.org/officeDocument/2006/relationships/hyperlink" Target="https://scikit-learn.org/stable/auto_examples/model_selection/plot_cv_indices.html" TargetMode="External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jpeg"/><Relationship Id="rId50" Type="http://schemas.openxmlformats.org/officeDocument/2006/relationships/image" Target="media/image41.png"/><Relationship Id="rId51" Type="http://schemas.openxmlformats.org/officeDocument/2006/relationships/hyperlink" Target="https://github.com/Gscorreia89/chemometrics-tutorials" TargetMode="External"/><Relationship Id="rId52" Type="http://schemas.openxmlformats.org/officeDocument/2006/relationships/hyperlink" Target="https://github.com/Gscorreia89/chemometrics-tutorials-urineLCMS" TargetMode="External"/><Relationship Id="rId53" Type="http://schemas.openxmlformats.org/officeDocument/2006/relationships/hyperlink" Target="https://www.nature.com/articles/s41596-021-00579-1" TargetMode="External"/><Relationship Id="rId54" Type="http://schemas.openxmlformats.org/officeDocument/2006/relationships/hyperlink" Target="https://www.medrxiv.org/content/early/2020/08/06/2020.08.04.20168229" TargetMode="External"/><Relationship Id="rId55" Type="http://schemas.openxmlformats.org/officeDocument/2006/relationships/hyperlink" Target="http://www.ncbi.nlm.nih.gov/pubmed/16448051" TargetMode="External"/><Relationship Id="rId56" Type="http://schemas.openxmlformats.org/officeDocument/2006/relationships/hyperlink" Target="https://link.springer.com/article/10.1007/s11306-018-1420-2" TargetMode="External"/><Relationship Id="rId57" Type="http://schemas.openxmlformats.org/officeDocument/2006/relationships/hyperlink" Target="https://link.springer.com/article/10.1007/s11306-011-0366-4" TargetMode="External"/><Relationship Id="rId58" Type="http://schemas.openxmlformats.org/officeDocument/2006/relationships/hyperlink" Target="https://www.nature.com/articles/nprot.2011.335" TargetMode="External"/><Relationship Id="rId59" Type="http://schemas.openxmlformats.org/officeDocument/2006/relationships/hyperlink" Target="http://www.ncbi.nlm.nih.gov/pmc/articles/PMC3337420/" TargetMode="External"/><Relationship Id="rId60" Type="http://schemas.openxmlformats.org/officeDocument/2006/relationships/hyperlink" Target="https://pubs.acs.org/sharingguidelines" TargetMode="External"/><Relationship Id="rId61" Type="http://schemas.openxmlformats.org/officeDocument/2006/relationships/hyperlink" Target="https://pubs.acs.org/doi/full/10.1021/acs.analchem.2c00466" TargetMode="External"/><Relationship Id="rId62" Type="http://schemas.openxmlformats.org/officeDocument/2006/relationships/hyperlink" Target="https://arxiv.org/abs/806598" TargetMode="External"/><Relationship Id="rId63" Type="http://schemas.openxmlformats.org/officeDocument/2006/relationships/hyperlink" Target="http://bmcgenomics.biomedcentral.com/articles/10" TargetMode="External"/><Relationship Id="rId64" Type="http://schemas.openxmlformats.org/officeDocument/2006/relationships/hyperlink" Target="http://www.ncbi.nlm.nih.gov/pubmed/16762068" TargetMode="External"/><Relationship Id="rId65" Type="http://schemas.openxmlformats.org/officeDocument/2006/relationships/hyperlink" Target="http://www.liebertpub.com/" TargetMode="External"/><Relationship Id="rId66" Type="http://schemas.openxmlformats.org/officeDocument/2006/relationships/hyperlink" Target="https://pubs.acs.org/doi/full/10.1021/ac201065j" TargetMode="External"/><Relationship Id="rId67" Type="http://schemas.openxmlformats.org/officeDocument/2006/relationships/hyperlink" Target="https://onlinelibrary.wiley.com/doi/full/10.1111/j.2517-6161.1995.tb02031.x" TargetMode="External"/><Relationship Id="rId68" Type="http://schemas.openxmlformats.org/officeDocument/2006/relationships/hyperlink" Target="https://arxiv.org/abs/0801.1095" TargetMode="External"/><Relationship Id="rId69" Type="http://schemas.openxmlformats.org/officeDocument/2006/relationships/hyperlink" Target="http://projecteuclid.org/euclid.aos/1013699998" TargetMode="External"/><Relationship Id="rId70" Type="http://schemas.openxmlformats.org/officeDocument/2006/relationships/hyperlink" Target="http://www.pnas.orgcgidoi10.1073pnas.1530509100/" TargetMode="External"/><Relationship Id="rId71" Type="http://schemas.openxmlformats.org/officeDocument/2006/relationships/hyperlink" Target="https://www.tandfonline.com/action/journalInformation?journalCode=utch20" TargetMode="External"/><Relationship Id="rId72" Type="http://schemas.openxmlformats.org/officeDocument/2006/relationships/hyperlink" Target="http://epubs.siam.org/doi/abs/10.1137/0905052" TargetMode="External"/><Relationship Id="rId73" Type="http://schemas.openxmlformats.org/officeDocument/2006/relationships/hyperlink" Target="https://arxiv.org/abs/S0169-7439%2001%2000155-1" TargetMode="External"/><Relationship Id="rId74" Type="http://schemas.openxmlformats.org/officeDocument/2006/relationships/hyperlink" Target="https://www.cambridge.org/core/journals/journal-of-applied-probability/article/abs/soft-modelling-by-latent-variables-the-nonlinear-iterative-partial-least-squares-nipals-approach/3DEC372F98373C30CB4DE1EE0C3DFEDF" TargetMode="External"/><Relationship Id="rId75" Type="http://schemas.openxmlformats.org/officeDocument/2006/relationships/hyperlink" Target="http://doi.wiley.com/10.1002/cem.1180020306" TargetMode="External"/><Relationship Id="rId76" Type="http://schemas.openxmlformats.org/officeDocument/2006/relationships/hyperlink" Target="https://peerj.com/articles/6876" TargetMode="External"/><Relationship Id="rId77" Type="http://schemas.openxmlformats.org/officeDocument/2006/relationships/hyperlink" Target="https://onlinelibrary.wiley.com/doi/full/10.1002/cem.2602" TargetMode="External"/><Relationship Id="rId78" Type="http://schemas.openxmlformats.org/officeDocument/2006/relationships/hyperlink" Target="http://www.springerlink.com/index/D7X7KX6772HQ2135.pdf" TargetMode="External"/><Relationship Id="rId79" Type="http://schemas.openxmlformats.org/officeDocument/2006/relationships/hyperlink" Target="https://pubmed.ncbi.nlm.nih.gov/25382277/" TargetMode="External"/><Relationship Id="rId80" Type="http://schemas.openxmlformats.org/officeDocument/2006/relationships/hyperlink" Target="http://www.pubmedcentral.nih.gov/articlerender.fcgi?artid=3337399&amp;tool=pmcentrez&amp;rendertype=abstract" TargetMode="External"/><Relationship Id="rId81" Type="http://schemas.openxmlformats.org/officeDocument/2006/relationships/hyperlink" Target="https://www.jstatsoft.org/index.php/jss/article/view/v028i05" TargetMode="External"/><Relationship Id="rId82" Type="http://schemas.openxmlformats.org/officeDocument/2006/relationships/hyperlink" Target="http://link.springer.com/10.1007/s11306-013-0598-6" TargetMode="External"/><Relationship Id="rId8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dos Santos Correia, PhD</dc:creator>
  <dc:title>Data analysis for metabolomics - EMBL-EBI Introduction to metabolomics analysis course</dc:title>
  <dcterms:created xsi:type="dcterms:W3CDTF">2024-06-12T18:49:12Z</dcterms:created>
  <dcterms:modified xsi:type="dcterms:W3CDTF">2024-06-12T18:49:12Z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2023-03-29T00:00:00Z</vt:filetime>
  </property>
  <property fmtid="{D5CDD505-2E9C-101B-9397-08002B2CF9AE}" pid="3" name="Creator">
    <vt:lpwstr>LaTeX with Beamer class</vt:lpwstr>
  </property>
  <property fmtid="{D5CDD505-2E9C-101B-9397-08002B2CF9AE}" pid="4" name="Producer">
    <vt:lpwstr>xdvipdfmx (20210318)</vt:lpwstr>
  </property>
  <property fmtid="{D5CDD505-2E9C-101B-9397-08002B2CF9AE}" pid="5" name="LastSaved">
    <vt:filetime>2023-03-29T00:00:00Z</vt:filetime>
  </property>
</Properties>
</file>