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STARTUP / PRODUCT ROADMAP</w:t>
      </w:r>
    </w:p>
    <w:p>
      <w:pPr>
        <w:pStyle w:val="Title"/>
        <w:jc w:val="center"/>
      </w:pPr>
      <w:r>
        <w:t>AI Interview Monitoring and Detection System</w:t>
      </w:r>
    </w:p>
    <w:p>
      <w:pPr>
        <w:jc w:val="center"/>
      </w:pPr>
      <w:r>
        <w:rPr>
          <w:b/>
          <w:sz w:val="26"/>
        </w:rPr>
        <w:t>Document 10 — Startup/Product Roadmap</w:t>
      </w:r>
    </w:p>
    <w:p>
      <w:pPr>
        <w:jc w:val="center"/>
      </w:pPr>
      <w:r>
        <w:t>Version 1.0  |  Connected to PRD v1.0 and UI/UX Specification v1.0</w:t>
      </w:r>
    </w:p>
    <w:tbl>
      <w:tblPr>
        <w:tblStyle w:val="TableGrid"/>
        <w:tblW w:type="auto" w:w="0"/>
        <w:tblLook w:firstColumn="1" w:firstRow="1" w:lastColumn="0" w:lastRow="0" w:noHBand="0" w:noVBand="1" w:val="04A0"/>
      </w:tblPr>
      <w:tblGrid>
        <w:gridCol w:w="10080"/>
      </w:tblGrid>
      <w:tr>
        <w:tc>
          <w:tcPr>
            <w:tcW w:type="dxa" w:w="10080"/>
            <w:shd w:fill="EAF4EA"/>
          </w:tcPr>
          <w:p>
            <w:r/>
            <w:r>
              <w:rPr>
                <w:b/>
                <w:sz w:val="20"/>
              </w:rPr>
              <w:t>North-star product direction</w:t>
              <w:br/>
            </w:r>
            <w:r>
              <w:rPr>
                <w:sz w:val="18"/>
              </w:rPr>
              <w:t>Evolve the academic project into a practical interview-integrity product through a gated progression: MVP → Internal Validation → Pilot → V2 → SaaS Productization → Enterprise Scale.</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Document Field</w:t>
            </w:r>
          </w:p>
        </w:tc>
        <w:tc>
          <w:tcPr>
            <w:tcW w:type="dxa" w:w="5040"/>
            <w:shd w:fill="D9EAF7"/>
          </w:tcPr>
          <w:p>
            <w:r>
              <w:rPr>
                <w:b/>
                <w:sz w:val="17"/>
              </w:rPr>
              <w:t>Value</w:t>
            </w:r>
          </w:p>
        </w:tc>
      </w:tr>
      <w:tr>
        <w:tc>
          <w:tcPr>
            <w:tcW w:type="dxa" w:w="5040"/>
            <w:vAlign w:val="center"/>
          </w:tcPr>
          <w:p>
            <w:r>
              <w:rPr>
                <w:sz w:val="17"/>
              </w:rPr>
              <w:t>Product</w:t>
            </w:r>
          </w:p>
        </w:tc>
        <w:tc>
          <w:tcPr>
            <w:tcW w:type="dxa" w:w="5040"/>
            <w:vAlign w:val="center"/>
          </w:tcPr>
          <w:p>
            <w:r>
              <w:rPr>
                <w:sz w:val="17"/>
              </w:rPr>
              <w:t>AI Interview Monitoring and Detection System</w:t>
            </w:r>
          </w:p>
        </w:tc>
      </w:tr>
      <w:tr>
        <w:tc>
          <w:tcPr>
            <w:tcW w:type="dxa" w:w="5040"/>
            <w:vAlign w:val="center"/>
          </w:tcPr>
          <w:p>
            <w:r>
              <w:rPr>
                <w:sz w:val="17"/>
              </w:rPr>
              <w:t>Product Category</w:t>
            </w:r>
          </w:p>
        </w:tc>
        <w:tc>
          <w:tcPr>
            <w:tcW w:type="dxa" w:w="5040"/>
            <w:vAlign w:val="center"/>
          </w:tcPr>
          <w:p>
            <w:r>
              <w:rPr>
                <w:sz w:val="17"/>
              </w:rPr>
              <w:t>AI Interview Integrity / Remote Interview Monitoring</w:t>
            </w:r>
          </w:p>
        </w:tc>
      </w:tr>
      <w:tr>
        <w:tc>
          <w:tcPr>
            <w:tcW w:type="dxa" w:w="5040"/>
            <w:vAlign w:val="center"/>
          </w:tcPr>
          <w:p>
            <w:r>
              <w:rPr>
                <w:sz w:val="17"/>
              </w:rPr>
              <w:t>Document</w:t>
            </w:r>
          </w:p>
        </w:tc>
        <w:tc>
          <w:tcPr>
            <w:tcW w:type="dxa" w:w="5040"/>
            <w:vAlign w:val="center"/>
          </w:tcPr>
          <w:p>
            <w:r>
              <w:rPr>
                <w:sz w:val="17"/>
              </w:rPr>
              <w:t>Document 10 — Startup/Product Roadmap</w:t>
            </w:r>
          </w:p>
        </w:tc>
      </w:tr>
      <w:tr>
        <w:tc>
          <w:tcPr>
            <w:tcW w:type="dxa" w:w="5040"/>
            <w:vAlign w:val="center"/>
          </w:tcPr>
          <w:p>
            <w:r>
              <w:rPr>
                <w:sz w:val="17"/>
              </w:rPr>
              <w:t>Baseline</w:t>
            </w:r>
          </w:p>
        </w:tc>
        <w:tc>
          <w:tcPr>
            <w:tcW w:type="dxa" w:w="5040"/>
            <w:vAlign w:val="center"/>
          </w:tcPr>
          <w:p>
            <w:r>
              <w:rPr>
                <w:sz w:val="17"/>
              </w:rPr>
              <w:t>PRD v1.0 + UI/UX Specification v1.0</w:t>
            </w:r>
          </w:p>
        </w:tc>
      </w:tr>
      <w:tr>
        <w:tc>
          <w:tcPr>
            <w:tcW w:type="dxa" w:w="5040"/>
            <w:vAlign w:val="center"/>
          </w:tcPr>
          <w:p>
            <w:r>
              <w:rPr>
                <w:sz w:val="17"/>
              </w:rPr>
              <w:t>Platform Direction</w:t>
            </w:r>
          </w:p>
        </w:tc>
        <w:tc>
          <w:tcPr>
            <w:tcW w:type="dxa" w:w="5040"/>
            <w:vAlign w:val="center"/>
          </w:tcPr>
          <w:p>
            <w:r>
              <w:rPr>
                <w:sz w:val="17"/>
              </w:rPr>
              <w:t>Web-first application</w:t>
            </w:r>
          </w:p>
        </w:tc>
      </w:tr>
      <w:tr>
        <w:tc>
          <w:tcPr>
            <w:tcW w:type="dxa" w:w="5040"/>
            <w:vAlign w:val="center"/>
          </w:tcPr>
          <w:p>
            <w:r>
              <w:rPr>
                <w:sz w:val="17"/>
              </w:rPr>
              <w:t>Primary Users</w:t>
            </w:r>
          </w:p>
        </w:tc>
        <w:tc>
          <w:tcPr>
            <w:tcW w:type="dxa" w:w="5040"/>
            <w:vAlign w:val="center"/>
          </w:tcPr>
          <w:p>
            <w:r>
              <w:rPr>
                <w:sz w:val="17"/>
              </w:rPr>
              <w:t>HR / Recruiters and Interviewers</w:t>
            </w:r>
          </w:p>
        </w:tc>
      </w:tr>
      <w:tr>
        <w:tc>
          <w:tcPr>
            <w:tcW w:type="dxa" w:w="5040"/>
            <w:vAlign w:val="center"/>
          </w:tcPr>
          <w:p>
            <w:r>
              <w:rPr>
                <w:sz w:val="17"/>
              </w:rPr>
              <w:t>Participant</w:t>
            </w:r>
          </w:p>
        </w:tc>
        <w:tc>
          <w:tcPr>
            <w:tcW w:type="dxa" w:w="5040"/>
            <w:vAlign w:val="center"/>
          </w:tcPr>
          <w:p>
            <w:r>
              <w:rPr>
                <w:sz w:val="17"/>
              </w:rPr>
              <w:t>Interviewee</w:t>
            </w:r>
          </w:p>
        </w:tc>
      </w:tr>
      <w:tr>
        <w:tc>
          <w:tcPr>
            <w:tcW w:type="dxa" w:w="5040"/>
            <w:vAlign w:val="center"/>
          </w:tcPr>
          <w:p>
            <w:r>
              <w:rPr>
                <w:sz w:val="17"/>
              </w:rPr>
              <w:t>Initial Business Direction</w:t>
            </w:r>
          </w:p>
        </w:tc>
        <w:tc>
          <w:tcPr>
            <w:tcW w:type="dxa" w:w="5040"/>
            <w:vAlign w:val="center"/>
          </w:tcPr>
          <w:p>
            <w:r>
              <w:rPr>
                <w:sz w:val="17"/>
              </w:rPr>
              <w:t>Potential B2B/B2B2C SaaS; monetization deferred until validation</w:t>
            </w:r>
          </w:p>
        </w:tc>
      </w:tr>
      <w:tr>
        <w:tc>
          <w:tcPr>
            <w:tcW w:type="dxa" w:w="5040"/>
            <w:vAlign w:val="center"/>
          </w:tcPr>
          <w:p>
            <w:r>
              <w:rPr>
                <w:sz w:val="17"/>
              </w:rPr>
              <w:t>Development Principle</w:t>
            </w:r>
          </w:p>
        </w:tc>
        <w:tc>
          <w:tcPr>
            <w:tcW w:type="dxa" w:w="5040"/>
            <w:vAlign w:val="center"/>
          </w:tcPr>
          <w:p>
            <w:r>
              <w:rPr>
                <w:sz w:val="17"/>
              </w:rPr>
              <w:t>Validate each stage before expanding scope</w:t>
            </w:r>
          </w:p>
        </w:tc>
      </w:tr>
      <w:tr>
        <w:tc>
          <w:tcPr>
            <w:tcW w:type="dxa" w:w="5040"/>
            <w:vAlign w:val="center"/>
          </w:tcPr>
          <w:p>
            <w:r>
              <w:rPr>
                <w:sz w:val="17"/>
              </w:rPr>
              <w:t>Current Product Stage</w:t>
            </w:r>
          </w:p>
        </w:tc>
        <w:tc>
          <w:tcPr>
            <w:tcW w:type="dxa" w:w="5040"/>
            <w:vAlign w:val="center"/>
          </w:tcPr>
          <w:p>
            <w:r>
              <w:rPr>
                <w:sz w:val="17"/>
              </w:rPr>
              <w:t>MVP definition / implementation-validation stage</w:t>
            </w:r>
          </w:p>
        </w:tc>
      </w:tr>
    </w:tbl>
    <w:p/>
    <w:p>
      <w:r>
        <w:drawing>
          <wp:inline xmlns:a="http://schemas.openxmlformats.org/drawingml/2006/main" xmlns:pic="http://schemas.openxmlformats.org/drawingml/2006/picture">
            <wp:extent cx="6126480" cy="1567792"/>
            <wp:docPr id="1" name="Picture 1"/>
            <wp:cNvGraphicFramePr>
              <a:graphicFrameLocks noChangeAspect="1"/>
            </wp:cNvGraphicFramePr>
            <a:graphic>
              <a:graphicData uri="http://schemas.openxmlformats.org/drawingml/2006/picture">
                <pic:pic>
                  <pic:nvPicPr>
                    <pic:cNvPr id="0" name="AI_Interview_Monitoring_Startup_Product_Roadmap_visual.png"/>
                    <pic:cNvPicPr/>
                  </pic:nvPicPr>
                  <pic:blipFill>
                    <a:blip r:embed="rId9"/>
                    <a:stretch>
                      <a:fillRect/>
                    </a:stretch>
                  </pic:blipFill>
                  <pic:spPr>
                    <a:xfrm>
                      <a:off x="0" y="0"/>
                      <a:ext cx="6126480" cy="1567792"/>
                    </a:xfrm>
                    <a:prstGeom prst="rect"/>
                  </pic:spPr>
                </pic:pic>
              </a:graphicData>
            </a:graphic>
          </wp:inline>
        </w:drawing>
      </w:r>
    </w:p>
    <w:p>
      <w:pPr>
        <w:jc w:val="center"/>
      </w:pPr>
      <w:r>
        <w:rPr>
          <w:i/>
        </w:rPr>
        <w:t>Figure 1. Product evolution path from MVP to enterprise scale.</w:t>
      </w:r>
    </w:p>
    <w:p>
      <w:r>
        <w:br w:type="page"/>
      </w:r>
    </w:p>
    <w:p>
      <w:pPr>
        <w:pStyle w:val="Heading1"/>
      </w:pPr>
      <w:r>
        <w:t>1. Purpose and Roadmap Philosophy</w:t>
      </w:r>
    </w:p>
    <w:p>
      <w:r>
        <w:t>This document defines how the AI Interview Monitoring and Detection System can evolve from the current project/MVP baseline into a validated product and, if evidence supports it, a scalable SaaS offering. The roadmap connects product scope, technical maturity, user validation, business validation, security, infrastructure and future integrations.</w:t>
      </w:r>
    </w:p>
    <w:tbl>
      <w:tblPr>
        <w:tblStyle w:val="TableGrid"/>
        <w:tblW w:type="auto" w:w="0"/>
        <w:tblLook w:firstColumn="1" w:firstRow="1" w:lastColumn="0" w:lastRow="0" w:noHBand="0" w:noVBand="1" w:val="04A0"/>
      </w:tblPr>
      <w:tblGrid>
        <w:gridCol w:w="10080"/>
      </w:tblGrid>
      <w:tr>
        <w:tc>
          <w:tcPr>
            <w:tcW w:type="dxa" w:w="10080"/>
            <w:shd w:fill="FFF4E5"/>
          </w:tcPr>
          <w:p>
            <w:r/>
            <w:r>
              <w:rPr>
                <w:b/>
                <w:sz w:val="20"/>
              </w:rPr>
              <w:t>Roadmap rule</w:t>
              <w:br/>
            </w:r>
            <w:r>
              <w:rPr>
                <w:sz w:val="18"/>
              </w:rPr>
              <w:t>A later stage is not considered successful merely because features were built. Progress should be gated by evidence: working product behaviour, measured model performance, user feedback, reliability, privacy/security readiness and actual usage.</w:t>
            </w:r>
          </w:p>
        </w:tc>
      </w:tr>
    </w:tbl>
    <w:p/>
    <w:p>
      <w:pPr>
        <w:pStyle w:val="Heading1"/>
      </w:pPr>
      <w:r>
        <w:t>2. Baseline and Traceability</w:t>
      </w:r>
    </w:p>
    <w:p>
      <w:r>
        <w:t>The roadmap inherits the product boundaries and requirements established in PRD v1.0. The UI/UX baseline defines a web-first experience with role-specific HR, Interviewer and Interviewee flows. This roadmap does not silently change those baselines.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Baseline Item</w:t>
            </w:r>
          </w:p>
        </w:tc>
        <w:tc>
          <w:tcPr>
            <w:tcW w:type="dxa" w:w="5040"/>
            <w:shd w:fill="D9EAF7"/>
          </w:tcPr>
          <w:p>
            <w:r>
              <w:rPr>
                <w:b/>
                <w:sz w:val="17"/>
              </w:rPr>
              <w:t>Roadmap Interpretation</w:t>
            </w:r>
          </w:p>
        </w:tc>
      </w:tr>
      <w:tr>
        <w:tc>
          <w:tcPr>
            <w:tcW w:type="dxa" w:w="5040"/>
            <w:vAlign w:val="center"/>
          </w:tcPr>
          <w:p>
            <w:r>
              <w:rPr>
                <w:sz w:val="17"/>
              </w:rPr>
              <w:t>Core problem</w:t>
            </w:r>
          </w:p>
        </w:tc>
        <w:tc>
          <w:tcPr>
            <w:tcW w:type="dxa" w:w="5040"/>
            <w:vAlign w:val="center"/>
          </w:tcPr>
          <w:p>
            <w:r>
              <w:rPr>
                <w:sz w:val="17"/>
              </w:rPr>
              <w:t>Remote interview integrity and visibility.</w:t>
            </w:r>
          </w:p>
        </w:tc>
      </w:tr>
      <w:tr>
        <w:tc>
          <w:tcPr>
            <w:tcW w:type="dxa" w:w="5040"/>
            <w:vAlign w:val="center"/>
          </w:tcPr>
          <w:p>
            <w:r>
              <w:rPr>
                <w:sz w:val="17"/>
              </w:rPr>
              <w:t>Core value</w:t>
            </w:r>
          </w:p>
        </w:tc>
        <w:tc>
          <w:tcPr>
            <w:tcW w:type="dxa" w:w="5040"/>
            <w:vAlign w:val="center"/>
          </w:tcPr>
          <w:p>
            <w:r>
              <w:rPr>
                <w:sz w:val="17"/>
              </w:rPr>
              <w:t>Monitoring signals, suspicious-event detection, alerts, evidence and reporting.</w:t>
            </w:r>
          </w:p>
        </w:tc>
      </w:tr>
      <w:tr>
        <w:tc>
          <w:tcPr>
            <w:tcW w:type="dxa" w:w="5040"/>
            <w:vAlign w:val="center"/>
          </w:tcPr>
          <w:p>
            <w:r>
              <w:rPr>
                <w:sz w:val="17"/>
              </w:rPr>
              <w:t>AI principle</w:t>
            </w:r>
          </w:p>
        </w:tc>
        <w:tc>
          <w:tcPr>
            <w:tcW w:type="dxa" w:w="5040"/>
            <w:vAlign w:val="center"/>
          </w:tcPr>
          <w:p>
            <w:r>
              <w:rPr>
                <w:sz w:val="17"/>
              </w:rPr>
              <w:t>Evidence + risk indicators + human review.</w:t>
            </w:r>
          </w:p>
        </w:tc>
      </w:tr>
      <w:tr>
        <w:tc>
          <w:tcPr>
            <w:tcW w:type="dxa" w:w="5040"/>
            <w:vAlign w:val="center"/>
          </w:tcPr>
          <w:p>
            <w:r>
              <w:rPr>
                <w:sz w:val="17"/>
              </w:rPr>
              <w:t>MVP</w:t>
            </w:r>
          </w:p>
        </w:tc>
        <w:tc>
          <w:tcPr>
            <w:tcW w:type="dxa" w:w="5040"/>
            <w:vAlign w:val="center"/>
          </w:tcPr>
          <w:p>
            <w:r>
              <w:rPr>
                <w:sz w:val="17"/>
              </w:rPr>
              <w:t>Authentication, interview creation, system check, interview room, webcam monitoring, suspicious events, real-time alerts and evidence/event history; basic integrity view/report is P1.</w:t>
            </w:r>
          </w:p>
        </w:tc>
      </w:tr>
      <w:tr>
        <w:tc>
          <w:tcPr>
            <w:tcW w:type="dxa" w:w="5040"/>
            <w:vAlign w:val="center"/>
          </w:tcPr>
          <w:p>
            <w:r>
              <w:rPr>
                <w:sz w:val="17"/>
              </w:rPr>
              <w:t>Deferred</w:t>
            </w:r>
          </w:p>
        </w:tc>
        <w:tc>
          <w:tcPr>
            <w:tcW w:type="dxa" w:w="5040"/>
            <w:vAlign w:val="center"/>
          </w:tcPr>
          <w:p>
            <w:r>
              <w:rPr>
                <w:sz w:val="17"/>
              </w:rPr>
              <w:t>Advanced audio/NLP, deepfake detection, advanced identity verification, ATS integrations, enterprise management, payments and large-scale multi-tenant production.</w:t>
            </w:r>
          </w:p>
        </w:tc>
      </w:tr>
      <w:tr>
        <w:tc>
          <w:tcPr>
            <w:tcW w:type="dxa" w:w="5040"/>
            <w:vAlign w:val="center"/>
          </w:tcPr>
          <w:p>
            <w:r>
              <w:rPr>
                <w:sz w:val="17"/>
              </w:rPr>
              <w:t>Frontend direction</w:t>
            </w:r>
          </w:p>
        </w:tc>
        <w:tc>
          <w:tcPr>
            <w:tcW w:type="dxa" w:w="5040"/>
            <w:vAlign w:val="center"/>
          </w:tcPr>
          <w:p>
            <w:r>
              <w:rPr>
                <w:sz w:val="17"/>
              </w:rPr>
              <w:t>React + Vite + Tailwind CSS.</w:t>
            </w:r>
          </w:p>
        </w:tc>
      </w:tr>
      <w:tr>
        <w:tc>
          <w:tcPr>
            <w:tcW w:type="dxa" w:w="5040"/>
            <w:vAlign w:val="center"/>
          </w:tcPr>
          <w:p>
            <w:r>
              <w:rPr>
                <w:sz w:val="17"/>
              </w:rPr>
              <w:t>Backend direction</w:t>
            </w:r>
          </w:p>
        </w:tc>
        <w:tc>
          <w:tcPr>
            <w:tcW w:type="dxa" w:w="5040"/>
            <w:vAlign w:val="center"/>
          </w:tcPr>
          <w:p>
            <w:r>
              <w:rPr>
                <w:sz w:val="17"/>
              </w:rPr>
              <w:t>Node.js + Express.js.</w:t>
            </w:r>
          </w:p>
        </w:tc>
      </w:tr>
      <w:tr>
        <w:tc>
          <w:tcPr>
            <w:tcW w:type="dxa" w:w="5040"/>
            <w:vAlign w:val="center"/>
          </w:tcPr>
          <w:p>
            <w:r>
              <w:rPr>
                <w:sz w:val="17"/>
              </w:rPr>
              <w:t>AI service direction</w:t>
            </w:r>
          </w:p>
        </w:tc>
        <w:tc>
          <w:tcPr>
            <w:tcW w:type="dxa" w:w="5040"/>
            <w:vAlign w:val="center"/>
          </w:tcPr>
          <w:p>
            <w:r>
              <w:rPr>
                <w:sz w:val="17"/>
              </w:rPr>
              <w:t>Python + FastAPI.</w:t>
            </w:r>
          </w:p>
        </w:tc>
      </w:tr>
      <w:tr>
        <w:tc>
          <w:tcPr>
            <w:tcW w:type="dxa" w:w="5040"/>
            <w:vAlign w:val="center"/>
          </w:tcPr>
          <w:p>
            <w:r>
              <w:rPr>
                <w:sz w:val="17"/>
              </w:rPr>
              <w:t>Database direction</w:t>
            </w:r>
          </w:p>
        </w:tc>
        <w:tc>
          <w:tcPr>
            <w:tcW w:type="dxa" w:w="5040"/>
            <w:vAlign w:val="center"/>
          </w:tcPr>
          <w:p>
            <w:r>
              <w:rPr>
                <w:sz w:val="17"/>
              </w:rPr>
              <w:t>MongoDB.</w:t>
            </w:r>
          </w:p>
        </w:tc>
      </w:tr>
      <w:tr>
        <w:tc>
          <w:tcPr>
            <w:tcW w:type="dxa" w:w="5040"/>
            <w:vAlign w:val="center"/>
          </w:tcPr>
          <w:p>
            <w:r>
              <w:rPr>
                <w:sz w:val="17"/>
              </w:rPr>
              <w:t>Real-time direction</w:t>
            </w:r>
          </w:p>
        </w:tc>
        <w:tc>
          <w:tcPr>
            <w:tcW w:type="dxa" w:w="5040"/>
            <w:vAlign w:val="center"/>
          </w:tcPr>
          <w:p>
            <w:r>
              <w:rPr>
                <w:sz w:val="17"/>
              </w:rPr>
              <w:t>WebRTC + Socket.io.</w:t>
            </w:r>
          </w:p>
        </w:tc>
      </w:tr>
    </w:tbl>
    <w:p/>
    <w:p>
      <w:pPr>
        <w:pStyle w:val="Heading1"/>
      </w:pPr>
      <w:r>
        <w:t>3. Product Evolution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Stage</w:t>
            </w:r>
          </w:p>
        </w:tc>
        <w:tc>
          <w:tcPr>
            <w:tcW w:type="dxa" w:w="3360"/>
            <w:shd w:fill="D9EAF7"/>
          </w:tcPr>
          <w:p>
            <w:r>
              <w:rPr>
                <w:b/>
                <w:sz w:val="17"/>
              </w:rPr>
              <w:t>Primary Question</w:t>
            </w:r>
          </w:p>
        </w:tc>
        <w:tc>
          <w:tcPr>
            <w:tcW w:type="dxa" w:w="3360"/>
            <w:shd w:fill="D9EAF7"/>
          </w:tcPr>
          <w:p>
            <w:r>
              <w:rPr>
                <w:b/>
                <w:sz w:val="17"/>
              </w:rPr>
              <w:t>Exit Evidence</w:t>
            </w:r>
          </w:p>
        </w:tc>
      </w:tr>
      <w:tr>
        <w:tc>
          <w:tcPr>
            <w:tcW w:type="dxa" w:w="3360"/>
            <w:vAlign w:val="center"/>
          </w:tcPr>
          <w:p>
            <w:r>
              <w:rPr>
                <w:sz w:val="17"/>
              </w:rPr>
              <w:t>1. MVP</w:t>
            </w:r>
          </w:p>
        </w:tc>
        <w:tc>
          <w:tcPr>
            <w:tcW w:type="dxa" w:w="3360"/>
            <w:vAlign w:val="center"/>
          </w:tcPr>
          <w:p>
            <w:r>
              <w:rPr>
                <w:sz w:val="17"/>
              </w:rPr>
              <w:t>Can the core workflow technically work?</w:t>
            </w:r>
          </w:p>
        </w:tc>
        <w:tc>
          <w:tcPr>
            <w:tcW w:type="dxa" w:w="3360"/>
            <w:vAlign w:val="center"/>
          </w:tcPr>
          <w:p>
            <w:r>
              <w:rPr>
                <w:sz w:val="17"/>
              </w:rPr>
              <w:t>End-to-end workflow operates in controlled conditions.</w:t>
            </w:r>
          </w:p>
        </w:tc>
      </w:tr>
      <w:tr>
        <w:tc>
          <w:tcPr>
            <w:tcW w:type="dxa" w:w="3360"/>
            <w:vAlign w:val="center"/>
          </w:tcPr>
          <w:p>
            <w:r>
              <w:rPr>
                <w:sz w:val="17"/>
              </w:rPr>
              <w:t>2. Internal Validation</w:t>
            </w:r>
          </w:p>
        </w:tc>
        <w:tc>
          <w:tcPr>
            <w:tcW w:type="dxa" w:w="3360"/>
            <w:vAlign w:val="center"/>
          </w:tcPr>
          <w:p>
            <w:r>
              <w:rPr>
                <w:sz w:val="17"/>
              </w:rPr>
              <w:t>Does the detection workflow behave as intended?</w:t>
            </w:r>
          </w:p>
        </w:tc>
        <w:tc>
          <w:tcPr>
            <w:tcW w:type="dxa" w:w="3360"/>
            <w:vAlign w:val="center"/>
          </w:tcPr>
          <w:p>
            <w:r>
              <w:rPr>
                <w:sz w:val="17"/>
              </w:rPr>
              <w:t>Measured tests, known limitations and reproducible results.</w:t>
            </w:r>
          </w:p>
        </w:tc>
      </w:tr>
      <w:tr>
        <w:tc>
          <w:tcPr>
            <w:tcW w:type="dxa" w:w="3360"/>
            <w:vAlign w:val="center"/>
          </w:tcPr>
          <w:p>
            <w:r>
              <w:rPr>
                <w:sz w:val="17"/>
              </w:rPr>
              <w:t>3. Pilot</w:t>
            </w:r>
          </w:p>
        </w:tc>
        <w:tc>
          <w:tcPr>
            <w:tcW w:type="dxa" w:w="3360"/>
            <w:vAlign w:val="center"/>
          </w:tcPr>
          <w:p>
            <w:r>
              <w:rPr>
                <w:sz w:val="17"/>
              </w:rPr>
              <w:t>Do real target users find the product useful and usable?</w:t>
            </w:r>
          </w:p>
        </w:tc>
        <w:tc>
          <w:tcPr>
            <w:tcW w:type="dxa" w:w="3360"/>
            <w:vAlign w:val="center"/>
          </w:tcPr>
          <w:p>
            <w:r>
              <w:rPr>
                <w:sz w:val="17"/>
              </w:rPr>
              <w:t>Pilot feedback, workflow completion and validated use cases.</w:t>
            </w:r>
          </w:p>
        </w:tc>
      </w:tr>
      <w:tr>
        <w:tc>
          <w:tcPr>
            <w:tcW w:type="dxa" w:w="3360"/>
            <w:vAlign w:val="center"/>
          </w:tcPr>
          <w:p>
            <w:r>
              <w:rPr>
                <w:sz w:val="17"/>
              </w:rPr>
              <w:t>4. V2 — Integrity Intelligence</w:t>
            </w:r>
          </w:p>
        </w:tc>
        <w:tc>
          <w:tcPr>
            <w:tcW w:type="dxa" w:w="3360"/>
            <w:vAlign w:val="center"/>
          </w:tcPr>
          <w:p>
            <w:r>
              <w:rPr>
                <w:sz w:val="17"/>
              </w:rPr>
              <w:t>Can broader multimodal signals add meaningful value?</w:t>
            </w:r>
          </w:p>
        </w:tc>
        <w:tc>
          <w:tcPr>
            <w:tcW w:type="dxa" w:w="3360"/>
            <w:vAlign w:val="center"/>
          </w:tcPr>
          <w:p>
            <w:r>
              <w:rPr>
                <w:sz w:val="17"/>
              </w:rPr>
              <w:t>Validated audio/NLP/evidence capabilities with measured quality.</w:t>
            </w:r>
          </w:p>
        </w:tc>
      </w:tr>
      <w:tr>
        <w:tc>
          <w:tcPr>
            <w:tcW w:type="dxa" w:w="3360"/>
            <w:vAlign w:val="center"/>
          </w:tcPr>
          <w:p>
            <w:r>
              <w:rPr>
                <w:sz w:val="17"/>
              </w:rPr>
              <w:t>5. SaaS Productization</w:t>
            </w:r>
          </w:p>
        </w:tc>
        <w:tc>
          <w:tcPr>
            <w:tcW w:type="dxa" w:w="3360"/>
            <w:vAlign w:val="center"/>
          </w:tcPr>
          <w:p>
            <w:r>
              <w:rPr>
                <w:sz w:val="17"/>
              </w:rPr>
              <w:t>Can the product operate as a repeatable service?</w:t>
            </w:r>
          </w:p>
        </w:tc>
        <w:tc>
          <w:tcPr>
            <w:tcW w:type="dxa" w:w="3360"/>
            <w:vAlign w:val="center"/>
          </w:tcPr>
          <w:p>
            <w:r>
              <w:rPr>
                <w:sz w:val="17"/>
              </w:rPr>
              <w:t>Stable onboarding, organization workflows, billing readiness and operational controls.</w:t>
            </w:r>
          </w:p>
        </w:tc>
      </w:tr>
      <w:tr>
        <w:tc>
          <w:tcPr>
            <w:tcW w:type="dxa" w:w="3360"/>
            <w:vAlign w:val="center"/>
          </w:tcPr>
          <w:p>
            <w:r>
              <w:rPr>
                <w:sz w:val="17"/>
              </w:rPr>
              <w:t>6. Enterprise Scale</w:t>
            </w:r>
          </w:p>
        </w:tc>
        <w:tc>
          <w:tcPr>
            <w:tcW w:type="dxa" w:w="3360"/>
            <w:vAlign w:val="center"/>
          </w:tcPr>
          <w:p>
            <w:r>
              <w:rPr>
                <w:sz w:val="17"/>
              </w:rPr>
              <w:t>Can larger organizations adopt it safely and reliably?</w:t>
            </w:r>
          </w:p>
        </w:tc>
        <w:tc>
          <w:tcPr>
            <w:tcW w:type="dxa" w:w="3360"/>
            <w:vAlign w:val="center"/>
          </w:tcPr>
          <w:p>
            <w:r>
              <w:rPr>
                <w:sz w:val="17"/>
              </w:rPr>
              <w:t>Scalability, governance, integrations, security and deployment readiness.</w:t>
            </w:r>
          </w:p>
        </w:tc>
      </w:tr>
    </w:tbl>
    <w:p/>
    <w:p>
      <w:pPr>
        <w:pStyle w:val="Heading1"/>
      </w:pPr>
      <w:r>
        <w:t>4. Stage 1 — MVP</w:t>
      </w:r>
    </w:p>
    <w:p>
      <w:r>
        <w:t>Objective: prove the minimum product loop before adding broad AI capabilities.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Area</w:t>
            </w:r>
          </w:p>
        </w:tc>
        <w:tc>
          <w:tcPr>
            <w:tcW w:type="dxa" w:w="3360"/>
            <w:shd w:fill="D9EAF7"/>
          </w:tcPr>
          <w:p>
            <w:r>
              <w:rPr>
                <w:b/>
                <w:sz w:val="17"/>
              </w:rPr>
              <w:t>MVP Scope</w:t>
            </w:r>
          </w:p>
        </w:tc>
        <w:tc>
          <w:tcPr>
            <w:tcW w:type="dxa" w:w="3360"/>
            <w:shd w:fill="D9EAF7"/>
          </w:tcPr>
          <w:p>
            <w:r>
              <w:rPr>
                <w:b/>
                <w:sz w:val="17"/>
              </w:rPr>
              <w:t>PRD / UX Link</w:t>
            </w:r>
          </w:p>
        </w:tc>
      </w:tr>
      <w:tr>
        <w:tc>
          <w:tcPr>
            <w:tcW w:type="dxa" w:w="3360"/>
            <w:vAlign w:val="center"/>
          </w:tcPr>
          <w:p>
            <w:r>
              <w:rPr>
                <w:sz w:val="17"/>
              </w:rPr>
              <w:t>Website</w:t>
            </w:r>
          </w:p>
        </w:tc>
        <w:tc>
          <w:tcPr>
            <w:tcW w:type="dxa" w:w="3360"/>
            <w:vAlign w:val="center"/>
          </w:tcPr>
          <w:p>
            <w:r>
              <w:rPr>
                <w:sz w:val="17"/>
              </w:rPr>
              <w:t>Public landing page, product explanation, feature explanation, How It Works, Sign In/Get Started.</w:t>
            </w:r>
          </w:p>
        </w:tc>
        <w:tc>
          <w:tcPr>
            <w:tcW w:type="dxa" w:w="3360"/>
            <w:vAlign w:val="center"/>
          </w:tcPr>
          <w:p>
            <w:r>
              <w:rPr>
                <w:sz w:val="17"/>
              </w:rPr>
              <w:t>UX-PUB-*</w:t>
            </w:r>
          </w:p>
        </w:tc>
      </w:tr>
      <w:tr>
        <w:tc>
          <w:tcPr>
            <w:tcW w:type="dxa" w:w="3360"/>
            <w:vAlign w:val="center"/>
          </w:tcPr>
          <w:p>
            <w:r>
              <w:rPr>
                <w:sz w:val="17"/>
              </w:rPr>
              <w:t>Authentication</w:t>
            </w:r>
          </w:p>
        </w:tc>
        <w:tc>
          <w:tcPr>
            <w:tcW w:type="dxa" w:w="3360"/>
            <w:vAlign w:val="center"/>
          </w:tcPr>
          <w:p>
            <w:r>
              <w:rPr>
                <w:sz w:val="17"/>
              </w:rPr>
              <w:t>Authorized access and role-aware routing.</w:t>
            </w:r>
          </w:p>
        </w:tc>
        <w:tc>
          <w:tcPr>
            <w:tcW w:type="dxa" w:w="3360"/>
            <w:vAlign w:val="center"/>
          </w:tcPr>
          <w:p>
            <w:r>
              <w:rPr>
                <w:sz w:val="17"/>
              </w:rPr>
              <w:t>PRD-FR-001 / UX-AUTH-*</w:t>
            </w:r>
          </w:p>
        </w:tc>
      </w:tr>
      <w:tr>
        <w:tc>
          <w:tcPr>
            <w:tcW w:type="dxa" w:w="3360"/>
            <w:vAlign w:val="center"/>
          </w:tcPr>
          <w:p>
            <w:r>
              <w:rPr>
                <w:sz w:val="17"/>
              </w:rPr>
              <w:t>HR</w:t>
            </w:r>
          </w:p>
        </w:tc>
        <w:tc>
          <w:tcPr>
            <w:tcW w:type="dxa" w:w="3360"/>
            <w:vAlign w:val="center"/>
          </w:tcPr>
          <w:p>
            <w:r>
              <w:rPr>
                <w:sz w:val="17"/>
              </w:rPr>
              <w:t>Dashboard and interview creation/management baseline.</w:t>
            </w:r>
          </w:p>
        </w:tc>
        <w:tc>
          <w:tcPr>
            <w:tcW w:type="dxa" w:w="3360"/>
            <w:vAlign w:val="center"/>
          </w:tcPr>
          <w:p>
            <w:r>
              <w:rPr>
                <w:sz w:val="17"/>
              </w:rPr>
              <w:t>PRD-FR-002 / UX-HR-*</w:t>
            </w:r>
          </w:p>
        </w:tc>
      </w:tr>
      <w:tr>
        <w:tc>
          <w:tcPr>
            <w:tcW w:type="dxa" w:w="3360"/>
            <w:vAlign w:val="center"/>
          </w:tcPr>
          <w:p>
            <w:r>
              <w:rPr>
                <w:sz w:val="17"/>
              </w:rPr>
              <w:t>Interviewer</w:t>
            </w:r>
          </w:p>
        </w:tc>
        <w:tc>
          <w:tcPr>
            <w:tcW w:type="dxa" w:w="3360"/>
            <w:vAlign w:val="center"/>
          </w:tcPr>
          <w:p>
            <w:r>
              <w:rPr>
                <w:sz w:val="17"/>
              </w:rPr>
              <w:t>Assigned interview and live monitoring workflow.</w:t>
            </w:r>
          </w:p>
        </w:tc>
        <w:tc>
          <w:tcPr>
            <w:tcW w:type="dxa" w:w="3360"/>
            <w:vAlign w:val="center"/>
          </w:tcPr>
          <w:p>
            <w:r>
              <w:rPr>
                <w:sz w:val="17"/>
              </w:rPr>
              <w:t>PRD-FR-004 to PRD-FR-009 / UX-INT-*</w:t>
            </w:r>
          </w:p>
        </w:tc>
      </w:tr>
      <w:tr>
        <w:tc>
          <w:tcPr>
            <w:tcW w:type="dxa" w:w="3360"/>
            <w:vAlign w:val="center"/>
          </w:tcPr>
          <w:p>
            <w:r>
              <w:rPr>
                <w:sz w:val="17"/>
              </w:rPr>
              <w:t>Interviewee</w:t>
            </w:r>
          </w:p>
        </w:tc>
        <w:tc>
          <w:tcPr>
            <w:tcW w:type="dxa" w:w="3360"/>
            <w:vAlign w:val="center"/>
          </w:tcPr>
          <w:p>
            <w:r>
              <w:rPr>
                <w:sz w:val="17"/>
              </w:rPr>
              <w:t>Dashboard, system check, interview room and completion.</w:t>
            </w:r>
          </w:p>
        </w:tc>
        <w:tc>
          <w:tcPr>
            <w:tcW w:type="dxa" w:w="3360"/>
            <w:vAlign w:val="center"/>
          </w:tcPr>
          <w:p>
            <w:r>
              <w:rPr>
                <w:sz w:val="17"/>
              </w:rPr>
              <w:t>PRD-FR-003/004 / UX-CAN-*</w:t>
            </w:r>
          </w:p>
        </w:tc>
      </w:tr>
      <w:tr>
        <w:tc>
          <w:tcPr>
            <w:tcW w:type="dxa" w:w="3360"/>
            <w:vAlign w:val="center"/>
          </w:tcPr>
          <w:p>
            <w:r>
              <w:rPr>
                <w:sz w:val="17"/>
              </w:rPr>
              <w:t>Monitoring</w:t>
            </w:r>
          </w:p>
        </w:tc>
        <w:tc>
          <w:tcPr>
            <w:tcW w:type="dxa" w:w="3360"/>
            <w:vAlign w:val="center"/>
          </w:tcPr>
          <w:p>
            <w:r>
              <w:rPr>
                <w:sz w:val="17"/>
              </w:rPr>
              <w:t>Selected webcam/video signals.</w:t>
            </w:r>
          </w:p>
        </w:tc>
        <w:tc>
          <w:tcPr>
            <w:tcW w:type="dxa" w:w="3360"/>
            <w:vAlign w:val="center"/>
          </w:tcPr>
          <w:p>
            <w:r>
              <w:rPr>
                <w:sz w:val="17"/>
              </w:rPr>
              <w:t>PRD-FR-005</w:t>
            </w:r>
          </w:p>
        </w:tc>
      </w:tr>
      <w:tr>
        <w:tc>
          <w:tcPr>
            <w:tcW w:type="dxa" w:w="3360"/>
            <w:vAlign w:val="center"/>
          </w:tcPr>
          <w:p>
            <w:r>
              <w:rPr>
                <w:sz w:val="17"/>
              </w:rPr>
              <w:t>Detection</w:t>
            </w:r>
          </w:p>
        </w:tc>
        <w:tc>
          <w:tcPr>
            <w:tcW w:type="dxa" w:w="3360"/>
            <w:vAlign w:val="center"/>
          </w:tcPr>
          <w:p>
            <w:r>
              <w:rPr>
                <w:sz w:val="17"/>
              </w:rPr>
              <w:t>Structured suspicious-event generation.</w:t>
            </w:r>
          </w:p>
        </w:tc>
        <w:tc>
          <w:tcPr>
            <w:tcW w:type="dxa" w:w="3360"/>
            <w:vAlign w:val="center"/>
          </w:tcPr>
          <w:p>
            <w:r>
              <w:rPr>
                <w:sz w:val="17"/>
              </w:rPr>
              <w:t>PRD-FR-006</w:t>
            </w:r>
          </w:p>
        </w:tc>
      </w:tr>
      <w:tr>
        <w:tc>
          <w:tcPr>
            <w:tcW w:type="dxa" w:w="3360"/>
            <w:vAlign w:val="center"/>
          </w:tcPr>
          <w:p>
            <w:r>
              <w:rPr>
                <w:sz w:val="17"/>
              </w:rPr>
              <w:t>Alerts</w:t>
            </w:r>
          </w:p>
        </w:tc>
        <w:tc>
          <w:tcPr>
            <w:tcW w:type="dxa" w:w="3360"/>
            <w:vAlign w:val="center"/>
          </w:tcPr>
          <w:p>
            <w:r>
              <w:rPr>
                <w:sz w:val="17"/>
              </w:rPr>
              <w:t>Real-time recruiter/interviewer alerts.</w:t>
            </w:r>
          </w:p>
        </w:tc>
        <w:tc>
          <w:tcPr>
            <w:tcW w:type="dxa" w:w="3360"/>
            <w:vAlign w:val="center"/>
          </w:tcPr>
          <w:p>
            <w:r>
              <w:rPr>
                <w:sz w:val="17"/>
              </w:rPr>
              <w:t>PRD-FR-007</w:t>
            </w:r>
          </w:p>
        </w:tc>
      </w:tr>
      <w:tr>
        <w:tc>
          <w:tcPr>
            <w:tcW w:type="dxa" w:w="3360"/>
            <w:vAlign w:val="center"/>
          </w:tcPr>
          <w:p>
            <w:r>
              <w:rPr>
                <w:sz w:val="17"/>
              </w:rPr>
              <w:t>Evidence</w:t>
            </w:r>
          </w:p>
        </w:tc>
        <w:tc>
          <w:tcPr>
            <w:tcW w:type="dxa" w:w="3360"/>
            <w:vAlign w:val="center"/>
          </w:tcPr>
          <w:p>
            <w:r>
              <w:rPr>
                <w:sz w:val="17"/>
              </w:rPr>
              <w:t>Timestamped event/evidence references.</w:t>
            </w:r>
          </w:p>
        </w:tc>
        <w:tc>
          <w:tcPr>
            <w:tcW w:type="dxa" w:w="3360"/>
            <w:vAlign w:val="center"/>
          </w:tcPr>
          <w:p>
            <w:r>
              <w:rPr>
                <w:sz w:val="17"/>
              </w:rPr>
              <w:t>PRD-FR-008</w:t>
            </w:r>
          </w:p>
        </w:tc>
      </w:tr>
      <w:tr>
        <w:tc>
          <w:tcPr>
            <w:tcW w:type="dxa" w:w="3360"/>
            <w:vAlign w:val="center"/>
          </w:tcPr>
          <w:p>
            <w:r>
              <w:rPr>
                <w:sz w:val="17"/>
              </w:rPr>
              <w:t>Report</w:t>
            </w:r>
          </w:p>
        </w:tc>
        <w:tc>
          <w:tcPr>
            <w:tcW w:type="dxa" w:w="3360"/>
            <w:vAlign w:val="center"/>
          </w:tcPr>
          <w:p>
            <w:r>
              <w:rPr>
                <w:sz w:val="17"/>
              </w:rPr>
              <w:t>Basic integrity view/report where implemented.</w:t>
            </w:r>
          </w:p>
        </w:tc>
        <w:tc>
          <w:tcPr>
            <w:tcW w:type="dxa" w:w="3360"/>
            <w:vAlign w:val="center"/>
          </w:tcPr>
          <w:p>
            <w:r>
              <w:rPr>
                <w:sz w:val="17"/>
              </w:rPr>
              <w:t>PRD-FR-009/010</w:t>
            </w:r>
          </w:p>
        </w:tc>
      </w:tr>
    </w:tbl>
    <w:p/>
    <w:p>
      <w:pPr>
        <w:pStyle w:val="Heading2"/>
      </w:pPr>
      <w:r>
        <w:t>4.1 MVP Product Boundary</w:t>
      </w:r>
    </w:p>
    <w:p>
      <w:pPr>
        <w:pStyle w:val="ListBullet"/>
        <w:spacing w:after="40"/>
      </w:pPr>
      <w:r>
        <w:t>Do not build a full ATS.</w:t>
      </w:r>
    </w:p>
    <w:p>
      <w:pPr>
        <w:pStyle w:val="ListBullet"/>
        <w:spacing w:after="40"/>
      </w:pPr>
      <w:r>
        <w:t>Do not build payments/subscriptions.</w:t>
      </w:r>
    </w:p>
    <w:p>
      <w:pPr>
        <w:pStyle w:val="ListBullet"/>
        <w:spacing w:after="40"/>
      </w:pPr>
      <w:r>
        <w:t>Do not build a mobile app.</w:t>
      </w:r>
    </w:p>
    <w:p>
      <w:pPr>
        <w:pStyle w:val="ListBullet"/>
        <w:spacing w:after="40"/>
      </w:pPr>
      <w:r>
        <w:t>Do not introduce microservices without a demonstrated need.</w:t>
      </w:r>
    </w:p>
    <w:p>
      <w:pPr>
        <w:pStyle w:val="ListBullet"/>
        <w:spacing w:after="40"/>
      </w:pPr>
      <w:r>
        <w:t>Do not claim that the system can definitively prove cheating.</w:t>
      </w:r>
    </w:p>
    <w:p>
      <w:pPr>
        <w:pStyle w:val="ListBullet"/>
        <w:spacing w:after="40"/>
      </w:pPr>
      <w:r>
        <w:t>Do not claim model accuracy before measurement.</w:t>
      </w:r>
    </w:p>
    <w:p>
      <w:pPr>
        <w:pStyle w:val="Heading2"/>
      </w:pPr>
      <w:r>
        <w:t>4.2 MVP Exit Gate</w:t>
      </w:r>
    </w:p>
    <w:p>
      <w:pPr>
        <w:pStyle w:val="ListNumber"/>
        <w:spacing w:after="40"/>
      </w:pPr>
      <w:r>
        <w:t>Recruiter/HR can access the application.</w:t>
      </w:r>
    </w:p>
    <w:p>
      <w:pPr>
        <w:pStyle w:val="ListNumber"/>
        <w:spacing w:after="40"/>
      </w:pPr>
      <w:r>
        <w:t>An interview can be created.</w:t>
      </w:r>
    </w:p>
    <w:p>
      <w:pPr>
        <w:pStyle w:val="ListNumber"/>
        <w:spacing w:after="40"/>
      </w:pPr>
      <w:r>
        <w:t>An interviewee can complete the system check.</w:t>
      </w:r>
    </w:p>
    <w:p>
      <w:pPr>
        <w:pStyle w:val="ListNumber"/>
        <w:spacing w:after="40"/>
      </w:pPr>
      <w:r>
        <w:t>The interview can be started and completed.</w:t>
      </w:r>
    </w:p>
    <w:p>
      <w:pPr>
        <w:pStyle w:val="ListNumber"/>
        <w:spacing w:after="40"/>
      </w:pPr>
      <w:r>
        <w:t>Selected monitoring signals are captured.</w:t>
      </w:r>
    </w:p>
    <w:p>
      <w:pPr>
        <w:pStyle w:val="ListNumber"/>
        <w:spacing w:after="40"/>
      </w:pPr>
      <w:r>
        <w:t>At least the defined MVP suspicious-event scenarios can be generated in controlled testing.</w:t>
      </w:r>
    </w:p>
    <w:p>
      <w:pPr>
        <w:pStyle w:val="ListNumber"/>
        <w:spacing w:after="40"/>
      </w:pPr>
      <w:r>
        <w:t>Live alerts are delivered for configured events.</w:t>
      </w:r>
    </w:p>
    <w:p>
      <w:pPr>
        <w:pStyle w:val="ListNumber"/>
        <w:spacing w:after="40"/>
      </w:pPr>
      <w:r>
        <w:t>Events can be reviewed with timestamps and available evidence.</w:t>
      </w:r>
    </w:p>
    <w:p>
      <w:pPr>
        <w:pStyle w:val="ListNumber"/>
        <w:spacing w:after="40"/>
      </w:pPr>
      <w:r>
        <w:t>Critical failures and limitations are documented.</w:t>
      </w:r>
    </w:p>
    <w:p>
      <w:pPr>
        <w:pStyle w:val="Heading1"/>
      </w:pPr>
      <w:r>
        <w:t>5. Stage 2 — Internal Validation</w:t>
      </w:r>
    </w:p>
    <w:p>
      <w:r>
        <w:t>Objective: determine whether the MVP behaves reliably enough to justify testing with people outside the development team.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Workstream</w:t>
            </w:r>
          </w:p>
        </w:tc>
        <w:tc>
          <w:tcPr>
            <w:tcW w:type="dxa" w:w="3360"/>
            <w:shd w:fill="D9EAF7"/>
          </w:tcPr>
          <w:p>
            <w:r>
              <w:rPr>
                <w:b/>
                <w:sz w:val="17"/>
              </w:rPr>
              <w:t>Activities</w:t>
            </w:r>
          </w:p>
        </w:tc>
        <w:tc>
          <w:tcPr>
            <w:tcW w:type="dxa" w:w="3360"/>
            <w:shd w:fill="D9EAF7"/>
          </w:tcPr>
          <w:p>
            <w:r>
              <w:rPr>
                <w:b/>
                <w:sz w:val="17"/>
              </w:rPr>
              <w:t>Output</w:t>
            </w:r>
          </w:p>
        </w:tc>
      </w:tr>
      <w:tr>
        <w:tc>
          <w:tcPr>
            <w:tcW w:type="dxa" w:w="3360"/>
            <w:vAlign w:val="center"/>
          </w:tcPr>
          <w:p>
            <w:r>
              <w:rPr>
                <w:sz w:val="17"/>
              </w:rPr>
              <w:t>Functional validation</w:t>
            </w:r>
          </w:p>
        </w:tc>
        <w:tc>
          <w:tcPr>
            <w:tcW w:type="dxa" w:w="3360"/>
            <w:vAlign w:val="center"/>
          </w:tcPr>
          <w:p>
            <w:r>
              <w:rPr>
                <w:sz w:val="17"/>
              </w:rPr>
              <w:t>Run complete interview workflows repeatedly.</w:t>
            </w:r>
          </w:p>
        </w:tc>
        <w:tc>
          <w:tcPr>
            <w:tcW w:type="dxa" w:w="3360"/>
            <w:vAlign w:val="center"/>
          </w:tcPr>
          <w:p>
            <w:r>
              <w:rPr>
                <w:sz w:val="17"/>
              </w:rPr>
              <w:t>Functional test results.</w:t>
            </w:r>
          </w:p>
        </w:tc>
      </w:tr>
      <w:tr>
        <w:tc>
          <w:tcPr>
            <w:tcW w:type="dxa" w:w="3360"/>
            <w:vAlign w:val="center"/>
          </w:tcPr>
          <w:p>
            <w:r>
              <w:rPr>
                <w:sz w:val="17"/>
              </w:rPr>
              <w:t>Computer vision</w:t>
            </w:r>
          </w:p>
        </w:tc>
        <w:tc>
          <w:tcPr>
            <w:tcW w:type="dxa" w:w="3360"/>
            <w:vAlign w:val="center"/>
          </w:tcPr>
          <w:p>
            <w:r>
              <w:rPr>
                <w:sz w:val="17"/>
              </w:rPr>
              <w:t>Evaluate defined scenarios such as face absence/multiple-person presence or other supported observable events.</w:t>
            </w:r>
          </w:p>
        </w:tc>
        <w:tc>
          <w:tcPr>
            <w:tcW w:type="dxa" w:w="3360"/>
            <w:vAlign w:val="center"/>
          </w:tcPr>
          <w:p>
            <w:r>
              <w:rPr>
                <w:sz w:val="17"/>
              </w:rPr>
              <w:t>Precision/recall/F1 and false-positive/false-negative analysis where applicable.</w:t>
            </w:r>
          </w:p>
        </w:tc>
      </w:tr>
      <w:tr>
        <w:tc>
          <w:tcPr>
            <w:tcW w:type="dxa" w:w="3360"/>
            <w:vAlign w:val="center"/>
          </w:tcPr>
          <w:p>
            <w:r>
              <w:rPr>
                <w:sz w:val="17"/>
              </w:rPr>
              <w:t>Real-time pipeline</w:t>
            </w:r>
          </w:p>
        </w:tc>
        <w:tc>
          <w:tcPr>
            <w:tcW w:type="dxa" w:w="3360"/>
            <w:vAlign w:val="center"/>
          </w:tcPr>
          <w:p>
            <w:r>
              <w:rPr>
                <w:sz w:val="17"/>
              </w:rPr>
              <w:t>Measure event generation and alert latency.</w:t>
            </w:r>
          </w:p>
        </w:tc>
        <w:tc>
          <w:tcPr>
            <w:tcW w:type="dxa" w:w="3360"/>
            <w:vAlign w:val="center"/>
          </w:tcPr>
          <w:p>
            <w:r>
              <w:rPr>
                <w:sz w:val="17"/>
              </w:rPr>
              <w:t>Measured latency results.</w:t>
            </w:r>
          </w:p>
        </w:tc>
      </w:tr>
      <w:tr>
        <w:tc>
          <w:tcPr>
            <w:tcW w:type="dxa" w:w="3360"/>
            <w:vAlign w:val="center"/>
          </w:tcPr>
          <w:p>
            <w:r>
              <w:rPr>
                <w:sz w:val="17"/>
              </w:rPr>
              <w:t>Evidence</w:t>
            </w:r>
          </w:p>
        </w:tc>
        <w:tc>
          <w:tcPr>
            <w:tcW w:type="dxa" w:w="3360"/>
            <w:vAlign w:val="center"/>
          </w:tcPr>
          <w:p>
            <w:r>
              <w:rPr>
                <w:sz w:val="17"/>
              </w:rPr>
              <w:t>Verify events map to correct timestamps/context.</w:t>
            </w:r>
          </w:p>
        </w:tc>
        <w:tc>
          <w:tcPr>
            <w:tcW w:type="dxa" w:w="3360"/>
            <w:vAlign w:val="center"/>
          </w:tcPr>
          <w:p>
            <w:r>
              <w:rPr>
                <w:sz w:val="17"/>
              </w:rPr>
              <w:t>Evidence integrity test results.</w:t>
            </w:r>
          </w:p>
        </w:tc>
      </w:tr>
      <w:tr>
        <w:tc>
          <w:tcPr>
            <w:tcW w:type="dxa" w:w="3360"/>
            <w:vAlign w:val="center"/>
          </w:tcPr>
          <w:p>
            <w:r>
              <w:rPr>
                <w:sz w:val="17"/>
              </w:rPr>
              <w:t>Usability</w:t>
            </w:r>
          </w:p>
        </w:tc>
        <w:tc>
          <w:tcPr>
            <w:tcW w:type="dxa" w:w="3360"/>
            <w:vAlign w:val="center"/>
          </w:tcPr>
          <w:p>
            <w:r>
              <w:rPr>
                <w:sz w:val="17"/>
              </w:rPr>
              <w:t>Internal walkthrough of HR/interviewer/interviewee flows.</w:t>
            </w:r>
          </w:p>
        </w:tc>
        <w:tc>
          <w:tcPr>
            <w:tcW w:type="dxa" w:w="3360"/>
            <w:vAlign w:val="center"/>
          </w:tcPr>
          <w:p>
            <w:r>
              <w:rPr>
                <w:sz w:val="17"/>
              </w:rPr>
              <w:t>UX issues and improvement list.</w:t>
            </w:r>
          </w:p>
        </w:tc>
      </w:tr>
      <w:tr>
        <w:tc>
          <w:tcPr>
            <w:tcW w:type="dxa" w:w="3360"/>
            <w:vAlign w:val="center"/>
          </w:tcPr>
          <w:p>
            <w:r>
              <w:rPr>
                <w:sz w:val="17"/>
              </w:rPr>
              <w:t>Security</w:t>
            </w:r>
          </w:p>
        </w:tc>
        <w:tc>
          <w:tcPr>
            <w:tcW w:type="dxa" w:w="3360"/>
            <w:vAlign w:val="center"/>
          </w:tcPr>
          <w:p>
            <w:r>
              <w:rPr>
                <w:sz w:val="17"/>
              </w:rPr>
              <w:t>Review authentication, authorization, sensitive data handling and basic attack surfaces.</w:t>
            </w:r>
          </w:p>
        </w:tc>
        <w:tc>
          <w:tcPr>
            <w:tcW w:type="dxa" w:w="3360"/>
            <w:vAlign w:val="center"/>
          </w:tcPr>
          <w:p>
            <w:r>
              <w:rPr>
                <w:sz w:val="17"/>
              </w:rPr>
              <w:t>Security findings and remediation list.</w:t>
            </w:r>
          </w:p>
        </w:tc>
      </w:tr>
      <w:tr>
        <w:tc>
          <w:tcPr>
            <w:tcW w:type="dxa" w:w="3360"/>
            <w:vAlign w:val="center"/>
          </w:tcPr>
          <w:p>
            <w:r>
              <w:rPr>
                <w:sz w:val="17"/>
              </w:rPr>
              <w:t>Failure handling</w:t>
            </w:r>
          </w:p>
        </w:tc>
        <w:tc>
          <w:tcPr>
            <w:tcW w:type="dxa" w:w="3360"/>
            <w:vAlign w:val="center"/>
          </w:tcPr>
          <w:p>
            <w:r>
              <w:rPr>
                <w:sz w:val="17"/>
              </w:rPr>
              <w:t>Disconnect camera/network or AI component and observe degradation.</w:t>
            </w:r>
          </w:p>
        </w:tc>
        <w:tc>
          <w:tcPr>
            <w:tcW w:type="dxa" w:w="3360"/>
            <w:vAlign w:val="center"/>
          </w:tcPr>
          <w:p>
            <w:r>
              <w:rPr>
                <w:sz w:val="17"/>
              </w:rPr>
              <w:t>Graceful-degradation findings.</w:t>
            </w:r>
          </w:p>
        </w:tc>
      </w:tr>
    </w:tbl>
    <w:p/>
    <w:p>
      <w:pPr>
        <w:pStyle w:val="Heading2"/>
      </w:pPr>
      <w:r>
        <w:t>5.1 Validation Dataset Direction</w:t>
      </w:r>
    </w:p>
    <w:p>
      <w:r>
        <w:t>Use controlled, consent-based scenarios. The test set should include normal interviews and explicitly defined suspicious-event scenarios. The roadmap should not assume that synthetic examples represent all real-world behaviour.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Scenario Category</w:t>
            </w:r>
          </w:p>
        </w:tc>
        <w:tc>
          <w:tcPr>
            <w:tcW w:type="dxa" w:w="3360"/>
            <w:shd w:fill="D9EAF7"/>
          </w:tcPr>
          <w:p>
            <w:r>
              <w:rPr>
                <w:b/>
                <w:sz w:val="17"/>
              </w:rPr>
              <w:t>Examples</w:t>
            </w:r>
          </w:p>
        </w:tc>
        <w:tc>
          <w:tcPr>
            <w:tcW w:type="dxa" w:w="3360"/>
            <w:shd w:fill="D9EAF7"/>
          </w:tcPr>
          <w:p>
            <w:r>
              <w:rPr>
                <w:b/>
                <w:sz w:val="17"/>
              </w:rPr>
              <w:t>Purpose</w:t>
            </w:r>
          </w:p>
        </w:tc>
      </w:tr>
      <w:tr>
        <w:tc>
          <w:tcPr>
            <w:tcW w:type="dxa" w:w="3360"/>
            <w:vAlign w:val="center"/>
          </w:tcPr>
          <w:p>
            <w:r>
              <w:rPr>
                <w:sz w:val="17"/>
              </w:rPr>
              <w:t>Normal</w:t>
            </w:r>
          </w:p>
        </w:tc>
        <w:tc>
          <w:tcPr>
            <w:tcW w:type="dxa" w:w="3360"/>
            <w:vAlign w:val="center"/>
          </w:tcPr>
          <w:p>
            <w:r>
              <w:rPr>
                <w:sz w:val="17"/>
              </w:rPr>
              <w:t>Typical interview behaviour.</w:t>
            </w:r>
          </w:p>
        </w:tc>
        <w:tc>
          <w:tcPr>
            <w:tcW w:type="dxa" w:w="3360"/>
            <w:vAlign w:val="center"/>
          </w:tcPr>
          <w:p>
            <w:r>
              <w:rPr>
                <w:sz w:val="17"/>
              </w:rPr>
              <w:t>Estimate false-positive behaviour.</w:t>
            </w:r>
          </w:p>
        </w:tc>
      </w:tr>
      <w:tr>
        <w:tc>
          <w:tcPr>
            <w:tcW w:type="dxa" w:w="3360"/>
            <w:vAlign w:val="center"/>
          </w:tcPr>
          <w:p>
            <w:r>
              <w:rPr>
                <w:sz w:val="17"/>
              </w:rPr>
              <w:t>Face-related</w:t>
            </w:r>
          </w:p>
        </w:tc>
        <w:tc>
          <w:tcPr>
            <w:tcW w:type="dxa" w:w="3360"/>
            <w:vAlign w:val="center"/>
          </w:tcPr>
          <w:p>
            <w:r>
              <w:rPr>
                <w:sz w:val="17"/>
              </w:rPr>
              <w:t>No face / multiple visible people where technically detectable.</w:t>
            </w:r>
          </w:p>
        </w:tc>
        <w:tc>
          <w:tcPr>
            <w:tcW w:type="dxa" w:w="3360"/>
            <w:vAlign w:val="center"/>
          </w:tcPr>
          <w:p>
            <w:r>
              <w:rPr>
                <w:sz w:val="17"/>
              </w:rPr>
              <w:t>Validate CV event detection.</w:t>
            </w:r>
          </w:p>
        </w:tc>
      </w:tr>
      <w:tr>
        <w:tc>
          <w:tcPr>
            <w:tcW w:type="dxa" w:w="3360"/>
            <w:vAlign w:val="center"/>
          </w:tcPr>
          <w:p>
            <w:r>
              <w:rPr>
                <w:sz w:val="17"/>
              </w:rPr>
              <w:t>Activity</w:t>
            </w:r>
          </w:p>
        </w:tc>
        <w:tc>
          <w:tcPr>
            <w:tcW w:type="dxa" w:w="3360"/>
            <w:vAlign w:val="center"/>
          </w:tcPr>
          <w:p>
            <w:r>
              <w:rPr>
                <w:sz w:val="17"/>
              </w:rPr>
              <w:t>Supported window/tab or activity event scenarios.</w:t>
            </w:r>
          </w:p>
        </w:tc>
        <w:tc>
          <w:tcPr>
            <w:tcW w:type="dxa" w:w="3360"/>
            <w:vAlign w:val="center"/>
          </w:tcPr>
          <w:p>
            <w:r>
              <w:rPr>
                <w:sz w:val="17"/>
              </w:rPr>
              <w:t>Validate accessible activity signals.</w:t>
            </w:r>
          </w:p>
        </w:tc>
      </w:tr>
      <w:tr>
        <w:tc>
          <w:tcPr>
            <w:tcW w:type="dxa" w:w="3360"/>
            <w:vAlign w:val="center"/>
          </w:tcPr>
          <w:p>
            <w:r>
              <w:rPr>
                <w:sz w:val="17"/>
              </w:rPr>
              <w:t>External assistance</w:t>
            </w:r>
          </w:p>
        </w:tc>
        <w:tc>
          <w:tcPr>
            <w:tcW w:type="dxa" w:w="3360"/>
            <w:vAlign w:val="center"/>
          </w:tcPr>
          <w:p>
            <w:r>
              <w:rPr>
                <w:sz w:val="17"/>
              </w:rPr>
              <w:t>Controlled assistance scenarios where observable signals are available.</w:t>
            </w:r>
          </w:p>
        </w:tc>
        <w:tc>
          <w:tcPr>
            <w:tcW w:type="dxa" w:w="3360"/>
            <w:vAlign w:val="center"/>
          </w:tcPr>
          <w:p>
            <w:r>
              <w:rPr>
                <w:sz w:val="17"/>
              </w:rPr>
              <w:t>Evaluate evidence limitations.</w:t>
            </w:r>
          </w:p>
        </w:tc>
      </w:tr>
      <w:tr>
        <w:tc>
          <w:tcPr>
            <w:tcW w:type="dxa" w:w="3360"/>
            <w:vAlign w:val="center"/>
          </w:tcPr>
          <w:p>
            <w:r>
              <w:rPr>
                <w:sz w:val="17"/>
              </w:rPr>
              <w:t>AI-assisted response</w:t>
            </w:r>
          </w:p>
        </w:tc>
        <w:tc>
          <w:tcPr>
            <w:tcW w:type="dxa" w:w="3360"/>
            <w:vAlign w:val="center"/>
          </w:tcPr>
          <w:p>
            <w:r>
              <w:rPr>
                <w:sz w:val="17"/>
              </w:rPr>
              <w:t>Controlled test responses for future NLP evaluation.</w:t>
            </w:r>
          </w:p>
        </w:tc>
        <w:tc>
          <w:tcPr>
            <w:tcW w:type="dxa" w:w="3360"/>
            <w:vAlign w:val="center"/>
          </w:tcPr>
          <w:p>
            <w:r>
              <w:rPr>
                <w:sz w:val="17"/>
              </w:rPr>
              <w:t>Future V2 validation; not an MVP proof claim.</w:t>
            </w:r>
          </w:p>
        </w:tc>
      </w:tr>
    </w:tbl>
    <w:p/>
    <w:p>
      <w:pPr>
        <w:pStyle w:val="Heading1"/>
      </w:pPr>
      <w:r>
        <w:t>6. Stage 3 — Pilot</w:t>
      </w:r>
    </w:p>
    <w:p>
      <w:r>
        <w:t>Objective: test the product with a small, controlled group of actual target users. A pilot should be designed to learn, not to maximize scale.</w:t>
      </w:r>
    </w:p>
    <w:p>
      <w:pPr>
        <w:pStyle w:val="Heading2"/>
      </w:pPr>
      <w:r>
        <w:t>6.1 Potential Pilot Segments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Pilot Segment</w:t>
            </w:r>
          </w:p>
        </w:tc>
        <w:tc>
          <w:tcPr>
            <w:tcW w:type="dxa" w:w="3360"/>
            <w:shd w:fill="D9EAF7"/>
          </w:tcPr>
          <w:p>
            <w:r>
              <w:rPr>
                <w:b/>
                <w:sz w:val="17"/>
              </w:rPr>
              <w:t>Why It Fits</w:t>
            </w:r>
          </w:p>
        </w:tc>
        <w:tc>
          <w:tcPr>
            <w:tcW w:type="dxa" w:w="3360"/>
            <w:shd w:fill="D9EAF7"/>
          </w:tcPr>
          <w:p>
            <w:r>
              <w:rPr>
                <w:b/>
                <w:sz w:val="17"/>
              </w:rPr>
              <w:t>Pilot Focus</w:t>
            </w:r>
          </w:p>
        </w:tc>
      </w:tr>
      <w:tr>
        <w:tc>
          <w:tcPr>
            <w:tcW w:type="dxa" w:w="3360"/>
            <w:vAlign w:val="center"/>
          </w:tcPr>
          <w:p>
            <w:r>
              <w:rPr>
                <w:sz w:val="17"/>
              </w:rPr>
              <w:t>College / Placement Cell</w:t>
            </w:r>
          </w:p>
        </w:tc>
        <w:tc>
          <w:tcPr>
            <w:tcW w:type="dxa" w:w="3360"/>
            <w:vAlign w:val="center"/>
          </w:tcPr>
          <w:p>
            <w:r>
              <w:rPr>
                <w:sz w:val="17"/>
              </w:rPr>
              <w:t>Controlled interview environment and strong alignment with the project's academic context.</w:t>
            </w:r>
          </w:p>
        </w:tc>
        <w:tc>
          <w:tcPr>
            <w:tcW w:type="dxa" w:w="3360"/>
            <w:vAlign w:val="center"/>
          </w:tcPr>
          <w:p>
            <w:r>
              <w:rPr>
                <w:sz w:val="17"/>
              </w:rPr>
              <w:t>Interview workflow, usability, alerts, reports.</w:t>
            </w:r>
          </w:p>
        </w:tc>
      </w:tr>
      <w:tr>
        <w:tc>
          <w:tcPr>
            <w:tcW w:type="dxa" w:w="3360"/>
            <w:vAlign w:val="center"/>
          </w:tcPr>
          <w:p>
            <w:r>
              <w:rPr>
                <w:sz w:val="17"/>
              </w:rPr>
              <w:t>Small hiring team</w:t>
            </w:r>
          </w:p>
        </w:tc>
        <w:tc>
          <w:tcPr>
            <w:tcW w:type="dxa" w:w="3360"/>
            <w:vAlign w:val="center"/>
          </w:tcPr>
          <w:p>
            <w:r>
              <w:rPr>
                <w:sz w:val="17"/>
              </w:rPr>
              <w:t>Closer to the intended commercial user.</w:t>
            </w:r>
          </w:p>
        </w:tc>
        <w:tc>
          <w:tcPr>
            <w:tcW w:type="dxa" w:w="3360"/>
            <w:vAlign w:val="center"/>
          </w:tcPr>
          <w:p>
            <w:r>
              <w:rPr>
                <w:sz w:val="17"/>
              </w:rPr>
              <w:t>Recruiter workflow, monitoring usefulness, review process.</w:t>
            </w:r>
          </w:p>
        </w:tc>
      </w:tr>
      <w:tr>
        <w:tc>
          <w:tcPr>
            <w:tcW w:type="dxa" w:w="3360"/>
            <w:vAlign w:val="center"/>
          </w:tcPr>
          <w:p>
            <w:r>
              <w:rPr>
                <w:sz w:val="17"/>
              </w:rPr>
              <w:t>Online assessment/hiring workflow</w:t>
            </w:r>
          </w:p>
        </w:tc>
        <w:tc>
          <w:tcPr>
            <w:tcW w:type="dxa" w:w="3360"/>
            <w:vAlign w:val="center"/>
          </w:tcPr>
          <w:p>
            <w:r>
              <w:rPr>
                <w:sz w:val="17"/>
              </w:rPr>
              <w:t>Tests integration direction later.</w:t>
            </w:r>
          </w:p>
        </w:tc>
        <w:tc>
          <w:tcPr>
            <w:tcW w:type="dxa" w:w="3360"/>
            <w:vAlign w:val="center"/>
          </w:tcPr>
          <w:p>
            <w:r>
              <w:rPr>
                <w:sz w:val="17"/>
              </w:rPr>
              <w:t>Only after core standalone workflow is stable.</w:t>
            </w:r>
          </w:p>
        </w:tc>
      </w:tr>
    </w:tbl>
    <w:p/>
    <w:p>
      <w:pPr>
        <w:pStyle w:val="Heading2"/>
      </w:pPr>
      <w:r>
        <w:t>6.2 Pilot Protocol</w:t>
      </w:r>
    </w:p>
    <w:p>
      <w:pPr>
        <w:pStyle w:val="ListNumber"/>
        <w:spacing w:after="40"/>
      </w:pPr>
      <w:r>
        <w:t>Define the pilot objective and participant roles.</w:t>
      </w:r>
    </w:p>
    <w:p>
      <w:pPr>
        <w:pStyle w:val="ListNumber"/>
        <w:spacing w:after="40"/>
      </w:pPr>
      <w:r>
        <w:t>Explain monitoring and obtain required consent/authorization.</w:t>
      </w:r>
    </w:p>
    <w:p>
      <w:pPr>
        <w:pStyle w:val="ListNumber"/>
        <w:spacing w:after="40"/>
      </w:pPr>
      <w:r>
        <w:t>Use a documented test workflow.</w:t>
      </w:r>
    </w:p>
    <w:p>
      <w:pPr>
        <w:pStyle w:val="ListNumber"/>
        <w:spacing w:after="40"/>
      </w:pPr>
      <w:r>
        <w:t>Record only the data required for the pilot.</w:t>
      </w:r>
    </w:p>
    <w:p>
      <w:pPr>
        <w:pStyle w:val="ListNumber"/>
        <w:spacing w:after="40"/>
      </w:pPr>
      <w:r>
        <w:t>Collect structured user feedback after sessions.</w:t>
      </w:r>
    </w:p>
    <w:p>
      <w:pPr>
        <w:pStyle w:val="ListNumber"/>
        <w:spacing w:after="40"/>
      </w:pPr>
      <w:r>
        <w:t>Review false positives and false negatives.</w:t>
      </w:r>
    </w:p>
    <w:p>
      <w:pPr>
        <w:pStyle w:val="ListNumber"/>
        <w:spacing w:after="40"/>
      </w:pPr>
      <w:r>
        <w:t>Measure technical reliability and alert latency.</w:t>
      </w:r>
    </w:p>
    <w:p>
      <w:pPr>
        <w:pStyle w:val="ListNumber"/>
        <w:spacing w:after="40"/>
      </w:pPr>
      <w:r>
        <w:t>Document product changes resulting from the pilot.</w:t>
      </w:r>
    </w:p>
    <w:p>
      <w:pPr>
        <w:pStyle w:val="Heading2"/>
      </w:pPr>
      <w:r>
        <w:t>6.3 Pilot Success Signals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Signal</w:t>
            </w:r>
          </w:p>
        </w:tc>
        <w:tc>
          <w:tcPr>
            <w:tcW w:type="dxa" w:w="3360"/>
            <w:shd w:fill="D9EAF7"/>
          </w:tcPr>
          <w:p>
            <w:r>
              <w:rPr>
                <w:b/>
                <w:sz w:val="17"/>
              </w:rPr>
              <w:t>What to Measure</w:t>
            </w:r>
          </w:p>
        </w:tc>
        <w:tc>
          <w:tcPr>
            <w:tcW w:type="dxa" w:w="3360"/>
            <w:shd w:fill="D9EAF7"/>
          </w:tcPr>
          <w:p>
            <w:r>
              <w:rPr>
                <w:b/>
                <w:sz w:val="17"/>
              </w:rPr>
              <w:t>No Predefined Target</w:t>
            </w:r>
          </w:p>
        </w:tc>
      </w:tr>
      <w:tr>
        <w:tc>
          <w:tcPr>
            <w:tcW w:type="dxa" w:w="3360"/>
            <w:vAlign w:val="center"/>
          </w:tcPr>
          <w:p>
            <w:r>
              <w:rPr>
                <w:sz w:val="17"/>
              </w:rPr>
              <w:t>Workflow completion</w:t>
            </w:r>
          </w:p>
        </w:tc>
        <w:tc>
          <w:tcPr>
            <w:tcW w:type="dxa" w:w="3360"/>
            <w:vAlign w:val="center"/>
          </w:tcPr>
          <w:p>
            <w:r>
              <w:rPr>
                <w:sz w:val="17"/>
              </w:rPr>
              <w:t>Percentage of intended sessions completed without critical workflow failure.</w:t>
            </w:r>
          </w:p>
        </w:tc>
        <w:tc>
          <w:tcPr>
            <w:tcW w:type="dxa" w:w="3360"/>
            <w:vAlign w:val="center"/>
          </w:tcPr>
          <w:p>
            <w:r>
              <w:rPr>
                <w:sz w:val="17"/>
              </w:rPr>
              <w:t>Target to be defined before pilot.</w:t>
            </w:r>
          </w:p>
        </w:tc>
      </w:tr>
      <w:tr>
        <w:tc>
          <w:tcPr>
            <w:tcW w:type="dxa" w:w="3360"/>
            <w:vAlign w:val="center"/>
          </w:tcPr>
          <w:p>
            <w:r>
              <w:rPr>
                <w:sz w:val="17"/>
              </w:rPr>
              <w:t>Alert usefulness</w:t>
            </w:r>
          </w:p>
        </w:tc>
        <w:tc>
          <w:tcPr>
            <w:tcW w:type="dxa" w:w="3360"/>
            <w:vAlign w:val="center"/>
          </w:tcPr>
          <w:p>
            <w:r>
              <w:rPr>
                <w:sz w:val="17"/>
              </w:rPr>
              <w:t>Whether users can understand and act on alerts.</w:t>
            </w:r>
          </w:p>
        </w:tc>
        <w:tc>
          <w:tcPr>
            <w:tcW w:type="dxa" w:w="3360"/>
            <w:vAlign w:val="center"/>
          </w:tcPr>
          <w:p>
            <w:r>
              <w:rPr>
                <w:sz w:val="17"/>
              </w:rPr>
              <w:t>Qualitative + quantitative feedback.</w:t>
            </w:r>
          </w:p>
        </w:tc>
      </w:tr>
      <w:tr>
        <w:tc>
          <w:tcPr>
            <w:tcW w:type="dxa" w:w="3360"/>
            <w:vAlign w:val="center"/>
          </w:tcPr>
          <w:p>
            <w:r>
              <w:rPr>
                <w:sz w:val="17"/>
              </w:rPr>
              <w:t>Evidence usefulness</w:t>
            </w:r>
          </w:p>
        </w:tc>
        <w:tc>
          <w:tcPr>
            <w:tcW w:type="dxa" w:w="3360"/>
            <w:vAlign w:val="center"/>
          </w:tcPr>
          <w:p>
            <w:r>
              <w:rPr>
                <w:sz w:val="17"/>
              </w:rPr>
              <w:t>Whether users can review an event without relying only on a score.</w:t>
            </w:r>
          </w:p>
        </w:tc>
        <w:tc>
          <w:tcPr>
            <w:tcW w:type="dxa" w:w="3360"/>
            <w:vAlign w:val="center"/>
          </w:tcPr>
          <w:p>
            <w:r>
              <w:rPr>
                <w:sz w:val="17"/>
              </w:rPr>
              <w:t>Pilot feedback.</w:t>
            </w:r>
          </w:p>
        </w:tc>
      </w:tr>
      <w:tr>
        <w:tc>
          <w:tcPr>
            <w:tcW w:type="dxa" w:w="3360"/>
            <w:vAlign w:val="center"/>
          </w:tcPr>
          <w:p>
            <w:r>
              <w:rPr>
                <w:sz w:val="17"/>
              </w:rPr>
              <w:t>False positives</w:t>
            </w:r>
          </w:p>
        </w:tc>
        <w:tc>
          <w:tcPr>
            <w:tcW w:type="dxa" w:w="3360"/>
            <w:vAlign w:val="center"/>
          </w:tcPr>
          <w:p>
            <w:r>
              <w:rPr>
                <w:sz w:val="17"/>
              </w:rPr>
              <w:t>Rate of legitimate scenarios incorrectly flagged.</w:t>
            </w:r>
          </w:p>
        </w:tc>
        <w:tc>
          <w:tcPr>
            <w:tcW w:type="dxa" w:w="3360"/>
            <w:vAlign w:val="center"/>
          </w:tcPr>
          <w:p>
            <w:r>
              <w:rPr>
                <w:sz w:val="17"/>
              </w:rPr>
              <w:t>Measure, do not assume.</w:t>
            </w:r>
          </w:p>
        </w:tc>
      </w:tr>
      <w:tr>
        <w:tc>
          <w:tcPr>
            <w:tcW w:type="dxa" w:w="3360"/>
            <w:vAlign w:val="center"/>
          </w:tcPr>
          <w:p>
            <w:r>
              <w:rPr>
                <w:sz w:val="17"/>
              </w:rPr>
              <w:t>False negatives</w:t>
            </w:r>
          </w:p>
        </w:tc>
        <w:tc>
          <w:tcPr>
            <w:tcW w:type="dxa" w:w="3360"/>
            <w:vAlign w:val="center"/>
          </w:tcPr>
          <w:p>
            <w:r>
              <w:rPr>
                <w:sz w:val="17"/>
              </w:rPr>
              <w:t>Rate of defined suspicious scenarios not detected.</w:t>
            </w:r>
          </w:p>
        </w:tc>
        <w:tc>
          <w:tcPr>
            <w:tcW w:type="dxa" w:w="3360"/>
            <w:vAlign w:val="center"/>
          </w:tcPr>
          <w:p>
            <w:r>
              <w:rPr>
                <w:sz w:val="17"/>
              </w:rPr>
              <w:t>Measure, do not assume.</w:t>
            </w:r>
          </w:p>
        </w:tc>
      </w:tr>
      <w:tr>
        <w:tc>
          <w:tcPr>
            <w:tcW w:type="dxa" w:w="3360"/>
            <w:vAlign w:val="center"/>
          </w:tcPr>
          <w:p>
            <w:r>
              <w:rPr>
                <w:sz w:val="17"/>
              </w:rPr>
              <w:t>Latency</w:t>
            </w:r>
          </w:p>
        </w:tc>
        <w:tc>
          <w:tcPr>
            <w:tcW w:type="dxa" w:w="3360"/>
            <w:vAlign w:val="center"/>
          </w:tcPr>
          <w:p>
            <w:r>
              <w:rPr>
                <w:sz w:val="17"/>
              </w:rPr>
              <w:t>Time from event detection to visible alert.</w:t>
            </w:r>
          </w:p>
        </w:tc>
        <w:tc>
          <w:tcPr>
            <w:tcW w:type="dxa" w:w="3360"/>
            <w:vAlign w:val="center"/>
          </w:tcPr>
          <w:p>
            <w:r>
              <w:rPr>
                <w:sz w:val="17"/>
              </w:rPr>
              <w:t>Benchmark.</w:t>
            </w:r>
          </w:p>
        </w:tc>
      </w:tr>
      <w:tr>
        <w:tc>
          <w:tcPr>
            <w:tcW w:type="dxa" w:w="3360"/>
            <w:vAlign w:val="center"/>
          </w:tcPr>
          <w:p>
            <w:r>
              <w:rPr>
                <w:sz w:val="17"/>
              </w:rPr>
              <w:t>Usability</w:t>
            </w:r>
          </w:p>
        </w:tc>
        <w:tc>
          <w:tcPr>
            <w:tcW w:type="dxa" w:w="3360"/>
            <w:vAlign w:val="center"/>
          </w:tcPr>
          <w:p>
            <w:r>
              <w:rPr>
                <w:sz w:val="17"/>
              </w:rPr>
              <w:t>Observed friction and user feedback.</w:t>
            </w:r>
          </w:p>
        </w:tc>
        <w:tc>
          <w:tcPr>
            <w:tcW w:type="dxa" w:w="3360"/>
            <w:vAlign w:val="center"/>
          </w:tcPr>
          <w:p>
            <w:r>
              <w:rPr>
                <w:sz w:val="17"/>
              </w:rPr>
              <w:t>Validate.</w:t>
            </w:r>
          </w:p>
        </w:tc>
      </w:tr>
    </w:tbl>
    <w:p/>
    <w:p>
      <w:pPr>
        <w:pStyle w:val="Heading1"/>
      </w:pPr>
      <w:r>
        <w:t>7. Stage 4 — V2: Integrity Intelligence</w:t>
      </w:r>
    </w:p>
    <w:p>
      <w:r>
        <w:t>V2 should expand only after the MVP and pilot establish that the core workflow is useful. The purpose is to add richer signals and evidence, not simply increase the number of AI models.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Capability</w:t>
            </w:r>
          </w:p>
        </w:tc>
        <w:tc>
          <w:tcPr>
            <w:tcW w:type="dxa" w:w="2520"/>
            <w:shd w:fill="D9EAF7"/>
          </w:tcPr>
          <w:p>
            <w:r>
              <w:rPr>
                <w:b/>
                <w:sz w:val="17"/>
              </w:rPr>
              <w:t>Purpose</w:t>
            </w:r>
          </w:p>
        </w:tc>
        <w:tc>
          <w:tcPr>
            <w:tcW w:type="dxa" w:w="2520"/>
            <w:shd w:fill="D9EAF7"/>
          </w:tcPr>
          <w:p>
            <w:r>
              <w:rPr>
                <w:b/>
                <w:sz w:val="17"/>
              </w:rPr>
              <w:t>Dependency</w:t>
            </w:r>
          </w:p>
        </w:tc>
        <w:tc>
          <w:tcPr>
            <w:tcW w:type="dxa" w:w="2520"/>
            <w:shd w:fill="D9EAF7"/>
          </w:tcPr>
          <w:p>
            <w:r>
              <w:rPr>
                <w:b/>
                <w:sz w:val="17"/>
              </w:rPr>
              <w:t>Status</w:t>
            </w:r>
          </w:p>
        </w:tc>
      </w:tr>
      <w:tr>
        <w:tc>
          <w:tcPr>
            <w:tcW w:type="dxa" w:w="2520"/>
            <w:vAlign w:val="center"/>
          </w:tcPr>
          <w:p>
            <w:r>
              <w:rPr>
                <w:sz w:val="17"/>
              </w:rPr>
              <w:t>Audio / Speech Analysis</w:t>
            </w:r>
          </w:p>
        </w:tc>
        <w:tc>
          <w:tcPr>
            <w:tcW w:type="dxa" w:w="2520"/>
            <w:vAlign w:val="center"/>
          </w:tcPr>
          <w:p>
            <w:r>
              <w:rPr>
                <w:sz w:val="17"/>
              </w:rPr>
              <w:t>Add contextual speech signals.</w:t>
            </w:r>
          </w:p>
        </w:tc>
        <w:tc>
          <w:tcPr>
            <w:tcW w:type="dxa" w:w="2520"/>
            <w:vAlign w:val="center"/>
          </w:tcPr>
          <w:p>
            <w:r>
              <w:rPr>
                <w:sz w:val="17"/>
              </w:rPr>
              <w:t>Audio capture + validated processing pipeline.</w:t>
            </w:r>
          </w:p>
        </w:tc>
        <w:tc>
          <w:tcPr>
            <w:tcW w:type="dxa" w:w="2520"/>
            <w:vAlign w:val="center"/>
          </w:tcPr>
          <w:p>
            <w:r>
              <w:rPr>
                <w:sz w:val="17"/>
              </w:rPr>
              <w:t>Future</w:t>
            </w:r>
          </w:p>
        </w:tc>
      </w:tr>
      <w:tr>
        <w:tc>
          <w:tcPr>
            <w:tcW w:type="dxa" w:w="2520"/>
            <w:vAlign w:val="center"/>
          </w:tcPr>
          <w:p>
            <w:r>
              <w:rPr>
                <w:sz w:val="17"/>
              </w:rPr>
              <w:t>Speech-to-Text</w:t>
            </w:r>
          </w:p>
        </w:tc>
        <w:tc>
          <w:tcPr>
            <w:tcW w:type="dxa" w:w="2520"/>
            <w:vAlign w:val="center"/>
          </w:tcPr>
          <w:p>
            <w:r>
              <w:rPr>
                <w:sz w:val="17"/>
              </w:rPr>
              <w:t>Create transcript for downstream analysis.</w:t>
            </w:r>
          </w:p>
        </w:tc>
        <w:tc>
          <w:tcPr>
            <w:tcW w:type="dxa" w:w="2520"/>
            <w:vAlign w:val="center"/>
          </w:tcPr>
          <w:p>
            <w:r>
              <w:rPr>
                <w:sz w:val="17"/>
              </w:rPr>
              <w:t>Selected speech model + privacy/storage design.</w:t>
            </w:r>
          </w:p>
        </w:tc>
        <w:tc>
          <w:tcPr>
            <w:tcW w:type="dxa" w:w="2520"/>
            <w:vAlign w:val="center"/>
          </w:tcPr>
          <w:p>
            <w:r>
              <w:rPr>
                <w:sz w:val="17"/>
              </w:rPr>
              <w:t>Future</w:t>
            </w:r>
          </w:p>
        </w:tc>
      </w:tr>
      <w:tr>
        <w:tc>
          <w:tcPr>
            <w:tcW w:type="dxa" w:w="2520"/>
            <w:vAlign w:val="center"/>
          </w:tcPr>
          <w:p>
            <w:r>
              <w:rPr>
                <w:sz w:val="17"/>
              </w:rPr>
              <w:t>NLP Analysis</w:t>
            </w:r>
          </w:p>
        </w:tc>
        <w:tc>
          <w:tcPr>
            <w:tcW w:type="dxa" w:w="2520"/>
            <w:vAlign w:val="center"/>
          </w:tcPr>
          <w:p>
            <w:r>
              <w:rPr>
                <w:sz w:val="17"/>
              </w:rPr>
              <w:t>Evaluate transcript/response characteristics for potential AI-assistance indicators.</w:t>
            </w:r>
          </w:p>
        </w:tc>
        <w:tc>
          <w:tcPr>
            <w:tcW w:type="dxa" w:w="2520"/>
            <w:vAlign w:val="center"/>
          </w:tcPr>
          <w:p>
            <w:r>
              <w:rPr>
                <w:sz w:val="17"/>
              </w:rPr>
              <w:t>Validated dataset and model evaluation.</w:t>
            </w:r>
          </w:p>
        </w:tc>
        <w:tc>
          <w:tcPr>
            <w:tcW w:type="dxa" w:w="2520"/>
            <w:vAlign w:val="center"/>
          </w:tcPr>
          <w:p>
            <w:r>
              <w:rPr>
                <w:sz w:val="17"/>
              </w:rPr>
              <w:t>Future</w:t>
            </w:r>
          </w:p>
        </w:tc>
      </w:tr>
      <w:tr>
        <w:tc>
          <w:tcPr>
            <w:tcW w:type="dxa" w:w="2520"/>
            <w:vAlign w:val="center"/>
          </w:tcPr>
          <w:p>
            <w:r>
              <w:rPr>
                <w:sz w:val="17"/>
              </w:rPr>
              <w:t>Richer Evidence</w:t>
            </w:r>
          </w:p>
        </w:tc>
        <w:tc>
          <w:tcPr>
            <w:tcW w:type="dxa" w:w="2520"/>
            <w:vAlign w:val="center"/>
          </w:tcPr>
          <w:p>
            <w:r>
              <w:rPr>
                <w:sz w:val="17"/>
              </w:rPr>
              <w:t>Improve event review context.</w:t>
            </w:r>
          </w:p>
        </w:tc>
        <w:tc>
          <w:tcPr>
            <w:tcW w:type="dxa" w:w="2520"/>
            <w:vAlign w:val="center"/>
          </w:tcPr>
          <w:p>
            <w:r>
              <w:rPr>
                <w:sz w:val="17"/>
              </w:rPr>
              <w:t>Evidence storage/retention design.</w:t>
            </w:r>
          </w:p>
        </w:tc>
        <w:tc>
          <w:tcPr>
            <w:tcW w:type="dxa" w:w="2520"/>
            <w:vAlign w:val="center"/>
          </w:tcPr>
          <w:p>
            <w:r>
              <w:rPr>
                <w:sz w:val="17"/>
              </w:rPr>
              <w:t>Future</w:t>
            </w:r>
          </w:p>
        </w:tc>
      </w:tr>
      <w:tr>
        <w:tc>
          <w:tcPr>
            <w:tcW w:type="dxa" w:w="2520"/>
            <w:vAlign w:val="center"/>
          </w:tcPr>
          <w:p>
            <w:r>
              <w:rPr>
                <w:sz w:val="17"/>
              </w:rPr>
              <w:t>Integrity Aggregation</w:t>
            </w:r>
          </w:p>
        </w:tc>
        <w:tc>
          <w:tcPr>
            <w:tcW w:type="dxa" w:w="2520"/>
            <w:vAlign w:val="center"/>
          </w:tcPr>
          <w:p>
            <w:r>
              <w:rPr>
                <w:sz w:val="17"/>
              </w:rPr>
              <w:t>Combine validated signals into interpretable risk indicators.</w:t>
            </w:r>
          </w:p>
        </w:tc>
        <w:tc>
          <w:tcPr>
            <w:tcW w:type="dxa" w:w="2520"/>
            <w:vAlign w:val="center"/>
          </w:tcPr>
          <w:p>
            <w:r>
              <w:rPr>
                <w:sz w:val="17"/>
              </w:rPr>
              <w:t>AI/ML specification + evaluation.</w:t>
            </w:r>
          </w:p>
        </w:tc>
        <w:tc>
          <w:tcPr>
            <w:tcW w:type="dxa" w:w="2520"/>
            <w:vAlign w:val="center"/>
          </w:tcPr>
          <w:p>
            <w:r>
              <w:rPr>
                <w:sz w:val="17"/>
              </w:rPr>
              <w:t>Future</w:t>
            </w:r>
          </w:p>
        </w:tc>
      </w:tr>
      <w:tr>
        <w:tc>
          <w:tcPr>
            <w:tcW w:type="dxa" w:w="2520"/>
            <w:vAlign w:val="center"/>
          </w:tcPr>
          <w:p>
            <w:r>
              <w:rPr>
                <w:sz w:val="17"/>
              </w:rPr>
              <w:t>Report Improvements</w:t>
            </w:r>
          </w:p>
        </w:tc>
        <w:tc>
          <w:tcPr>
            <w:tcW w:type="dxa" w:w="2520"/>
            <w:vAlign w:val="center"/>
          </w:tcPr>
          <w:p>
            <w:r>
              <w:rPr>
                <w:sz w:val="17"/>
              </w:rPr>
              <w:t>Improve post-interview review workflow.</w:t>
            </w:r>
          </w:p>
        </w:tc>
        <w:tc>
          <w:tcPr>
            <w:tcW w:type="dxa" w:w="2520"/>
            <w:vAlign w:val="center"/>
          </w:tcPr>
          <w:p>
            <w:r>
              <w:rPr>
                <w:sz w:val="17"/>
              </w:rPr>
              <w:t>Validated event/risk schema.</w:t>
            </w:r>
          </w:p>
        </w:tc>
        <w:tc>
          <w:tcPr>
            <w:tcW w:type="dxa" w:w="2520"/>
            <w:vAlign w:val="center"/>
          </w:tcPr>
          <w:p>
            <w:r>
              <w:rPr>
                <w:sz w:val="17"/>
              </w:rPr>
              <w:t>Future</w:t>
            </w:r>
          </w:p>
        </w:tc>
      </w:tr>
    </w:tbl>
    <w:p/>
    <w:tbl>
      <w:tblPr>
        <w:tblStyle w:val="TableGrid"/>
        <w:tblW w:type="auto" w:w="0"/>
        <w:tblLook w:firstColumn="1" w:firstRow="1" w:lastColumn="0" w:lastRow="0" w:noHBand="0" w:noVBand="1" w:val="04A0"/>
      </w:tblPr>
      <w:tblGrid>
        <w:gridCol w:w="10080"/>
      </w:tblGrid>
      <w:tr>
        <w:tc>
          <w:tcPr>
            <w:tcW w:type="dxa" w:w="10080"/>
            <w:shd w:fill="FFF4E5"/>
          </w:tcPr>
          <w:p>
            <w:r/>
            <w:r>
              <w:rPr>
                <w:b/>
                <w:sz w:val="20"/>
              </w:rPr>
              <w:t>V2 constraint</w:t>
              <w:br/>
            </w:r>
            <w:r>
              <w:rPr>
                <w:sz w:val="18"/>
              </w:rPr>
              <w:t>Do not treat AI-generated text detection, emotion analysis, gaze behaviour or voice characteristics as definitive proof of deception. Each signal requires validation and should remain contextual.</w:t>
            </w:r>
          </w:p>
        </w:tc>
      </w:tr>
    </w:tbl>
    <w:p/>
    <w:p>
      <w:pPr>
        <w:pStyle w:val="Heading1"/>
      </w:pPr>
      <w:r>
        <w:t>8. Stage 5 — SaaS Productization</w:t>
      </w:r>
    </w:p>
    <w:p>
      <w:r>
        <w:t>Objective: turn a validated prototype into a repeatable service that organizations can onboard and use without developer assistance.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Product Area</w:t>
            </w:r>
          </w:p>
        </w:tc>
        <w:tc>
          <w:tcPr>
            <w:tcW w:type="dxa" w:w="5040"/>
            <w:shd w:fill="D9EAF7"/>
          </w:tcPr>
          <w:p>
            <w:r>
              <w:rPr>
                <w:b/>
                <w:sz w:val="17"/>
              </w:rPr>
              <w:t>Productization Work</w:t>
            </w:r>
          </w:p>
        </w:tc>
      </w:tr>
      <w:tr>
        <w:tc>
          <w:tcPr>
            <w:tcW w:type="dxa" w:w="5040"/>
            <w:vAlign w:val="center"/>
          </w:tcPr>
          <w:p>
            <w:r>
              <w:rPr>
                <w:sz w:val="17"/>
              </w:rPr>
              <w:t>Onboarding</w:t>
            </w:r>
          </w:p>
        </w:tc>
        <w:tc>
          <w:tcPr>
            <w:tcW w:type="dxa" w:w="5040"/>
            <w:vAlign w:val="center"/>
          </w:tcPr>
          <w:p>
            <w:r>
              <w:rPr>
                <w:sz w:val="17"/>
              </w:rPr>
              <w:t>Organization signup/onboarding and role setup.</w:t>
            </w:r>
          </w:p>
        </w:tc>
      </w:tr>
      <w:tr>
        <w:tc>
          <w:tcPr>
            <w:tcW w:type="dxa" w:w="5040"/>
            <w:vAlign w:val="center"/>
          </w:tcPr>
          <w:p>
            <w:r>
              <w:rPr>
                <w:sz w:val="17"/>
              </w:rPr>
              <w:t>Organization management</w:t>
            </w:r>
          </w:p>
        </w:tc>
        <w:tc>
          <w:tcPr>
            <w:tcW w:type="dxa" w:w="5040"/>
            <w:vAlign w:val="center"/>
          </w:tcPr>
          <w:p>
            <w:r>
              <w:rPr>
                <w:sz w:val="17"/>
              </w:rPr>
              <w:t>Users, permissions and organization-level configuration.</w:t>
            </w:r>
          </w:p>
        </w:tc>
      </w:tr>
      <w:tr>
        <w:tc>
          <w:tcPr>
            <w:tcW w:type="dxa" w:w="5040"/>
            <w:vAlign w:val="center"/>
          </w:tcPr>
          <w:p>
            <w:r>
              <w:rPr>
                <w:sz w:val="17"/>
              </w:rPr>
              <w:t>Interview operations</w:t>
            </w:r>
          </w:p>
        </w:tc>
        <w:tc>
          <w:tcPr>
            <w:tcW w:type="dxa" w:w="5040"/>
            <w:vAlign w:val="center"/>
          </w:tcPr>
          <w:p>
            <w:r>
              <w:rPr>
                <w:sz w:val="17"/>
              </w:rPr>
              <w:t>Reusable interview workflows and management.</w:t>
            </w:r>
          </w:p>
        </w:tc>
      </w:tr>
      <w:tr>
        <w:tc>
          <w:tcPr>
            <w:tcW w:type="dxa" w:w="5040"/>
            <w:vAlign w:val="center"/>
          </w:tcPr>
          <w:p>
            <w:r>
              <w:rPr>
                <w:sz w:val="17"/>
              </w:rPr>
              <w:t>Reporting</w:t>
            </w:r>
          </w:p>
        </w:tc>
        <w:tc>
          <w:tcPr>
            <w:tcW w:type="dxa" w:w="5040"/>
            <w:vAlign w:val="center"/>
          </w:tcPr>
          <w:p>
            <w:r>
              <w:rPr>
                <w:sz w:val="17"/>
              </w:rPr>
              <w:t>Consistent report generation and review workflow.</w:t>
            </w:r>
          </w:p>
        </w:tc>
      </w:tr>
      <w:tr>
        <w:tc>
          <w:tcPr>
            <w:tcW w:type="dxa" w:w="5040"/>
            <w:vAlign w:val="center"/>
          </w:tcPr>
          <w:p>
            <w:r>
              <w:rPr>
                <w:sz w:val="17"/>
              </w:rPr>
              <w:t>Data governance</w:t>
            </w:r>
          </w:p>
        </w:tc>
        <w:tc>
          <w:tcPr>
            <w:tcW w:type="dxa" w:w="5040"/>
            <w:vAlign w:val="center"/>
          </w:tcPr>
          <w:p>
            <w:r>
              <w:rPr>
                <w:sz w:val="17"/>
              </w:rPr>
              <w:t>Retention, deletion, access and audit controls.</w:t>
            </w:r>
          </w:p>
        </w:tc>
      </w:tr>
      <w:tr>
        <w:tc>
          <w:tcPr>
            <w:tcW w:type="dxa" w:w="5040"/>
            <w:vAlign w:val="center"/>
          </w:tcPr>
          <w:p>
            <w:r>
              <w:rPr>
                <w:sz w:val="17"/>
              </w:rPr>
              <w:t>Reliability</w:t>
            </w:r>
          </w:p>
        </w:tc>
        <w:tc>
          <w:tcPr>
            <w:tcW w:type="dxa" w:w="5040"/>
            <w:vAlign w:val="center"/>
          </w:tcPr>
          <w:p>
            <w:r>
              <w:rPr>
                <w:sz w:val="17"/>
              </w:rPr>
              <w:t>Monitoring, logging, alerting and incident handling.</w:t>
            </w:r>
          </w:p>
        </w:tc>
      </w:tr>
      <w:tr>
        <w:tc>
          <w:tcPr>
            <w:tcW w:type="dxa" w:w="5040"/>
            <w:vAlign w:val="center"/>
          </w:tcPr>
          <w:p>
            <w:r>
              <w:rPr>
                <w:sz w:val="17"/>
              </w:rPr>
              <w:t>Billing</w:t>
            </w:r>
          </w:p>
        </w:tc>
        <w:tc>
          <w:tcPr>
            <w:tcW w:type="dxa" w:w="5040"/>
            <w:vAlign w:val="center"/>
          </w:tcPr>
          <w:p>
            <w:r>
              <w:rPr>
                <w:sz w:val="17"/>
              </w:rPr>
              <w:t>Subscription or usage-based billing only after pricing validation.</w:t>
            </w:r>
          </w:p>
        </w:tc>
      </w:tr>
      <w:tr>
        <w:tc>
          <w:tcPr>
            <w:tcW w:type="dxa" w:w="5040"/>
            <w:vAlign w:val="center"/>
          </w:tcPr>
          <w:p>
            <w:r>
              <w:rPr>
                <w:sz w:val="17"/>
              </w:rPr>
              <w:t>Support</w:t>
            </w:r>
          </w:p>
        </w:tc>
        <w:tc>
          <w:tcPr>
            <w:tcW w:type="dxa" w:w="5040"/>
            <w:vAlign w:val="center"/>
          </w:tcPr>
          <w:p>
            <w:r>
              <w:rPr>
                <w:sz w:val="17"/>
              </w:rPr>
              <w:t>Documentation, help and support workflow.</w:t>
            </w:r>
          </w:p>
        </w:tc>
      </w:tr>
      <w:tr>
        <w:tc>
          <w:tcPr>
            <w:tcW w:type="dxa" w:w="5040"/>
            <w:vAlign w:val="center"/>
          </w:tcPr>
          <w:p>
            <w:r>
              <w:rPr>
                <w:sz w:val="17"/>
              </w:rPr>
              <w:t>Analytics</w:t>
            </w:r>
          </w:p>
        </w:tc>
        <w:tc>
          <w:tcPr>
            <w:tcW w:type="dxa" w:w="5040"/>
            <w:vAlign w:val="center"/>
          </w:tcPr>
          <w:p>
            <w:r>
              <w:rPr>
                <w:sz w:val="17"/>
              </w:rPr>
              <w:t>Privacy-reviewed product usage analytics.</w:t>
            </w:r>
          </w:p>
        </w:tc>
      </w:tr>
      <w:tr>
        <w:tc>
          <w:tcPr>
            <w:tcW w:type="dxa" w:w="5040"/>
            <w:vAlign w:val="center"/>
          </w:tcPr>
          <w:p>
            <w:r>
              <w:rPr>
                <w:sz w:val="17"/>
              </w:rPr>
              <w:t>Deployment</w:t>
            </w:r>
          </w:p>
        </w:tc>
        <w:tc>
          <w:tcPr>
            <w:tcW w:type="dxa" w:w="5040"/>
            <w:vAlign w:val="center"/>
          </w:tcPr>
          <w:p>
            <w:r>
              <w:rPr>
                <w:sz w:val="17"/>
              </w:rPr>
              <w:t>Repeatable environments and release process.</w:t>
            </w:r>
          </w:p>
        </w:tc>
      </w:tr>
    </w:tbl>
    <w:p/>
    <w:p>
      <w:pPr>
        <w:pStyle w:val="Heading2"/>
      </w:pPr>
      <w:r>
        <w:t>8.1 Potential Commercial Model</w:t>
      </w:r>
    </w:p>
    <w:p>
      <w:r>
        <w:t>The PRD identifies SaaS as a future business direction but does not establish a validated price. Therefore pricing is intentionally left open until pilot evidence and customer discovery support a decision.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Model</w:t>
            </w:r>
          </w:p>
        </w:tc>
        <w:tc>
          <w:tcPr>
            <w:tcW w:type="dxa" w:w="3360"/>
            <w:shd w:fill="D9EAF7"/>
          </w:tcPr>
          <w:p>
            <w:r>
              <w:rPr>
                <w:b/>
                <w:sz w:val="17"/>
              </w:rPr>
              <w:t>Possible Unit</w:t>
            </w:r>
          </w:p>
        </w:tc>
        <w:tc>
          <w:tcPr>
            <w:tcW w:type="dxa" w:w="3360"/>
            <w:shd w:fill="D9EAF7"/>
          </w:tcPr>
          <w:p>
            <w:r>
              <w:rPr>
                <w:b/>
                <w:sz w:val="17"/>
              </w:rPr>
              <w:t>Status</w:t>
            </w:r>
          </w:p>
        </w:tc>
      </w:tr>
      <w:tr>
        <w:tc>
          <w:tcPr>
            <w:tcW w:type="dxa" w:w="3360"/>
            <w:vAlign w:val="center"/>
          </w:tcPr>
          <w:p>
            <w:r>
              <w:rPr>
                <w:sz w:val="17"/>
              </w:rPr>
              <w:t>Usage-based</w:t>
            </w:r>
          </w:p>
        </w:tc>
        <w:tc>
          <w:tcPr>
            <w:tcW w:type="dxa" w:w="3360"/>
            <w:vAlign w:val="center"/>
          </w:tcPr>
          <w:p>
            <w:r>
              <w:rPr>
                <w:sz w:val="17"/>
              </w:rPr>
              <w:t>Per interview / monitored session</w:t>
            </w:r>
          </w:p>
        </w:tc>
        <w:tc>
          <w:tcPr>
            <w:tcW w:type="dxa" w:w="3360"/>
            <w:vAlign w:val="center"/>
          </w:tcPr>
          <w:p>
            <w:r>
              <w:rPr>
                <w:sz w:val="17"/>
              </w:rPr>
              <w:t>Candidate model — validate</w:t>
            </w:r>
          </w:p>
        </w:tc>
      </w:tr>
      <w:tr>
        <w:tc>
          <w:tcPr>
            <w:tcW w:type="dxa" w:w="3360"/>
            <w:vAlign w:val="center"/>
          </w:tcPr>
          <w:p>
            <w:r>
              <w:rPr>
                <w:sz w:val="17"/>
              </w:rPr>
              <w:t>Subscription</w:t>
            </w:r>
          </w:p>
        </w:tc>
        <w:tc>
          <w:tcPr>
            <w:tcW w:type="dxa" w:w="3360"/>
            <w:vAlign w:val="center"/>
          </w:tcPr>
          <w:p>
            <w:r>
              <w:rPr>
                <w:sz w:val="17"/>
              </w:rPr>
              <w:t>Per organization / month</w:t>
            </w:r>
          </w:p>
        </w:tc>
        <w:tc>
          <w:tcPr>
            <w:tcW w:type="dxa" w:w="3360"/>
            <w:vAlign w:val="center"/>
          </w:tcPr>
          <w:p>
            <w:r>
              <w:rPr>
                <w:sz w:val="17"/>
              </w:rPr>
              <w:t>Candidate model — validate</w:t>
            </w:r>
          </w:p>
        </w:tc>
      </w:tr>
      <w:tr>
        <w:tc>
          <w:tcPr>
            <w:tcW w:type="dxa" w:w="3360"/>
            <w:vAlign w:val="center"/>
          </w:tcPr>
          <w:p>
            <w:r>
              <w:rPr>
                <w:sz w:val="17"/>
              </w:rPr>
              <w:t>Tiered</w:t>
            </w:r>
          </w:p>
        </w:tc>
        <w:tc>
          <w:tcPr>
            <w:tcW w:type="dxa" w:w="3360"/>
            <w:vAlign w:val="center"/>
          </w:tcPr>
          <w:p>
            <w:r>
              <w:rPr>
                <w:sz w:val="17"/>
              </w:rPr>
              <w:t>Different usage/features by plan</w:t>
            </w:r>
          </w:p>
        </w:tc>
        <w:tc>
          <w:tcPr>
            <w:tcW w:type="dxa" w:w="3360"/>
            <w:vAlign w:val="center"/>
          </w:tcPr>
          <w:p>
            <w:r>
              <w:rPr>
                <w:sz w:val="17"/>
              </w:rPr>
              <w:t>Candidate model — validate</w:t>
            </w:r>
          </w:p>
        </w:tc>
      </w:tr>
      <w:tr>
        <w:tc>
          <w:tcPr>
            <w:tcW w:type="dxa" w:w="3360"/>
            <w:vAlign w:val="center"/>
          </w:tcPr>
          <w:p>
            <w:r>
              <w:rPr>
                <w:sz w:val="17"/>
              </w:rPr>
              <w:t>Enterprise</w:t>
            </w:r>
          </w:p>
        </w:tc>
        <w:tc>
          <w:tcPr>
            <w:tcW w:type="dxa" w:w="3360"/>
            <w:vAlign w:val="center"/>
          </w:tcPr>
          <w:p>
            <w:r>
              <w:rPr>
                <w:sz w:val="17"/>
              </w:rPr>
              <w:t>Contracted deployment/service</w:t>
            </w:r>
          </w:p>
        </w:tc>
        <w:tc>
          <w:tcPr>
            <w:tcW w:type="dxa" w:w="3360"/>
            <w:vAlign w:val="center"/>
          </w:tcPr>
          <w:p>
            <w:r>
              <w:rPr>
                <w:sz w:val="17"/>
              </w:rPr>
              <w:t>Future</w:t>
            </w:r>
          </w:p>
        </w:tc>
      </w:tr>
    </w:tbl>
    <w:p/>
    <w:p>
      <w:pPr>
        <w:pStyle w:val="Heading1"/>
      </w:pPr>
      <w:r>
        <w:t>9. Stage 6 — Enterprise Scale</w:t>
      </w:r>
    </w:p>
    <w:p>
      <w:r>
        <w:t>Enterprise scope should be earned by actual product demand and technical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Area</w:t>
            </w:r>
          </w:p>
        </w:tc>
        <w:tc>
          <w:tcPr>
            <w:tcW w:type="dxa" w:w="5040"/>
            <w:shd w:fill="D9EAF7"/>
          </w:tcPr>
          <w:p>
            <w:r>
              <w:rPr>
                <w:b/>
                <w:sz w:val="17"/>
              </w:rPr>
              <w:t>Enterprise Direction</w:t>
            </w:r>
          </w:p>
        </w:tc>
      </w:tr>
      <w:tr>
        <w:tc>
          <w:tcPr>
            <w:tcW w:type="dxa" w:w="5040"/>
            <w:vAlign w:val="center"/>
          </w:tcPr>
          <w:p>
            <w:r>
              <w:rPr>
                <w:sz w:val="17"/>
              </w:rPr>
              <w:t>Multi-tenancy</w:t>
            </w:r>
          </w:p>
        </w:tc>
        <w:tc>
          <w:tcPr>
            <w:tcW w:type="dxa" w:w="5040"/>
            <w:vAlign w:val="center"/>
          </w:tcPr>
          <w:p>
            <w:r>
              <w:rPr>
                <w:sz w:val="17"/>
              </w:rPr>
              <w:t>Strong tenant isolation and organization-level data boundaries.</w:t>
            </w:r>
          </w:p>
        </w:tc>
      </w:tr>
      <w:tr>
        <w:tc>
          <w:tcPr>
            <w:tcW w:type="dxa" w:w="5040"/>
            <w:vAlign w:val="center"/>
          </w:tcPr>
          <w:p>
            <w:r>
              <w:rPr>
                <w:sz w:val="17"/>
              </w:rPr>
              <w:t>Security</w:t>
            </w:r>
          </w:p>
        </w:tc>
        <w:tc>
          <w:tcPr>
            <w:tcW w:type="dxa" w:w="5040"/>
            <w:vAlign w:val="center"/>
          </w:tcPr>
          <w:p>
            <w:r>
              <w:rPr>
                <w:sz w:val="17"/>
              </w:rPr>
              <w:t>Formal security controls, access governance, auditability and secure operations.</w:t>
            </w:r>
          </w:p>
        </w:tc>
      </w:tr>
      <w:tr>
        <w:tc>
          <w:tcPr>
            <w:tcW w:type="dxa" w:w="5040"/>
            <w:vAlign w:val="center"/>
          </w:tcPr>
          <w:p>
            <w:r>
              <w:rPr>
                <w:sz w:val="17"/>
              </w:rPr>
              <w:t>Scalability</w:t>
            </w:r>
          </w:p>
        </w:tc>
        <w:tc>
          <w:tcPr>
            <w:tcW w:type="dxa" w:w="5040"/>
            <w:vAlign w:val="center"/>
          </w:tcPr>
          <w:p>
            <w:r>
              <w:rPr>
                <w:sz w:val="17"/>
              </w:rPr>
              <w:t>Benchmark and provision concurrent interview capacity based on measured workloads.</w:t>
            </w:r>
          </w:p>
        </w:tc>
      </w:tr>
      <w:tr>
        <w:tc>
          <w:tcPr>
            <w:tcW w:type="dxa" w:w="5040"/>
            <w:vAlign w:val="center"/>
          </w:tcPr>
          <w:p>
            <w:r>
              <w:rPr>
                <w:sz w:val="17"/>
              </w:rPr>
              <w:t>Integrations</w:t>
            </w:r>
          </w:p>
        </w:tc>
        <w:tc>
          <w:tcPr>
            <w:tcW w:type="dxa" w:w="5040"/>
            <w:vAlign w:val="center"/>
          </w:tcPr>
          <w:p>
            <w:r>
              <w:rPr>
                <w:sz w:val="17"/>
              </w:rPr>
              <w:t>ATS/interview-platform APIs and other validated integrations.</w:t>
            </w:r>
          </w:p>
        </w:tc>
      </w:tr>
      <w:tr>
        <w:tc>
          <w:tcPr>
            <w:tcW w:type="dxa" w:w="5040"/>
            <w:vAlign w:val="center"/>
          </w:tcPr>
          <w:p>
            <w:r>
              <w:rPr>
                <w:sz w:val="17"/>
              </w:rPr>
              <w:t>Deployment options</w:t>
            </w:r>
          </w:p>
        </w:tc>
        <w:tc>
          <w:tcPr>
            <w:tcW w:type="dxa" w:w="5040"/>
            <w:vAlign w:val="center"/>
          </w:tcPr>
          <w:p>
            <w:r>
              <w:rPr>
                <w:sz w:val="17"/>
              </w:rPr>
              <w:t>Cloud/SaaS and additional deployment models only where justified.</w:t>
            </w:r>
          </w:p>
        </w:tc>
      </w:tr>
      <w:tr>
        <w:tc>
          <w:tcPr>
            <w:tcW w:type="dxa" w:w="5040"/>
            <w:vAlign w:val="center"/>
          </w:tcPr>
          <w:p>
            <w:r>
              <w:rPr>
                <w:sz w:val="17"/>
              </w:rPr>
              <w:t>Governance</w:t>
            </w:r>
          </w:p>
        </w:tc>
        <w:tc>
          <w:tcPr>
            <w:tcW w:type="dxa" w:w="5040"/>
            <w:vAlign w:val="center"/>
          </w:tcPr>
          <w:p>
            <w:r>
              <w:rPr>
                <w:sz w:val="17"/>
              </w:rPr>
              <w:t>Retention, audit, access, model/version traceability and operational policies.</w:t>
            </w:r>
          </w:p>
        </w:tc>
      </w:tr>
      <w:tr>
        <w:tc>
          <w:tcPr>
            <w:tcW w:type="dxa" w:w="5040"/>
            <w:vAlign w:val="center"/>
          </w:tcPr>
          <w:p>
            <w:r>
              <w:rPr>
                <w:sz w:val="17"/>
              </w:rPr>
              <w:t>Analytics</w:t>
            </w:r>
          </w:p>
        </w:tc>
        <w:tc>
          <w:tcPr>
            <w:tcW w:type="dxa" w:w="5040"/>
            <w:vAlign w:val="center"/>
          </w:tcPr>
          <w:p>
            <w:r>
              <w:rPr>
                <w:sz w:val="17"/>
              </w:rPr>
              <w:t>Organization-level operational and integrity analytics with privacy controls.</w:t>
            </w:r>
          </w:p>
        </w:tc>
      </w:tr>
      <w:tr>
        <w:tc>
          <w:tcPr>
            <w:tcW w:type="dxa" w:w="5040"/>
            <w:vAlign w:val="center"/>
          </w:tcPr>
          <w:p>
            <w:r>
              <w:rPr>
                <w:sz w:val="17"/>
              </w:rPr>
              <w:t>Support</w:t>
            </w:r>
          </w:p>
        </w:tc>
        <w:tc>
          <w:tcPr>
            <w:tcW w:type="dxa" w:w="5040"/>
            <w:vAlign w:val="center"/>
          </w:tcPr>
          <w:p>
            <w:r>
              <w:rPr>
                <w:sz w:val="17"/>
              </w:rPr>
              <w:t>Defined customer support and incident-management processes.</w:t>
            </w:r>
          </w:p>
        </w:tc>
      </w:tr>
    </w:tbl>
    <w:p/>
    <w:p>
      <w:pPr>
        <w:pStyle w:val="Heading1"/>
      </w:pPr>
      <w:r>
        <w:t>10. Technical Maturity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Stage</w:t>
            </w:r>
          </w:p>
        </w:tc>
        <w:tc>
          <w:tcPr>
            <w:tcW w:type="dxa" w:w="2520"/>
            <w:shd w:fill="D9EAF7"/>
          </w:tcPr>
          <w:p>
            <w:r>
              <w:rPr>
                <w:b/>
                <w:sz w:val="17"/>
              </w:rPr>
              <w:t>Architecture Focus</w:t>
            </w:r>
          </w:p>
        </w:tc>
        <w:tc>
          <w:tcPr>
            <w:tcW w:type="dxa" w:w="2520"/>
            <w:shd w:fill="D9EAF7"/>
          </w:tcPr>
          <w:p>
            <w:r>
              <w:rPr>
                <w:b/>
                <w:sz w:val="17"/>
              </w:rPr>
              <w:t>AI/ML Focus</w:t>
            </w:r>
          </w:p>
        </w:tc>
        <w:tc>
          <w:tcPr>
            <w:tcW w:type="dxa" w:w="2520"/>
            <w:shd w:fill="D9EAF7"/>
          </w:tcPr>
          <w:p>
            <w:r>
              <w:rPr>
                <w:b/>
                <w:sz w:val="17"/>
              </w:rPr>
              <w:t>Data Focus</w:t>
            </w:r>
          </w:p>
        </w:tc>
      </w:tr>
      <w:tr>
        <w:tc>
          <w:tcPr>
            <w:tcW w:type="dxa" w:w="2520"/>
            <w:vAlign w:val="center"/>
          </w:tcPr>
          <w:p>
            <w:r>
              <w:rPr>
                <w:sz w:val="17"/>
              </w:rPr>
              <w:t>MVP</w:t>
            </w:r>
          </w:p>
        </w:tc>
        <w:tc>
          <w:tcPr>
            <w:tcW w:type="dxa" w:w="2520"/>
            <w:vAlign w:val="center"/>
          </w:tcPr>
          <w:p>
            <w:r>
              <w:rPr>
                <w:sz w:val="17"/>
              </w:rPr>
              <w:t>Modular application; basic real-time path.</w:t>
            </w:r>
          </w:p>
        </w:tc>
        <w:tc>
          <w:tcPr>
            <w:tcW w:type="dxa" w:w="2520"/>
            <w:vAlign w:val="center"/>
          </w:tcPr>
          <w:p>
            <w:r>
              <w:rPr>
                <w:sz w:val="17"/>
              </w:rPr>
              <w:t>Selected CV/event detection.</w:t>
            </w:r>
          </w:p>
        </w:tc>
        <w:tc>
          <w:tcPr>
            <w:tcW w:type="dxa" w:w="2520"/>
            <w:vAlign w:val="center"/>
          </w:tcPr>
          <w:p>
            <w:r>
              <w:rPr>
                <w:sz w:val="17"/>
              </w:rPr>
              <w:t>Interview/session/event/evidence baseline.</w:t>
            </w:r>
          </w:p>
        </w:tc>
      </w:tr>
      <w:tr>
        <w:tc>
          <w:tcPr>
            <w:tcW w:type="dxa" w:w="2520"/>
            <w:vAlign w:val="center"/>
          </w:tcPr>
          <w:p>
            <w:r>
              <w:rPr>
                <w:sz w:val="17"/>
              </w:rPr>
              <w:t>Internal Validation</w:t>
            </w:r>
          </w:p>
        </w:tc>
        <w:tc>
          <w:tcPr>
            <w:tcW w:type="dxa" w:w="2520"/>
            <w:vAlign w:val="center"/>
          </w:tcPr>
          <w:p>
            <w:r>
              <w:rPr>
                <w:sz w:val="17"/>
              </w:rPr>
              <w:t>Reliability and observability.</w:t>
            </w:r>
          </w:p>
        </w:tc>
        <w:tc>
          <w:tcPr>
            <w:tcW w:type="dxa" w:w="2520"/>
            <w:vAlign w:val="center"/>
          </w:tcPr>
          <w:p>
            <w:r>
              <w:rPr>
                <w:sz w:val="17"/>
              </w:rPr>
              <w:t>Controlled evaluation.</w:t>
            </w:r>
          </w:p>
        </w:tc>
        <w:tc>
          <w:tcPr>
            <w:tcW w:type="dxa" w:w="2520"/>
            <w:vAlign w:val="center"/>
          </w:tcPr>
          <w:p>
            <w:r>
              <w:rPr>
                <w:sz w:val="17"/>
              </w:rPr>
              <w:t>Test datasets and reproducibility.</w:t>
            </w:r>
          </w:p>
        </w:tc>
      </w:tr>
      <w:tr>
        <w:tc>
          <w:tcPr>
            <w:tcW w:type="dxa" w:w="2520"/>
            <w:vAlign w:val="center"/>
          </w:tcPr>
          <w:p>
            <w:r>
              <w:rPr>
                <w:sz w:val="17"/>
              </w:rPr>
              <w:t>Pilot</w:t>
            </w:r>
          </w:p>
        </w:tc>
        <w:tc>
          <w:tcPr>
            <w:tcW w:type="dxa" w:w="2520"/>
            <w:vAlign w:val="center"/>
          </w:tcPr>
          <w:p>
            <w:r>
              <w:rPr>
                <w:sz w:val="17"/>
              </w:rPr>
              <w:t>Stable deployment and failure handling.</w:t>
            </w:r>
          </w:p>
        </w:tc>
        <w:tc>
          <w:tcPr>
            <w:tcW w:type="dxa" w:w="2520"/>
            <w:vAlign w:val="center"/>
          </w:tcPr>
          <w:p>
            <w:r>
              <w:rPr>
                <w:sz w:val="17"/>
              </w:rPr>
              <w:t>Measure real-world limitations.</w:t>
            </w:r>
          </w:p>
        </w:tc>
        <w:tc>
          <w:tcPr>
            <w:tcW w:type="dxa" w:w="2520"/>
            <w:vAlign w:val="center"/>
          </w:tcPr>
          <w:p>
            <w:r>
              <w:rPr>
                <w:sz w:val="17"/>
              </w:rPr>
              <w:t>Consent, retention and evidence handling.</w:t>
            </w:r>
          </w:p>
        </w:tc>
      </w:tr>
      <w:tr>
        <w:tc>
          <w:tcPr>
            <w:tcW w:type="dxa" w:w="2520"/>
            <w:vAlign w:val="center"/>
          </w:tcPr>
          <w:p>
            <w:r>
              <w:rPr>
                <w:sz w:val="17"/>
              </w:rPr>
              <w:t>V2</w:t>
            </w:r>
          </w:p>
        </w:tc>
        <w:tc>
          <w:tcPr>
            <w:tcW w:type="dxa" w:w="2520"/>
            <w:vAlign w:val="center"/>
          </w:tcPr>
          <w:p>
            <w:r>
              <w:rPr>
                <w:sz w:val="17"/>
              </w:rPr>
              <w:t>Expand processing modules.</w:t>
            </w:r>
          </w:p>
        </w:tc>
        <w:tc>
          <w:tcPr>
            <w:tcW w:type="dxa" w:w="2520"/>
            <w:vAlign w:val="center"/>
          </w:tcPr>
          <w:p>
            <w:r>
              <w:rPr>
                <w:sz w:val="17"/>
              </w:rPr>
              <w:t>Audio/NLP and multimodal fusion where validated.</w:t>
            </w:r>
          </w:p>
        </w:tc>
        <w:tc>
          <w:tcPr>
            <w:tcW w:type="dxa" w:w="2520"/>
            <w:vAlign w:val="center"/>
          </w:tcPr>
          <w:p>
            <w:r>
              <w:rPr>
                <w:sz w:val="17"/>
              </w:rPr>
              <w:t>Richer event and model metadata.</w:t>
            </w:r>
          </w:p>
        </w:tc>
      </w:tr>
      <w:tr>
        <w:tc>
          <w:tcPr>
            <w:tcW w:type="dxa" w:w="2520"/>
            <w:vAlign w:val="center"/>
          </w:tcPr>
          <w:p>
            <w:r>
              <w:rPr>
                <w:sz w:val="17"/>
              </w:rPr>
              <w:t>SaaS</w:t>
            </w:r>
          </w:p>
        </w:tc>
        <w:tc>
          <w:tcPr>
            <w:tcW w:type="dxa" w:w="2520"/>
            <w:vAlign w:val="center"/>
          </w:tcPr>
          <w:p>
            <w:r>
              <w:rPr>
                <w:sz w:val="17"/>
              </w:rPr>
              <w:t>Operational deployment, organization isolation.</w:t>
            </w:r>
          </w:p>
        </w:tc>
        <w:tc>
          <w:tcPr>
            <w:tcW w:type="dxa" w:w="2520"/>
            <w:vAlign w:val="center"/>
          </w:tcPr>
          <w:p>
            <w:r>
              <w:rPr>
                <w:sz w:val="17"/>
              </w:rPr>
              <w:t>Model versioning and monitoring.</w:t>
            </w:r>
          </w:p>
        </w:tc>
        <w:tc>
          <w:tcPr>
            <w:tcW w:type="dxa" w:w="2520"/>
            <w:vAlign w:val="center"/>
          </w:tcPr>
          <w:p>
            <w:r>
              <w:rPr>
                <w:sz w:val="17"/>
              </w:rPr>
              <w:t>Governance, retention and access controls.</w:t>
            </w:r>
          </w:p>
        </w:tc>
      </w:tr>
      <w:tr>
        <w:tc>
          <w:tcPr>
            <w:tcW w:type="dxa" w:w="2520"/>
            <w:vAlign w:val="center"/>
          </w:tcPr>
          <w:p>
            <w:r>
              <w:rPr>
                <w:sz w:val="17"/>
              </w:rPr>
              <w:t>Enterprise</w:t>
            </w:r>
          </w:p>
        </w:tc>
        <w:tc>
          <w:tcPr>
            <w:tcW w:type="dxa" w:w="2520"/>
            <w:vAlign w:val="center"/>
          </w:tcPr>
          <w:p>
            <w:r>
              <w:rPr>
                <w:sz w:val="17"/>
              </w:rPr>
              <w:t>Measured horizontal/concurrent scaling.</w:t>
            </w:r>
          </w:p>
        </w:tc>
        <w:tc>
          <w:tcPr>
            <w:tcW w:type="dxa" w:w="2520"/>
            <w:vAlign w:val="center"/>
          </w:tcPr>
          <w:p>
            <w:r>
              <w:rPr>
                <w:sz w:val="17"/>
              </w:rPr>
              <w:t>Robust model lifecycle and evaluation.</w:t>
            </w:r>
          </w:p>
        </w:tc>
        <w:tc>
          <w:tcPr>
            <w:tcW w:type="dxa" w:w="2520"/>
            <w:vAlign w:val="center"/>
          </w:tcPr>
          <w:p>
            <w:r>
              <w:rPr>
                <w:sz w:val="17"/>
              </w:rPr>
              <w:t>Auditability, isolation and enterprise governance.</w:t>
            </w:r>
          </w:p>
        </w:tc>
      </w:tr>
    </w:tbl>
    <w:p/>
    <w:p>
      <w:pPr>
        <w:pStyle w:val="Heading1"/>
      </w:pPr>
      <w:r>
        <w:t>11. Go-to-Market Learning Path</w:t>
      </w:r>
    </w:p>
    <w:p>
      <w:r>
        <w:t>The roadmap should move from a narrow user problem to repeatable adoption rather than attempting broad market coverage immediately.</w:t>
      </w:r>
    </w:p>
    <w:p>
      <w:pPr>
        <w:pStyle w:val="ListNumber"/>
        <w:spacing w:after="40"/>
      </w:pPr>
      <w:r>
        <w:t>Identify one primary use case: interview-integrity monitoring for remote interviews.</w:t>
      </w:r>
    </w:p>
    <w:p>
      <w:pPr>
        <w:pStyle w:val="ListNumber"/>
        <w:spacing w:after="40"/>
      </w:pPr>
      <w:r>
        <w:t>Build a controlled MVP around that use case.</w:t>
      </w:r>
    </w:p>
    <w:p>
      <w:pPr>
        <w:pStyle w:val="ListNumber"/>
        <w:spacing w:after="40"/>
      </w:pPr>
      <w:r>
        <w:t>Run internal validation.</w:t>
      </w:r>
    </w:p>
    <w:p>
      <w:pPr>
        <w:pStyle w:val="ListNumber"/>
        <w:spacing w:after="40"/>
      </w:pPr>
      <w:r>
        <w:t>Run a small pilot with a target user group.</w:t>
      </w:r>
    </w:p>
    <w:p>
      <w:pPr>
        <w:pStyle w:val="ListNumber"/>
        <w:spacing w:after="40"/>
      </w:pPr>
      <w:r>
        <w:t>Document recurring pain points and objections.</w:t>
      </w:r>
    </w:p>
    <w:p>
      <w:pPr>
        <w:pStyle w:val="ListNumber"/>
        <w:spacing w:after="40"/>
      </w:pPr>
      <w:r>
        <w:t>Refine the product around validated needs.</w:t>
      </w:r>
    </w:p>
    <w:p>
      <w:pPr>
        <w:pStyle w:val="ListNumber"/>
        <w:spacing w:after="40"/>
      </w:pPr>
      <w:r>
        <w:t>Define a repeatable onboarding process.</w:t>
      </w:r>
    </w:p>
    <w:p>
      <w:pPr>
        <w:pStyle w:val="ListNumber"/>
        <w:spacing w:after="40"/>
      </w:pPr>
      <w:r>
        <w:t>Test commercial packaging only after users demonstrate meaningful value.</w:t>
      </w:r>
    </w:p>
    <w:p>
      <w:pPr>
        <w:pStyle w:val="ListNumber"/>
        <w:spacing w:after="40"/>
      </w:pPr>
      <w:r>
        <w:t>Expand into integrations and enterprise workflows when demand and technical evidence justify it.</w:t>
      </w:r>
    </w:p>
    <w:p>
      <w:pPr>
        <w:pStyle w:val="Heading2"/>
      </w:pPr>
      <w:r>
        <w:t>11.1 Initial Customer Discovery Questions</w:t>
      </w:r>
    </w:p>
    <w:p>
      <w:pPr>
        <w:pStyle w:val="ListBullet"/>
        <w:spacing w:after="40"/>
      </w:pPr>
      <w:r>
        <w:t>What integrity problems occur most often in your remote interviews?</w:t>
      </w:r>
    </w:p>
    <w:p>
      <w:pPr>
        <w:pStyle w:val="ListBullet"/>
        <w:spacing w:after="40"/>
      </w:pPr>
      <w:r>
        <w:t>Which signals do interviewers currently review?</w:t>
      </w:r>
    </w:p>
    <w:p>
      <w:pPr>
        <w:pStyle w:val="ListBullet"/>
        <w:spacing w:after="40"/>
      </w:pPr>
      <w:r>
        <w:t>How much time is spent reviewing suspicious events?</w:t>
      </w:r>
    </w:p>
    <w:p>
      <w:pPr>
        <w:pStyle w:val="ListBullet"/>
        <w:spacing w:after="40"/>
      </w:pPr>
      <w:r>
        <w:t>Which alerts would be actionable during a live interview?</w:t>
      </w:r>
    </w:p>
    <w:p>
      <w:pPr>
        <w:pStyle w:val="ListBullet"/>
        <w:spacing w:after="40"/>
      </w:pPr>
      <w:r>
        <w:t>What evidence would a reviewer need to trust an alert?</w:t>
      </w:r>
    </w:p>
    <w:p>
      <w:pPr>
        <w:pStyle w:val="ListBullet"/>
        <w:spacing w:after="40"/>
      </w:pPr>
      <w:r>
        <w:t>What false-positive behaviour would make the product unusable?</w:t>
      </w:r>
    </w:p>
    <w:p>
      <w:pPr>
        <w:pStyle w:val="ListBullet"/>
        <w:spacing w:after="40"/>
      </w:pPr>
      <w:r>
        <w:t>What monitoring disclosures or policies are required in your workflow?</w:t>
      </w:r>
    </w:p>
    <w:p>
      <w:pPr>
        <w:pStyle w:val="ListBullet"/>
        <w:spacing w:after="40"/>
      </w:pPr>
      <w:r>
        <w:t>Would you prefer standalone use or integration into an existing hiring platform?</w:t>
      </w:r>
    </w:p>
    <w:p>
      <w:pPr>
        <w:pStyle w:val="Heading1"/>
      </w:pPr>
      <w:r>
        <w:t>12. Product Metrics Framework</w:t>
      </w:r>
    </w:p>
    <w:p>
      <w:r>
        <w:t>Metrics are measurement definitions, not current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Metric Group</w:t>
            </w:r>
          </w:p>
        </w:tc>
        <w:tc>
          <w:tcPr>
            <w:tcW w:type="dxa" w:w="3360"/>
            <w:shd w:fill="D9EAF7"/>
          </w:tcPr>
          <w:p>
            <w:r>
              <w:rPr>
                <w:b/>
                <w:sz w:val="17"/>
              </w:rPr>
              <w:t>Example Metrics</w:t>
            </w:r>
          </w:p>
        </w:tc>
        <w:tc>
          <w:tcPr>
            <w:tcW w:type="dxa" w:w="3360"/>
            <w:shd w:fill="D9EAF7"/>
          </w:tcPr>
          <w:p>
            <w:r>
              <w:rPr>
                <w:b/>
                <w:sz w:val="17"/>
              </w:rPr>
              <w:t>Stage</w:t>
            </w:r>
          </w:p>
        </w:tc>
      </w:tr>
      <w:tr>
        <w:tc>
          <w:tcPr>
            <w:tcW w:type="dxa" w:w="3360"/>
            <w:vAlign w:val="center"/>
          </w:tcPr>
          <w:p>
            <w:r>
              <w:rPr>
                <w:sz w:val="17"/>
              </w:rPr>
              <w:t>Activation</w:t>
            </w:r>
          </w:p>
        </w:tc>
        <w:tc>
          <w:tcPr>
            <w:tcW w:type="dxa" w:w="3360"/>
            <w:vAlign w:val="center"/>
          </w:tcPr>
          <w:p>
            <w:r>
              <w:rPr>
                <w:sz w:val="17"/>
              </w:rPr>
              <w:t>Interview created, system check completed, interview joined.</w:t>
            </w:r>
          </w:p>
        </w:tc>
        <w:tc>
          <w:tcPr>
            <w:tcW w:type="dxa" w:w="3360"/>
            <w:vAlign w:val="center"/>
          </w:tcPr>
          <w:p>
            <w:r>
              <w:rPr>
                <w:sz w:val="17"/>
              </w:rPr>
              <w:t>MVP/Pilot</w:t>
            </w:r>
          </w:p>
        </w:tc>
      </w:tr>
      <w:tr>
        <w:tc>
          <w:tcPr>
            <w:tcW w:type="dxa" w:w="3360"/>
            <w:vAlign w:val="center"/>
          </w:tcPr>
          <w:p>
            <w:r>
              <w:rPr>
                <w:sz w:val="17"/>
              </w:rPr>
              <w:t>Engagement</w:t>
            </w:r>
          </w:p>
        </w:tc>
        <w:tc>
          <w:tcPr>
            <w:tcW w:type="dxa" w:w="3360"/>
            <w:vAlign w:val="center"/>
          </w:tcPr>
          <w:p>
            <w:r>
              <w:rPr>
                <w:sz w:val="17"/>
              </w:rPr>
              <w:t>Live monitoring use, alert opened, evidence opened, report opened.</w:t>
            </w:r>
          </w:p>
        </w:tc>
        <w:tc>
          <w:tcPr>
            <w:tcW w:type="dxa" w:w="3360"/>
            <w:vAlign w:val="center"/>
          </w:tcPr>
          <w:p>
            <w:r>
              <w:rPr>
                <w:sz w:val="17"/>
              </w:rPr>
              <w:t>Pilot/SaaS</w:t>
            </w:r>
          </w:p>
        </w:tc>
      </w:tr>
      <w:tr>
        <w:tc>
          <w:tcPr>
            <w:tcW w:type="dxa" w:w="3360"/>
            <w:vAlign w:val="center"/>
          </w:tcPr>
          <w:p>
            <w:r>
              <w:rPr>
                <w:sz w:val="17"/>
              </w:rPr>
              <w:t>Workflow</w:t>
            </w:r>
          </w:p>
        </w:tc>
        <w:tc>
          <w:tcPr>
            <w:tcW w:type="dxa" w:w="3360"/>
            <w:vAlign w:val="center"/>
          </w:tcPr>
          <w:p>
            <w:r>
              <w:rPr>
                <w:sz w:val="17"/>
              </w:rPr>
              <w:t>Interview completion, critical workflow failure rate.</w:t>
            </w:r>
          </w:p>
        </w:tc>
        <w:tc>
          <w:tcPr>
            <w:tcW w:type="dxa" w:w="3360"/>
            <w:vAlign w:val="center"/>
          </w:tcPr>
          <w:p>
            <w:r>
              <w:rPr>
                <w:sz w:val="17"/>
              </w:rPr>
              <w:t>MVP onward</w:t>
            </w:r>
          </w:p>
        </w:tc>
      </w:tr>
      <w:tr>
        <w:tc>
          <w:tcPr>
            <w:tcW w:type="dxa" w:w="3360"/>
            <w:vAlign w:val="center"/>
          </w:tcPr>
          <w:p>
            <w:r>
              <w:rPr>
                <w:sz w:val="17"/>
              </w:rPr>
              <w:t>Detection quality</w:t>
            </w:r>
          </w:p>
        </w:tc>
        <w:tc>
          <w:tcPr>
            <w:tcW w:type="dxa" w:w="3360"/>
            <w:vAlign w:val="center"/>
          </w:tcPr>
          <w:p>
            <w:r>
              <w:rPr>
                <w:sz w:val="17"/>
              </w:rPr>
              <w:t>Precision, recall, F1, false-positive and false-negative rates.</w:t>
            </w:r>
          </w:p>
        </w:tc>
        <w:tc>
          <w:tcPr>
            <w:tcW w:type="dxa" w:w="3360"/>
            <w:vAlign w:val="center"/>
          </w:tcPr>
          <w:p>
            <w:r>
              <w:rPr>
                <w:sz w:val="17"/>
              </w:rPr>
              <w:t>Validation onward</w:t>
            </w:r>
          </w:p>
        </w:tc>
      </w:tr>
      <w:tr>
        <w:tc>
          <w:tcPr>
            <w:tcW w:type="dxa" w:w="3360"/>
            <w:vAlign w:val="center"/>
          </w:tcPr>
          <w:p>
            <w:r>
              <w:rPr>
                <w:sz w:val="17"/>
              </w:rPr>
              <w:t>Real-time</w:t>
            </w:r>
          </w:p>
        </w:tc>
        <w:tc>
          <w:tcPr>
            <w:tcW w:type="dxa" w:w="3360"/>
            <w:vAlign w:val="center"/>
          </w:tcPr>
          <w:p>
            <w:r>
              <w:rPr>
                <w:sz w:val="17"/>
              </w:rPr>
              <w:t>Detection-to-alert latency.</w:t>
            </w:r>
          </w:p>
        </w:tc>
        <w:tc>
          <w:tcPr>
            <w:tcW w:type="dxa" w:w="3360"/>
            <w:vAlign w:val="center"/>
          </w:tcPr>
          <w:p>
            <w:r>
              <w:rPr>
                <w:sz w:val="17"/>
              </w:rPr>
              <w:t>MVP onward</w:t>
            </w:r>
          </w:p>
        </w:tc>
      </w:tr>
      <w:tr>
        <w:tc>
          <w:tcPr>
            <w:tcW w:type="dxa" w:w="3360"/>
            <w:vAlign w:val="center"/>
          </w:tcPr>
          <w:p>
            <w:r>
              <w:rPr>
                <w:sz w:val="17"/>
              </w:rPr>
              <w:t>Reliability</w:t>
            </w:r>
          </w:p>
        </w:tc>
        <w:tc>
          <w:tcPr>
            <w:tcW w:type="dxa" w:w="3360"/>
            <w:vAlign w:val="center"/>
          </w:tcPr>
          <w:p>
            <w:r>
              <w:rPr>
                <w:sz w:val="17"/>
              </w:rPr>
              <w:t>Session failures, component failures, recovery rate.</w:t>
            </w:r>
          </w:p>
        </w:tc>
        <w:tc>
          <w:tcPr>
            <w:tcW w:type="dxa" w:w="3360"/>
            <w:vAlign w:val="center"/>
          </w:tcPr>
          <w:p>
            <w:r>
              <w:rPr>
                <w:sz w:val="17"/>
              </w:rPr>
              <w:t>Validation onward</w:t>
            </w:r>
          </w:p>
        </w:tc>
      </w:tr>
      <w:tr>
        <w:tc>
          <w:tcPr>
            <w:tcW w:type="dxa" w:w="3360"/>
            <w:vAlign w:val="center"/>
          </w:tcPr>
          <w:p>
            <w:r>
              <w:rPr>
                <w:sz w:val="17"/>
              </w:rPr>
              <w:t>Business</w:t>
            </w:r>
          </w:p>
        </w:tc>
        <w:tc>
          <w:tcPr>
            <w:tcW w:type="dxa" w:w="3360"/>
            <w:vAlign w:val="center"/>
          </w:tcPr>
          <w:p>
            <w:r>
              <w:rPr>
                <w:sz w:val="17"/>
              </w:rPr>
              <w:t>Pilot conversion, repeat usage, retention, revenue.</w:t>
            </w:r>
          </w:p>
        </w:tc>
        <w:tc>
          <w:tcPr>
            <w:tcW w:type="dxa" w:w="3360"/>
            <w:vAlign w:val="center"/>
          </w:tcPr>
          <w:p>
            <w:r>
              <w:rPr>
                <w:sz w:val="17"/>
              </w:rPr>
              <w:t>Commercial stages</w:t>
            </w:r>
          </w:p>
        </w:tc>
      </w:tr>
      <w:tr>
        <w:tc>
          <w:tcPr>
            <w:tcW w:type="dxa" w:w="3360"/>
            <w:vAlign w:val="center"/>
          </w:tcPr>
          <w:p>
            <w:r>
              <w:rPr>
                <w:sz w:val="17"/>
              </w:rPr>
              <w:t>Support</w:t>
            </w:r>
          </w:p>
        </w:tc>
        <w:tc>
          <w:tcPr>
            <w:tcW w:type="dxa" w:w="3360"/>
            <w:vAlign w:val="center"/>
          </w:tcPr>
          <w:p>
            <w:r>
              <w:rPr>
                <w:sz w:val="17"/>
              </w:rPr>
              <w:t>Issue volume and resolution time.</w:t>
            </w:r>
          </w:p>
        </w:tc>
        <w:tc>
          <w:tcPr>
            <w:tcW w:type="dxa" w:w="3360"/>
            <w:vAlign w:val="center"/>
          </w:tcPr>
          <w:p>
            <w:r>
              <w:rPr>
                <w:sz w:val="17"/>
              </w:rPr>
              <w:t>SaaS/Enterprise</w:t>
            </w:r>
          </w:p>
        </w:tc>
      </w:tr>
    </w:tbl>
    <w:p/>
    <w:p>
      <w:pPr>
        <w:pStyle w:val="Heading1"/>
      </w:pPr>
      <w:r>
        <w:t>13. Stage-Gate Decision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Gate</w:t>
            </w:r>
          </w:p>
        </w:tc>
        <w:tc>
          <w:tcPr>
            <w:tcW w:type="dxa" w:w="3360"/>
            <w:shd w:fill="D9EAF7"/>
          </w:tcPr>
          <w:p>
            <w:r>
              <w:rPr>
                <w:b/>
                <w:sz w:val="17"/>
              </w:rPr>
              <w:t>Proceed When</w:t>
            </w:r>
          </w:p>
        </w:tc>
        <w:tc>
          <w:tcPr>
            <w:tcW w:type="dxa" w:w="3360"/>
            <w:shd w:fill="D9EAF7"/>
          </w:tcPr>
          <w:p>
            <w:r>
              <w:rPr>
                <w:b/>
                <w:sz w:val="17"/>
              </w:rPr>
              <w:t>Do Not Proceed When</w:t>
            </w:r>
          </w:p>
        </w:tc>
      </w:tr>
      <w:tr>
        <w:tc>
          <w:tcPr>
            <w:tcW w:type="dxa" w:w="3360"/>
            <w:vAlign w:val="center"/>
          </w:tcPr>
          <w:p>
            <w:r>
              <w:rPr>
                <w:sz w:val="17"/>
              </w:rPr>
              <w:t>MVP → Validation</w:t>
            </w:r>
          </w:p>
        </w:tc>
        <w:tc>
          <w:tcPr>
            <w:tcW w:type="dxa" w:w="3360"/>
            <w:vAlign w:val="center"/>
          </w:tcPr>
          <w:p>
            <w:r>
              <w:rPr>
                <w:sz w:val="17"/>
              </w:rPr>
              <w:t>Core workflow is functional and testable.</w:t>
            </w:r>
          </w:p>
        </w:tc>
        <w:tc>
          <w:tcPr>
            <w:tcW w:type="dxa" w:w="3360"/>
            <w:vAlign w:val="center"/>
          </w:tcPr>
          <w:p>
            <w:r>
              <w:rPr>
                <w:sz w:val="17"/>
              </w:rPr>
              <w:t>Critical workflow is unstable or core monitoring is not reproducible.</w:t>
            </w:r>
          </w:p>
        </w:tc>
      </w:tr>
      <w:tr>
        <w:tc>
          <w:tcPr>
            <w:tcW w:type="dxa" w:w="3360"/>
            <w:vAlign w:val="center"/>
          </w:tcPr>
          <w:p>
            <w:r>
              <w:rPr>
                <w:sz w:val="17"/>
              </w:rPr>
              <w:t>Validation → Pilot</w:t>
            </w:r>
          </w:p>
        </w:tc>
        <w:tc>
          <w:tcPr>
            <w:tcW w:type="dxa" w:w="3360"/>
            <w:vAlign w:val="center"/>
          </w:tcPr>
          <w:p>
            <w:r>
              <w:rPr>
                <w:sz w:val="17"/>
              </w:rPr>
              <w:t>Limitations are documented and controlled tests are measurable.</w:t>
            </w:r>
          </w:p>
        </w:tc>
        <w:tc>
          <w:tcPr>
            <w:tcW w:type="dxa" w:w="3360"/>
            <w:vAlign w:val="center"/>
          </w:tcPr>
          <w:p>
            <w:r>
              <w:rPr>
                <w:sz w:val="17"/>
              </w:rPr>
              <w:t>Results are unknown or major failures remain unexplained.</w:t>
            </w:r>
          </w:p>
        </w:tc>
      </w:tr>
      <w:tr>
        <w:tc>
          <w:tcPr>
            <w:tcW w:type="dxa" w:w="3360"/>
            <w:vAlign w:val="center"/>
          </w:tcPr>
          <w:p>
            <w:r>
              <w:rPr>
                <w:sz w:val="17"/>
              </w:rPr>
              <w:t>Pilot → V2</w:t>
            </w:r>
          </w:p>
        </w:tc>
        <w:tc>
          <w:tcPr>
            <w:tcW w:type="dxa" w:w="3360"/>
            <w:vAlign w:val="center"/>
          </w:tcPr>
          <w:p>
            <w:r>
              <w:rPr>
                <w:sz w:val="17"/>
              </w:rPr>
              <w:t>Users demonstrate a real need for broader integrity intelligence and MVP limitations are understood.</w:t>
            </w:r>
          </w:p>
        </w:tc>
        <w:tc>
          <w:tcPr>
            <w:tcW w:type="dxa" w:w="3360"/>
            <w:vAlign w:val="center"/>
          </w:tcPr>
          <w:p>
            <w:r>
              <w:rPr>
                <w:sz w:val="17"/>
              </w:rPr>
              <w:t>New AI features would add complexity without validated value.</w:t>
            </w:r>
          </w:p>
        </w:tc>
      </w:tr>
      <w:tr>
        <w:tc>
          <w:tcPr>
            <w:tcW w:type="dxa" w:w="3360"/>
            <w:vAlign w:val="center"/>
          </w:tcPr>
          <w:p>
            <w:r>
              <w:rPr>
                <w:sz w:val="17"/>
              </w:rPr>
              <w:t>V2 → SaaS</w:t>
            </w:r>
          </w:p>
        </w:tc>
        <w:tc>
          <w:tcPr>
            <w:tcW w:type="dxa" w:w="3360"/>
            <w:vAlign w:val="center"/>
          </w:tcPr>
          <w:p>
            <w:r>
              <w:rPr>
                <w:sz w:val="17"/>
              </w:rPr>
              <w:t>Core capabilities are stable enough for repeated use and operational requirements are known.</w:t>
            </w:r>
          </w:p>
        </w:tc>
        <w:tc>
          <w:tcPr>
            <w:tcW w:type="dxa" w:w="3360"/>
            <w:vAlign w:val="center"/>
          </w:tcPr>
          <w:p>
            <w:r>
              <w:rPr>
                <w:sz w:val="17"/>
              </w:rPr>
              <w:t>Reliability, privacy or model limitations are unacceptable.</w:t>
            </w:r>
          </w:p>
        </w:tc>
      </w:tr>
      <w:tr>
        <w:tc>
          <w:tcPr>
            <w:tcW w:type="dxa" w:w="3360"/>
            <w:vAlign w:val="center"/>
          </w:tcPr>
          <w:p>
            <w:r>
              <w:rPr>
                <w:sz w:val="17"/>
              </w:rPr>
              <w:t>SaaS → Enterprise</w:t>
            </w:r>
          </w:p>
        </w:tc>
        <w:tc>
          <w:tcPr>
            <w:tcW w:type="dxa" w:w="3360"/>
            <w:vAlign w:val="center"/>
          </w:tcPr>
          <w:p>
            <w:r>
              <w:rPr>
                <w:sz w:val="17"/>
              </w:rPr>
              <w:t>There is actual demand for enterprise capabilities and measured workloads justify them.</w:t>
            </w:r>
          </w:p>
        </w:tc>
        <w:tc>
          <w:tcPr>
            <w:tcW w:type="dxa" w:w="3360"/>
            <w:vAlign w:val="center"/>
          </w:tcPr>
          <w:p>
            <w:r>
              <w:rPr>
                <w:sz w:val="17"/>
              </w:rPr>
              <w:t>Enterprise infrastructure is being built only as a demonstration feature.</w:t>
            </w:r>
          </w:p>
        </w:tc>
      </w:tr>
    </w:tbl>
    <w:p/>
    <w:p>
      <w:pPr>
        <w:pStyle w:val="Heading1"/>
      </w:pPr>
      <w:r>
        <w:t>14. Team Evolution</w:t>
      </w:r>
    </w:p>
    <w:p>
      <w:r>
        <w:t>The six-member project team can initially operate by functional ownership, then introduce specialized operational responsibilities as the product grows.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Function</w:t>
            </w:r>
          </w:p>
        </w:tc>
        <w:tc>
          <w:tcPr>
            <w:tcW w:type="dxa" w:w="5040"/>
            <w:shd w:fill="D9EAF7"/>
          </w:tcPr>
          <w:p>
            <w:r>
              <w:rPr>
                <w:b/>
                <w:sz w:val="17"/>
              </w:rPr>
              <w:t>Initial Responsibility</w:t>
            </w:r>
          </w:p>
        </w:tc>
      </w:tr>
      <w:tr>
        <w:tc>
          <w:tcPr>
            <w:tcW w:type="dxa" w:w="5040"/>
            <w:vAlign w:val="center"/>
          </w:tcPr>
          <w:p>
            <w:r>
              <w:rPr>
                <w:sz w:val="17"/>
              </w:rPr>
              <w:t>Product / Project Lead</w:t>
            </w:r>
          </w:p>
        </w:tc>
        <w:tc>
          <w:tcPr>
            <w:tcW w:type="dxa" w:w="5040"/>
            <w:vAlign w:val="center"/>
          </w:tcPr>
          <w:p>
            <w:r>
              <w:rPr>
                <w:sz w:val="17"/>
              </w:rPr>
              <w:t>Requirements, prioritization, stakeholder feedback, roadmap decisions.</w:t>
            </w:r>
          </w:p>
        </w:tc>
      </w:tr>
      <w:tr>
        <w:tc>
          <w:tcPr>
            <w:tcW w:type="dxa" w:w="5040"/>
            <w:vAlign w:val="center"/>
          </w:tcPr>
          <w:p>
            <w:r>
              <w:rPr>
                <w:sz w:val="17"/>
              </w:rPr>
              <w:t>Frontend</w:t>
            </w:r>
          </w:p>
        </w:tc>
        <w:tc>
          <w:tcPr>
            <w:tcW w:type="dxa" w:w="5040"/>
            <w:vAlign w:val="center"/>
          </w:tcPr>
          <w:p>
            <w:r>
              <w:rPr>
                <w:sz w:val="17"/>
              </w:rPr>
              <w:t>Public website, role dashboards, interview UI and design-system implementation.</w:t>
            </w:r>
          </w:p>
        </w:tc>
      </w:tr>
      <w:tr>
        <w:tc>
          <w:tcPr>
            <w:tcW w:type="dxa" w:w="5040"/>
            <w:vAlign w:val="center"/>
          </w:tcPr>
          <w:p>
            <w:r>
              <w:rPr>
                <w:sz w:val="17"/>
              </w:rPr>
              <w:t>Backend</w:t>
            </w:r>
          </w:p>
        </w:tc>
        <w:tc>
          <w:tcPr>
            <w:tcW w:type="dxa" w:w="5040"/>
            <w:vAlign w:val="center"/>
          </w:tcPr>
          <w:p>
            <w:r>
              <w:rPr>
                <w:sz w:val="17"/>
              </w:rPr>
              <w:t>Authentication, interview/session APIs, event/report APIs.</w:t>
            </w:r>
          </w:p>
        </w:tc>
      </w:tr>
      <w:tr>
        <w:tc>
          <w:tcPr>
            <w:tcW w:type="dxa" w:w="5040"/>
            <w:vAlign w:val="center"/>
          </w:tcPr>
          <w:p>
            <w:r>
              <w:rPr>
                <w:sz w:val="17"/>
              </w:rPr>
              <w:t>Computer Vision</w:t>
            </w:r>
          </w:p>
        </w:tc>
        <w:tc>
          <w:tcPr>
            <w:tcW w:type="dxa" w:w="5040"/>
            <w:vAlign w:val="center"/>
          </w:tcPr>
          <w:p>
            <w:r>
              <w:rPr>
                <w:sz w:val="17"/>
              </w:rPr>
              <w:t>Webcam signal processing and controlled evaluation.</w:t>
            </w:r>
          </w:p>
        </w:tc>
      </w:tr>
      <w:tr>
        <w:tc>
          <w:tcPr>
            <w:tcW w:type="dxa" w:w="5040"/>
            <w:vAlign w:val="center"/>
          </w:tcPr>
          <w:p>
            <w:r>
              <w:rPr>
                <w:sz w:val="17"/>
              </w:rPr>
              <w:t>NLP / Audio</w:t>
            </w:r>
          </w:p>
        </w:tc>
        <w:tc>
          <w:tcPr>
            <w:tcW w:type="dxa" w:w="5040"/>
            <w:vAlign w:val="center"/>
          </w:tcPr>
          <w:p>
            <w:r>
              <w:rPr>
                <w:sz w:val="17"/>
              </w:rPr>
              <w:t>Future speech/NLP capabilities and evaluation.</w:t>
            </w:r>
          </w:p>
        </w:tc>
      </w:tr>
      <w:tr>
        <w:tc>
          <w:tcPr>
            <w:tcW w:type="dxa" w:w="5040"/>
            <w:vAlign w:val="center"/>
          </w:tcPr>
          <w:p>
            <w:r>
              <w:rPr>
                <w:sz w:val="17"/>
              </w:rPr>
              <w:t>Integrity Engine / QA</w:t>
            </w:r>
          </w:p>
        </w:tc>
        <w:tc>
          <w:tcPr>
            <w:tcW w:type="dxa" w:w="5040"/>
            <w:vAlign w:val="center"/>
          </w:tcPr>
          <w:p>
            <w:r>
              <w:rPr>
                <w:sz w:val="17"/>
              </w:rPr>
              <w:t>Event correlation, risk logic, testing and evidence quality.</w:t>
            </w:r>
          </w:p>
        </w:tc>
      </w:tr>
    </w:tbl>
    <w:p/>
    <w:p>
      <w:r>
        <w:t>Exact ownership can be mapped to individual team members in the Development Plan rather than hard-coded here.</w:t>
      </w:r>
    </w:p>
    <w:p>
      <w:pPr>
        <w:pStyle w:val="Heading1"/>
      </w:pPr>
      <w:r>
        <w:t>15. Startup/Product Risks Across the Roadmap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Risk</w:t>
            </w:r>
          </w:p>
        </w:tc>
        <w:tc>
          <w:tcPr>
            <w:tcW w:type="dxa" w:w="5040"/>
            <w:shd w:fill="D9EAF7"/>
          </w:tcPr>
          <w:p>
            <w:r>
              <w:rPr>
                <w:b/>
                <w:sz w:val="17"/>
              </w:rPr>
              <w:t>Roadmap Response</w:t>
            </w:r>
          </w:p>
        </w:tc>
      </w:tr>
      <w:tr>
        <w:tc>
          <w:tcPr>
            <w:tcW w:type="dxa" w:w="5040"/>
            <w:vAlign w:val="center"/>
          </w:tcPr>
          <w:p>
            <w:r>
              <w:rPr>
                <w:sz w:val="17"/>
              </w:rPr>
              <w:t>Building too much too early</w:t>
            </w:r>
          </w:p>
        </w:tc>
        <w:tc>
          <w:tcPr>
            <w:tcW w:type="dxa" w:w="5040"/>
            <w:vAlign w:val="center"/>
          </w:tcPr>
          <w:p>
            <w:r>
              <w:rPr>
                <w:sz w:val="17"/>
              </w:rPr>
              <w:t>Use stage gates and keep MVP narrow.</w:t>
            </w:r>
          </w:p>
        </w:tc>
      </w:tr>
      <w:tr>
        <w:tc>
          <w:tcPr>
            <w:tcW w:type="dxa" w:w="5040"/>
            <w:vAlign w:val="center"/>
          </w:tcPr>
          <w:p>
            <w:r>
              <w:rPr>
                <w:sz w:val="17"/>
              </w:rPr>
              <w:t>Weak detection validity</w:t>
            </w:r>
          </w:p>
        </w:tc>
        <w:tc>
          <w:tcPr>
            <w:tcW w:type="dxa" w:w="5040"/>
            <w:vAlign w:val="center"/>
          </w:tcPr>
          <w:p>
            <w:r>
              <w:rPr>
                <w:sz w:val="17"/>
              </w:rPr>
              <w:t>Measure precision/recall/F1 and false positives/negatives before making claims.</w:t>
            </w:r>
          </w:p>
        </w:tc>
      </w:tr>
      <w:tr>
        <w:tc>
          <w:tcPr>
            <w:tcW w:type="dxa" w:w="5040"/>
            <w:vAlign w:val="center"/>
          </w:tcPr>
          <w:p>
            <w:r>
              <w:rPr>
                <w:sz w:val="17"/>
              </w:rPr>
              <w:t>False accusations</w:t>
            </w:r>
          </w:p>
        </w:tc>
        <w:tc>
          <w:tcPr>
            <w:tcW w:type="dxa" w:w="5040"/>
            <w:vAlign w:val="center"/>
          </w:tcPr>
          <w:p>
            <w:r>
              <w:rPr>
                <w:sz w:val="17"/>
              </w:rPr>
              <w:t>Evidence-first design and human review.</w:t>
            </w:r>
          </w:p>
        </w:tc>
      </w:tr>
      <w:tr>
        <w:tc>
          <w:tcPr>
            <w:tcW w:type="dxa" w:w="5040"/>
            <w:vAlign w:val="center"/>
          </w:tcPr>
          <w:p>
            <w:r>
              <w:rPr>
                <w:sz w:val="17"/>
              </w:rPr>
              <w:t>Privacy/consent problems</w:t>
            </w:r>
          </w:p>
        </w:tc>
        <w:tc>
          <w:tcPr>
            <w:tcW w:type="dxa" w:w="5040"/>
            <w:vAlign w:val="center"/>
          </w:tcPr>
          <w:p>
            <w:r>
              <w:rPr>
                <w:sz w:val="17"/>
              </w:rPr>
              <w:t>Define disclosure, retention and access policies before pilots/production.</w:t>
            </w:r>
          </w:p>
        </w:tc>
      </w:tr>
      <w:tr>
        <w:tc>
          <w:tcPr>
            <w:tcW w:type="dxa" w:w="5040"/>
            <w:vAlign w:val="center"/>
          </w:tcPr>
          <w:p>
            <w:r>
              <w:rPr>
                <w:sz w:val="17"/>
              </w:rPr>
              <w:t>Browser limitations</w:t>
            </w:r>
          </w:p>
        </w:tc>
        <w:tc>
          <w:tcPr>
            <w:tcW w:type="dxa" w:w="5040"/>
            <w:vAlign w:val="center"/>
          </w:tcPr>
          <w:p>
            <w:r>
              <w:rPr>
                <w:sz w:val="17"/>
              </w:rPr>
              <w:t>Maintain a capability matrix and graceful degradation.</w:t>
            </w:r>
          </w:p>
        </w:tc>
      </w:tr>
      <w:tr>
        <w:tc>
          <w:tcPr>
            <w:tcW w:type="dxa" w:w="5040"/>
            <w:vAlign w:val="center"/>
          </w:tcPr>
          <w:p>
            <w:r>
              <w:rPr>
                <w:sz w:val="17"/>
              </w:rPr>
              <w:t>High inference cost</w:t>
            </w:r>
          </w:p>
        </w:tc>
        <w:tc>
          <w:tcPr>
            <w:tcW w:type="dxa" w:w="5040"/>
            <w:vAlign w:val="center"/>
          </w:tcPr>
          <w:p>
            <w:r>
              <w:rPr>
                <w:sz w:val="17"/>
              </w:rPr>
              <w:t>Benchmark before cloud scaling; use efficient processing.</w:t>
            </w:r>
          </w:p>
        </w:tc>
      </w:tr>
      <w:tr>
        <w:tc>
          <w:tcPr>
            <w:tcW w:type="dxa" w:w="5040"/>
            <w:vAlign w:val="center"/>
          </w:tcPr>
          <w:p>
            <w:r>
              <w:rPr>
                <w:sz w:val="17"/>
              </w:rPr>
              <w:t>No validated willingness to pay</w:t>
            </w:r>
          </w:p>
        </w:tc>
        <w:tc>
          <w:tcPr>
            <w:tcW w:type="dxa" w:w="5040"/>
            <w:vAlign w:val="center"/>
          </w:tcPr>
          <w:p>
            <w:r>
              <w:rPr>
                <w:sz w:val="17"/>
              </w:rPr>
              <w:t>Customer discovery and pilot before billing implementation.</w:t>
            </w:r>
          </w:p>
        </w:tc>
      </w:tr>
      <w:tr>
        <w:tc>
          <w:tcPr>
            <w:tcW w:type="dxa" w:w="5040"/>
            <w:vAlign w:val="center"/>
          </w:tcPr>
          <w:p>
            <w:r>
              <w:rPr>
                <w:sz w:val="17"/>
              </w:rPr>
              <w:t>Feature sprawl</w:t>
            </w:r>
          </w:p>
        </w:tc>
        <w:tc>
          <w:tcPr>
            <w:tcW w:type="dxa" w:w="5040"/>
            <w:vAlign w:val="center"/>
          </w:tcPr>
          <w:p>
            <w:r>
              <w:rPr>
                <w:sz w:val="17"/>
              </w:rPr>
              <w:t>Every new feature must map to a user problem and roadmap stage.</w:t>
            </w:r>
          </w:p>
        </w:tc>
      </w:tr>
      <w:tr>
        <w:tc>
          <w:tcPr>
            <w:tcW w:type="dxa" w:w="5040"/>
            <w:vAlign w:val="center"/>
          </w:tcPr>
          <w:p>
            <w:r>
              <w:rPr>
                <w:sz w:val="17"/>
              </w:rPr>
              <w:t>Vendor lock-in</w:t>
            </w:r>
          </w:p>
        </w:tc>
        <w:tc>
          <w:tcPr>
            <w:tcW w:type="dxa" w:w="5040"/>
            <w:vAlign w:val="center"/>
          </w:tcPr>
          <w:p>
            <w:r>
              <w:rPr>
                <w:sz w:val="17"/>
              </w:rPr>
              <w:t>Keep AI/monitoring modules replaceable where practical.</w:t>
            </w:r>
          </w:p>
        </w:tc>
      </w:tr>
      <w:tr>
        <w:tc>
          <w:tcPr>
            <w:tcW w:type="dxa" w:w="5040"/>
            <w:vAlign w:val="center"/>
          </w:tcPr>
          <w:p>
            <w:r>
              <w:rPr>
                <w:sz w:val="17"/>
              </w:rPr>
              <w:t>Operational complexity</w:t>
            </w:r>
          </w:p>
        </w:tc>
        <w:tc>
          <w:tcPr>
            <w:tcW w:type="dxa" w:w="5040"/>
            <w:vAlign w:val="center"/>
          </w:tcPr>
          <w:p>
            <w:r>
              <w:rPr>
                <w:sz w:val="17"/>
              </w:rPr>
              <w:t>Introduce enterprise infrastructure only when usage requires it.</w:t>
            </w:r>
          </w:p>
        </w:tc>
      </w:tr>
    </w:tbl>
    <w:p/>
    <w:p>
      <w:pPr>
        <w:pStyle w:val="Heading1"/>
      </w:pPr>
      <w:r>
        <w:t>16. Product Differentiation Development Path</w:t>
      </w:r>
    </w:p>
    <w:p>
      <w:r>
        <w:t>The product's differentiation should be built from validated capabilities rather than marketing claims. The current direction is to combine multiple integrity signals and present them as reviewable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Layer</w:t>
            </w:r>
          </w:p>
        </w:tc>
        <w:tc>
          <w:tcPr>
            <w:tcW w:type="dxa" w:w="3360"/>
            <w:shd w:fill="D9EAF7"/>
          </w:tcPr>
          <w:p>
            <w:r>
              <w:rPr>
                <w:b/>
                <w:sz w:val="17"/>
              </w:rPr>
              <w:t>Potential Product Capability</w:t>
            </w:r>
          </w:p>
        </w:tc>
        <w:tc>
          <w:tcPr>
            <w:tcW w:type="dxa" w:w="3360"/>
            <w:shd w:fill="D9EAF7"/>
          </w:tcPr>
          <w:p>
            <w:r>
              <w:rPr>
                <w:b/>
                <w:sz w:val="17"/>
              </w:rPr>
              <w:t>Validation Requirement</w:t>
            </w:r>
          </w:p>
        </w:tc>
      </w:tr>
      <w:tr>
        <w:tc>
          <w:tcPr>
            <w:tcW w:type="dxa" w:w="3360"/>
            <w:vAlign w:val="center"/>
          </w:tcPr>
          <w:p>
            <w:r>
              <w:rPr>
                <w:sz w:val="17"/>
              </w:rPr>
              <w:t>Workflow</w:t>
            </w:r>
          </w:p>
        </w:tc>
        <w:tc>
          <w:tcPr>
            <w:tcW w:type="dxa" w:w="3360"/>
            <w:vAlign w:val="center"/>
          </w:tcPr>
          <w:p>
            <w:r>
              <w:rPr>
                <w:sz w:val="17"/>
              </w:rPr>
              <w:t>Purpose-built interview-integrity workflow.</w:t>
            </w:r>
          </w:p>
        </w:tc>
        <w:tc>
          <w:tcPr>
            <w:tcW w:type="dxa" w:w="3360"/>
            <w:vAlign w:val="center"/>
          </w:tcPr>
          <w:p>
            <w:r>
              <w:rPr>
                <w:sz w:val="17"/>
              </w:rPr>
              <w:t>User feedback.</w:t>
            </w:r>
          </w:p>
        </w:tc>
      </w:tr>
      <w:tr>
        <w:tc>
          <w:tcPr>
            <w:tcW w:type="dxa" w:w="3360"/>
            <w:vAlign w:val="center"/>
          </w:tcPr>
          <w:p>
            <w:r>
              <w:rPr>
                <w:sz w:val="17"/>
              </w:rPr>
              <w:t>Signals</w:t>
            </w:r>
          </w:p>
        </w:tc>
        <w:tc>
          <w:tcPr>
            <w:tcW w:type="dxa" w:w="3360"/>
            <w:vAlign w:val="center"/>
          </w:tcPr>
          <w:p>
            <w:r>
              <w:rPr>
                <w:sz w:val="17"/>
              </w:rPr>
              <w:t>Video + activity + future audio/NLP signals.</w:t>
            </w:r>
          </w:p>
        </w:tc>
        <w:tc>
          <w:tcPr>
            <w:tcW w:type="dxa" w:w="3360"/>
            <w:vAlign w:val="center"/>
          </w:tcPr>
          <w:p>
            <w:r>
              <w:rPr>
                <w:sz w:val="17"/>
              </w:rPr>
              <w:t>Technical feasibility and model evaluation.</w:t>
            </w:r>
          </w:p>
        </w:tc>
      </w:tr>
      <w:tr>
        <w:tc>
          <w:tcPr>
            <w:tcW w:type="dxa" w:w="3360"/>
            <w:vAlign w:val="center"/>
          </w:tcPr>
          <w:p>
            <w:r>
              <w:rPr>
                <w:sz w:val="17"/>
              </w:rPr>
              <w:t>Correlation</w:t>
            </w:r>
          </w:p>
        </w:tc>
        <w:tc>
          <w:tcPr>
            <w:tcW w:type="dxa" w:w="3360"/>
            <w:vAlign w:val="center"/>
          </w:tcPr>
          <w:p>
            <w:r>
              <w:rPr>
                <w:sz w:val="17"/>
              </w:rPr>
              <w:t>Combine multiple events into contextual risk indicators.</w:t>
            </w:r>
          </w:p>
        </w:tc>
        <w:tc>
          <w:tcPr>
            <w:tcW w:type="dxa" w:w="3360"/>
            <w:vAlign w:val="center"/>
          </w:tcPr>
          <w:p>
            <w:r>
              <w:rPr>
                <w:sz w:val="17"/>
              </w:rPr>
              <w:t>Measured usefulness and error analysis.</w:t>
            </w:r>
          </w:p>
        </w:tc>
      </w:tr>
      <w:tr>
        <w:tc>
          <w:tcPr>
            <w:tcW w:type="dxa" w:w="3360"/>
            <w:vAlign w:val="center"/>
          </w:tcPr>
          <w:p>
            <w:r>
              <w:rPr>
                <w:sz w:val="17"/>
              </w:rPr>
              <w:t>Evidence</w:t>
            </w:r>
          </w:p>
        </w:tc>
        <w:tc>
          <w:tcPr>
            <w:tcW w:type="dxa" w:w="3360"/>
            <w:vAlign w:val="center"/>
          </w:tcPr>
          <w:p>
            <w:r>
              <w:rPr>
                <w:sz w:val="17"/>
              </w:rPr>
              <w:t>Timestamped events and contextual evidence.</w:t>
            </w:r>
          </w:p>
        </w:tc>
        <w:tc>
          <w:tcPr>
            <w:tcW w:type="dxa" w:w="3360"/>
            <w:vAlign w:val="center"/>
          </w:tcPr>
          <w:p>
            <w:r>
              <w:rPr>
                <w:sz w:val="17"/>
              </w:rPr>
              <w:t>Reviewer usability.</w:t>
            </w:r>
          </w:p>
        </w:tc>
      </w:tr>
      <w:tr>
        <w:tc>
          <w:tcPr>
            <w:tcW w:type="dxa" w:w="3360"/>
            <w:vAlign w:val="center"/>
          </w:tcPr>
          <w:p>
            <w:r>
              <w:rPr>
                <w:sz w:val="17"/>
              </w:rPr>
              <w:t>Review</w:t>
            </w:r>
          </w:p>
        </w:tc>
        <w:tc>
          <w:tcPr>
            <w:tcW w:type="dxa" w:w="3360"/>
            <w:vAlign w:val="center"/>
          </w:tcPr>
          <w:p>
            <w:r>
              <w:rPr>
                <w:sz w:val="17"/>
              </w:rPr>
              <w:t>Human-in-the-loop review workflow.</w:t>
            </w:r>
          </w:p>
        </w:tc>
        <w:tc>
          <w:tcPr>
            <w:tcW w:type="dxa" w:w="3360"/>
            <w:vAlign w:val="center"/>
          </w:tcPr>
          <w:p>
            <w:r>
              <w:rPr>
                <w:sz w:val="17"/>
              </w:rPr>
              <w:t>Pilot behaviour.</w:t>
            </w:r>
          </w:p>
        </w:tc>
      </w:tr>
      <w:tr>
        <w:tc>
          <w:tcPr>
            <w:tcW w:type="dxa" w:w="3360"/>
            <w:vAlign w:val="center"/>
          </w:tcPr>
          <w:p>
            <w:r>
              <w:rPr>
                <w:sz w:val="17"/>
              </w:rPr>
              <w:t>Integration</w:t>
            </w:r>
          </w:p>
        </w:tc>
        <w:tc>
          <w:tcPr>
            <w:tcW w:type="dxa" w:w="3360"/>
            <w:vAlign w:val="center"/>
          </w:tcPr>
          <w:p>
            <w:r>
              <w:rPr>
                <w:sz w:val="17"/>
              </w:rPr>
              <w:t>Future ATS/platform APIs.</w:t>
            </w:r>
          </w:p>
        </w:tc>
        <w:tc>
          <w:tcPr>
            <w:tcW w:type="dxa" w:w="3360"/>
            <w:vAlign w:val="center"/>
          </w:tcPr>
          <w:p>
            <w:r>
              <w:rPr>
                <w:sz w:val="17"/>
              </w:rPr>
              <w:t>Customer demand and technical feasibility.</w:t>
            </w:r>
          </w:p>
        </w:tc>
      </w:tr>
    </w:tbl>
    <w:p/>
    <w:p>
      <w:pPr>
        <w:pStyle w:val="Heading1"/>
      </w:pPr>
      <w:r>
        <w:t>17. Future Feature Backlog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Feature</w:t>
            </w:r>
          </w:p>
        </w:tc>
        <w:tc>
          <w:tcPr>
            <w:tcW w:type="dxa" w:w="3360"/>
            <w:shd w:fill="D9EAF7"/>
          </w:tcPr>
          <w:p>
            <w:r>
              <w:rPr>
                <w:b/>
                <w:sz w:val="17"/>
              </w:rPr>
              <w:t>Roadmap Stage</w:t>
            </w:r>
          </w:p>
        </w:tc>
        <w:tc>
          <w:tcPr>
            <w:tcW w:type="dxa" w:w="3360"/>
            <w:shd w:fill="D9EAF7"/>
          </w:tcPr>
          <w:p>
            <w:r>
              <w:rPr>
                <w:b/>
                <w:sz w:val="17"/>
              </w:rPr>
              <w:t>Dependency</w:t>
            </w:r>
          </w:p>
        </w:tc>
      </w:tr>
      <w:tr>
        <w:tc>
          <w:tcPr>
            <w:tcW w:type="dxa" w:w="3360"/>
            <w:vAlign w:val="center"/>
          </w:tcPr>
          <w:p>
            <w:r>
              <w:rPr>
                <w:sz w:val="17"/>
              </w:rPr>
              <w:t>Advanced audio analysis</w:t>
            </w:r>
          </w:p>
        </w:tc>
        <w:tc>
          <w:tcPr>
            <w:tcW w:type="dxa" w:w="3360"/>
            <w:vAlign w:val="center"/>
          </w:tcPr>
          <w:p>
            <w:r>
              <w:rPr>
                <w:sz w:val="17"/>
              </w:rPr>
              <w:t>V2</w:t>
            </w:r>
          </w:p>
        </w:tc>
        <w:tc>
          <w:tcPr>
            <w:tcW w:type="dxa" w:w="3360"/>
            <w:vAlign w:val="center"/>
          </w:tcPr>
          <w:p>
            <w:r>
              <w:rPr>
                <w:sz w:val="17"/>
              </w:rPr>
              <w:t>Audio pipeline</w:t>
            </w:r>
          </w:p>
        </w:tc>
      </w:tr>
      <w:tr>
        <w:tc>
          <w:tcPr>
            <w:tcW w:type="dxa" w:w="3360"/>
            <w:vAlign w:val="center"/>
          </w:tcPr>
          <w:p>
            <w:r>
              <w:rPr>
                <w:sz w:val="17"/>
              </w:rPr>
              <w:t>Speech-to-text</w:t>
            </w:r>
          </w:p>
        </w:tc>
        <w:tc>
          <w:tcPr>
            <w:tcW w:type="dxa" w:w="3360"/>
            <w:vAlign w:val="center"/>
          </w:tcPr>
          <w:p>
            <w:r>
              <w:rPr>
                <w:sz w:val="17"/>
              </w:rPr>
              <w:t>V2</w:t>
            </w:r>
          </w:p>
        </w:tc>
        <w:tc>
          <w:tcPr>
            <w:tcW w:type="dxa" w:w="3360"/>
            <w:vAlign w:val="center"/>
          </w:tcPr>
          <w:p>
            <w:r>
              <w:rPr>
                <w:sz w:val="17"/>
              </w:rPr>
              <w:t>Selected local/approved model</w:t>
            </w:r>
          </w:p>
        </w:tc>
      </w:tr>
      <w:tr>
        <w:tc>
          <w:tcPr>
            <w:tcW w:type="dxa" w:w="3360"/>
            <w:vAlign w:val="center"/>
          </w:tcPr>
          <w:p>
            <w:r>
              <w:rPr>
                <w:sz w:val="17"/>
              </w:rPr>
              <w:t>NLP AI-assistance indicators</w:t>
            </w:r>
          </w:p>
        </w:tc>
        <w:tc>
          <w:tcPr>
            <w:tcW w:type="dxa" w:w="3360"/>
            <w:vAlign w:val="center"/>
          </w:tcPr>
          <w:p>
            <w:r>
              <w:rPr>
                <w:sz w:val="17"/>
              </w:rPr>
              <w:t>V2</w:t>
            </w:r>
          </w:p>
        </w:tc>
        <w:tc>
          <w:tcPr>
            <w:tcW w:type="dxa" w:w="3360"/>
            <w:vAlign w:val="center"/>
          </w:tcPr>
          <w:p>
            <w:r>
              <w:rPr>
                <w:sz w:val="17"/>
              </w:rPr>
              <w:t>Dataset + evaluation</w:t>
            </w:r>
          </w:p>
        </w:tc>
      </w:tr>
      <w:tr>
        <w:tc>
          <w:tcPr>
            <w:tcW w:type="dxa" w:w="3360"/>
            <w:vAlign w:val="center"/>
          </w:tcPr>
          <w:p>
            <w:r>
              <w:rPr>
                <w:sz w:val="17"/>
              </w:rPr>
              <w:t>Advanced evidence timeline</w:t>
            </w:r>
          </w:p>
        </w:tc>
        <w:tc>
          <w:tcPr>
            <w:tcW w:type="dxa" w:w="3360"/>
            <w:vAlign w:val="center"/>
          </w:tcPr>
          <w:p>
            <w:r>
              <w:rPr>
                <w:sz w:val="17"/>
              </w:rPr>
              <w:t>V2</w:t>
            </w:r>
          </w:p>
        </w:tc>
        <w:tc>
          <w:tcPr>
            <w:tcW w:type="dxa" w:w="3360"/>
            <w:vAlign w:val="center"/>
          </w:tcPr>
          <w:p>
            <w:r>
              <w:rPr>
                <w:sz w:val="17"/>
              </w:rPr>
              <w:t>Event/evidence model</w:t>
            </w:r>
          </w:p>
        </w:tc>
      </w:tr>
      <w:tr>
        <w:tc>
          <w:tcPr>
            <w:tcW w:type="dxa" w:w="3360"/>
            <w:vAlign w:val="center"/>
          </w:tcPr>
          <w:p>
            <w:r>
              <w:rPr>
                <w:sz w:val="17"/>
              </w:rPr>
              <w:t>Advanced identity verification</w:t>
            </w:r>
          </w:p>
        </w:tc>
        <w:tc>
          <w:tcPr>
            <w:tcW w:type="dxa" w:w="3360"/>
            <w:vAlign w:val="center"/>
          </w:tcPr>
          <w:p>
            <w:r>
              <w:rPr>
                <w:sz w:val="17"/>
              </w:rPr>
              <w:t>V2/SaaS</w:t>
            </w:r>
          </w:p>
        </w:tc>
        <w:tc>
          <w:tcPr>
            <w:tcW w:type="dxa" w:w="3360"/>
            <w:vAlign w:val="center"/>
          </w:tcPr>
          <w:p>
            <w:r>
              <w:rPr>
                <w:sz w:val="17"/>
              </w:rPr>
              <w:t>Privacy/security + validation</w:t>
            </w:r>
          </w:p>
        </w:tc>
      </w:tr>
      <w:tr>
        <w:tc>
          <w:tcPr>
            <w:tcW w:type="dxa" w:w="3360"/>
            <w:vAlign w:val="center"/>
          </w:tcPr>
          <w:p>
            <w:r>
              <w:rPr>
                <w:sz w:val="17"/>
              </w:rPr>
              <w:t>Deepfake detection</w:t>
            </w:r>
          </w:p>
        </w:tc>
        <w:tc>
          <w:tcPr>
            <w:tcW w:type="dxa" w:w="3360"/>
            <w:vAlign w:val="center"/>
          </w:tcPr>
          <w:p>
            <w:r>
              <w:rPr>
                <w:sz w:val="17"/>
              </w:rPr>
              <w:t>Future</w:t>
            </w:r>
          </w:p>
        </w:tc>
        <w:tc>
          <w:tcPr>
            <w:tcW w:type="dxa" w:w="3360"/>
            <w:vAlign w:val="center"/>
          </w:tcPr>
          <w:p>
            <w:r>
              <w:rPr>
                <w:sz w:val="17"/>
              </w:rPr>
              <w:t>Validated model + compute</w:t>
            </w:r>
          </w:p>
        </w:tc>
      </w:tr>
      <w:tr>
        <w:tc>
          <w:tcPr>
            <w:tcW w:type="dxa" w:w="3360"/>
            <w:vAlign w:val="center"/>
          </w:tcPr>
          <w:p>
            <w:r>
              <w:rPr>
                <w:sz w:val="17"/>
              </w:rPr>
              <w:t>Organization management</w:t>
            </w:r>
          </w:p>
        </w:tc>
        <w:tc>
          <w:tcPr>
            <w:tcW w:type="dxa" w:w="3360"/>
            <w:vAlign w:val="center"/>
          </w:tcPr>
          <w:p>
            <w:r>
              <w:rPr>
                <w:sz w:val="17"/>
              </w:rPr>
              <w:t>SaaS</w:t>
            </w:r>
          </w:p>
        </w:tc>
        <w:tc>
          <w:tcPr>
            <w:tcW w:type="dxa" w:w="3360"/>
            <w:vAlign w:val="center"/>
          </w:tcPr>
          <w:p>
            <w:r>
              <w:rPr>
                <w:sz w:val="17"/>
              </w:rPr>
              <w:t>RBAC + tenant model</w:t>
            </w:r>
          </w:p>
        </w:tc>
      </w:tr>
      <w:tr>
        <w:tc>
          <w:tcPr>
            <w:tcW w:type="dxa" w:w="3360"/>
            <w:vAlign w:val="center"/>
          </w:tcPr>
          <w:p>
            <w:r>
              <w:rPr>
                <w:sz w:val="17"/>
              </w:rPr>
              <w:t>Billing</w:t>
            </w:r>
          </w:p>
        </w:tc>
        <w:tc>
          <w:tcPr>
            <w:tcW w:type="dxa" w:w="3360"/>
            <w:vAlign w:val="center"/>
          </w:tcPr>
          <w:p>
            <w:r>
              <w:rPr>
                <w:sz w:val="17"/>
              </w:rPr>
              <w:t>SaaS</w:t>
            </w:r>
          </w:p>
        </w:tc>
        <w:tc>
          <w:tcPr>
            <w:tcW w:type="dxa" w:w="3360"/>
            <w:vAlign w:val="center"/>
          </w:tcPr>
          <w:p>
            <w:r>
              <w:rPr>
                <w:sz w:val="17"/>
              </w:rPr>
              <w:t>Validated commercial model</w:t>
            </w:r>
          </w:p>
        </w:tc>
      </w:tr>
      <w:tr>
        <w:tc>
          <w:tcPr>
            <w:tcW w:type="dxa" w:w="3360"/>
            <w:vAlign w:val="center"/>
          </w:tcPr>
          <w:p>
            <w:r>
              <w:rPr>
                <w:sz w:val="17"/>
              </w:rPr>
              <w:t>ATS integrations</w:t>
            </w:r>
          </w:p>
        </w:tc>
        <w:tc>
          <w:tcPr>
            <w:tcW w:type="dxa" w:w="3360"/>
            <w:vAlign w:val="center"/>
          </w:tcPr>
          <w:p>
            <w:r>
              <w:rPr>
                <w:sz w:val="17"/>
              </w:rPr>
              <w:t>SaaS/Enterprise</w:t>
            </w:r>
          </w:p>
        </w:tc>
        <w:tc>
          <w:tcPr>
            <w:tcW w:type="dxa" w:w="3360"/>
            <w:vAlign w:val="center"/>
          </w:tcPr>
          <w:p>
            <w:r>
              <w:rPr>
                <w:sz w:val="17"/>
              </w:rPr>
              <w:t>API requirements + customer demand</w:t>
            </w:r>
          </w:p>
        </w:tc>
      </w:tr>
      <w:tr>
        <w:tc>
          <w:tcPr>
            <w:tcW w:type="dxa" w:w="3360"/>
            <w:vAlign w:val="center"/>
          </w:tcPr>
          <w:p>
            <w:r>
              <w:rPr>
                <w:sz w:val="17"/>
              </w:rPr>
              <w:t>Enterprise deployment options</w:t>
            </w:r>
          </w:p>
        </w:tc>
        <w:tc>
          <w:tcPr>
            <w:tcW w:type="dxa" w:w="3360"/>
            <w:vAlign w:val="center"/>
          </w:tcPr>
          <w:p>
            <w:r>
              <w:rPr>
                <w:sz w:val="17"/>
              </w:rPr>
              <w:t>Enterprise</w:t>
            </w:r>
          </w:p>
        </w:tc>
        <w:tc>
          <w:tcPr>
            <w:tcW w:type="dxa" w:w="3360"/>
            <w:vAlign w:val="center"/>
          </w:tcPr>
          <w:p>
            <w:r>
              <w:rPr>
                <w:sz w:val="17"/>
              </w:rPr>
              <w:t>Security + infrastructure validation</w:t>
            </w:r>
          </w:p>
        </w:tc>
      </w:tr>
    </w:tbl>
    <w:p/>
    <w:p>
      <w:pPr>
        <w:pStyle w:val="Heading1"/>
      </w:pPr>
      <w:r>
        <w:t>18. Cost and Infrastructure Evolution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Stage</w:t>
            </w:r>
          </w:p>
        </w:tc>
        <w:tc>
          <w:tcPr>
            <w:tcW w:type="dxa" w:w="3360"/>
            <w:shd w:fill="D9EAF7"/>
          </w:tcPr>
          <w:p>
            <w:r>
              <w:rPr>
                <w:b/>
                <w:sz w:val="17"/>
              </w:rPr>
              <w:t>Infrastructure Approach</w:t>
            </w:r>
          </w:p>
        </w:tc>
        <w:tc>
          <w:tcPr>
            <w:tcW w:type="dxa" w:w="3360"/>
            <w:shd w:fill="D9EAF7"/>
          </w:tcPr>
          <w:p>
            <w:r>
              <w:rPr>
                <w:b/>
                <w:sz w:val="17"/>
              </w:rPr>
              <w:t>Cost Principle</w:t>
            </w:r>
          </w:p>
        </w:tc>
      </w:tr>
      <w:tr>
        <w:tc>
          <w:tcPr>
            <w:tcW w:type="dxa" w:w="3360"/>
            <w:vAlign w:val="center"/>
          </w:tcPr>
          <w:p>
            <w:r>
              <w:rPr>
                <w:sz w:val="17"/>
              </w:rPr>
              <w:t>MVP</w:t>
            </w:r>
          </w:p>
        </w:tc>
        <w:tc>
          <w:tcPr>
            <w:tcW w:type="dxa" w:w="3360"/>
            <w:vAlign w:val="center"/>
          </w:tcPr>
          <w:p>
            <w:r>
              <w:rPr>
                <w:sz w:val="17"/>
              </w:rPr>
              <w:t>Local development and appropriate free/low-cost validation services.</w:t>
            </w:r>
          </w:p>
        </w:tc>
        <w:tc>
          <w:tcPr>
            <w:tcW w:type="dxa" w:w="3360"/>
            <w:vAlign w:val="center"/>
          </w:tcPr>
          <w:p>
            <w:r>
              <w:rPr>
                <w:sz w:val="17"/>
              </w:rPr>
              <w:t>Minimize spend while proving functionality.</w:t>
            </w:r>
          </w:p>
        </w:tc>
      </w:tr>
      <w:tr>
        <w:tc>
          <w:tcPr>
            <w:tcW w:type="dxa" w:w="3360"/>
            <w:vAlign w:val="center"/>
          </w:tcPr>
          <w:p>
            <w:r>
              <w:rPr>
                <w:sz w:val="17"/>
              </w:rPr>
              <w:t>Internal Validation</w:t>
            </w:r>
          </w:p>
        </w:tc>
        <w:tc>
          <w:tcPr>
            <w:tcW w:type="dxa" w:w="3360"/>
            <w:vAlign w:val="center"/>
          </w:tcPr>
          <w:p>
            <w:r>
              <w:rPr>
                <w:sz w:val="17"/>
              </w:rPr>
              <w:t>Controlled deployment and benchmark environment.</w:t>
            </w:r>
          </w:p>
        </w:tc>
        <w:tc>
          <w:tcPr>
            <w:tcW w:type="dxa" w:w="3360"/>
            <w:vAlign w:val="center"/>
          </w:tcPr>
          <w:p>
            <w:r>
              <w:rPr>
                <w:sz w:val="17"/>
              </w:rPr>
              <w:t>Measure actual compute/storage needs.</w:t>
            </w:r>
          </w:p>
        </w:tc>
      </w:tr>
      <w:tr>
        <w:tc>
          <w:tcPr>
            <w:tcW w:type="dxa" w:w="3360"/>
            <w:vAlign w:val="center"/>
          </w:tcPr>
          <w:p>
            <w:r>
              <w:rPr>
                <w:sz w:val="17"/>
              </w:rPr>
              <w:t>Pilot</w:t>
            </w:r>
          </w:p>
        </w:tc>
        <w:tc>
          <w:tcPr>
            <w:tcW w:type="dxa" w:w="3360"/>
            <w:vAlign w:val="center"/>
          </w:tcPr>
          <w:p>
            <w:r>
              <w:rPr>
                <w:sz w:val="17"/>
              </w:rPr>
              <w:t>Stable hosted environment appropriate to pilot size.</w:t>
            </w:r>
          </w:p>
        </w:tc>
        <w:tc>
          <w:tcPr>
            <w:tcW w:type="dxa" w:w="3360"/>
            <w:vAlign w:val="center"/>
          </w:tcPr>
          <w:p>
            <w:r>
              <w:rPr>
                <w:sz w:val="17"/>
              </w:rPr>
              <w:t>Spend only where required for reliability.</w:t>
            </w:r>
          </w:p>
        </w:tc>
      </w:tr>
      <w:tr>
        <w:tc>
          <w:tcPr>
            <w:tcW w:type="dxa" w:w="3360"/>
            <w:vAlign w:val="center"/>
          </w:tcPr>
          <w:p>
            <w:r>
              <w:rPr>
                <w:sz w:val="17"/>
              </w:rPr>
              <w:t>V2</w:t>
            </w:r>
          </w:p>
        </w:tc>
        <w:tc>
          <w:tcPr>
            <w:tcW w:type="dxa" w:w="3360"/>
            <w:vAlign w:val="center"/>
          </w:tcPr>
          <w:p>
            <w:r>
              <w:rPr>
                <w:sz w:val="17"/>
              </w:rPr>
              <w:t>Dedicated processing/storage choices based on benchmarks.</w:t>
            </w:r>
          </w:p>
        </w:tc>
        <w:tc>
          <w:tcPr>
            <w:tcW w:type="dxa" w:w="3360"/>
            <w:vAlign w:val="center"/>
          </w:tcPr>
          <w:p>
            <w:r>
              <w:rPr>
                <w:sz w:val="17"/>
              </w:rPr>
              <w:t>Optimize inference and retention.</w:t>
            </w:r>
          </w:p>
        </w:tc>
      </w:tr>
      <w:tr>
        <w:tc>
          <w:tcPr>
            <w:tcW w:type="dxa" w:w="3360"/>
            <w:vAlign w:val="center"/>
          </w:tcPr>
          <w:p>
            <w:r>
              <w:rPr>
                <w:sz w:val="17"/>
              </w:rPr>
              <w:t>SaaS</w:t>
            </w:r>
          </w:p>
        </w:tc>
        <w:tc>
          <w:tcPr>
            <w:tcW w:type="dxa" w:w="3360"/>
            <w:vAlign w:val="center"/>
          </w:tcPr>
          <w:p>
            <w:r>
              <w:rPr>
                <w:sz w:val="17"/>
              </w:rPr>
              <w:t>Production deployment with monitoring, backups and operational controls.</w:t>
            </w:r>
          </w:p>
        </w:tc>
        <w:tc>
          <w:tcPr>
            <w:tcW w:type="dxa" w:w="3360"/>
            <w:vAlign w:val="center"/>
          </w:tcPr>
          <w:p>
            <w:r>
              <w:rPr>
                <w:sz w:val="17"/>
              </w:rPr>
              <w:t>Cost per interview/session should be measured.</w:t>
            </w:r>
          </w:p>
        </w:tc>
      </w:tr>
      <w:tr>
        <w:tc>
          <w:tcPr>
            <w:tcW w:type="dxa" w:w="3360"/>
            <w:vAlign w:val="center"/>
          </w:tcPr>
          <w:p>
            <w:r>
              <w:rPr>
                <w:sz w:val="17"/>
              </w:rPr>
              <w:t>Enterprise</w:t>
            </w:r>
          </w:p>
        </w:tc>
        <w:tc>
          <w:tcPr>
            <w:tcW w:type="dxa" w:w="3360"/>
            <w:vAlign w:val="center"/>
          </w:tcPr>
          <w:p>
            <w:r>
              <w:rPr>
                <w:sz w:val="17"/>
              </w:rPr>
              <w:t>Scalable infrastructure and enterprise deployment options where justified.</w:t>
            </w:r>
          </w:p>
        </w:tc>
        <w:tc>
          <w:tcPr>
            <w:tcW w:type="dxa" w:w="3360"/>
            <w:vAlign w:val="center"/>
          </w:tcPr>
          <w:p>
            <w:r>
              <w:rPr>
                <w:sz w:val="17"/>
              </w:rPr>
              <w:t>Capacity planning based on actual workloads.</w:t>
            </w:r>
          </w:p>
        </w:tc>
      </w:tr>
    </w:tbl>
    <w:p/>
    <w:tbl>
      <w:tblPr>
        <w:tblStyle w:val="TableGrid"/>
        <w:tblW w:type="auto" w:w="0"/>
        <w:tblLook w:firstColumn="1" w:firstRow="1" w:lastColumn="0" w:lastRow="0" w:noHBand="0" w:noVBand="1" w:val="04A0"/>
      </w:tblPr>
      <w:tblGrid>
        <w:gridCol w:w="10080"/>
      </w:tblGrid>
      <w:tr>
        <w:tc>
          <w:tcPr>
            <w:tcW w:type="dxa" w:w="10080"/>
            <w:shd w:fill="F3F6F8"/>
          </w:tcPr>
          <w:p>
            <w:r/>
            <w:r>
              <w:rPr>
                <w:b/>
                <w:sz w:val="20"/>
              </w:rPr>
              <w:t>Cost principle</w:t>
              <w:br/>
            </w:r>
            <w:r>
              <w:rPr>
                <w:sz w:val="18"/>
              </w:rPr>
              <w:t>₹0 development/validation is a useful initial constraint, but it should not be represented as a guarantee that production-scale video/audio AI processing will remain free. Production economics must be measured.</w:t>
            </w:r>
          </w:p>
        </w:tc>
      </w:tr>
    </w:tbl>
    <w:p/>
    <w:p>
      <w:pPr>
        <w:pStyle w:val="Heading1"/>
      </w:pPr>
      <w:r>
        <w:t>19. Trust, Privacy and Responsible-AI Maturity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Stage</w:t>
            </w:r>
          </w:p>
        </w:tc>
        <w:tc>
          <w:tcPr>
            <w:tcW w:type="dxa" w:w="5040"/>
            <w:shd w:fill="D9EAF7"/>
          </w:tcPr>
          <w:p>
            <w:r>
              <w:rPr>
                <w:b/>
                <w:sz w:val="17"/>
              </w:rPr>
              <w:t>Minimum Trust Maturity</w:t>
            </w:r>
          </w:p>
        </w:tc>
      </w:tr>
      <w:tr>
        <w:tc>
          <w:tcPr>
            <w:tcW w:type="dxa" w:w="5040"/>
            <w:vAlign w:val="center"/>
          </w:tcPr>
          <w:p>
            <w:r>
              <w:rPr>
                <w:sz w:val="17"/>
              </w:rPr>
              <w:t>MVP</w:t>
            </w:r>
          </w:p>
        </w:tc>
        <w:tc>
          <w:tcPr>
            <w:tcW w:type="dxa" w:w="5040"/>
            <w:vAlign w:val="center"/>
          </w:tcPr>
          <w:p>
            <w:r>
              <w:rPr>
                <w:sz w:val="17"/>
              </w:rPr>
              <w:t>Clear monitoring disclosure and role-based access direction.</w:t>
            </w:r>
          </w:p>
        </w:tc>
      </w:tr>
      <w:tr>
        <w:tc>
          <w:tcPr>
            <w:tcW w:type="dxa" w:w="5040"/>
            <w:vAlign w:val="center"/>
          </w:tcPr>
          <w:p>
            <w:r>
              <w:rPr>
                <w:sz w:val="17"/>
              </w:rPr>
              <w:t>Validation</w:t>
            </w:r>
          </w:p>
        </w:tc>
        <w:tc>
          <w:tcPr>
            <w:tcW w:type="dxa" w:w="5040"/>
            <w:vAlign w:val="center"/>
          </w:tcPr>
          <w:p>
            <w:r>
              <w:rPr>
                <w:sz w:val="17"/>
              </w:rPr>
              <w:t>Test data governance and documented AI limitations.</w:t>
            </w:r>
          </w:p>
        </w:tc>
      </w:tr>
      <w:tr>
        <w:tc>
          <w:tcPr>
            <w:tcW w:type="dxa" w:w="5040"/>
            <w:vAlign w:val="center"/>
          </w:tcPr>
          <w:p>
            <w:r>
              <w:rPr>
                <w:sz w:val="17"/>
              </w:rPr>
              <w:t>Pilot</w:t>
            </w:r>
          </w:p>
        </w:tc>
        <w:tc>
          <w:tcPr>
            <w:tcW w:type="dxa" w:w="5040"/>
            <w:vAlign w:val="center"/>
          </w:tcPr>
          <w:p>
            <w:r>
              <w:rPr>
                <w:sz w:val="17"/>
              </w:rPr>
              <w:t>Consent/authorization process, retention decision and evidence-access controls.</w:t>
            </w:r>
          </w:p>
        </w:tc>
      </w:tr>
      <w:tr>
        <w:tc>
          <w:tcPr>
            <w:tcW w:type="dxa" w:w="5040"/>
            <w:vAlign w:val="center"/>
          </w:tcPr>
          <w:p>
            <w:r>
              <w:rPr>
                <w:sz w:val="17"/>
              </w:rPr>
              <w:t>V2</w:t>
            </w:r>
          </w:p>
        </w:tc>
        <w:tc>
          <w:tcPr>
            <w:tcW w:type="dxa" w:w="5040"/>
            <w:vAlign w:val="center"/>
          </w:tcPr>
          <w:p>
            <w:r>
              <w:rPr>
                <w:sz w:val="17"/>
              </w:rPr>
              <w:t>Model/version traceability and structured uncertainty representation.</w:t>
            </w:r>
          </w:p>
        </w:tc>
      </w:tr>
      <w:tr>
        <w:tc>
          <w:tcPr>
            <w:tcW w:type="dxa" w:w="5040"/>
            <w:vAlign w:val="center"/>
          </w:tcPr>
          <w:p>
            <w:r>
              <w:rPr>
                <w:sz w:val="17"/>
              </w:rPr>
              <w:t>SaaS</w:t>
            </w:r>
          </w:p>
        </w:tc>
        <w:tc>
          <w:tcPr>
            <w:tcW w:type="dxa" w:w="5040"/>
            <w:vAlign w:val="center"/>
          </w:tcPr>
          <w:p>
            <w:r>
              <w:rPr>
                <w:sz w:val="17"/>
              </w:rPr>
              <w:t>Operational privacy/security controls, access auditability and data lifecycle controls.</w:t>
            </w:r>
          </w:p>
        </w:tc>
      </w:tr>
      <w:tr>
        <w:tc>
          <w:tcPr>
            <w:tcW w:type="dxa" w:w="5040"/>
            <w:vAlign w:val="center"/>
          </w:tcPr>
          <w:p>
            <w:r>
              <w:rPr>
                <w:sz w:val="17"/>
              </w:rPr>
              <w:t>Enterprise</w:t>
            </w:r>
          </w:p>
        </w:tc>
        <w:tc>
          <w:tcPr>
            <w:tcW w:type="dxa" w:w="5040"/>
            <w:vAlign w:val="center"/>
          </w:tcPr>
          <w:p>
            <w:r>
              <w:rPr>
                <w:sz w:val="17"/>
              </w:rPr>
              <w:t>Formal governance/compliance requirements as demanded by customers and applicable deployment context.</w:t>
            </w:r>
          </w:p>
        </w:tc>
      </w:tr>
    </w:tbl>
    <w:p/>
    <w:p>
      <w:pPr>
        <w:pStyle w:val="Heading1"/>
      </w:pPr>
      <w:r>
        <w:t>20. Roadmap Traceability to Previous Documents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Roadmap Element</w:t>
            </w:r>
          </w:p>
        </w:tc>
        <w:tc>
          <w:tcPr>
            <w:tcW w:type="dxa" w:w="2520"/>
            <w:shd w:fill="D9EAF7"/>
          </w:tcPr>
          <w:p>
            <w:r>
              <w:rPr>
                <w:b/>
                <w:sz w:val="17"/>
              </w:rPr>
              <w:t>PRD Link</w:t>
            </w:r>
          </w:p>
        </w:tc>
        <w:tc>
          <w:tcPr>
            <w:tcW w:type="dxa" w:w="2520"/>
            <w:shd w:fill="D9EAF7"/>
          </w:tcPr>
          <w:p>
            <w:r>
              <w:rPr>
                <w:b/>
                <w:sz w:val="17"/>
              </w:rPr>
              <w:t>UI/UX Link</w:t>
            </w:r>
          </w:p>
        </w:tc>
        <w:tc>
          <w:tcPr>
            <w:tcW w:type="dxa" w:w="2520"/>
            <w:shd w:fill="D9EAF7"/>
          </w:tcPr>
          <w:p>
            <w:r>
              <w:rPr>
                <w:b/>
                <w:sz w:val="17"/>
              </w:rPr>
              <w:t>Future Document Link</w:t>
            </w:r>
          </w:p>
        </w:tc>
      </w:tr>
      <w:tr>
        <w:tc>
          <w:tcPr>
            <w:tcW w:type="dxa" w:w="2520"/>
            <w:vAlign w:val="center"/>
          </w:tcPr>
          <w:p>
            <w:r>
              <w:rPr>
                <w:sz w:val="17"/>
              </w:rPr>
              <w:t>MVP interview workflow</w:t>
            </w:r>
          </w:p>
        </w:tc>
        <w:tc>
          <w:tcPr>
            <w:tcW w:type="dxa" w:w="2520"/>
            <w:vAlign w:val="center"/>
          </w:tcPr>
          <w:p>
            <w:r>
              <w:rPr>
                <w:sz w:val="17"/>
              </w:rPr>
              <w:t>PRD-FR-001 to 004</w:t>
            </w:r>
          </w:p>
        </w:tc>
        <w:tc>
          <w:tcPr>
            <w:tcW w:type="dxa" w:w="2520"/>
            <w:vAlign w:val="center"/>
          </w:tcPr>
          <w:p>
            <w:r>
              <w:rPr>
                <w:sz w:val="17"/>
              </w:rPr>
              <w:t>UX-AUTH, UX-HR, UX-INT, UX-CAN</w:t>
            </w:r>
          </w:p>
        </w:tc>
        <w:tc>
          <w:tcPr>
            <w:tcW w:type="dxa" w:w="2520"/>
            <w:vAlign w:val="center"/>
          </w:tcPr>
          <w:p>
            <w:r>
              <w:rPr>
                <w:sz w:val="17"/>
              </w:rPr>
              <w:t>SRS / Architecture / Development</w:t>
            </w:r>
          </w:p>
        </w:tc>
      </w:tr>
      <w:tr>
        <w:tc>
          <w:tcPr>
            <w:tcW w:type="dxa" w:w="2520"/>
            <w:vAlign w:val="center"/>
          </w:tcPr>
          <w:p>
            <w:r>
              <w:rPr>
                <w:sz w:val="17"/>
              </w:rPr>
              <w:t>Video monitoring</w:t>
            </w:r>
          </w:p>
        </w:tc>
        <w:tc>
          <w:tcPr>
            <w:tcW w:type="dxa" w:w="2520"/>
            <w:vAlign w:val="center"/>
          </w:tcPr>
          <w:p>
            <w:r>
              <w:rPr>
                <w:sz w:val="17"/>
              </w:rPr>
              <w:t>PRD-FR-005</w:t>
            </w:r>
          </w:p>
        </w:tc>
        <w:tc>
          <w:tcPr>
            <w:tcW w:type="dxa" w:w="2520"/>
            <w:vAlign w:val="center"/>
          </w:tcPr>
          <w:p>
            <w:r>
              <w:rPr>
                <w:sz w:val="17"/>
              </w:rPr>
              <w:t>UX-INT-002</w:t>
            </w:r>
          </w:p>
        </w:tc>
        <w:tc>
          <w:tcPr>
            <w:tcW w:type="dxa" w:w="2520"/>
            <w:vAlign w:val="center"/>
          </w:tcPr>
          <w:p>
            <w:r>
              <w:rPr>
                <w:sz w:val="17"/>
              </w:rPr>
              <w:t>AI/ML / Testing</w:t>
            </w:r>
          </w:p>
        </w:tc>
      </w:tr>
      <w:tr>
        <w:tc>
          <w:tcPr>
            <w:tcW w:type="dxa" w:w="2520"/>
            <w:vAlign w:val="center"/>
          </w:tcPr>
          <w:p>
            <w:r>
              <w:rPr>
                <w:sz w:val="17"/>
              </w:rPr>
              <w:t>Suspicious events</w:t>
            </w:r>
          </w:p>
        </w:tc>
        <w:tc>
          <w:tcPr>
            <w:tcW w:type="dxa" w:w="2520"/>
            <w:vAlign w:val="center"/>
          </w:tcPr>
          <w:p>
            <w:r>
              <w:rPr>
                <w:sz w:val="17"/>
              </w:rPr>
              <w:t>PRD-FR-006</w:t>
            </w:r>
          </w:p>
        </w:tc>
        <w:tc>
          <w:tcPr>
            <w:tcW w:type="dxa" w:w="2520"/>
            <w:vAlign w:val="center"/>
          </w:tcPr>
          <w:p>
            <w:r>
              <w:rPr>
                <w:sz w:val="17"/>
              </w:rPr>
              <w:t>UX-INT-002/003</w:t>
            </w:r>
          </w:p>
        </w:tc>
        <w:tc>
          <w:tcPr>
            <w:tcW w:type="dxa" w:w="2520"/>
            <w:vAlign w:val="center"/>
          </w:tcPr>
          <w:p>
            <w:r>
              <w:rPr>
                <w:sz w:val="17"/>
              </w:rPr>
              <w:t>AI/ML / Database / Testing</w:t>
            </w:r>
          </w:p>
        </w:tc>
      </w:tr>
      <w:tr>
        <w:tc>
          <w:tcPr>
            <w:tcW w:type="dxa" w:w="2520"/>
            <w:vAlign w:val="center"/>
          </w:tcPr>
          <w:p>
            <w:r>
              <w:rPr>
                <w:sz w:val="17"/>
              </w:rPr>
              <w:t>Real-time alerts</w:t>
            </w:r>
          </w:p>
        </w:tc>
        <w:tc>
          <w:tcPr>
            <w:tcW w:type="dxa" w:w="2520"/>
            <w:vAlign w:val="center"/>
          </w:tcPr>
          <w:p>
            <w:r>
              <w:rPr>
                <w:sz w:val="17"/>
              </w:rPr>
              <w:t>PRD-FR-007</w:t>
            </w:r>
          </w:p>
        </w:tc>
        <w:tc>
          <w:tcPr>
            <w:tcW w:type="dxa" w:w="2520"/>
            <w:vAlign w:val="center"/>
          </w:tcPr>
          <w:p>
            <w:r>
              <w:rPr>
                <w:sz w:val="17"/>
              </w:rPr>
              <w:t>UX-INT-002/003</w:t>
            </w:r>
          </w:p>
        </w:tc>
        <w:tc>
          <w:tcPr>
            <w:tcW w:type="dxa" w:w="2520"/>
            <w:vAlign w:val="center"/>
          </w:tcPr>
          <w:p>
            <w:r>
              <w:rPr>
                <w:sz w:val="17"/>
              </w:rPr>
              <w:t>Architecture / Testing</w:t>
            </w:r>
          </w:p>
        </w:tc>
      </w:tr>
      <w:tr>
        <w:tc>
          <w:tcPr>
            <w:tcW w:type="dxa" w:w="2520"/>
            <w:vAlign w:val="center"/>
          </w:tcPr>
          <w:p>
            <w:r>
              <w:rPr>
                <w:sz w:val="17"/>
              </w:rPr>
              <w:t>Evidence</w:t>
            </w:r>
          </w:p>
        </w:tc>
        <w:tc>
          <w:tcPr>
            <w:tcW w:type="dxa" w:w="2520"/>
            <w:vAlign w:val="center"/>
          </w:tcPr>
          <w:p>
            <w:r>
              <w:rPr>
                <w:sz w:val="17"/>
              </w:rPr>
              <w:t>PRD-FR-008</w:t>
            </w:r>
          </w:p>
        </w:tc>
        <w:tc>
          <w:tcPr>
            <w:tcW w:type="dxa" w:w="2520"/>
            <w:vAlign w:val="center"/>
          </w:tcPr>
          <w:p>
            <w:r>
              <w:rPr>
                <w:sz w:val="17"/>
              </w:rPr>
              <w:t>UX-INT-003 / UX-REP-001</w:t>
            </w:r>
          </w:p>
        </w:tc>
        <w:tc>
          <w:tcPr>
            <w:tcW w:type="dxa" w:w="2520"/>
            <w:vAlign w:val="center"/>
          </w:tcPr>
          <w:p>
            <w:r>
              <w:rPr>
                <w:sz w:val="17"/>
              </w:rPr>
              <w:t>Database / Testing</w:t>
            </w:r>
          </w:p>
        </w:tc>
      </w:tr>
      <w:tr>
        <w:tc>
          <w:tcPr>
            <w:tcW w:type="dxa" w:w="2520"/>
            <w:vAlign w:val="center"/>
          </w:tcPr>
          <w:p>
            <w:r>
              <w:rPr>
                <w:sz w:val="17"/>
              </w:rPr>
              <w:t>Risk/integrity view</w:t>
            </w:r>
          </w:p>
        </w:tc>
        <w:tc>
          <w:tcPr>
            <w:tcW w:type="dxa" w:w="2520"/>
            <w:vAlign w:val="center"/>
          </w:tcPr>
          <w:p>
            <w:r>
              <w:rPr>
                <w:sz w:val="17"/>
              </w:rPr>
              <w:t>PRD-FR-009</w:t>
            </w:r>
          </w:p>
        </w:tc>
        <w:tc>
          <w:tcPr>
            <w:tcW w:type="dxa" w:w="2520"/>
            <w:vAlign w:val="center"/>
          </w:tcPr>
          <w:p>
            <w:r>
              <w:rPr>
                <w:sz w:val="17"/>
              </w:rPr>
              <w:t>UX-INT-002 / UX-REP-001</w:t>
            </w:r>
          </w:p>
        </w:tc>
        <w:tc>
          <w:tcPr>
            <w:tcW w:type="dxa" w:w="2520"/>
            <w:vAlign w:val="center"/>
          </w:tcPr>
          <w:p>
            <w:r>
              <w:rPr>
                <w:sz w:val="17"/>
              </w:rPr>
              <w:t>AI/ML / UI / Testing</w:t>
            </w:r>
          </w:p>
        </w:tc>
      </w:tr>
      <w:tr>
        <w:tc>
          <w:tcPr>
            <w:tcW w:type="dxa" w:w="2520"/>
            <w:vAlign w:val="center"/>
          </w:tcPr>
          <w:p>
            <w:r>
              <w:rPr>
                <w:sz w:val="17"/>
              </w:rPr>
              <w:t>Report</w:t>
            </w:r>
          </w:p>
        </w:tc>
        <w:tc>
          <w:tcPr>
            <w:tcW w:type="dxa" w:w="2520"/>
            <w:vAlign w:val="center"/>
          </w:tcPr>
          <w:p>
            <w:r>
              <w:rPr>
                <w:sz w:val="17"/>
              </w:rPr>
              <w:t>PRD-FR-010</w:t>
            </w:r>
          </w:p>
        </w:tc>
        <w:tc>
          <w:tcPr>
            <w:tcW w:type="dxa" w:w="2520"/>
            <w:vAlign w:val="center"/>
          </w:tcPr>
          <w:p>
            <w:r>
              <w:rPr>
                <w:sz w:val="17"/>
              </w:rPr>
              <w:t>UX-REP-001 / UX-HR-004</w:t>
            </w:r>
          </w:p>
        </w:tc>
        <w:tc>
          <w:tcPr>
            <w:tcW w:type="dxa" w:w="2520"/>
            <w:vAlign w:val="center"/>
          </w:tcPr>
          <w:p>
            <w:r>
              <w:rPr>
                <w:sz w:val="17"/>
              </w:rPr>
              <w:t>Database / Development / Testing</w:t>
            </w:r>
          </w:p>
        </w:tc>
      </w:tr>
      <w:tr>
        <w:tc>
          <w:tcPr>
            <w:tcW w:type="dxa" w:w="2520"/>
            <w:vAlign w:val="center"/>
          </w:tcPr>
          <w:p>
            <w:r>
              <w:rPr>
                <w:sz w:val="17"/>
              </w:rPr>
              <w:t>SaaS/enterprise</w:t>
            </w:r>
          </w:p>
        </w:tc>
        <w:tc>
          <w:tcPr>
            <w:tcW w:type="dxa" w:w="2520"/>
            <w:vAlign w:val="center"/>
          </w:tcPr>
          <w:p>
            <w:r>
              <w:rPr>
                <w:sz w:val="17"/>
              </w:rPr>
              <w:t>PRD business direction + future scope</w:t>
            </w:r>
          </w:p>
        </w:tc>
        <w:tc>
          <w:tcPr>
            <w:tcW w:type="dxa" w:w="2520"/>
            <w:vAlign w:val="center"/>
          </w:tcPr>
          <w:p>
            <w:r>
              <w:rPr>
                <w:sz w:val="17"/>
              </w:rPr>
              <w:t>Future organization/integration UX</w:t>
            </w:r>
          </w:p>
        </w:tc>
        <w:tc>
          <w:tcPr>
            <w:tcW w:type="dxa" w:w="2520"/>
            <w:vAlign w:val="center"/>
          </w:tcPr>
          <w:p>
            <w:r>
              <w:rPr>
                <w:sz w:val="17"/>
              </w:rPr>
              <w:t>Infrastructure / Architecture / Development</w:t>
            </w:r>
          </w:p>
        </w:tc>
      </w:tr>
    </w:tbl>
    <w:p/>
    <w:p>
      <w:pPr>
        <w:pStyle w:val="Heading1"/>
      </w:pPr>
      <w:r>
        <w:t>21. Roadmap Governance and Change Control</w:t>
      </w:r>
    </w:p>
    <w:p>
      <w:pPr>
        <w:pStyle w:val="ListNumber"/>
        <w:spacing w:after="40"/>
      </w:pPr>
      <w:r>
        <w:t>New feature requests must identify the user problem they solve.</w:t>
      </w:r>
    </w:p>
    <w:p>
      <w:pPr>
        <w:pStyle w:val="ListNumber"/>
        <w:spacing w:after="40"/>
      </w:pPr>
      <w:r>
        <w:t>The feature must be mapped to an existing requirement or explicitly added through change control.</w:t>
      </w:r>
    </w:p>
    <w:p>
      <w:pPr>
        <w:pStyle w:val="ListNumber"/>
        <w:spacing w:after="40"/>
      </w:pPr>
      <w:r>
        <w:t>The team should identify dependencies and technical/privacy implications.</w:t>
      </w:r>
    </w:p>
    <w:p>
      <w:pPr>
        <w:pStyle w:val="ListNumber"/>
        <w:spacing w:after="40"/>
      </w:pPr>
      <w:r>
        <w:t>The feature should be assigned to MVP, V2, SaaS or Enterprise/Future rather than added informally.</w:t>
      </w:r>
    </w:p>
    <w:p>
      <w:pPr>
        <w:pStyle w:val="ListNumber"/>
        <w:spacing w:after="40"/>
      </w:pPr>
      <w:r>
        <w:t>Changes that affect the PRD baseline should be documented before propagating into technical documents.</w:t>
      </w:r>
    </w:p>
    <w:p>
      <w:pPr>
        <w:pStyle w:val="ListNumber"/>
        <w:spacing w:after="40"/>
      </w:pPr>
      <w:r>
        <w:t>Measured results should replace assumptions as the product is validated.</w:t>
      </w:r>
    </w:p>
    <w:p>
      <w:pPr>
        <w:pStyle w:val="Heading1"/>
      </w:pPr>
      <w:r>
        <w:t>22. What 'Success' Means at Each Stage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Stage</w:t>
            </w:r>
          </w:p>
        </w:tc>
        <w:tc>
          <w:tcPr>
            <w:tcW w:type="dxa" w:w="5040"/>
            <w:shd w:fill="D9EAF7"/>
          </w:tcPr>
          <w:p>
            <w:r>
              <w:rPr>
                <w:b/>
                <w:sz w:val="17"/>
              </w:rPr>
              <w:t>Success Definition</w:t>
            </w:r>
          </w:p>
        </w:tc>
      </w:tr>
      <w:tr>
        <w:tc>
          <w:tcPr>
            <w:tcW w:type="dxa" w:w="5040"/>
            <w:vAlign w:val="center"/>
          </w:tcPr>
          <w:p>
            <w:r>
              <w:rPr>
                <w:sz w:val="17"/>
              </w:rPr>
              <w:t>MVP</w:t>
            </w:r>
          </w:p>
        </w:tc>
        <w:tc>
          <w:tcPr>
            <w:tcW w:type="dxa" w:w="5040"/>
            <w:vAlign w:val="center"/>
          </w:tcPr>
          <w:p>
            <w:r>
              <w:rPr>
                <w:sz w:val="17"/>
              </w:rPr>
              <w:t>A coherent, usable end-to-end interview-integrity workflow exists.</w:t>
            </w:r>
          </w:p>
        </w:tc>
      </w:tr>
      <w:tr>
        <w:tc>
          <w:tcPr>
            <w:tcW w:type="dxa" w:w="5040"/>
            <w:vAlign w:val="center"/>
          </w:tcPr>
          <w:p>
            <w:r>
              <w:rPr>
                <w:sz w:val="17"/>
              </w:rPr>
              <w:t>Internal Validation</w:t>
            </w:r>
          </w:p>
        </w:tc>
        <w:tc>
          <w:tcPr>
            <w:tcW w:type="dxa" w:w="5040"/>
            <w:vAlign w:val="center"/>
          </w:tcPr>
          <w:p>
            <w:r>
              <w:rPr>
                <w:sz w:val="17"/>
              </w:rPr>
              <w:t>The team knows what works, what fails and how well supported scenarios are detected.</w:t>
            </w:r>
          </w:p>
        </w:tc>
      </w:tr>
      <w:tr>
        <w:tc>
          <w:tcPr>
            <w:tcW w:type="dxa" w:w="5040"/>
            <w:vAlign w:val="center"/>
          </w:tcPr>
          <w:p>
            <w:r>
              <w:rPr>
                <w:sz w:val="17"/>
              </w:rPr>
              <w:t>Pilot</w:t>
            </w:r>
          </w:p>
        </w:tc>
        <w:tc>
          <w:tcPr>
            <w:tcW w:type="dxa" w:w="5040"/>
            <w:vAlign w:val="center"/>
          </w:tcPr>
          <w:p>
            <w:r>
              <w:rPr>
                <w:sz w:val="17"/>
              </w:rPr>
              <w:t>Target users can use the workflow and provide evidence about usefulness, friction and limitations.</w:t>
            </w:r>
          </w:p>
        </w:tc>
      </w:tr>
      <w:tr>
        <w:tc>
          <w:tcPr>
            <w:tcW w:type="dxa" w:w="5040"/>
            <w:vAlign w:val="center"/>
          </w:tcPr>
          <w:p>
            <w:r>
              <w:rPr>
                <w:sz w:val="17"/>
              </w:rPr>
              <w:t>V2</w:t>
            </w:r>
          </w:p>
        </w:tc>
        <w:tc>
          <w:tcPr>
            <w:tcW w:type="dxa" w:w="5040"/>
            <w:vAlign w:val="center"/>
          </w:tcPr>
          <w:p>
            <w:r>
              <w:rPr>
                <w:sz w:val="17"/>
              </w:rPr>
              <w:t>Broader multimodal intelligence adds validated value without undermining trust or reliability.</w:t>
            </w:r>
          </w:p>
        </w:tc>
      </w:tr>
      <w:tr>
        <w:tc>
          <w:tcPr>
            <w:tcW w:type="dxa" w:w="5040"/>
            <w:vAlign w:val="center"/>
          </w:tcPr>
          <w:p>
            <w:r>
              <w:rPr>
                <w:sz w:val="17"/>
              </w:rPr>
              <w:t>SaaS</w:t>
            </w:r>
          </w:p>
        </w:tc>
        <w:tc>
          <w:tcPr>
            <w:tcW w:type="dxa" w:w="5040"/>
            <w:vAlign w:val="center"/>
          </w:tcPr>
          <w:p>
            <w:r>
              <w:rPr>
                <w:sz w:val="17"/>
              </w:rPr>
              <w:t>Organizations can repeatedly use the product through a stable operational workflow.</w:t>
            </w:r>
          </w:p>
        </w:tc>
      </w:tr>
      <w:tr>
        <w:tc>
          <w:tcPr>
            <w:tcW w:type="dxa" w:w="5040"/>
            <w:vAlign w:val="center"/>
          </w:tcPr>
          <w:p>
            <w:r>
              <w:rPr>
                <w:sz w:val="17"/>
              </w:rPr>
              <w:t>Enterprise</w:t>
            </w:r>
          </w:p>
        </w:tc>
        <w:tc>
          <w:tcPr>
            <w:tcW w:type="dxa" w:w="5040"/>
            <w:vAlign w:val="center"/>
          </w:tcPr>
          <w:p>
            <w:r>
              <w:rPr>
                <w:sz w:val="17"/>
              </w:rPr>
              <w:t>The product can meet justified requirements for scale, governance, security and integration.</w:t>
            </w:r>
          </w:p>
        </w:tc>
      </w:tr>
    </w:tbl>
    <w:p/>
    <w:p>
      <w:pPr>
        <w:pStyle w:val="Heading1"/>
      </w:pPr>
      <w:r>
        <w:t>23. Final Roadmap Summary</w:t>
      </w:r>
    </w:p>
    <w:p>
      <w:r>
        <w:t>The intended product journey is not 'build every feature and then launch'. It is a sequence of evidence-based stages:</w:t>
      </w:r>
    </w:p>
    <w:p>
      <w:pPr>
        <w:pStyle w:val="ListNumber"/>
        <w:spacing w:after="40"/>
      </w:pPr>
      <w:r>
        <w:t>Build the smallest useful interview-integrity product.</w:t>
      </w:r>
    </w:p>
    <w:p>
      <w:pPr>
        <w:pStyle w:val="ListNumber"/>
        <w:spacing w:after="40"/>
      </w:pPr>
      <w:r>
        <w:t>Validate the technology under controlled conditions.</w:t>
      </w:r>
    </w:p>
    <w:p>
      <w:pPr>
        <w:pStyle w:val="ListNumber"/>
        <w:spacing w:after="40"/>
      </w:pPr>
      <w:r>
        <w:t>Pilot with real target users.</w:t>
      </w:r>
    </w:p>
    <w:p>
      <w:pPr>
        <w:pStyle w:val="ListNumber"/>
        <w:spacing w:after="40"/>
      </w:pPr>
      <w:r>
        <w:t>Use evidence from the pilot to determine which V2 intelligence capabilities are worth building.</w:t>
      </w:r>
    </w:p>
    <w:p>
      <w:pPr>
        <w:pStyle w:val="ListNumber"/>
        <w:spacing w:after="40"/>
      </w:pPr>
      <w:r>
        <w:t>Productize the validated workflow into a SaaS offering.</w:t>
      </w:r>
    </w:p>
    <w:p>
      <w:pPr>
        <w:pStyle w:val="ListNumber"/>
        <w:spacing w:after="40"/>
      </w:pPr>
      <w:r>
        <w:t>Add enterprise scale, governance and integrations only when actual requirements justify them.</w:t>
      </w:r>
    </w:p>
    <w:tbl>
      <w:tblPr>
        <w:tblStyle w:val="TableGrid"/>
        <w:tblW w:type="auto" w:w="0"/>
        <w:tblLook w:firstColumn="1" w:firstRow="1" w:lastColumn="0" w:lastRow="0" w:noHBand="0" w:noVBand="1" w:val="04A0"/>
      </w:tblPr>
      <w:tblGrid>
        <w:gridCol w:w="10080"/>
      </w:tblGrid>
      <w:tr>
        <w:tc>
          <w:tcPr>
            <w:tcW w:type="dxa" w:w="10080"/>
            <w:shd w:fill="EAF4EA"/>
          </w:tcPr>
          <w:p>
            <w:r/>
            <w:r>
              <w:rPr>
                <w:b/>
                <w:sz w:val="20"/>
              </w:rPr>
              <w:t>North-star sequence</w:t>
              <w:br/>
            </w:r>
            <w:r>
              <w:rPr>
                <w:sz w:val="18"/>
              </w:rPr>
              <w:t>MVP → Internal Validation → Pilot → V2 — Integrity Intelligence → SaaS Productization → Enterprise Scale</w:t>
            </w:r>
          </w:p>
        </w:tc>
      </w:tr>
    </w:tbl>
    <w:p/>
    <w:p>
      <w:pPr>
        <w:pStyle w:val="Heading1"/>
      </w:pPr>
      <w:r>
        <w:t>24. Handoff to the Remaining Technical Documents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Document</w:t>
            </w:r>
          </w:p>
        </w:tc>
        <w:tc>
          <w:tcPr>
            <w:tcW w:type="dxa" w:w="5040"/>
            <w:shd w:fill="D9EAF7"/>
          </w:tcPr>
          <w:p>
            <w:r>
              <w:rPr>
                <w:b/>
                <w:sz w:val="17"/>
              </w:rPr>
              <w:t>Roadmap Dependency</w:t>
            </w:r>
          </w:p>
        </w:tc>
      </w:tr>
      <w:tr>
        <w:tc>
          <w:tcPr>
            <w:tcW w:type="dxa" w:w="5040"/>
            <w:vAlign w:val="center"/>
          </w:tcPr>
          <w:p>
            <w:r>
              <w:rPr>
                <w:sz w:val="17"/>
              </w:rPr>
              <w:t>SRS</w:t>
            </w:r>
          </w:p>
        </w:tc>
        <w:tc>
          <w:tcPr>
            <w:tcW w:type="dxa" w:w="5040"/>
            <w:vAlign w:val="center"/>
          </w:tcPr>
          <w:p>
            <w:r>
              <w:rPr>
                <w:sz w:val="17"/>
              </w:rPr>
              <w:t>Defines detailed software requirements for the stage being implemented.</w:t>
            </w:r>
          </w:p>
        </w:tc>
      </w:tr>
      <w:tr>
        <w:tc>
          <w:tcPr>
            <w:tcW w:type="dxa" w:w="5040"/>
            <w:vAlign w:val="center"/>
          </w:tcPr>
          <w:p>
            <w:r>
              <w:rPr>
                <w:sz w:val="17"/>
              </w:rPr>
              <w:t>System Architecture</w:t>
            </w:r>
          </w:p>
        </w:tc>
        <w:tc>
          <w:tcPr>
            <w:tcW w:type="dxa" w:w="5040"/>
            <w:vAlign w:val="center"/>
          </w:tcPr>
          <w:p>
            <w:r>
              <w:rPr>
                <w:sz w:val="17"/>
              </w:rPr>
              <w:t>Defines how the selected stage is technically implemented and evolved.</w:t>
            </w:r>
          </w:p>
        </w:tc>
      </w:tr>
      <w:tr>
        <w:tc>
          <w:tcPr>
            <w:tcW w:type="dxa" w:w="5040"/>
            <w:vAlign w:val="center"/>
          </w:tcPr>
          <w:p>
            <w:r>
              <w:rPr>
                <w:sz w:val="17"/>
              </w:rPr>
              <w:t>Database Specification</w:t>
            </w:r>
          </w:p>
        </w:tc>
        <w:tc>
          <w:tcPr>
            <w:tcW w:type="dxa" w:w="5040"/>
            <w:vAlign w:val="center"/>
          </w:tcPr>
          <w:p>
            <w:r>
              <w:rPr>
                <w:sz w:val="17"/>
              </w:rPr>
              <w:t>Defines persistent entities/events/evidence needed by the current product stage.</w:t>
            </w:r>
          </w:p>
        </w:tc>
      </w:tr>
      <w:tr>
        <w:tc>
          <w:tcPr>
            <w:tcW w:type="dxa" w:w="5040"/>
            <w:vAlign w:val="center"/>
          </w:tcPr>
          <w:p>
            <w:r>
              <w:rPr>
                <w:sz w:val="17"/>
              </w:rPr>
              <w:t>AI/ML Specification</w:t>
            </w:r>
          </w:p>
        </w:tc>
        <w:tc>
          <w:tcPr>
            <w:tcW w:type="dxa" w:w="5040"/>
            <w:vAlign w:val="center"/>
          </w:tcPr>
          <w:p>
            <w:r>
              <w:rPr>
                <w:sz w:val="17"/>
              </w:rPr>
              <w:t>Defines model selection, datasets, evaluation and limitations for each intelligence stage.</w:t>
            </w:r>
          </w:p>
        </w:tc>
      </w:tr>
      <w:tr>
        <w:tc>
          <w:tcPr>
            <w:tcW w:type="dxa" w:w="5040"/>
            <w:vAlign w:val="center"/>
          </w:tcPr>
          <w:p>
            <w:r>
              <w:rPr>
                <w:sz w:val="17"/>
              </w:rPr>
              <w:t>Development Plan</w:t>
            </w:r>
          </w:p>
        </w:tc>
        <w:tc>
          <w:tcPr>
            <w:tcW w:type="dxa" w:w="5040"/>
            <w:vAlign w:val="center"/>
          </w:tcPr>
          <w:p>
            <w:r>
              <w:rPr>
                <w:sz w:val="17"/>
              </w:rPr>
              <w:t>Turns roadmap stages into executable tasks, milestones and team ownership.</w:t>
            </w:r>
          </w:p>
        </w:tc>
      </w:tr>
      <w:tr>
        <w:tc>
          <w:tcPr>
            <w:tcW w:type="dxa" w:w="5040"/>
            <w:vAlign w:val="center"/>
          </w:tcPr>
          <w:p>
            <w:r>
              <w:rPr>
                <w:sz w:val="17"/>
              </w:rPr>
              <w:t>Infrastructure Plan</w:t>
            </w:r>
          </w:p>
        </w:tc>
        <w:tc>
          <w:tcPr>
            <w:tcW w:type="dxa" w:w="5040"/>
            <w:vAlign w:val="center"/>
          </w:tcPr>
          <w:p>
            <w:r>
              <w:rPr>
                <w:sz w:val="17"/>
              </w:rPr>
              <w:t>Maps each stage to realistic deployment, compute, storage and operational requirements.</w:t>
            </w:r>
          </w:p>
        </w:tc>
      </w:tr>
      <w:tr>
        <w:tc>
          <w:tcPr>
            <w:tcW w:type="dxa" w:w="5040"/>
            <w:vAlign w:val="center"/>
          </w:tcPr>
          <w:p>
            <w:r>
              <w:rPr>
                <w:sz w:val="17"/>
              </w:rPr>
              <w:t>Testing &amp; Evaluation</w:t>
            </w:r>
          </w:p>
        </w:tc>
        <w:tc>
          <w:tcPr>
            <w:tcW w:type="dxa" w:w="5040"/>
            <w:vAlign w:val="center"/>
          </w:tcPr>
          <w:p>
            <w:r>
              <w:rPr>
                <w:sz w:val="17"/>
              </w:rPr>
              <w:t>Provides evidence for stage-gate decisions.</w:t>
            </w:r>
          </w:p>
        </w:tc>
      </w:tr>
    </w:tbl>
    <w:p/>
    <w:tbl>
      <w:tblPr>
        <w:tblStyle w:val="TableGrid"/>
        <w:tblW w:type="auto" w:w="0"/>
        <w:tblLook w:firstColumn="1" w:firstRow="1" w:lastColumn="0" w:lastRow="0" w:noHBand="0" w:noVBand="1" w:val="04A0"/>
      </w:tblPr>
      <w:tblGrid>
        <w:gridCol w:w="10080"/>
      </w:tblGrid>
      <w:tr>
        <w:tc>
          <w:tcPr>
            <w:tcW w:type="dxa" w:w="10080"/>
            <w:shd w:fill="FFF4E5"/>
          </w:tcPr>
          <w:p>
            <w:r/>
            <w:r>
              <w:rPr>
                <w:b/>
                <w:sz w:val="20"/>
              </w:rPr>
              <w:t>Document 10 baseline</w:t>
              <w:br/>
            </w:r>
            <w:r>
              <w:rPr>
                <w:sz w:val="18"/>
              </w:rPr>
              <w:t>This roadmap intentionally contains no fabricated adoption, revenue, accuracy, market-size or performance claims. Those values should be added only after research, customer discovery or measured testing supports them.</w:t>
            </w:r>
          </w:p>
        </w:tc>
      </w:tr>
    </w:tbl>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Interview Monitoring and Detection System — Startup/Product Roadmap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