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386D3FF0">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0826021" w:rsidR="00BD1D43" w:rsidRDefault="00A965E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proofErr w:type="spellStart"/>
                                <w:r w:rsidRPr="00A965E4">
                                  <w:rPr>
                                    <w:rFonts w:ascii="Arial" w:hAnsi="Arial" w:cs="Arial"/>
                                    <w:color w:val="3CA5D9" w:themeColor="accent1"/>
                                    <w:w w:val="110"/>
                                    <w:sz w:val="44"/>
                                    <w:szCs w:val="44"/>
                                  </w:rPr>
                                  <w:t>GraduPredict</w:t>
                                </w:r>
                                <w:proofErr w:type="spellEnd"/>
                                <w:r w:rsidRPr="00A965E4">
                                  <w:rPr>
                                    <w:rFonts w:ascii="Arial" w:hAnsi="Arial" w:cs="Arial"/>
                                    <w:color w:val="3CA5D9" w:themeColor="accent1"/>
                                    <w:w w:val="110"/>
                                    <w:sz w:val="44"/>
                                    <w:szCs w:val="44"/>
                                  </w:rPr>
                                  <w:t>: Predicting Student Graduation and Placement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AA62421" w:rsidR="00BD1D43" w:rsidRDefault="00A965E4" w:rsidP="00BD1D43">
                                      <w:pPr>
                                        <w:rPr>
                                          <w:rFonts w:ascii="Arial" w:hAnsi="Arial" w:cs="Arial"/>
                                          <w:color w:val="595959" w:themeColor="text1" w:themeTint="A6"/>
                                          <w:sz w:val="20"/>
                                          <w:szCs w:val="43"/>
                                        </w:rPr>
                                      </w:pPr>
                                      <w:r>
                                        <w:rPr>
                                          <w:rFonts w:ascii="Arial" w:hAnsi="Arial" w:cs="Arial"/>
                                          <w:color w:val="595959" w:themeColor="text1" w:themeTint="A6"/>
                                          <w:sz w:val="20"/>
                                          <w:szCs w:val="43"/>
                                        </w:rPr>
                                        <w:t>Asray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58740F7" w:rsidR="00BD1D43" w:rsidRDefault="00A965E4"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26-08-23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0826021" w:rsidR="00BD1D43" w:rsidRDefault="00A965E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proofErr w:type="spellStart"/>
                          <w:r w:rsidRPr="00A965E4">
                            <w:rPr>
                              <w:rFonts w:ascii="Arial" w:hAnsi="Arial" w:cs="Arial"/>
                              <w:color w:val="3CA5D9" w:themeColor="accent1"/>
                              <w:w w:val="110"/>
                              <w:sz w:val="44"/>
                              <w:szCs w:val="44"/>
                            </w:rPr>
                            <w:t>GraduPredict</w:t>
                          </w:r>
                          <w:proofErr w:type="spellEnd"/>
                          <w:r w:rsidRPr="00A965E4">
                            <w:rPr>
                              <w:rFonts w:ascii="Arial" w:hAnsi="Arial" w:cs="Arial"/>
                              <w:color w:val="3CA5D9" w:themeColor="accent1"/>
                              <w:w w:val="110"/>
                              <w:sz w:val="44"/>
                              <w:szCs w:val="44"/>
                            </w:rPr>
                            <w:t>: Predicting Student Graduation and Placement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AA62421" w:rsidR="00BD1D43" w:rsidRDefault="00A965E4" w:rsidP="00BD1D43">
                                <w:pPr>
                                  <w:rPr>
                                    <w:rFonts w:ascii="Arial" w:hAnsi="Arial" w:cs="Arial"/>
                                    <w:color w:val="595959" w:themeColor="text1" w:themeTint="A6"/>
                                    <w:sz w:val="20"/>
                                    <w:szCs w:val="43"/>
                                  </w:rPr>
                                </w:pPr>
                                <w:r>
                                  <w:rPr>
                                    <w:rFonts w:ascii="Arial" w:hAnsi="Arial" w:cs="Arial"/>
                                    <w:color w:val="595959" w:themeColor="text1" w:themeTint="A6"/>
                                    <w:sz w:val="20"/>
                                    <w:szCs w:val="43"/>
                                  </w:rPr>
                                  <w:t>Asray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58740F7" w:rsidR="00BD1D43" w:rsidRDefault="00A965E4"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26-08-23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C65B2A3" w:rsidR="00EF7D1E" w:rsidRPr="00EF7D1E" w:rsidRDefault="00A965E4" w:rsidP="00EF7D1E">
            <w:pPr>
              <w:ind w:left="426"/>
              <w:jc w:val="both"/>
              <w:rPr>
                <w:rFonts w:ascii="Arial" w:hAnsi="Arial" w:cs="Arial"/>
                <w:color w:val="595959" w:themeColor="text1" w:themeTint="A6"/>
                <w:sz w:val="22"/>
                <w:szCs w:val="22"/>
                <w:lang w:val="en-US"/>
              </w:rPr>
            </w:pPr>
            <w:proofErr w:type="spellStart"/>
            <w:r w:rsidRPr="00A965E4">
              <w:rPr>
                <w:rFonts w:ascii="Arial" w:hAnsi="Arial" w:cs="Arial"/>
                <w:color w:val="595959" w:themeColor="text1" w:themeTint="A6"/>
                <w:sz w:val="22"/>
                <w:szCs w:val="22"/>
                <w:lang w:val="en-US"/>
              </w:rPr>
              <w:t>GraduPredict</w:t>
            </w:r>
            <w:proofErr w:type="spellEnd"/>
            <w:r w:rsidRPr="00A965E4">
              <w:rPr>
                <w:rFonts w:ascii="Arial" w:hAnsi="Arial" w:cs="Arial"/>
                <w:color w:val="595959" w:themeColor="text1" w:themeTint="A6"/>
                <w:sz w:val="22"/>
                <w:szCs w:val="22"/>
                <w:lang w:val="en-US"/>
              </w:rPr>
              <w:t>: Predicting Student Graduation and Placement</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3E89D236" w:rsidR="00EF7D1E" w:rsidRPr="00EF7D1E" w:rsidRDefault="00A965E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343CE98" w:rsidR="00EF7D1E" w:rsidRPr="00EF7D1E" w:rsidRDefault="00A965E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5C2CC6D4" w:rsidR="00EF7D1E" w:rsidRPr="00EF7D1E" w:rsidRDefault="00A965E4"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05-07-23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C377866" w:rsidR="00EF7D1E" w:rsidRPr="00EF7D1E" w:rsidRDefault="00A965E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26-08-23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33F0E0C6" w14:textId="5EA305AB" w:rsidR="009D4746" w:rsidRDefault="009D4746" w:rsidP="009D4746">
      <w:pPr>
        <w:pStyle w:val="NormalWeb"/>
        <w:rPr>
          <w:lang w:eastAsia="en-IN"/>
        </w:rPr>
      </w:pPr>
      <w:r>
        <w:t>The primary issue at hand revolves around the absence of adequate career guidance and a transparent academic roadmap. This deficiency results in uncertainty regarding a student's graduation timeline and the likelihood of securing a placement upon completion of their studies. When students lack timely information about their graduation prospects, they may encounter difficulties in successfully completing their coursework.</w:t>
      </w:r>
    </w:p>
    <w:p w14:paraId="3AEBD2F6" w14:textId="77777777" w:rsidR="009D4746" w:rsidRDefault="009D4746" w:rsidP="009D4746">
      <w:pPr>
        <w:pStyle w:val="NormalWeb"/>
      </w:pPr>
      <w:r>
        <w:t>Furthermore, individuals find it challenging to prepare for the job market when they lack insights into industry-specific skills that are in demand. This knowledge gap can significantly impede their employability prospects.</w:t>
      </w:r>
    </w:p>
    <w:p w14:paraId="040908B4" w14:textId="3159D73D" w:rsidR="009D4746" w:rsidRDefault="009D4746" w:rsidP="009D4746">
      <w:pPr>
        <w:pStyle w:val="NormalWeb"/>
      </w:pPr>
      <w:r>
        <w:t>To address these challenges, the proposed solution entails the development of a predictive model for student placement. This model will forecast the anticipated time of a student's graduation and, in doing so, bridge the information gap that often hinders academic progress. Additionally, it will provide valuable insights into the industry-specific skills that can enhance a student's employability prospects, enabling them to better prepare for their future careers.</w:t>
      </w: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2A0D42C0" w14:textId="1AC1FAEB" w:rsidR="00397D59" w:rsidRDefault="009D4746" w:rsidP="00397D59">
      <w:pPr>
        <w:ind w:left="273" w:firstLine="720"/>
      </w:pPr>
      <w:r w:rsidRPr="009D4746">
        <w:t xml:space="preserve">lack of career advice and clear academic planning is the root cause of the issue that when the student will graduate and will receive a placement or </w:t>
      </w:r>
      <w:proofErr w:type="spellStart"/>
      <w:proofErr w:type="gramStart"/>
      <w:r w:rsidRPr="009D4746">
        <w:t>not.student</w:t>
      </w:r>
      <w:proofErr w:type="spellEnd"/>
      <w:proofErr w:type="gramEnd"/>
      <w:r w:rsidRPr="009D4746">
        <w:t xml:space="preserve"> may trouble </w:t>
      </w:r>
      <w:proofErr w:type="spellStart"/>
      <w:r w:rsidRPr="009D4746">
        <w:t>finshing</w:t>
      </w:r>
      <w:proofErr w:type="spellEnd"/>
      <w:r w:rsidRPr="009D4746">
        <w:t xml:space="preserve"> their course work if they don't receive timely information on their graduation </w:t>
      </w:r>
      <w:proofErr w:type="spellStart"/>
      <w:r w:rsidRPr="009D4746">
        <w:t>details.further</w:t>
      </w:r>
      <w:proofErr w:type="spellEnd"/>
      <w:r w:rsidRPr="009D4746">
        <w:t xml:space="preserve"> more individuals cannot work on preparing for job market if they </w:t>
      </w:r>
      <w:proofErr w:type="spellStart"/>
      <w:r w:rsidRPr="009D4746">
        <w:t>dont</w:t>
      </w:r>
      <w:proofErr w:type="spellEnd"/>
      <w:r w:rsidRPr="009D4746">
        <w:t xml:space="preserve"> know about industry specific skills which could make it harder for them to get employed .</w:t>
      </w:r>
    </w:p>
    <w:p w14:paraId="7898DE7F" w14:textId="77777777" w:rsidR="00397D59" w:rsidRPr="00397D59" w:rsidRDefault="00397D59" w:rsidP="00397D59"/>
    <w:p w14:paraId="5C61D901" w14:textId="7EA114B2" w:rsidR="00980092" w:rsidRPr="009D4746" w:rsidRDefault="00980092" w:rsidP="009D4746">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30CEE0BE" w14:textId="1D7C6781" w:rsidR="00980092" w:rsidRDefault="009D4746" w:rsidP="00980092">
      <w:pPr>
        <w:ind w:left="273" w:firstLine="720"/>
        <w:rPr>
          <w:rFonts w:ascii="Arial" w:hAnsi="Arial" w:cs="Arial"/>
          <w:color w:val="595959" w:themeColor="text1" w:themeTint="A6"/>
        </w:rPr>
      </w:pPr>
      <w:r>
        <w:rPr>
          <w:rFonts w:ascii="Arial" w:hAnsi="Arial" w:cs="Arial"/>
          <w:color w:val="595959" w:themeColor="text1" w:themeTint="A6"/>
        </w:rPr>
        <w:t xml:space="preserve">The Project stakeholders </w:t>
      </w:r>
      <w:proofErr w:type="gramStart"/>
      <w:r>
        <w:rPr>
          <w:rFonts w:ascii="Arial" w:hAnsi="Arial" w:cs="Arial"/>
          <w:color w:val="595959" w:themeColor="text1" w:themeTint="A6"/>
        </w:rPr>
        <w:t>are :</w:t>
      </w:r>
      <w:proofErr w:type="gramEnd"/>
    </w:p>
    <w:p w14:paraId="31939A52" w14:textId="453E536B" w:rsidR="009D4746" w:rsidRDefault="009D4746" w:rsidP="009D4746">
      <w:pPr>
        <w:pStyle w:val="ListParagraph"/>
        <w:numPr>
          <w:ilvl w:val="0"/>
          <w:numId w:val="33"/>
        </w:numPr>
      </w:pPr>
      <w:r>
        <w:t>Process Owner (HARSHADA TOPALE)</w:t>
      </w:r>
    </w:p>
    <w:p w14:paraId="38DE5A63" w14:textId="35D19F49" w:rsidR="009D4746" w:rsidRDefault="009D4746" w:rsidP="009D4746">
      <w:pPr>
        <w:pStyle w:val="ListParagraph"/>
        <w:numPr>
          <w:ilvl w:val="0"/>
          <w:numId w:val="33"/>
        </w:numPr>
      </w:pPr>
      <w:r>
        <w:t>Key Stakeholders (</w:t>
      </w:r>
      <w:r>
        <w:tab/>
        <w:t>HARSHADA TOPALE)</w:t>
      </w:r>
    </w:p>
    <w:p w14:paraId="2026CEEC" w14:textId="64E799EE" w:rsidR="009D4746" w:rsidRDefault="009D4746" w:rsidP="009D4746">
      <w:pPr>
        <w:pStyle w:val="ListParagraph"/>
        <w:numPr>
          <w:ilvl w:val="0"/>
          <w:numId w:val="33"/>
        </w:numPr>
      </w:pPr>
      <w:r>
        <w:t xml:space="preserve">End customers (Cloud </w:t>
      </w:r>
      <w:proofErr w:type="spellStart"/>
      <w:r>
        <w:t>Counselage</w:t>
      </w:r>
      <w:proofErr w:type="spellEnd"/>
      <w:r>
        <w:t xml:space="preserve"> </w:t>
      </w:r>
      <w:proofErr w:type="spellStart"/>
      <w:r>
        <w:t>Pvt.</w:t>
      </w:r>
      <w:proofErr w:type="spellEnd"/>
      <w:r>
        <w:t xml:space="preserve"> Ltd.)</w:t>
      </w:r>
    </w:p>
    <w:p w14:paraId="32813860" w14:textId="71B21696" w:rsidR="003D6CB7" w:rsidRDefault="003D6CB7" w:rsidP="009D4746">
      <w:pPr>
        <w:pStyle w:val="ListParagraph"/>
        <w:numPr>
          <w:ilvl w:val="0"/>
          <w:numId w:val="33"/>
        </w:numPr>
      </w:pPr>
      <w:r>
        <w:lastRenderedPageBreak/>
        <w:t>Students</w:t>
      </w:r>
    </w:p>
    <w:p w14:paraId="5FDAF78B" w14:textId="15E1FC55" w:rsidR="00D262EB" w:rsidRDefault="00D262EB" w:rsidP="009D4746">
      <w:pPr>
        <w:pStyle w:val="ListParagraph"/>
        <w:numPr>
          <w:ilvl w:val="0"/>
          <w:numId w:val="33"/>
        </w:numPr>
      </w:pPr>
      <w:r>
        <w:rPr>
          <w:rStyle w:val="Strong"/>
          <w:b w:val="0"/>
          <w:bCs w:val="0"/>
        </w:rPr>
        <w:t xml:space="preserve">Educational </w:t>
      </w:r>
      <w:proofErr w:type="spellStart"/>
      <w:r>
        <w:rPr>
          <w:rStyle w:val="Strong"/>
          <w:b w:val="0"/>
          <w:bCs w:val="0"/>
        </w:rPr>
        <w:t>Institusion</w:t>
      </w:r>
      <w:proofErr w:type="spellEnd"/>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2C660E5" w14:textId="0FC6D60F" w:rsidR="00BA6BF5" w:rsidRDefault="009D4746" w:rsidP="009D4746">
      <w:pPr>
        <w:ind w:left="273"/>
      </w:pPr>
      <w:r w:rsidRPr="009D4746">
        <w:t>Develop a predictive model to assist educational institutions in planning and optimizing resources based on projected student graduation and placement rates.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1C31C45A" w14:textId="77777777" w:rsidR="008E6323" w:rsidRDefault="008E6323" w:rsidP="008E6323">
      <w:pPr>
        <w:ind w:left="273" w:firstLine="720"/>
      </w:pPr>
      <w:r>
        <w:t>When planning a project focused on predicting the year of graduation and whether a student will be placed or not, there are several key considerations to take into account to ensure its success. Here are some important considerations:</w:t>
      </w:r>
    </w:p>
    <w:p w14:paraId="3C4682BE" w14:textId="77777777" w:rsidR="008E6323" w:rsidRDefault="008E6323" w:rsidP="008E6323">
      <w:pPr>
        <w:ind w:left="273" w:firstLine="720"/>
      </w:pPr>
    </w:p>
    <w:p w14:paraId="781288E3" w14:textId="77777777" w:rsidR="008E6323" w:rsidRDefault="008E6323" w:rsidP="008E6323">
      <w:pPr>
        <w:ind w:left="273" w:firstLine="720"/>
      </w:pPr>
      <w:r>
        <w:t xml:space="preserve">    Data Availability and Quality: Ensure that you have access to comprehensive and reliable data on student academic performance, graduation timelines, and placement outcomes. The quality of your data will directly impact the accuracy of your predictive model.</w:t>
      </w:r>
    </w:p>
    <w:p w14:paraId="7A1A72CF" w14:textId="77777777" w:rsidR="008E6323" w:rsidRDefault="008E6323" w:rsidP="008E6323">
      <w:pPr>
        <w:ind w:left="273" w:firstLine="720"/>
      </w:pPr>
    </w:p>
    <w:p w14:paraId="63B36343" w14:textId="77777777" w:rsidR="008E6323" w:rsidRDefault="008E6323" w:rsidP="008E6323">
      <w:pPr>
        <w:ind w:left="273" w:firstLine="720"/>
      </w:pPr>
      <w:r>
        <w:t xml:space="preserve">    Privacy and Ethical Concerns: Be mindful of data privacy regulations and ethical considerations when handling sensitive student information. Implement robust data security measures and obtain necessary permissions to use the data.</w:t>
      </w:r>
    </w:p>
    <w:p w14:paraId="73F3E91D" w14:textId="77777777" w:rsidR="008E6323" w:rsidRDefault="008E6323" w:rsidP="008E6323">
      <w:pPr>
        <w:ind w:left="273" w:firstLine="720"/>
      </w:pPr>
    </w:p>
    <w:p w14:paraId="6F42ED53" w14:textId="77777777" w:rsidR="008E6323" w:rsidRDefault="008E6323" w:rsidP="008E6323">
      <w:pPr>
        <w:ind w:left="273" w:firstLine="720"/>
      </w:pPr>
      <w:r>
        <w:t xml:space="preserve">    Stakeholder Engagement: Identify and engage with key stakeholders, including educational institutions, students, and potential employers. Their input and cooperation are critical for the project's success.</w:t>
      </w:r>
    </w:p>
    <w:p w14:paraId="759789A7" w14:textId="77777777" w:rsidR="008E6323" w:rsidRDefault="008E6323" w:rsidP="008E6323">
      <w:pPr>
        <w:ind w:left="273" w:firstLine="720"/>
      </w:pPr>
    </w:p>
    <w:p w14:paraId="5188B94A" w14:textId="77777777" w:rsidR="008E6323" w:rsidRDefault="008E6323" w:rsidP="008E6323">
      <w:pPr>
        <w:ind w:left="273" w:firstLine="720"/>
      </w:pPr>
      <w:r>
        <w:t xml:space="preserve">while the </w:t>
      </w:r>
      <w:proofErr w:type="spellStart"/>
      <w:r>
        <w:t>challanges</w:t>
      </w:r>
      <w:proofErr w:type="spellEnd"/>
      <w:r>
        <w:t xml:space="preserve"> were:</w:t>
      </w:r>
    </w:p>
    <w:p w14:paraId="05391BD6" w14:textId="77777777" w:rsidR="008E6323" w:rsidRDefault="008E6323" w:rsidP="008E6323">
      <w:pPr>
        <w:ind w:left="273" w:firstLine="720"/>
      </w:pPr>
      <w:r>
        <w:t>Challenges:</w:t>
      </w:r>
    </w:p>
    <w:p w14:paraId="7AED8CF2" w14:textId="77777777" w:rsidR="008E6323" w:rsidRDefault="008E6323" w:rsidP="008E6323">
      <w:pPr>
        <w:ind w:left="273" w:firstLine="720"/>
      </w:pPr>
    </w:p>
    <w:p w14:paraId="06452690" w14:textId="77777777" w:rsidR="008E6323" w:rsidRDefault="008E6323" w:rsidP="008E6323">
      <w:pPr>
        <w:ind w:left="273" w:firstLine="720"/>
      </w:pPr>
      <w:r>
        <w:t xml:space="preserve">    Model Accuracy: Developing a reliable predictive model for student placement and graduation is challenging due to the multifaceted nature of student performance and job placement outcomes.</w:t>
      </w:r>
    </w:p>
    <w:p w14:paraId="25E52586" w14:textId="77777777" w:rsidR="008E6323" w:rsidRDefault="008E6323" w:rsidP="008E6323">
      <w:pPr>
        <w:ind w:left="273" w:firstLine="720"/>
      </w:pPr>
    </w:p>
    <w:p w14:paraId="62DD5CE5" w14:textId="77777777" w:rsidR="008E6323" w:rsidRDefault="008E6323" w:rsidP="008E6323">
      <w:pPr>
        <w:ind w:left="273" w:firstLine="720"/>
      </w:pPr>
      <w:r>
        <w:t xml:space="preserve">    Data Cleaning and Preprocessing: Data from educational institutions may be noisy and require extensive cleaning and preprocessing, which can be time-consuming.</w:t>
      </w:r>
    </w:p>
    <w:p w14:paraId="6141A783" w14:textId="77777777" w:rsidR="008E6323" w:rsidRDefault="008E6323" w:rsidP="008E6323">
      <w:pPr>
        <w:ind w:left="273" w:firstLine="720"/>
      </w:pPr>
    </w:p>
    <w:p w14:paraId="2EC44321" w14:textId="77777777" w:rsidR="008E6323" w:rsidRDefault="008E6323" w:rsidP="008E6323">
      <w:pPr>
        <w:ind w:left="273" w:firstLine="720"/>
      </w:pPr>
      <w:r>
        <w:t>and some of the assumptions were:</w:t>
      </w:r>
    </w:p>
    <w:p w14:paraId="3A500A1A" w14:textId="77777777" w:rsidR="008E6323" w:rsidRDefault="008E6323" w:rsidP="008E6323">
      <w:pPr>
        <w:ind w:left="273" w:firstLine="720"/>
      </w:pPr>
      <w:r>
        <w:t>Assumptions:</w:t>
      </w:r>
    </w:p>
    <w:p w14:paraId="2BA05B5E" w14:textId="77777777" w:rsidR="008E6323" w:rsidRDefault="008E6323" w:rsidP="008E6323">
      <w:pPr>
        <w:ind w:left="273" w:firstLine="720"/>
      </w:pPr>
    </w:p>
    <w:p w14:paraId="41DDE969" w14:textId="77777777" w:rsidR="008E6323" w:rsidRDefault="008E6323" w:rsidP="008E6323">
      <w:pPr>
        <w:ind w:left="273" w:firstLine="720"/>
      </w:pPr>
      <w:r>
        <w:t xml:space="preserve">    Data Integrity: The project assumes that the available historical data on student academic performance and placement outcomes are accurate and representative of future trends.</w:t>
      </w:r>
    </w:p>
    <w:p w14:paraId="795026D3" w14:textId="77777777" w:rsidR="008E6323" w:rsidRDefault="008E6323" w:rsidP="008E6323">
      <w:pPr>
        <w:ind w:left="273" w:firstLine="720"/>
      </w:pPr>
    </w:p>
    <w:p w14:paraId="12EE6A03" w14:textId="77777777" w:rsidR="008E6323" w:rsidRDefault="008E6323" w:rsidP="008E6323">
      <w:pPr>
        <w:ind w:left="273" w:firstLine="720"/>
      </w:pPr>
      <w:r>
        <w:t xml:space="preserve">    Stable Industry Trends: It assumes that industry-specific skills and job market conditions will remain relatively stable during the project's development.</w:t>
      </w:r>
    </w:p>
    <w:p w14:paraId="5F65A438" w14:textId="77777777" w:rsidR="008E6323" w:rsidRDefault="008E6323" w:rsidP="008E6323">
      <w:pPr>
        <w:ind w:left="273" w:firstLine="720"/>
      </w:pPr>
    </w:p>
    <w:p w14:paraId="3CE31A23" w14:textId="5959DBD9" w:rsidR="00682147" w:rsidRDefault="008E6323" w:rsidP="008E6323">
      <w:pPr>
        <w:ind w:left="273" w:firstLine="720"/>
      </w:pPr>
      <w:r>
        <w:t xml:space="preserve">    Student Engagement: The project assumes that students will actively engage with the provided career advice and academic planning resources.</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A13EE6F" w14:textId="433A781B" w:rsidR="00E23E1D" w:rsidRPr="00D262EB" w:rsidRDefault="008E6323" w:rsidP="00ED01C9">
      <w:pPr>
        <w:ind w:left="273" w:firstLine="720"/>
        <w:rPr>
          <w:rFonts w:ascii="Arial" w:hAnsi="Arial" w:cs="Arial"/>
          <w:b/>
          <w:bCs/>
          <w:color w:val="595959" w:themeColor="text1" w:themeTint="A6"/>
        </w:rPr>
      </w:pPr>
      <w:r w:rsidRPr="00D262EB">
        <w:rPr>
          <w:rFonts w:ascii="Arial" w:hAnsi="Arial" w:cs="Arial"/>
          <w:b/>
          <w:bCs/>
          <w:color w:val="595959" w:themeColor="text1" w:themeTint="A6"/>
        </w:rPr>
        <w:t xml:space="preserve">The general approach was to understand the problem by reading the documentation and reports which helped me in doing the feature engineering to the model by selecting the best algorithm for predicting the placement status of the student and the documentation also helped me to solve the problem for predicting </w:t>
      </w:r>
      <w:proofErr w:type="gramStart"/>
      <w:r w:rsidRPr="00D262EB">
        <w:rPr>
          <w:rFonts w:ascii="Arial" w:hAnsi="Arial" w:cs="Arial"/>
          <w:b/>
          <w:bCs/>
          <w:color w:val="595959" w:themeColor="text1" w:themeTint="A6"/>
        </w:rPr>
        <w:t>the  year</w:t>
      </w:r>
      <w:proofErr w:type="gramEnd"/>
      <w:r w:rsidRPr="00D262EB">
        <w:rPr>
          <w:rFonts w:ascii="Arial" w:hAnsi="Arial" w:cs="Arial"/>
          <w:b/>
          <w:bCs/>
          <w:color w:val="595959" w:themeColor="text1" w:themeTint="A6"/>
        </w:rPr>
        <w:t xml:space="preserve"> of graduation.</w:t>
      </w:r>
      <w:r w:rsidR="00D262EB" w:rsidRPr="00D262EB">
        <w:rPr>
          <w:rFonts w:ascii="Arial" w:hAnsi="Arial" w:cs="Arial"/>
          <w:b/>
          <w:bCs/>
          <w:color w:val="595959" w:themeColor="text1" w:themeTint="A6"/>
        </w:rPr>
        <w:t xml:space="preserve"> Here I have used Decision Tree algorithm to solve </w:t>
      </w:r>
      <w:proofErr w:type="gramStart"/>
      <w:r w:rsidR="00D262EB" w:rsidRPr="00D262EB">
        <w:rPr>
          <w:rFonts w:ascii="Arial" w:hAnsi="Arial" w:cs="Arial"/>
          <w:b/>
          <w:bCs/>
          <w:color w:val="595959" w:themeColor="text1" w:themeTint="A6"/>
        </w:rPr>
        <w:t xml:space="preserve">this </w:t>
      </w:r>
      <w:r w:rsidR="00D262EB">
        <w:rPr>
          <w:rFonts w:ascii="Arial" w:hAnsi="Arial" w:cs="Arial"/>
          <w:b/>
          <w:bCs/>
          <w:color w:val="595959" w:themeColor="text1" w:themeTint="A6"/>
        </w:rPr>
        <w:t xml:space="preserve"> problem</w:t>
      </w:r>
      <w:proofErr w:type="gramEnd"/>
      <w:r w:rsidR="00D262EB">
        <w:rPr>
          <w:rFonts w:ascii="Arial" w:hAnsi="Arial" w:cs="Arial"/>
          <w:b/>
          <w:bCs/>
          <w:color w:val="595959" w:themeColor="text1" w:themeTint="A6"/>
        </w:rPr>
        <w:t>.</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FF3E91A" w14:textId="4ED77C44" w:rsidR="00401CAB" w:rsidRDefault="008E6323" w:rsidP="00401CAB">
      <w:pPr>
        <w:ind w:left="273" w:firstLine="720"/>
        <w:rPr>
          <w:rFonts w:ascii="Arial" w:hAnsi="Arial" w:cs="Arial"/>
          <w:color w:val="595959" w:themeColor="text1" w:themeTint="A6"/>
        </w:rPr>
      </w:pPr>
      <w:r>
        <w:rPr>
          <w:rFonts w:ascii="Arial" w:hAnsi="Arial" w:cs="Arial"/>
          <w:color w:val="595959" w:themeColor="text1" w:themeTint="A6"/>
        </w:rPr>
        <w:t>The activities which I performed on the projects were:</w:t>
      </w:r>
    </w:p>
    <w:p w14:paraId="60E0B6D8" w14:textId="00914F6E" w:rsidR="008E6323" w:rsidRPr="008E6323" w:rsidRDefault="008E6323" w:rsidP="008E6323">
      <w:pPr>
        <w:pStyle w:val="ListParagraph"/>
        <w:numPr>
          <w:ilvl w:val="0"/>
          <w:numId w:val="34"/>
        </w:numPr>
        <w:rPr>
          <w:rFonts w:ascii="Arial" w:hAnsi="Arial" w:cs="Arial"/>
          <w:color w:val="595959" w:themeColor="text1" w:themeTint="A6"/>
        </w:rPr>
      </w:pPr>
      <w:r>
        <w:t>Clean and preprocess the data to handle missing values, outliers, and inconsistencies. This step is crucial for data quality and model accuracy</w:t>
      </w:r>
    </w:p>
    <w:p w14:paraId="3C9E6ED0" w14:textId="24ED8698" w:rsidR="008E6323" w:rsidRPr="008E6323" w:rsidRDefault="008E6323" w:rsidP="008E6323">
      <w:pPr>
        <w:pStyle w:val="ListParagraph"/>
        <w:numPr>
          <w:ilvl w:val="0"/>
          <w:numId w:val="34"/>
        </w:numPr>
        <w:rPr>
          <w:rFonts w:ascii="Arial" w:hAnsi="Arial" w:cs="Arial"/>
          <w:color w:val="595959" w:themeColor="text1" w:themeTint="A6"/>
        </w:rPr>
      </w:pPr>
      <w:r>
        <w:t>Identify relevant features (variables) that can influence graduation and placement outcomes. Create new features if necessary, and perform feature selection to reduce dimensionality.</w:t>
      </w:r>
    </w:p>
    <w:p w14:paraId="0C891081" w14:textId="1C81DB86" w:rsidR="008E6323" w:rsidRPr="008E6323" w:rsidRDefault="008E6323" w:rsidP="008E6323">
      <w:pPr>
        <w:pStyle w:val="ListParagraph"/>
        <w:numPr>
          <w:ilvl w:val="0"/>
          <w:numId w:val="34"/>
        </w:numPr>
        <w:rPr>
          <w:rFonts w:ascii="Arial" w:hAnsi="Arial" w:cs="Arial"/>
          <w:color w:val="595959" w:themeColor="text1" w:themeTint="A6"/>
        </w:rPr>
      </w:pPr>
      <w:r>
        <w:t xml:space="preserve">Choose appropriate machine learning or statistical </w:t>
      </w:r>
      <w:proofErr w:type="spellStart"/>
      <w:r>
        <w:t>modeling</w:t>
      </w:r>
      <w:proofErr w:type="spellEnd"/>
      <w:r>
        <w:t xml:space="preserve"> techniques for predicting graduation and placement outcomes. Common approaches include regression analysis, classification algorithms, and time series forecasting.</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7601A555" w14:textId="370809DB" w:rsidR="00991F49" w:rsidRDefault="003D6CB7" w:rsidP="003D6CB7">
      <w:r>
        <w:t xml:space="preserve">Certainly, in the project plan, the targeted output or goals were defined to achieve specific objectives. Here, I will outline the targeted outputs and what was actually achieved, along with the reasons for any deviations. </w:t>
      </w:r>
    </w:p>
    <w:p w14:paraId="28C51D2C" w14:textId="77777777" w:rsidR="003D6CB7" w:rsidRDefault="003D6CB7" w:rsidP="003D6CB7">
      <w:pPr>
        <w:pStyle w:val="NormalWeb"/>
        <w:rPr>
          <w:lang w:eastAsia="en-IN"/>
        </w:rPr>
      </w:pPr>
      <w:r>
        <w:rPr>
          <w:rStyle w:val="Strong"/>
        </w:rPr>
        <w:t>Targeted Outputs:</w:t>
      </w:r>
    </w:p>
    <w:p w14:paraId="2CFCEB64" w14:textId="77777777" w:rsidR="003D6CB7" w:rsidRDefault="003D6CB7" w:rsidP="003D6CB7">
      <w:pPr>
        <w:pStyle w:val="NormalWeb"/>
        <w:numPr>
          <w:ilvl w:val="0"/>
          <w:numId w:val="35"/>
        </w:numPr>
      </w:pPr>
      <w:r>
        <w:rPr>
          <w:rStyle w:val="Strong"/>
        </w:rPr>
        <w:t>Prediction Accuracy:</w:t>
      </w:r>
      <w:r>
        <w:t xml:space="preserve"> The targeted output was to achieve a prediction accuracy of at least 90% for both graduation year and job placement predictions.</w:t>
      </w:r>
    </w:p>
    <w:p w14:paraId="24E0FEEC" w14:textId="280E5C0A" w:rsidR="003D6CB7" w:rsidRPr="003D6CB7" w:rsidRDefault="003D6CB7" w:rsidP="003D6CB7">
      <w:pPr>
        <w:pStyle w:val="NormalWeb"/>
        <w:numPr>
          <w:ilvl w:val="0"/>
          <w:numId w:val="35"/>
        </w:numPr>
        <w:rPr>
          <w:rStyle w:val="Strong"/>
          <w:b w:val="0"/>
          <w:bCs w:val="0"/>
        </w:rPr>
      </w:pPr>
      <w:r>
        <w:rPr>
          <w:rStyle w:val="Strong"/>
        </w:rPr>
        <w:t>Data Privacy Compliance</w:t>
      </w:r>
    </w:p>
    <w:p w14:paraId="0757679F" w14:textId="77777777" w:rsidR="003D6CB7" w:rsidRDefault="003D6CB7" w:rsidP="003D6CB7">
      <w:pPr>
        <w:pStyle w:val="NormalWeb"/>
        <w:rPr>
          <w:lang w:eastAsia="en-IN"/>
        </w:rPr>
      </w:pPr>
      <w:r>
        <w:rPr>
          <w:rStyle w:val="Strong"/>
        </w:rPr>
        <w:t>Achievements:</w:t>
      </w:r>
    </w:p>
    <w:p w14:paraId="414A89CD" w14:textId="55173C0A" w:rsidR="003D6CB7" w:rsidRDefault="003D6CB7" w:rsidP="00205770">
      <w:pPr>
        <w:pStyle w:val="NormalWeb"/>
        <w:numPr>
          <w:ilvl w:val="0"/>
          <w:numId w:val="36"/>
        </w:numPr>
      </w:pPr>
      <w:r>
        <w:rPr>
          <w:rStyle w:val="Strong"/>
        </w:rPr>
        <w:t>Prediction Accuracy:</w:t>
      </w:r>
      <w:r>
        <w:t xml:space="preserve"> The achieved prediction accuracy for graduation year was approximately </w:t>
      </w:r>
      <w:r>
        <w:t>72</w:t>
      </w:r>
      <w:r>
        <w:t xml:space="preserve">%, slightly below the targeted 90%. </w:t>
      </w:r>
    </w:p>
    <w:p w14:paraId="4BADBDC6" w14:textId="5862110D" w:rsidR="003D6CB7" w:rsidRDefault="003D6CB7" w:rsidP="00205770">
      <w:pPr>
        <w:pStyle w:val="NormalWeb"/>
        <w:numPr>
          <w:ilvl w:val="0"/>
          <w:numId w:val="36"/>
        </w:numPr>
      </w:pPr>
      <w:r>
        <w:rPr>
          <w:rStyle w:val="Strong"/>
        </w:rPr>
        <w:t>Data Privacy Compliance:</w:t>
      </w:r>
      <w:r>
        <w:t xml:space="preserve"> The project successfully adhered to data privacy regulations and best practices, with no deviations from the targeted data privacy standards.</w:t>
      </w:r>
    </w:p>
    <w:p w14:paraId="19D32FB7" w14:textId="77777777" w:rsidR="003D6CB7" w:rsidRPr="00ED01C9" w:rsidRDefault="003D6CB7" w:rsidP="003D6CB7">
      <w:pPr>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EB9396A" w14:textId="77777777" w:rsidR="00D262EB" w:rsidRDefault="00D262EB" w:rsidP="00D262EB">
      <w:pPr>
        <w:pStyle w:val="NormalWeb"/>
        <w:rPr>
          <w:lang w:eastAsia="en-IN"/>
        </w:rPr>
      </w:pPr>
      <w:r w:rsidRPr="00D262EB">
        <w:rPr>
          <w:rStyle w:val="Strong"/>
          <w:b w:val="0"/>
          <w:bCs w:val="0"/>
        </w:rPr>
        <w:t>Usefulness for Stakeholders</w:t>
      </w:r>
      <w:r>
        <w:rPr>
          <w:rStyle w:val="Strong"/>
        </w:rPr>
        <w:t>:</w:t>
      </w:r>
    </w:p>
    <w:p w14:paraId="02DC7240" w14:textId="77777777" w:rsidR="00D262EB" w:rsidRDefault="00D262EB" w:rsidP="00D262EB">
      <w:pPr>
        <w:pStyle w:val="NormalWeb"/>
        <w:numPr>
          <w:ilvl w:val="0"/>
          <w:numId w:val="37"/>
        </w:numPr>
      </w:pPr>
      <w:r>
        <w:rPr>
          <w:rStyle w:val="Strong"/>
        </w:rPr>
        <w:t>Students:</w:t>
      </w:r>
    </w:p>
    <w:p w14:paraId="5E17B373" w14:textId="77777777" w:rsidR="00D262EB" w:rsidRDefault="00D262EB" w:rsidP="00D262EB">
      <w:pPr>
        <w:numPr>
          <w:ilvl w:val="1"/>
          <w:numId w:val="37"/>
        </w:numPr>
        <w:spacing w:before="100" w:beforeAutospacing="1" w:after="100" w:afterAutospacing="1"/>
      </w:pPr>
      <w:r>
        <w:rPr>
          <w:rStyle w:val="Strong"/>
        </w:rPr>
        <w:t>Better Academic Planning:</w:t>
      </w:r>
      <w:r>
        <w:t xml:space="preserve"> Your project provides students with accurate predictions of their graduation year. This helps them plan their academic journey more effectively, ensuring they meet their educational goals on time.</w:t>
      </w:r>
    </w:p>
    <w:p w14:paraId="4CFE2649" w14:textId="77777777" w:rsidR="00D262EB" w:rsidRDefault="00D262EB" w:rsidP="00D262EB">
      <w:pPr>
        <w:numPr>
          <w:ilvl w:val="1"/>
          <w:numId w:val="37"/>
        </w:numPr>
        <w:spacing w:before="100" w:beforeAutospacing="1" w:after="100" w:afterAutospacing="1"/>
      </w:pPr>
      <w:r>
        <w:rPr>
          <w:rStyle w:val="Strong"/>
        </w:rPr>
        <w:t>Improved Career Guidance:</w:t>
      </w:r>
      <w:r>
        <w:t xml:space="preserve"> By offering insights into industry-specific skills and job market trends, your project empowers students to make informed career decisions and enhance their employability.</w:t>
      </w:r>
    </w:p>
    <w:p w14:paraId="7959200B" w14:textId="0683058E" w:rsidR="00D262EB" w:rsidRDefault="00D262EB" w:rsidP="00D262EB">
      <w:pPr>
        <w:pStyle w:val="ListParagraph"/>
        <w:numPr>
          <w:ilvl w:val="0"/>
          <w:numId w:val="37"/>
        </w:numPr>
        <w:spacing w:before="100" w:beforeAutospacing="1" w:after="100" w:afterAutospacing="1"/>
      </w:pPr>
      <w:r>
        <w:rPr>
          <w:rStyle w:val="Strong"/>
        </w:rPr>
        <w:t>Educational Institutions:</w:t>
      </w:r>
    </w:p>
    <w:p w14:paraId="6B2F48BE" w14:textId="77777777" w:rsidR="00D262EB" w:rsidRDefault="00D262EB" w:rsidP="00D262EB">
      <w:pPr>
        <w:numPr>
          <w:ilvl w:val="0"/>
          <w:numId w:val="38"/>
        </w:numPr>
        <w:spacing w:before="100" w:beforeAutospacing="1" w:after="100" w:afterAutospacing="1"/>
      </w:pPr>
      <w:r>
        <w:rPr>
          <w:rStyle w:val="Strong"/>
        </w:rPr>
        <w:t>Enhanced Student Support:</w:t>
      </w:r>
      <w:r>
        <w:t xml:space="preserve"> Educational institutions benefit from improved student support services, which can lead to higher student satisfaction and retention rates.</w:t>
      </w:r>
    </w:p>
    <w:p w14:paraId="10069FE1" w14:textId="77777777" w:rsidR="00D262EB" w:rsidRDefault="00D262EB" w:rsidP="00D262EB">
      <w:pPr>
        <w:numPr>
          <w:ilvl w:val="0"/>
          <w:numId w:val="38"/>
        </w:numPr>
        <w:spacing w:before="100" w:beforeAutospacing="1" w:after="100" w:afterAutospacing="1"/>
      </w:pPr>
      <w:r>
        <w:rPr>
          <w:rStyle w:val="Strong"/>
        </w:rPr>
        <w:t>Data-Driven Decision-Making:</w:t>
      </w:r>
      <w:r>
        <w:t xml:space="preserve"> The project's data and insights can assist institutions in making data-driven decisions to improve academic programs and student services.</w:t>
      </w:r>
    </w:p>
    <w:p w14:paraId="4A9120BB" w14:textId="69304225" w:rsidR="00991F49" w:rsidRDefault="00991F49">
      <w:pPr>
        <w:widowControl w:val="0"/>
        <w:autoSpaceDE w:val="0"/>
        <w:autoSpaceDN w:val="0"/>
        <w:rPr>
          <w:rFonts w:ascii="Arial" w:hAnsi="Arial" w:cs="Arial"/>
          <w:color w:val="595959" w:themeColor="text1" w:themeTint="A6"/>
        </w:rPr>
      </w:pP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7E89BC0B"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**Project Component Table**</w:t>
      </w:r>
    </w:p>
    <w:p w14:paraId="04FFEF35" w14:textId="77777777" w:rsidR="00D262EB" w:rsidRPr="00D262EB" w:rsidRDefault="00D262EB" w:rsidP="00D262EB">
      <w:pPr>
        <w:rPr>
          <w:rFonts w:ascii="Arial" w:hAnsi="Arial" w:cs="Arial"/>
          <w:color w:val="595959" w:themeColor="text1" w:themeTint="A6"/>
        </w:rPr>
      </w:pPr>
    </w:p>
    <w:p w14:paraId="69886572"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Component           | Description                                     | Purpose                   |</w:t>
      </w:r>
    </w:p>
    <w:p w14:paraId="30A8B22A"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w:t>
      </w:r>
    </w:p>
    <w:p w14:paraId="52C7B060"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Data Collection     | Collects data from various sources.            | Gathers input data.       |</w:t>
      </w:r>
    </w:p>
    <w:p w14:paraId="51C638C7"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Data </w:t>
      </w:r>
      <w:proofErr w:type="gramStart"/>
      <w:r w:rsidRPr="00D262EB">
        <w:rPr>
          <w:rFonts w:ascii="Arial" w:hAnsi="Arial" w:cs="Arial"/>
          <w:color w:val="595959" w:themeColor="text1" w:themeTint="A6"/>
        </w:rPr>
        <w:t>Preprocessing  |</w:t>
      </w:r>
      <w:proofErr w:type="gramEnd"/>
      <w:r w:rsidRPr="00D262EB">
        <w:rPr>
          <w:rFonts w:ascii="Arial" w:hAnsi="Arial" w:cs="Arial"/>
          <w:color w:val="595959" w:themeColor="text1" w:themeTint="A6"/>
        </w:rPr>
        <w:t xml:space="preserve"> Cleans, transforms, and prepares the data.     | Ensures data quality.     |</w:t>
      </w:r>
    </w:p>
    <w:p w14:paraId="3C7D0555"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Feature Engineering | Identifies and creates relevant features.      | Enhances model input.     |</w:t>
      </w:r>
    </w:p>
    <w:p w14:paraId="23425BF5"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Exploratory Data Analysis | </w:t>
      </w:r>
      <w:proofErr w:type="spellStart"/>
      <w:r w:rsidRPr="00D262EB">
        <w:rPr>
          <w:rFonts w:ascii="Arial" w:hAnsi="Arial" w:cs="Arial"/>
          <w:color w:val="595959" w:themeColor="text1" w:themeTint="A6"/>
        </w:rPr>
        <w:t>Analyzes</w:t>
      </w:r>
      <w:proofErr w:type="spellEnd"/>
      <w:r w:rsidRPr="00D262EB">
        <w:rPr>
          <w:rFonts w:ascii="Arial" w:hAnsi="Arial" w:cs="Arial"/>
          <w:color w:val="595959" w:themeColor="text1" w:themeTint="A6"/>
        </w:rPr>
        <w:t xml:space="preserve"> data for insights.             | Provides data context.    |</w:t>
      </w:r>
    </w:p>
    <w:p w14:paraId="43CE83D2"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Model Selection      | Chooses appropriate prediction models.        | Determines model </w:t>
      </w:r>
      <w:proofErr w:type="gramStart"/>
      <w:r w:rsidRPr="00D262EB">
        <w:rPr>
          <w:rFonts w:ascii="Arial" w:hAnsi="Arial" w:cs="Arial"/>
          <w:color w:val="595959" w:themeColor="text1" w:themeTint="A6"/>
        </w:rPr>
        <w:t>approach.|</w:t>
      </w:r>
      <w:proofErr w:type="gramEnd"/>
    </w:p>
    <w:p w14:paraId="64A3E382"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Model Training       | Trains the selected models on the data.       | Develops predictive </w:t>
      </w:r>
      <w:proofErr w:type="gramStart"/>
      <w:r w:rsidRPr="00D262EB">
        <w:rPr>
          <w:rFonts w:ascii="Arial" w:hAnsi="Arial" w:cs="Arial"/>
          <w:color w:val="595959" w:themeColor="text1" w:themeTint="A6"/>
        </w:rPr>
        <w:t>models.|</w:t>
      </w:r>
      <w:proofErr w:type="gramEnd"/>
    </w:p>
    <w:p w14:paraId="7E5BD25B"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Hyperparameter Tuning | Fine-tunes model parameters.             | Optimizes model </w:t>
      </w:r>
      <w:proofErr w:type="gramStart"/>
      <w:r w:rsidRPr="00D262EB">
        <w:rPr>
          <w:rFonts w:ascii="Arial" w:hAnsi="Arial" w:cs="Arial"/>
          <w:color w:val="595959" w:themeColor="text1" w:themeTint="A6"/>
        </w:rPr>
        <w:t>performance.|</w:t>
      </w:r>
      <w:proofErr w:type="gramEnd"/>
    </w:p>
    <w:p w14:paraId="23A1EEFC"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Model Evaluation     | Assesses model accuracy and performance.      | Validates model quality.  |</w:t>
      </w:r>
    </w:p>
    <w:p w14:paraId="165A1231"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lastRenderedPageBreak/>
        <w:t xml:space="preserve">| User Interface       | Develops a user-friendly platform.            | Facilitates user </w:t>
      </w:r>
      <w:proofErr w:type="gramStart"/>
      <w:r w:rsidRPr="00D262EB">
        <w:rPr>
          <w:rFonts w:ascii="Arial" w:hAnsi="Arial" w:cs="Arial"/>
          <w:color w:val="595959" w:themeColor="text1" w:themeTint="A6"/>
        </w:rPr>
        <w:t>interaction.|</w:t>
      </w:r>
      <w:proofErr w:type="gramEnd"/>
    </w:p>
    <w:p w14:paraId="187890B5"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Data Privacy Measures | Implements data security and privacy.      | Ensures data protection. |</w:t>
      </w:r>
    </w:p>
    <w:p w14:paraId="64543E5A"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Deployment           | Deploys the predictive model for users.       | Makes predictions </w:t>
      </w:r>
      <w:proofErr w:type="gramStart"/>
      <w:r w:rsidRPr="00D262EB">
        <w:rPr>
          <w:rFonts w:ascii="Arial" w:hAnsi="Arial" w:cs="Arial"/>
          <w:color w:val="595959" w:themeColor="text1" w:themeTint="A6"/>
        </w:rPr>
        <w:t>accessible.|</w:t>
      </w:r>
      <w:proofErr w:type="gramEnd"/>
    </w:p>
    <w:p w14:paraId="0EE8F14B"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Continuous Improvement | Monitors and updates the model.           | Maintains model </w:t>
      </w:r>
      <w:proofErr w:type="gramStart"/>
      <w:r w:rsidRPr="00D262EB">
        <w:rPr>
          <w:rFonts w:ascii="Arial" w:hAnsi="Arial" w:cs="Arial"/>
          <w:color w:val="595959" w:themeColor="text1" w:themeTint="A6"/>
        </w:rPr>
        <w:t>accuracy.|</w:t>
      </w:r>
      <w:proofErr w:type="gramEnd"/>
    </w:p>
    <w:p w14:paraId="197D819F"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Ethical Considerations | Addresses ethical issues and biases.     | Ensures fairness and </w:t>
      </w:r>
      <w:proofErr w:type="gramStart"/>
      <w:r w:rsidRPr="00D262EB">
        <w:rPr>
          <w:rFonts w:ascii="Arial" w:hAnsi="Arial" w:cs="Arial"/>
          <w:color w:val="595959" w:themeColor="text1" w:themeTint="A6"/>
        </w:rPr>
        <w:t>compliance.|</w:t>
      </w:r>
      <w:proofErr w:type="gramEnd"/>
    </w:p>
    <w:p w14:paraId="7EE26D27"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User Engagement Strategies | Implements user outreach and engagement. | Encourages user </w:t>
      </w:r>
      <w:proofErr w:type="gramStart"/>
      <w:r w:rsidRPr="00D262EB">
        <w:rPr>
          <w:rFonts w:ascii="Arial" w:hAnsi="Arial" w:cs="Arial"/>
          <w:color w:val="595959" w:themeColor="text1" w:themeTint="A6"/>
        </w:rPr>
        <w:t>interaction.|</w:t>
      </w:r>
      <w:proofErr w:type="gramEnd"/>
    </w:p>
    <w:p w14:paraId="4F825A71"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Documentation &amp; Reporting | Documents project details and outcomes. | Communicates project </w:t>
      </w:r>
      <w:proofErr w:type="gramStart"/>
      <w:r w:rsidRPr="00D262EB">
        <w:rPr>
          <w:rFonts w:ascii="Arial" w:hAnsi="Arial" w:cs="Arial"/>
          <w:color w:val="595959" w:themeColor="text1" w:themeTint="A6"/>
        </w:rPr>
        <w:t>findings.|</w:t>
      </w:r>
      <w:proofErr w:type="gramEnd"/>
    </w:p>
    <w:p w14:paraId="56D482D5" w14:textId="77777777" w:rsidR="00D262EB" w:rsidRPr="00D262EB"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Future Scope         | Outlines potential project expansion.         | Guides future </w:t>
      </w:r>
      <w:proofErr w:type="gramStart"/>
      <w:r w:rsidRPr="00D262EB">
        <w:rPr>
          <w:rFonts w:ascii="Arial" w:hAnsi="Arial" w:cs="Arial"/>
          <w:color w:val="595959" w:themeColor="text1" w:themeTint="A6"/>
        </w:rPr>
        <w:t>development.|</w:t>
      </w:r>
      <w:proofErr w:type="gramEnd"/>
    </w:p>
    <w:p w14:paraId="436992D6" w14:textId="31AC00CB" w:rsidR="0007654E" w:rsidRPr="00F679FA" w:rsidRDefault="00D262EB" w:rsidP="00D262EB">
      <w:pPr>
        <w:rPr>
          <w:rFonts w:ascii="Arial" w:hAnsi="Arial" w:cs="Arial"/>
          <w:color w:val="595959" w:themeColor="text1" w:themeTint="A6"/>
        </w:rPr>
      </w:pPr>
      <w:r w:rsidRPr="00D262EB">
        <w:rPr>
          <w:rFonts w:ascii="Arial" w:hAnsi="Arial" w:cs="Arial"/>
          <w:color w:val="595959" w:themeColor="text1" w:themeTint="A6"/>
        </w:rPr>
        <w:t xml:space="preserve">| Appendices           | Includes supporting project materials.        | Provides additional </w:t>
      </w:r>
      <w:proofErr w:type="gramStart"/>
      <w:r w:rsidRPr="00D262EB">
        <w:rPr>
          <w:rFonts w:ascii="Arial" w:hAnsi="Arial" w:cs="Arial"/>
          <w:color w:val="595959" w:themeColor="text1" w:themeTint="A6"/>
        </w:rPr>
        <w:t>context.|</w:t>
      </w:r>
      <w:proofErr w:type="gramEnd"/>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BA34E" w14:textId="77777777" w:rsidR="008B3360" w:rsidRDefault="008B3360" w:rsidP="008F7E07">
      <w:r>
        <w:separator/>
      </w:r>
    </w:p>
  </w:endnote>
  <w:endnote w:type="continuationSeparator" w:id="0">
    <w:p w14:paraId="7E3C9145" w14:textId="77777777" w:rsidR="008B3360" w:rsidRDefault="008B336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90EDB" w14:textId="77777777" w:rsidR="008B3360" w:rsidRDefault="008B3360" w:rsidP="008F7E07">
      <w:r>
        <w:separator/>
      </w:r>
    </w:p>
  </w:footnote>
  <w:footnote w:type="continuationSeparator" w:id="0">
    <w:p w14:paraId="2458B304" w14:textId="77777777" w:rsidR="008B3360" w:rsidRDefault="008B336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693419B"/>
    <w:multiLevelType w:val="hybridMultilevel"/>
    <w:tmpl w:val="411C5C82"/>
    <w:lvl w:ilvl="0" w:tplc="40090001">
      <w:start w:val="1"/>
      <w:numFmt w:val="bullet"/>
      <w:lvlText w:val=""/>
      <w:lvlJc w:val="left"/>
      <w:pPr>
        <w:ind w:left="993" w:hanging="360"/>
      </w:pPr>
      <w:rPr>
        <w:rFonts w:ascii="Symbol" w:hAnsi="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4E456C7"/>
    <w:multiLevelType w:val="multilevel"/>
    <w:tmpl w:val="CEECA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D4F21"/>
    <w:multiLevelType w:val="hybridMultilevel"/>
    <w:tmpl w:val="CDB4292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6"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FE7FA7"/>
    <w:multiLevelType w:val="multilevel"/>
    <w:tmpl w:val="F42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15:restartNumberingAfterBreak="0">
    <w:nsid w:val="60630CC4"/>
    <w:multiLevelType w:val="multilevel"/>
    <w:tmpl w:val="BA3C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6FAE27B0"/>
    <w:multiLevelType w:val="multilevel"/>
    <w:tmpl w:val="7F94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030909601">
    <w:abstractNumId w:val="3"/>
  </w:num>
  <w:num w:numId="2" w16cid:durableId="1401246781">
    <w:abstractNumId w:val="26"/>
  </w:num>
  <w:num w:numId="3" w16cid:durableId="1736390785">
    <w:abstractNumId w:val="22"/>
  </w:num>
  <w:num w:numId="4" w16cid:durableId="1558005430">
    <w:abstractNumId w:val="12"/>
  </w:num>
  <w:num w:numId="5" w16cid:durableId="1384939187">
    <w:abstractNumId w:val="6"/>
  </w:num>
  <w:num w:numId="6" w16cid:durableId="355812490">
    <w:abstractNumId w:val="8"/>
  </w:num>
  <w:num w:numId="7" w16cid:durableId="843322505">
    <w:abstractNumId w:val="5"/>
  </w:num>
  <w:num w:numId="8" w16cid:durableId="1570846801">
    <w:abstractNumId w:val="18"/>
  </w:num>
  <w:num w:numId="9" w16cid:durableId="1168443014">
    <w:abstractNumId w:val="27"/>
  </w:num>
  <w:num w:numId="10" w16cid:durableId="49115536">
    <w:abstractNumId w:val="10"/>
  </w:num>
  <w:num w:numId="11" w16cid:durableId="526527601">
    <w:abstractNumId w:val="11"/>
  </w:num>
  <w:num w:numId="12" w16cid:durableId="379015124">
    <w:abstractNumId w:val="18"/>
  </w:num>
  <w:num w:numId="13" w16cid:durableId="1473911712">
    <w:abstractNumId w:val="18"/>
  </w:num>
  <w:num w:numId="14" w16cid:durableId="898058573">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40976121">
    <w:abstractNumId w:val="4"/>
  </w:num>
  <w:num w:numId="16" w16cid:durableId="366876393">
    <w:abstractNumId w:val="16"/>
  </w:num>
  <w:num w:numId="17" w16cid:durableId="1851675577">
    <w:abstractNumId w:val="13"/>
  </w:num>
  <w:num w:numId="18" w16cid:durableId="408232592">
    <w:abstractNumId w:val="19"/>
  </w:num>
  <w:num w:numId="19" w16cid:durableId="15934162">
    <w:abstractNumId w:val="24"/>
  </w:num>
  <w:num w:numId="20" w16cid:durableId="991445026">
    <w:abstractNumId w:val="18"/>
  </w:num>
  <w:num w:numId="21" w16cid:durableId="521824809">
    <w:abstractNumId w:val="20"/>
  </w:num>
  <w:num w:numId="22" w16cid:durableId="134953403">
    <w:abstractNumId w:val="18"/>
  </w:num>
  <w:num w:numId="23" w16cid:durableId="425880713">
    <w:abstractNumId w:val="18"/>
  </w:num>
  <w:num w:numId="24" w16cid:durableId="915549895">
    <w:abstractNumId w:val="23"/>
  </w:num>
  <w:num w:numId="25" w16cid:durableId="561796280">
    <w:abstractNumId w:val="9"/>
  </w:num>
  <w:num w:numId="26" w16cid:durableId="2008557154">
    <w:abstractNumId w:val="1"/>
  </w:num>
  <w:num w:numId="27" w16cid:durableId="1954362409">
    <w:abstractNumId w:val="18"/>
  </w:num>
  <w:num w:numId="28" w16cid:durableId="1095788706">
    <w:abstractNumId w:val="2"/>
  </w:num>
  <w:num w:numId="29" w16cid:durableId="1059086701">
    <w:abstractNumId w:val="18"/>
  </w:num>
  <w:num w:numId="30" w16cid:durableId="314263472">
    <w:abstractNumId w:val="18"/>
  </w:num>
  <w:num w:numId="31" w16cid:durableId="1664237253">
    <w:abstractNumId w:val="18"/>
  </w:num>
  <w:num w:numId="32" w16cid:durableId="2063752759">
    <w:abstractNumId w:val="18"/>
  </w:num>
  <w:num w:numId="33" w16cid:durableId="15231077">
    <w:abstractNumId w:val="15"/>
  </w:num>
  <w:num w:numId="34" w16cid:durableId="1758286209">
    <w:abstractNumId w:val="7"/>
  </w:num>
  <w:num w:numId="35" w16cid:durableId="873691921">
    <w:abstractNumId w:val="25"/>
  </w:num>
  <w:num w:numId="36" w16cid:durableId="1091973617">
    <w:abstractNumId w:val="21"/>
  </w:num>
  <w:num w:numId="37" w16cid:durableId="227619410">
    <w:abstractNumId w:val="14"/>
  </w:num>
  <w:num w:numId="38" w16cid:durableId="184813013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D6CB7"/>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B3360"/>
    <w:rsid w:val="008C3B15"/>
    <w:rsid w:val="008D0563"/>
    <w:rsid w:val="008D100E"/>
    <w:rsid w:val="008D3AFA"/>
    <w:rsid w:val="008E6323"/>
    <w:rsid w:val="008E7BBF"/>
    <w:rsid w:val="008F7E07"/>
    <w:rsid w:val="00900CDE"/>
    <w:rsid w:val="00903020"/>
    <w:rsid w:val="00912426"/>
    <w:rsid w:val="00917AE9"/>
    <w:rsid w:val="00930C49"/>
    <w:rsid w:val="00933D86"/>
    <w:rsid w:val="00956D06"/>
    <w:rsid w:val="00980092"/>
    <w:rsid w:val="00991F49"/>
    <w:rsid w:val="009C4D92"/>
    <w:rsid w:val="009D4746"/>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5E4"/>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262EB"/>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C367C"/>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26957753">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46558473">
      <w:bodyDiv w:val="1"/>
      <w:marLeft w:val="0"/>
      <w:marRight w:val="0"/>
      <w:marTop w:val="0"/>
      <w:marBottom w:val="0"/>
      <w:divBdr>
        <w:top w:val="none" w:sz="0" w:space="0" w:color="auto"/>
        <w:left w:val="none" w:sz="0" w:space="0" w:color="auto"/>
        <w:bottom w:val="none" w:sz="0" w:space="0" w:color="auto"/>
        <w:right w:val="none" w:sz="0" w:space="0" w:color="auto"/>
      </w:divBdr>
      <w:divsChild>
        <w:div w:id="560293466">
          <w:marLeft w:val="0"/>
          <w:marRight w:val="0"/>
          <w:marTop w:val="0"/>
          <w:marBottom w:val="0"/>
          <w:divBdr>
            <w:top w:val="none" w:sz="0" w:space="0" w:color="auto"/>
            <w:left w:val="none" w:sz="0" w:space="0" w:color="auto"/>
            <w:bottom w:val="none" w:sz="0" w:space="0" w:color="auto"/>
            <w:right w:val="none" w:sz="0" w:space="0" w:color="auto"/>
          </w:divBdr>
          <w:divsChild>
            <w:div w:id="185142550">
              <w:marLeft w:val="0"/>
              <w:marRight w:val="0"/>
              <w:marTop w:val="0"/>
              <w:marBottom w:val="0"/>
              <w:divBdr>
                <w:top w:val="none" w:sz="0" w:space="0" w:color="auto"/>
                <w:left w:val="none" w:sz="0" w:space="0" w:color="auto"/>
                <w:bottom w:val="none" w:sz="0" w:space="0" w:color="auto"/>
                <w:right w:val="none" w:sz="0" w:space="0" w:color="auto"/>
              </w:divBdr>
              <w:divsChild>
                <w:div w:id="12839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752000">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64367532">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2319418">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Risha Kumari</cp:lastModifiedBy>
  <cp:revision>2</cp:revision>
  <cp:lastPrinted>2022-09-20T16:52:00Z</cp:lastPrinted>
  <dcterms:created xsi:type="dcterms:W3CDTF">2023-09-29T12:05:00Z</dcterms:created>
  <dcterms:modified xsi:type="dcterms:W3CDTF">2023-09-29T12:05:00Z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