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Customer Journey Map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Automated Network Request Management  |  Team ID: Servicenow  |  Date: 06/09/2026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Scenario: An employee raises, tracks, and receives fulfilment of a network service request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1F3864" w:val="clear"/>
          </w:tcPr>
          <w:p>
            <w:r>
              <w:rPr>
                <w:color w:val="1F3864"/>
                <w:sz w:val="1"/>
                <w:szCs w:val="1"/>
              </w:rPr>
              <w:t xml:space="preserve">Guided City Tours → Network Requests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Realize Need</w:t>
            </w:r>
          </w:p>
          <w:p>
            <w:r>
              <w:rPr>
                <w:i/>
                <w:iCs/>
                <w:color w:val="D9E2F3"/>
                <w:sz w:val="15"/>
                <w:szCs w:val="15"/>
              </w:rPr>
              <w:t xml:space="preserve">How does the need for a network service arise?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Submit Request</w:t>
            </w:r>
          </w:p>
          <w:p>
            <w:r>
              <w:rPr>
                <w:i/>
                <w:iCs/>
                <w:color w:val="D9E2F3"/>
                <w:sz w:val="15"/>
                <w:szCs w:val="15"/>
              </w:rPr>
              <w:t xml:space="preserve">How does the requester raise the request?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&amp;</w:t>
            </w:r>
          </w:p>
          <w:p>
            <w:r>
              <w:rPr>
                <w:i/>
                <w:iCs/>
                <w:color w:val="D9E2F3"/>
                <w:sz w:val="15"/>
                <w:szCs w:val="15"/>
              </w:rPr>
              <w:t xml:space="preserve">Processing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Fulfilment</w:t>
            </w:r>
          </w:p>
          <w:p>
            <w:r>
              <w:rPr>
                <w:i/>
                <w:iCs/>
                <w:color w:val="D9E2F3"/>
                <w:sz w:val="15"/>
                <w:szCs w:val="15"/>
              </w:rPr>
              <w:t xml:space="preserve">What happens as the request is completed?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Closure &amp;</w:t>
            </w:r>
          </w:p>
          <w:p>
            <w:r>
              <w:rPr>
                <w:i/>
                <w:iCs/>
                <w:color w:val="D9E2F3"/>
                <w:sz w:val="15"/>
                <w:szCs w:val="15"/>
              </w:rPr>
              <w:t xml:space="preserve">Feedback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What does the requester experience?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Employee identifies a need for a new or existing network connection at their workstation or site.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Logs into the Service Portal and opens the Network Request catalog item; fills in connection type, address, and payment details.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Flow Designer creates the request record and routes it to the manager for approval; approver reviews and approves or rejects.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On approval, the IT / Network Fulfilment Team implements the connection or change based on the request record.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Requester receives final status by email; request is marked closed and available for review.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Interactions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Touchpoints &amp; people involved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Colleagues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IT helpdesk (informally)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Service Portal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Network Request catalog item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Request Information variable set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Flow Designer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Native Approval engine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Manager / Approver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Database Tables record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IT / Network Fulfilment Team</w:t>
            </w:r>
          </w:p>
        </w:tc>
        <w:tc>
          <w:tcPr>
            <w:tcW w:type="dxa" w:w="2450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Email notification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Closed request record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Goals &amp;
Motivations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“Help me…”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Help me know where to raise this request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Help me submit the request quickly without re-entering information IT already has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Help me get a timely, fair decision on my request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Help me get my connection set up correctly and on time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Help me know the outcome without having to follow up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Positive
Moments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What works well</w:t>
            </w:r>
          </w:p>
        </w:tc>
        <w:tc>
          <w:tcPr>
            <w:tcW w:type="dxa" w:w="2450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Clear starting point — no confusion about where to go</w:t>
            </w:r>
          </w:p>
        </w:tc>
        <w:tc>
          <w:tcPr>
            <w:tcW w:type="dxa" w:w="2450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Guided form; existing-ID field appears only when relevant</w:t>
            </w:r>
          </w:p>
        </w:tc>
        <w:tc>
          <w:tcPr>
            <w:tcW w:type="dxa" w:w="2450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Automated routing means no manual chasing of approvers</w:t>
            </w:r>
          </w:p>
        </w:tc>
        <w:tc>
          <w:tcPr>
            <w:tcW w:type="dxa" w:w="2450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Fulfilment team works from complete, accurate data</w:t>
            </w:r>
          </w:p>
        </w:tc>
        <w:tc>
          <w:tcPr>
            <w:tcW w:type="dxa" w:w="2450"/>
            <w:shd w:fill="E2F0D9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Automatic email removes the need to check in manually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Negative
Moments
(Before)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Prior pain points this project addresses</w:t>
            </w:r>
          </w:p>
        </w:tc>
        <w:tc>
          <w:tcPr>
            <w:tcW w:type="dxa" w:w="2450"/>
            <w:shd w:fill="FCE4E4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Previously, employees didn't know where to raise network requests</w:t>
            </w:r>
          </w:p>
        </w:tc>
        <w:tc>
          <w:tcPr>
            <w:tcW w:type="dxa" w:w="2450"/>
            <w:shd w:fill="FCE4E4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Previously, request details were scattered across emails and calls</w:t>
            </w:r>
          </w:p>
        </w:tc>
        <w:tc>
          <w:tcPr>
            <w:tcW w:type="dxa" w:w="2450"/>
            <w:shd w:fill="FCE4E4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Previously, approvals were delayed with no visibility into status</w:t>
            </w:r>
          </w:p>
        </w:tc>
        <w:tc>
          <w:tcPr>
            <w:tcW w:type="dxa" w:w="2450"/>
            <w:shd w:fill="FCE4E4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Previously, missing or inconsistent details caused fulfilment delays</w:t>
            </w:r>
          </w:p>
        </w:tc>
        <w:tc>
          <w:tcPr>
            <w:tcW w:type="dxa" w:w="2450"/>
            <w:shd w:fill="FCE4E4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Previously, requesters had to call IT to learn the outcome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Areas of
Opportunity</w:t>
            </w:r>
          </w:p>
          <w:p>
            <w:r>
              <w:rPr>
                <w:i/>
                <w:iCs/>
                <w:color w:val="666666"/>
                <w:sz w:val="13"/>
                <w:szCs w:val="13"/>
              </w:rPr>
              <w:t xml:space="preserve">Ideas for what's next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Add a short portal banner pointing employees to “Network Requests”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Extend the variable set to cover more request types in future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Add SLA timers on the approval step for further visibility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Integrate with network provisioning tools (e.g. Cisco DNA Center) for auto-fulfilment</w:t>
            </w:r>
          </w:p>
        </w:tc>
        <w:tc>
          <w:tcPr>
            <w:tcW w:type="dxa" w:w="2450"/>
            <w:shd w:fill="FFF2CC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  <w:rPr>
                <w:sz w:val="15"/>
                <w:szCs w:val="15"/>
              </w:rPr>
            </w:pPr>
            <w:r>
              <w:t xml:space="preserve">Add a short satisfaction survey after closure for continuous improvement</w:t>
            </w:r>
          </w:p>
        </w:tc>
      </w:tr>
    </w:tbl>
    <w:sectPr>
      <w:pgSz w:w="16838" w:h="11906" w:orient="landscape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2026-09-06T11:03:43.733Z</dcterms:created>
  <dcterms:modified xsi:type="dcterms:W3CDTF">2026-09-06T11:03:43.733Z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