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0A5B" w14:textId="77777777" w:rsidR="00555F81" w:rsidRDefault="00000000">
      <w:pPr>
        <w:spacing w:after="60"/>
        <w:jc w:val="center"/>
      </w:pPr>
      <w:r>
        <w:rPr>
          <w:b/>
          <w:bCs/>
          <w:sz w:val="30"/>
          <w:szCs w:val="30"/>
        </w:rPr>
        <w:t>Project Report</w:t>
      </w:r>
    </w:p>
    <w:p w14:paraId="6A0B2078" w14:textId="77777777" w:rsidR="00555F81" w:rsidRDefault="00000000">
      <w:pPr>
        <w:spacing w:after="300"/>
        <w:jc w:val="center"/>
      </w:pPr>
      <w:r>
        <w:rPr>
          <w:b/>
          <w:bCs/>
          <w:sz w:val="24"/>
          <w:szCs w:val="24"/>
        </w:rPr>
        <w:t>Automated Network Request Management</w:t>
      </w:r>
    </w:p>
    <w:p w14:paraId="47E98C83" w14:textId="77777777" w:rsidR="00555F81" w:rsidRDefault="00000000">
      <w:pPr>
        <w:spacing w:after="140"/>
      </w:pPr>
      <w:r>
        <w:rPr>
          <w:b/>
          <w:bCs/>
        </w:rPr>
        <w:t xml:space="preserve">Team ID: </w:t>
      </w:r>
      <w:proofErr w:type="spellStart"/>
      <w:r>
        <w:rPr>
          <w:b/>
          <w:bCs/>
        </w:rPr>
        <w:t>Servicenow</w:t>
      </w:r>
      <w:proofErr w:type="spellEnd"/>
    </w:p>
    <w:p w14:paraId="65C04D29" w14:textId="77777777" w:rsidR="00555F81" w:rsidRDefault="00000000">
      <w:pPr>
        <w:spacing w:after="140"/>
      </w:pPr>
      <w:r>
        <w:rPr>
          <w:b/>
          <w:bCs/>
        </w:rPr>
        <w:t xml:space="preserve">Prepared by: </w:t>
      </w:r>
      <w:proofErr w:type="spellStart"/>
      <w:r>
        <w:rPr>
          <w:b/>
          <w:bCs/>
        </w:rPr>
        <w:t>Puchakayala</w:t>
      </w:r>
      <w:proofErr w:type="spellEnd"/>
      <w:r>
        <w:rPr>
          <w:b/>
          <w:bCs/>
        </w:rPr>
        <w:t xml:space="preserve"> </w:t>
      </w:r>
      <w:proofErr w:type="spellStart"/>
      <w:r>
        <w:rPr>
          <w:b/>
          <w:bCs/>
        </w:rPr>
        <w:t>Asritha</w:t>
      </w:r>
      <w:proofErr w:type="spellEnd"/>
    </w:p>
    <w:p w14:paraId="1D5D1A5A" w14:textId="77777777" w:rsidR="00555F81" w:rsidRDefault="00000000">
      <w:pPr>
        <w:spacing w:after="140"/>
      </w:pPr>
      <w:r>
        <w:rPr>
          <w:b/>
          <w:bCs/>
        </w:rPr>
        <w:t>Date: 06/09/2026</w:t>
      </w:r>
    </w:p>
    <w:p w14:paraId="17C8BD39" w14:textId="77777777" w:rsidR="00555F81" w:rsidRDefault="00000000">
      <w:pPr>
        <w:pBdr>
          <w:bottom w:val="single" w:sz="6" w:space="3" w:color="4472C4"/>
        </w:pBdr>
        <w:spacing w:before="340" w:after="140"/>
      </w:pPr>
      <w:r>
        <w:rPr>
          <w:b/>
          <w:bCs/>
          <w:color w:val="1F3864"/>
          <w:sz w:val="26"/>
          <w:szCs w:val="26"/>
        </w:rPr>
        <w:t>1. Introduction</w:t>
      </w:r>
    </w:p>
    <w:p w14:paraId="0B0FF4F9" w14:textId="77777777" w:rsidR="00555F81" w:rsidRDefault="00000000">
      <w:pPr>
        <w:spacing w:before="220" w:after="100"/>
      </w:pPr>
      <w:r>
        <w:rPr>
          <w:b/>
          <w:bCs/>
          <w:color w:val="4472C4"/>
          <w:sz w:val="23"/>
          <w:szCs w:val="23"/>
        </w:rPr>
        <w:t>1.1 Project Overview</w:t>
      </w:r>
    </w:p>
    <w:p w14:paraId="7E35AFF2" w14:textId="77777777" w:rsidR="00555F81" w:rsidRDefault="00000000">
      <w:pPr>
        <w:spacing w:after="140"/>
      </w:pPr>
      <w:r>
        <w:t>Automated Network Request Management is a ServiceNow-based solution that streamlines how employees request network-related services — new or existing connections, bandwidth changes, and related IT infrastructure needs — replacing manual, email-driven handling with a structured, trackable, policy-compliant digital workflow.</w:t>
      </w:r>
    </w:p>
    <w:p w14:paraId="6CABDFA8" w14:textId="77777777" w:rsidR="00555F81" w:rsidRDefault="00000000">
      <w:pPr>
        <w:spacing w:before="220" w:after="100"/>
      </w:pPr>
      <w:r>
        <w:rPr>
          <w:b/>
          <w:bCs/>
          <w:color w:val="4472C4"/>
          <w:sz w:val="23"/>
          <w:szCs w:val="23"/>
        </w:rPr>
        <w:t>1.2 Purpose</w:t>
      </w:r>
    </w:p>
    <w:p w14:paraId="18B01CE8" w14:textId="77777777" w:rsidR="00555F81" w:rsidRDefault="00000000">
      <w:pPr>
        <w:spacing w:after="140"/>
      </w:pPr>
      <w:r>
        <w:t xml:space="preserve">The solution aims to reduce manual effort and error, accelerate fulfilment, enforce standardized approvals, improve visibility for requesters and IT teams, and ensure compliance with IT and security policy — all using native ServiceNow capabilities (Service </w:t>
      </w:r>
      <w:proofErr w:type="spellStart"/>
      <w:r>
        <w:t>Catalog</w:t>
      </w:r>
      <w:proofErr w:type="spellEnd"/>
      <w:r>
        <w:t>, Flow Designer, and the Approval engine) with no custom scripting.</w:t>
      </w:r>
    </w:p>
    <w:p w14:paraId="3751A0E9" w14:textId="77777777" w:rsidR="00555F81" w:rsidRDefault="00000000">
      <w:pPr>
        <w:pBdr>
          <w:bottom w:val="single" w:sz="6" w:space="3" w:color="4472C4"/>
        </w:pBdr>
        <w:spacing w:before="340" w:after="140"/>
      </w:pPr>
      <w:r>
        <w:rPr>
          <w:b/>
          <w:bCs/>
          <w:color w:val="1F3864"/>
          <w:sz w:val="26"/>
          <w:szCs w:val="26"/>
        </w:rPr>
        <w:t>2. Ideation Phase</w:t>
      </w:r>
    </w:p>
    <w:p w14:paraId="5196E010" w14:textId="77777777" w:rsidR="00555F81" w:rsidRDefault="00000000">
      <w:pPr>
        <w:spacing w:before="220" w:after="100"/>
      </w:pPr>
      <w:r>
        <w:rPr>
          <w:b/>
          <w:bCs/>
          <w:color w:val="4472C4"/>
          <w:sz w:val="23"/>
          <w:szCs w:val="23"/>
        </w:rPr>
        <w:t>2.1 Problem Statement</w:t>
      </w:r>
    </w:p>
    <w:p w14:paraId="241EA25A" w14:textId="77777777" w:rsidR="00555F81" w:rsidRDefault="00000000">
      <w:pPr>
        <w:spacing w:after="140"/>
      </w:pPr>
      <w:r>
        <w:t>PS-1: An employee who needs a new or existing network connection is trying to submit and track a request quickly, but there is no structured system — requests go through emails and phone calls — because network requests are not centralized with defined approval stages, which makes them feel frustrated and uncertain about when the request will be fulfilled.</w:t>
      </w:r>
    </w:p>
    <w:p w14:paraId="464716AF" w14:textId="77777777" w:rsidR="00555F81" w:rsidRDefault="00000000">
      <w:pPr>
        <w:spacing w:after="140"/>
      </w:pPr>
      <w:r>
        <w:t>PS-2: A member of the IT/network fulfilment team is trying to process and approve requests efficiently, but has to manually track approvals and data across emails and spreadsheets, because there is no automated workflow linking intake to approval routing, which leaves them feeling overwhelmed and at risk of errors.</w:t>
      </w:r>
    </w:p>
    <w:p w14:paraId="303E160F" w14:textId="77777777" w:rsidR="00555F81" w:rsidRDefault="00000000">
      <w:pPr>
        <w:spacing w:before="220" w:after="100"/>
      </w:pPr>
      <w:r>
        <w:rPr>
          <w:b/>
          <w:bCs/>
          <w:color w:val="4472C4"/>
          <w:sz w:val="23"/>
          <w:szCs w:val="23"/>
        </w:rPr>
        <w:t>2.2 Empathy Map Canvas</w:t>
      </w:r>
    </w:p>
    <w:p w14:paraId="58E11929" w14:textId="77777777" w:rsidR="00555F81" w:rsidRDefault="00000000">
      <w:pPr>
        <w:spacing w:after="140"/>
      </w:pPr>
      <w:r>
        <w:t>Persona: an employee raising a request for a new or existing network connection. Before automation, they felt the process should be as simple as any other IT request, worried requests would get lost in email threads, and wanted clear confirmation of progress — resulting in repeated follow-up emails and helpdesk calls. The solution addresses this by giving them a single guided form and real-time visibility into approval and fulfilment status.</w:t>
      </w:r>
    </w:p>
    <w:p w14:paraId="4E8F2052" w14:textId="77777777" w:rsidR="00555F81" w:rsidRDefault="00000000">
      <w:pPr>
        <w:spacing w:before="220" w:after="100"/>
      </w:pPr>
      <w:r>
        <w:rPr>
          <w:b/>
          <w:bCs/>
          <w:color w:val="4472C4"/>
          <w:sz w:val="23"/>
          <w:szCs w:val="23"/>
        </w:rPr>
        <w:t>2.3 Brainstorming</w:t>
      </w:r>
    </w:p>
    <w:p w14:paraId="63D7CF3D" w14:textId="77777777" w:rsidR="00555F81" w:rsidRDefault="00000000">
      <w:pPr>
        <w:spacing w:after="140"/>
      </w:pPr>
      <w:r>
        <w:t xml:space="preserve">Nine ideas were evaluated against importance and feasibility — spanning custom Service Portal widgets, custom scripting (Business Rules/Script Includes), third-party provisioning integrations, manual email approval, and native ServiceNow configuration. The selected approach combined a Service </w:t>
      </w:r>
      <w:proofErr w:type="spellStart"/>
      <w:r>
        <w:t>Catalog</w:t>
      </w:r>
      <w:proofErr w:type="spellEnd"/>
      <w:r>
        <w:t xml:space="preserve"> item, a dedicated custom table, and Flow Designer automation with the native Approval engine: it scored highest on both importance and feasibility, required no custom scripting, and was the most maintainable option within scope.</w:t>
      </w:r>
    </w:p>
    <w:p w14:paraId="6936551D" w14:textId="77777777" w:rsidR="00555F81" w:rsidRDefault="00000000">
      <w:pPr>
        <w:pBdr>
          <w:bottom w:val="single" w:sz="6" w:space="3" w:color="4472C4"/>
        </w:pBdr>
        <w:spacing w:before="340" w:after="140"/>
      </w:pPr>
      <w:r>
        <w:rPr>
          <w:b/>
          <w:bCs/>
          <w:color w:val="1F3864"/>
          <w:sz w:val="26"/>
          <w:szCs w:val="26"/>
        </w:rPr>
        <w:lastRenderedPageBreak/>
        <w:t>3. Requirement Analysis</w:t>
      </w:r>
    </w:p>
    <w:p w14:paraId="646C2056" w14:textId="77777777" w:rsidR="00555F81" w:rsidRDefault="00000000">
      <w:pPr>
        <w:spacing w:before="220" w:after="100"/>
      </w:pPr>
      <w:r>
        <w:rPr>
          <w:b/>
          <w:bCs/>
          <w:color w:val="4472C4"/>
          <w:sz w:val="23"/>
          <w:szCs w:val="23"/>
        </w:rPr>
        <w:t>3.1 Customer Journey Map</w:t>
      </w:r>
    </w:p>
    <w:p w14:paraId="2321652D" w14:textId="77777777" w:rsidR="00555F81" w:rsidRDefault="00000000">
      <w:pPr>
        <w:spacing w:after="140"/>
      </w:pPr>
      <w:r>
        <w:t>The requester's journey spans five stages — Realize Need, Submit Request, Approval &amp; Processing, Fulfilment, and Closure &amp; Feedback. Prior to this solution, requesters had no clear starting point, scattered request details across emails, faced delayed approvals with no visibility, and had to call IT to learn the outcome. The new solution provides a guided submission form, automated routing, and automatic status emails at each stage.</w:t>
      </w:r>
    </w:p>
    <w:p w14:paraId="53333255" w14:textId="77777777" w:rsidR="00555F81" w:rsidRDefault="00000000">
      <w:pPr>
        <w:spacing w:before="220" w:after="100"/>
      </w:pPr>
      <w:r>
        <w:rPr>
          <w:b/>
          <w:bCs/>
          <w:color w:val="4472C4"/>
          <w:sz w:val="23"/>
          <w:szCs w:val="23"/>
        </w:rPr>
        <w:t>3.2 Solution Requirement</w:t>
      </w:r>
    </w:p>
    <w:p w14:paraId="6E1ECF8D" w14:textId="77777777" w:rsidR="00555F81" w:rsidRDefault="00000000">
      <w:pPr>
        <w:spacing w:after="140"/>
      </w:pPr>
      <w:r>
        <w:t>Functional requirements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555F81" w14:paraId="0804C758" w14:textId="77777777">
        <w:tblPrEx>
          <w:tblCellMar>
            <w:top w:w="0" w:type="dxa"/>
            <w:bottom w:w="0" w:type="dxa"/>
          </w:tblCellMar>
        </w:tblPrEx>
        <w:trPr>
          <w:tblHeader/>
        </w:trPr>
        <w:tc>
          <w:tcPr>
            <w:tcW w:w="1200" w:type="dxa"/>
            <w:shd w:val="clear" w:color="auto" w:fill="4472C4"/>
            <w:tcMar>
              <w:top w:w="70" w:type="dxa"/>
              <w:left w:w="90" w:type="dxa"/>
              <w:bottom w:w="70" w:type="dxa"/>
              <w:right w:w="90" w:type="dxa"/>
            </w:tcMar>
            <w:vAlign w:val="center"/>
          </w:tcPr>
          <w:p w14:paraId="2F0D4AE9" w14:textId="77777777" w:rsidR="00555F81" w:rsidRDefault="00000000">
            <w:r>
              <w:rPr>
                <w:b/>
                <w:bCs/>
                <w:color w:val="FFFFFF"/>
                <w:sz w:val="18"/>
                <w:szCs w:val="18"/>
              </w:rPr>
              <w:t>FR No.</w:t>
            </w:r>
          </w:p>
        </w:tc>
        <w:tc>
          <w:tcPr>
            <w:tcW w:w="7800" w:type="dxa"/>
            <w:shd w:val="clear" w:color="auto" w:fill="4472C4"/>
            <w:tcMar>
              <w:top w:w="70" w:type="dxa"/>
              <w:left w:w="90" w:type="dxa"/>
              <w:bottom w:w="70" w:type="dxa"/>
              <w:right w:w="90" w:type="dxa"/>
            </w:tcMar>
            <w:vAlign w:val="center"/>
          </w:tcPr>
          <w:p w14:paraId="2BFF9BB2" w14:textId="77777777" w:rsidR="00555F81" w:rsidRDefault="00000000">
            <w:r>
              <w:rPr>
                <w:b/>
                <w:bCs/>
                <w:color w:val="FFFFFF"/>
                <w:sz w:val="18"/>
                <w:szCs w:val="18"/>
              </w:rPr>
              <w:t>Requirement (Epic)</w:t>
            </w:r>
          </w:p>
        </w:tc>
      </w:tr>
      <w:tr w:rsidR="00555F81" w14:paraId="5B0DF8CC" w14:textId="77777777">
        <w:tblPrEx>
          <w:tblCellMar>
            <w:top w:w="0" w:type="dxa"/>
            <w:bottom w:w="0" w:type="dxa"/>
          </w:tblCellMar>
        </w:tblPrEx>
        <w:tc>
          <w:tcPr>
            <w:tcW w:w="1200" w:type="dxa"/>
            <w:tcMar>
              <w:top w:w="70" w:type="dxa"/>
              <w:left w:w="90" w:type="dxa"/>
              <w:bottom w:w="70" w:type="dxa"/>
              <w:right w:w="90" w:type="dxa"/>
            </w:tcMar>
            <w:vAlign w:val="center"/>
          </w:tcPr>
          <w:p w14:paraId="3A603FFA" w14:textId="77777777" w:rsidR="00555F81" w:rsidRDefault="00000000">
            <w:r>
              <w:rPr>
                <w:sz w:val="18"/>
                <w:szCs w:val="18"/>
              </w:rPr>
              <w:t>FR-1</w:t>
            </w:r>
          </w:p>
        </w:tc>
        <w:tc>
          <w:tcPr>
            <w:tcW w:w="7800" w:type="dxa"/>
            <w:tcMar>
              <w:top w:w="70" w:type="dxa"/>
              <w:left w:w="90" w:type="dxa"/>
              <w:bottom w:w="70" w:type="dxa"/>
              <w:right w:w="90" w:type="dxa"/>
            </w:tcMar>
            <w:vAlign w:val="center"/>
          </w:tcPr>
          <w:p w14:paraId="19833ED4" w14:textId="77777777" w:rsidR="00555F81" w:rsidRDefault="00000000">
            <w:r>
              <w:rPr>
                <w:sz w:val="18"/>
                <w:szCs w:val="18"/>
              </w:rPr>
              <w:t>Network Request Submission</w:t>
            </w:r>
          </w:p>
        </w:tc>
      </w:tr>
      <w:tr w:rsidR="00555F81" w14:paraId="3B77D4A7" w14:textId="77777777">
        <w:tblPrEx>
          <w:tblCellMar>
            <w:top w:w="0" w:type="dxa"/>
            <w:bottom w:w="0" w:type="dxa"/>
          </w:tblCellMar>
        </w:tblPrEx>
        <w:tc>
          <w:tcPr>
            <w:tcW w:w="1200" w:type="dxa"/>
            <w:tcMar>
              <w:top w:w="70" w:type="dxa"/>
              <w:left w:w="90" w:type="dxa"/>
              <w:bottom w:w="70" w:type="dxa"/>
              <w:right w:w="90" w:type="dxa"/>
            </w:tcMar>
            <w:vAlign w:val="center"/>
          </w:tcPr>
          <w:p w14:paraId="420E8346" w14:textId="77777777" w:rsidR="00555F81" w:rsidRDefault="00000000">
            <w:r>
              <w:rPr>
                <w:sz w:val="18"/>
                <w:szCs w:val="18"/>
              </w:rPr>
              <w:t>FR-2</w:t>
            </w:r>
          </w:p>
        </w:tc>
        <w:tc>
          <w:tcPr>
            <w:tcW w:w="7800" w:type="dxa"/>
            <w:tcMar>
              <w:top w:w="70" w:type="dxa"/>
              <w:left w:w="90" w:type="dxa"/>
              <w:bottom w:w="70" w:type="dxa"/>
              <w:right w:w="90" w:type="dxa"/>
            </w:tcMar>
            <w:vAlign w:val="center"/>
          </w:tcPr>
          <w:p w14:paraId="41CEF41D" w14:textId="77777777" w:rsidR="00555F81" w:rsidRDefault="00000000">
            <w:r>
              <w:rPr>
                <w:sz w:val="18"/>
                <w:szCs w:val="18"/>
              </w:rPr>
              <w:t>Requester Auto-Population</w:t>
            </w:r>
          </w:p>
        </w:tc>
      </w:tr>
      <w:tr w:rsidR="00555F81" w14:paraId="044436F7" w14:textId="77777777">
        <w:tblPrEx>
          <w:tblCellMar>
            <w:top w:w="0" w:type="dxa"/>
            <w:bottom w:w="0" w:type="dxa"/>
          </w:tblCellMar>
        </w:tblPrEx>
        <w:tc>
          <w:tcPr>
            <w:tcW w:w="1200" w:type="dxa"/>
            <w:tcMar>
              <w:top w:w="70" w:type="dxa"/>
              <w:left w:w="90" w:type="dxa"/>
              <w:bottom w:w="70" w:type="dxa"/>
              <w:right w:w="90" w:type="dxa"/>
            </w:tcMar>
            <w:vAlign w:val="center"/>
          </w:tcPr>
          <w:p w14:paraId="7F25D585" w14:textId="77777777" w:rsidR="00555F81" w:rsidRDefault="00000000">
            <w:r>
              <w:rPr>
                <w:sz w:val="18"/>
                <w:szCs w:val="18"/>
              </w:rPr>
              <w:t>FR-3</w:t>
            </w:r>
          </w:p>
        </w:tc>
        <w:tc>
          <w:tcPr>
            <w:tcW w:w="7800" w:type="dxa"/>
            <w:tcMar>
              <w:top w:w="70" w:type="dxa"/>
              <w:left w:w="90" w:type="dxa"/>
              <w:bottom w:w="70" w:type="dxa"/>
              <w:right w:w="90" w:type="dxa"/>
            </w:tcMar>
            <w:vAlign w:val="center"/>
          </w:tcPr>
          <w:p w14:paraId="697D3AC3" w14:textId="77777777" w:rsidR="00555F81" w:rsidRDefault="00000000">
            <w:r>
              <w:rPr>
                <w:sz w:val="18"/>
                <w:szCs w:val="18"/>
              </w:rPr>
              <w:t>Conditional Form Behaviour</w:t>
            </w:r>
          </w:p>
        </w:tc>
      </w:tr>
      <w:tr w:rsidR="00555F81" w14:paraId="3050547A" w14:textId="77777777">
        <w:tblPrEx>
          <w:tblCellMar>
            <w:top w:w="0" w:type="dxa"/>
            <w:bottom w:w="0" w:type="dxa"/>
          </w:tblCellMar>
        </w:tblPrEx>
        <w:tc>
          <w:tcPr>
            <w:tcW w:w="1200" w:type="dxa"/>
            <w:tcMar>
              <w:top w:w="70" w:type="dxa"/>
              <w:left w:w="90" w:type="dxa"/>
              <w:bottom w:w="70" w:type="dxa"/>
              <w:right w:w="90" w:type="dxa"/>
            </w:tcMar>
            <w:vAlign w:val="center"/>
          </w:tcPr>
          <w:p w14:paraId="47FD5954" w14:textId="77777777" w:rsidR="00555F81" w:rsidRDefault="00000000">
            <w:r>
              <w:rPr>
                <w:sz w:val="18"/>
                <w:szCs w:val="18"/>
              </w:rPr>
              <w:t>FR-4</w:t>
            </w:r>
          </w:p>
        </w:tc>
        <w:tc>
          <w:tcPr>
            <w:tcW w:w="7800" w:type="dxa"/>
            <w:tcMar>
              <w:top w:w="70" w:type="dxa"/>
              <w:left w:w="90" w:type="dxa"/>
              <w:bottom w:w="70" w:type="dxa"/>
              <w:right w:w="90" w:type="dxa"/>
            </w:tcMar>
            <w:vAlign w:val="center"/>
          </w:tcPr>
          <w:p w14:paraId="5D58BCD0" w14:textId="77777777" w:rsidR="00555F81" w:rsidRDefault="00000000">
            <w:r>
              <w:rPr>
                <w:sz w:val="18"/>
                <w:szCs w:val="18"/>
              </w:rPr>
              <w:t>Automated Record Creation</w:t>
            </w:r>
          </w:p>
        </w:tc>
      </w:tr>
      <w:tr w:rsidR="00555F81" w14:paraId="7A7522EC" w14:textId="77777777">
        <w:tblPrEx>
          <w:tblCellMar>
            <w:top w:w="0" w:type="dxa"/>
            <w:bottom w:w="0" w:type="dxa"/>
          </w:tblCellMar>
        </w:tblPrEx>
        <w:tc>
          <w:tcPr>
            <w:tcW w:w="1200" w:type="dxa"/>
            <w:tcMar>
              <w:top w:w="70" w:type="dxa"/>
              <w:left w:w="90" w:type="dxa"/>
              <w:bottom w:w="70" w:type="dxa"/>
              <w:right w:w="90" w:type="dxa"/>
            </w:tcMar>
            <w:vAlign w:val="center"/>
          </w:tcPr>
          <w:p w14:paraId="14C588CA" w14:textId="77777777" w:rsidR="00555F81" w:rsidRDefault="00000000">
            <w:r>
              <w:rPr>
                <w:sz w:val="18"/>
                <w:szCs w:val="18"/>
              </w:rPr>
              <w:t>FR-5</w:t>
            </w:r>
          </w:p>
        </w:tc>
        <w:tc>
          <w:tcPr>
            <w:tcW w:w="7800" w:type="dxa"/>
            <w:tcMar>
              <w:top w:w="70" w:type="dxa"/>
              <w:left w:w="90" w:type="dxa"/>
              <w:bottom w:w="70" w:type="dxa"/>
              <w:right w:w="90" w:type="dxa"/>
            </w:tcMar>
            <w:vAlign w:val="center"/>
          </w:tcPr>
          <w:p w14:paraId="791D7742" w14:textId="77777777" w:rsidR="00555F81" w:rsidRDefault="00000000">
            <w:r>
              <w:rPr>
                <w:sz w:val="18"/>
                <w:szCs w:val="18"/>
              </w:rPr>
              <w:t>Approval Routing</w:t>
            </w:r>
          </w:p>
        </w:tc>
      </w:tr>
      <w:tr w:rsidR="00555F81" w14:paraId="28EDBB7A" w14:textId="77777777">
        <w:tblPrEx>
          <w:tblCellMar>
            <w:top w:w="0" w:type="dxa"/>
            <w:bottom w:w="0" w:type="dxa"/>
          </w:tblCellMar>
        </w:tblPrEx>
        <w:tc>
          <w:tcPr>
            <w:tcW w:w="1200" w:type="dxa"/>
            <w:tcMar>
              <w:top w:w="70" w:type="dxa"/>
              <w:left w:w="90" w:type="dxa"/>
              <w:bottom w:w="70" w:type="dxa"/>
              <w:right w:w="90" w:type="dxa"/>
            </w:tcMar>
            <w:vAlign w:val="center"/>
          </w:tcPr>
          <w:p w14:paraId="7AC9B2FD" w14:textId="77777777" w:rsidR="00555F81" w:rsidRDefault="00000000">
            <w:r>
              <w:rPr>
                <w:sz w:val="18"/>
                <w:szCs w:val="18"/>
              </w:rPr>
              <w:t>FR-6</w:t>
            </w:r>
          </w:p>
        </w:tc>
        <w:tc>
          <w:tcPr>
            <w:tcW w:w="7800" w:type="dxa"/>
            <w:tcMar>
              <w:top w:w="70" w:type="dxa"/>
              <w:left w:w="90" w:type="dxa"/>
              <w:bottom w:w="70" w:type="dxa"/>
              <w:right w:w="90" w:type="dxa"/>
            </w:tcMar>
            <w:vAlign w:val="center"/>
          </w:tcPr>
          <w:p w14:paraId="26E48C79" w14:textId="77777777" w:rsidR="00555F81" w:rsidRDefault="00000000">
            <w:r>
              <w:rPr>
                <w:sz w:val="18"/>
                <w:szCs w:val="18"/>
              </w:rPr>
              <w:t>Notifications</w:t>
            </w:r>
          </w:p>
        </w:tc>
      </w:tr>
      <w:tr w:rsidR="00555F81" w14:paraId="01DF65F1" w14:textId="77777777">
        <w:tblPrEx>
          <w:tblCellMar>
            <w:top w:w="0" w:type="dxa"/>
            <w:bottom w:w="0" w:type="dxa"/>
          </w:tblCellMar>
        </w:tblPrEx>
        <w:tc>
          <w:tcPr>
            <w:tcW w:w="1200" w:type="dxa"/>
            <w:tcMar>
              <w:top w:w="70" w:type="dxa"/>
              <w:left w:w="90" w:type="dxa"/>
              <w:bottom w:w="70" w:type="dxa"/>
              <w:right w:w="90" w:type="dxa"/>
            </w:tcMar>
            <w:vAlign w:val="center"/>
          </w:tcPr>
          <w:p w14:paraId="433DEFAB" w14:textId="77777777" w:rsidR="00555F81" w:rsidRDefault="00000000">
            <w:r>
              <w:rPr>
                <w:sz w:val="18"/>
                <w:szCs w:val="18"/>
              </w:rPr>
              <w:t>FR-7</w:t>
            </w:r>
          </w:p>
        </w:tc>
        <w:tc>
          <w:tcPr>
            <w:tcW w:w="7800" w:type="dxa"/>
            <w:tcMar>
              <w:top w:w="70" w:type="dxa"/>
              <w:left w:w="90" w:type="dxa"/>
              <w:bottom w:w="70" w:type="dxa"/>
              <w:right w:w="90" w:type="dxa"/>
            </w:tcMar>
            <w:vAlign w:val="center"/>
          </w:tcPr>
          <w:p w14:paraId="3A203D60" w14:textId="77777777" w:rsidR="00555F81" w:rsidRDefault="00000000">
            <w:r>
              <w:rPr>
                <w:sz w:val="18"/>
                <w:szCs w:val="18"/>
              </w:rPr>
              <w:t>Access Control</w:t>
            </w:r>
          </w:p>
        </w:tc>
      </w:tr>
    </w:tbl>
    <w:p w14:paraId="72568EC3" w14:textId="77777777" w:rsidR="00555F81" w:rsidRDefault="00555F81">
      <w:pPr>
        <w:spacing w:before="160"/>
      </w:pPr>
    </w:p>
    <w:p w14:paraId="7DAFC23A" w14:textId="77777777" w:rsidR="00555F81" w:rsidRDefault="00000000">
      <w:pPr>
        <w:spacing w:after="140"/>
      </w:pPr>
      <w:r>
        <w:t>Non-functional requirements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555F81" w14:paraId="472E9256" w14:textId="77777777">
        <w:tblPrEx>
          <w:tblCellMar>
            <w:top w:w="0" w:type="dxa"/>
            <w:bottom w:w="0" w:type="dxa"/>
          </w:tblCellMar>
        </w:tblPrEx>
        <w:trPr>
          <w:tblHeader/>
        </w:trPr>
        <w:tc>
          <w:tcPr>
            <w:tcW w:w="1200" w:type="dxa"/>
            <w:shd w:val="clear" w:color="auto" w:fill="4472C4"/>
            <w:tcMar>
              <w:top w:w="70" w:type="dxa"/>
              <w:left w:w="90" w:type="dxa"/>
              <w:bottom w:w="70" w:type="dxa"/>
              <w:right w:w="90" w:type="dxa"/>
            </w:tcMar>
            <w:vAlign w:val="center"/>
          </w:tcPr>
          <w:p w14:paraId="5ABB37DC" w14:textId="77777777" w:rsidR="00555F81" w:rsidRDefault="00000000">
            <w:r>
              <w:rPr>
                <w:b/>
                <w:bCs/>
                <w:color w:val="FFFFFF"/>
                <w:sz w:val="18"/>
                <w:szCs w:val="18"/>
              </w:rPr>
              <w:t>NFR No.</w:t>
            </w:r>
          </w:p>
        </w:tc>
        <w:tc>
          <w:tcPr>
            <w:tcW w:w="7800" w:type="dxa"/>
            <w:shd w:val="clear" w:color="auto" w:fill="4472C4"/>
            <w:tcMar>
              <w:top w:w="70" w:type="dxa"/>
              <w:left w:w="90" w:type="dxa"/>
              <w:bottom w:w="70" w:type="dxa"/>
              <w:right w:w="90" w:type="dxa"/>
            </w:tcMar>
            <w:vAlign w:val="center"/>
          </w:tcPr>
          <w:p w14:paraId="5B5AD873" w14:textId="77777777" w:rsidR="00555F81" w:rsidRDefault="00000000">
            <w:r>
              <w:rPr>
                <w:b/>
                <w:bCs/>
                <w:color w:val="FFFFFF"/>
                <w:sz w:val="18"/>
                <w:szCs w:val="18"/>
              </w:rPr>
              <w:t>Requirement</w:t>
            </w:r>
          </w:p>
        </w:tc>
      </w:tr>
      <w:tr w:rsidR="00555F81" w14:paraId="09BB2C77" w14:textId="77777777">
        <w:tblPrEx>
          <w:tblCellMar>
            <w:top w:w="0" w:type="dxa"/>
            <w:bottom w:w="0" w:type="dxa"/>
          </w:tblCellMar>
        </w:tblPrEx>
        <w:tc>
          <w:tcPr>
            <w:tcW w:w="1200" w:type="dxa"/>
            <w:tcMar>
              <w:top w:w="70" w:type="dxa"/>
              <w:left w:w="90" w:type="dxa"/>
              <w:bottom w:w="70" w:type="dxa"/>
              <w:right w:w="90" w:type="dxa"/>
            </w:tcMar>
            <w:vAlign w:val="center"/>
          </w:tcPr>
          <w:p w14:paraId="60B0CFEC" w14:textId="77777777" w:rsidR="00555F81" w:rsidRDefault="00000000">
            <w:r>
              <w:rPr>
                <w:sz w:val="18"/>
                <w:szCs w:val="18"/>
              </w:rPr>
              <w:t>NFR-1</w:t>
            </w:r>
          </w:p>
        </w:tc>
        <w:tc>
          <w:tcPr>
            <w:tcW w:w="7800" w:type="dxa"/>
            <w:tcMar>
              <w:top w:w="70" w:type="dxa"/>
              <w:left w:w="90" w:type="dxa"/>
              <w:bottom w:w="70" w:type="dxa"/>
              <w:right w:w="90" w:type="dxa"/>
            </w:tcMar>
            <w:vAlign w:val="center"/>
          </w:tcPr>
          <w:p w14:paraId="7A257309" w14:textId="77777777" w:rsidR="00555F81" w:rsidRDefault="00000000">
            <w:r>
              <w:rPr>
                <w:sz w:val="18"/>
                <w:szCs w:val="18"/>
              </w:rPr>
              <w:t xml:space="preserve">Usability — single guided </w:t>
            </w:r>
            <w:proofErr w:type="spellStart"/>
            <w:r>
              <w:rPr>
                <w:sz w:val="18"/>
                <w:szCs w:val="18"/>
              </w:rPr>
              <w:t>catalog</w:t>
            </w:r>
            <w:proofErr w:type="spellEnd"/>
            <w:r>
              <w:rPr>
                <w:sz w:val="18"/>
                <w:szCs w:val="18"/>
              </w:rPr>
              <w:t xml:space="preserve"> form with conditional fields</w:t>
            </w:r>
          </w:p>
        </w:tc>
      </w:tr>
      <w:tr w:rsidR="00555F81" w14:paraId="25E6F073" w14:textId="77777777">
        <w:tblPrEx>
          <w:tblCellMar>
            <w:top w:w="0" w:type="dxa"/>
            <w:bottom w:w="0" w:type="dxa"/>
          </w:tblCellMar>
        </w:tblPrEx>
        <w:tc>
          <w:tcPr>
            <w:tcW w:w="1200" w:type="dxa"/>
            <w:tcMar>
              <w:top w:w="70" w:type="dxa"/>
              <w:left w:w="90" w:type="dxa"/>
              <w:bottom w:w="70" w:type="dxa"/>
              <w:right w:w="90" w:type="dxa"/>
            </w:tcMar>
            <w:vAlign w:val="center"/>
          </w:tcPr>
          <w:p w14:paraId="6CA57F02" w14:textId="77777777" w:rsidR="00555F81" w:rsidRDefault="00000000">
            <w:r>
              <w:rPr>
                <w:sz w:val="18"/>
                <w:szCs w:val="18"/>
              </w:rPr>
              <w:t>NFR-2</w:t>
            </w:r>
          </w:p>
        </w:tc>
        <w:tc>
          <w:tcPr>
            <w:tcW w:w="7800" w:type="dxa"/>
            <w:tcMar>
              <w:top w:w="70" w:type="dxa"/>
              <w:left w:w="90" w:type="dxa"/>
              <w:bottom w:w="70" w:type="dxa"/>
              <w:right w:w="90" w:type="dxa"/>
            </w:tcMar>
            <w:vAlign w:val="center"/>
          </w:tcPr>
          <w:p w14:paraId="24066F42" w14:textId="77777777" w:rsidR="00555F81" w:rsidRDefault="00000000">
            <w:r>
              <w:rPr>
                <w:sz w:val="18"/>
                <w:szCs w:val="18"/>
              </w:rPr>
              <w:t>Security — role-based ACLs restrict access to request data</w:t>
            </w:r>
          </w:p>
        </w:tc>
      </w:tr>
      <w:tr w:rsidR="00555F81" w14:paraId="304F8017" w14:textId="77777777">
        <w:tblPrEx>
          <w:tblCellMar>
            <w:top w:w="0" w:type="dxa"/>
            <w:bottom w:w="0" w:type="dxa"/>
          </w:tblCellMar>
        </w:tblPrEx>
        <w:tc>
          <w:tcPr>
            <w:tcW w:w="1200" w:type="dxa"/>
            <w:tcMar>
              <w:top w:w="70" w:type="dxa"/>
              <w:left w:w="90" w:type="dxa"/>
              <w:bottom w:w="70" w:type="dxa"/>
              <w:right w:w="90" w:type="dxa"/>
            </w:tcMar>
            <w:vAlign w:val="center"/>
          </w:tcPr>
          <w:p w14:paraId="27A32B78" w14:textId="77777777" w:rsidR="00555F81" w:rsidRDefault="00000000">
            <w:r>
              <w:rPr>
                <w:sz w:val="18"/>
                <w:szCs w:val="18"/>
              </w:rPr>
              <w:t>NFR-3</w:t>
            </w:r>
          </w:p>
        </w:tc>
        <w:tc>
          <w:tcPr>
            <w:tcW w:w="7800" w:type="dxa"/>
            <w:tcMar>
              <w:top w:w="70" w:type="dxa"/>
              <w:left w:w="90" w:type="dxa"/>
              <w:bottom w:w="70" w:type="dxa"/>
              <w:right w:w="90" w:type="dxa"/>
            </w:tcMar>
            <w:vAlign w:val="center"/>
          </w:tcPr>
          <w:p w14:paraId="39C75D35" w14:textId="77777777" w:rsidR="00555F81" w:rsidRDefault="00000000">
            <w:r>
              <w:rPr>
                <w:sz w:val="18"/>
                <w:szCs w:val="18"/>
              </w:rPr>
              <w:t>Reliability — Flow Designer ensures consistent execution for every request</w:t>
            </w:r>
          </w:p>
        </w:tc>
      </w:tr>
      <w:tr w:rsidR="00555F81" w14:paraId="329E3A15" w14:textId="77777777">
        <w:tblPrEx>
          <w:tblCellMar>
            <w:top w:w="0" w:type="dxa"/>
            <w:bottom w:w="0" w:type="dxa"/>
          </w:tblCellMar>
        </w:tblPrEx>
        <w:tc>
          <w:tcPr>
            <w:tcW w:w="1200" w:type="dxa"/>
            <w:tcMar>
              <w:top w:w="70" w:type="dxa"/>
              <w:left w:w="90" w:type="dxa"/>
              <w:bottom w:w="70" w:type="dxa"/>
              <w:right w:w="90" w:type="dxa"/>
            </w:tcMar>
            <w:vAlign w:val="center"/>
          </w:tcPr>
          <w:p w14:paraId="74F1B0EB" w14:textId="77777777" w:rsidR="00555F81" w:rsidRDefault="00000000">
            <w:r>
              <w:rPr>
                <w:sz w:val="18"/>
                <w:szCs w:val="18"/>
              </w:rPr>
              <w:t>NFR-4</w:t>
            </w:r>
          </w:p>
        </w:tc>
        <w:tc>
          <w:tcPr>
            <w:tcW w:w="7800" w:type="dxa"/>
            <w:tcMar>
              <w:top w:w="70" w:type="dxa"/>
              <w:left w:w="90" w:type="dxa"/>
              <w:bottom w:w="70" w:type="dxa"/>
              <w:right w:w="90" w:type="dxa"/>
            </w:tcMar>
            <w:vAlign w:val="center"/>
          </w:tcPr>
          <w:p w14:paraId="771D1AE8" w14:textId="77777777" w:rsidR="00555F81" w:rsidRDefault="00000000">
            <w:r>
              <w:rPr>
                <w:sz w:val="18"/>
                <w:szCs w:val="18"/>
              </w:rPr>
              <w:t>Performance — submission, record creation, and notifications complete in real time</w:t>
            </w:r>
          </w:p>
        </w:tc>
      </w:tr>
      <w:tr w:rsidR="00555F81" w14:paraId="329E9FCC" w14:textId="77777777">
        <w:tblPrEx>
          <w:tblCellMar>
            <w:top w:w="0" w:type="dxa"/>
            <w:bottom w:w="0" w:type="dxa"/>
          </w:tblCellMar>
        </w:tblPrEx>
        <w:tc>
          <w:tcPr>
            <w:tcW w:w="1200" w:type="dxa"/>
            <w:tcMar>
              <w:top w:w="70" w:type="dxa"/>
              <w:left w:w="90" w:type="dxa"/>
              <w:bottom w:w="70" w:type="dxa"/>
              <w:right w:w="90" w:type="dxa"/>
            </w:tcMar>
            <w:vAlign w:val="center"/>
          </w:tcPr>
          <w:p w14:paraId="7B26FE95" w14:textId="77777777" w:rsidR="00555F81" w:rsidRDefault="00000000">
            <w:r>
              <w:rPr>
                <w:sz w:val="18"/>
                <w:szCs w:val="18"/>
              </w:rPr>
              <w:t>NFR-5</w:t>
            </w:r>
          </w:p>
        </w:tc>
        <w:tc>
          <w:tcPr>
            <w:tcW w:w="7800" w:type="dxa"/>
            <w:tcMar>
              <w:top w:w="70" w:type="dxa"/>
              <w:left w:w="90" w:type="dxa"/>
              <w:bottom w:w="70" w:type="dxa"/>
              <w:right w:w="90" w:type="dxa"/>
            </w:tcMar>
            <w:vAlign w:val="center"/>
          </w:tcPr>
          <w:p w14:paraId="22019ADC" w14:textId="77777777" w:rsidR="00555F81" w:rsidRDefault="00000000">
            <w:r>
              <w:rPr>
                <w:sz w:val="18"/>
                <w:szCs w:val="18"/>
              </w:rPr>
              <w:t>Availability — inherits ServiceNow's vendor-managed uptime SLAs</w:t>
            </w:r>
          </w:p>
        </w:tc>
      </w:tr>
      <w:tr w:rsidR="00555F81" w14:paraId="2ADA0515" w14:textId="77777777">
        <w:tblPrEx>
          <w:tblCellMar>
            <w:top w:w="0" w:type="dxa"/>
            <w:bottom w:w="0" w:type="dxa"/>
          </w:tblCellMar>
        </w:tblPrEx>
        <w:tc>
          <w:tcPr>
            <w:tcW w:w="1200" w:type="dxa"/>
            <w:tcMar>
              <w:top w:w="70" w:type="dxa"/>
              <w:left w:w="90" w:type="dxa"/>
              <w:bottom w:w="70" w:type="dxa"/>
              <w:right w:w="90" w:type="dxa"/>
            </w:tcMar>
            <w:vAlign w:val="center"/>
          </w:tcPr>
          <w:p w14:paraId="0A651F97" w14:textId="77777777" w:rsidR="00555F81" w:rsidRDefault="00000000">
            <w:r>
              <w:rPr>
                <w:sz w:val="18"/>
                <w:szCs w:val="18"/>
              </w:rPr>
              <w:t>NFR-6</w:t>
            </w:r>
          </w:p>
        </w:tc>
        <w:tc>
          <w:tcPr>
            <w:tcW w:w="7800" w:type="dxa"/>
            <w:tcMar>
              <w:top w:w="70" w:type="dxa"/>
              <w:left w:w="90" w:type="dxa"/>
              <w:bottom w:w="70" w:type="dxa"/>
              <w:right w:w="90" w:type="dxa"/>
            </w:tcMar>
            <w:vAlign w:val="center"/>
          </w:tcPr>
          <w:p w14:paraId="6479AC76" w14:textId="77777777" w:rsidR="00555F81" w:rsidRDefault="00000000">
            <w:r>
              <w:rPr>
                <w:sz w:val="18"/>
                <w:szCs w:val="18"/>
              </w:rPr>
              <w:t>Scalability — multi-tenant platform supports adding further request types</w:t>
            </w:r>
          </w:p>
        </w:tc>
      </w:tr>
    </w:tbl>
    <w:p w14:paraId="0901C4C8" w14:textId="571021EB" w:rsidR="00555F81" w:rsidRDefault="00000000">
      <w:pPr>
        <w:spacing w:before="220" w:after="100"/>
      </w:pPr>
      <w:r>
        <w:rPr>
          <w:b/>
          <w:bCs/>
          <w:color w:val="4472C4"/>
          <w:sz w:val="23"/>
          <w:szCs w:val="23"/>
        </w:rPr>
        <w:t>3.3 Data Flow Diagram</w:t>
      </w:r>
    </w:p>
    <w:p w14:paraId="23E6F171" w14:textId="77777777" w:rsidR="00555F81" w:rsidRDefault="00000000">
      <w:pPr>
        <w:spacing w:before="100" w:after="200"/>
        <w:jc w:val="center"/>
      </w:pPr>
      <w:r>
        <w:rPr>
          <w:noProof/>
        </w:rPr>
        <w:drawing>
          <wp:inline distT="0" distB="0" distL="0" distR="0" wp14:anchorId="187DB2F1" wp14:editId="2AE74155">
            <wp:extent cx="43815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247900"/>
                    </a:xfrm>
                    <a:prstGeom prst="rect">
                      <a:avLst/>
                    </a:prstGeom>
                  </pic:spPr>
                </pic:pic>
              </a:graphicData>
            </a:graphic>
          </wp:inline>
        </w:drawing>
      </w:r>
    </w:p>
    <w:p w14:paraId="6DC94C26" w14:textId="77777777" w:rsidR="00555F81" w:rsidRDefault="00000000">
      <w:pPr>
        <w:spacing w:before="220" w:after="100"/>
      </w:pPr>
      <w:r>
        <w:rPr>
          <w:b/>
          <w:bCs/>
          <w:color w:val="4472C4"/>
          <w:sz w:val="23"/>
          <w:szCs w:val="23"/>
        </w:rPr>
        <w:lastRenderedPageBreak/>
        <w:t>3.4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555F81" w14:paraId="14614EB2" w14:textId="77777777">
        <w:tblPrEx>
          <w:tblCellMar>
            <w:top w:w="0" w:type="dxa"/>
            <w:bottom w:w="0" w:type="dxa"/>
          </w:tblCellMar>
        </w:tblPrEx>
        <w:trPr>
          <w:tblHeader/>
        </w:trPr>
        <w:tc>
          <w:tcPr>
            <w:tcW w:w="2800" w:type="dxa"/>
            <w:shd w:val="clear" w:color="auto" w:fill="4472C4"/>
            <w:tcMar>
              <w:top w:w="70" w:type="dxa"/>
              <w:left w:w="90" w:type="dxa"/>
              <w:bottom w:w="70" w:type="dxa"/>
              <w:right w:w="90" w:type="dxa"/>
            </w:tcMar>
            <w:vAlign w:val="center"/>
          </w:tcPr>
          <w:p w14:paraId="5E7B2E50" w14:textId="77777777" w:rsidR="00555F81" w:rsidRDefault="00000000">
            <w:r>
              <w:rPr>
                <w:b/>
                <w:bCs/>
                <w:color w:val="FFFFFF"/>
                <w:sz w:val="18"/>
                <w:szCs w:val="18"/>
              </w:rPr>
              <w:t>Component</w:t>
            </w:r>
          </w:p>
        </w:tc>
        <w:tc>
          <w:tcPr>
            <w:tcW w:w="6200" w:type="dxa"/>
            <w:shd w:val="clear" w:color="auto" w:fill="4472C4"/>
            <w:tcMar>
              <w:top w:w="70" w:type="dxa"/>
              <w:left w:w="90" w:type="dxa"/>
              <w:bottom w:w="70" w:type="dxa"/>
              <w:right w:w="90" w:type="dxa"/>
            </w:tcMar>
            <w:vAlign w:val="center"/>
          </w:tcPr>
          <w:p w14:paraId="36AC8B1B" w14:textId="77777777" w:rsidR="00555F81" w:rsidRDefault="00000000">
            <w:r>
              <w:rPr>
                <w:b/>
                <w:bCs/>
                <w:color w:val="FFFFFF"/>
                <w:sz w:val="18"/>
                <w:szCs w:val="18"/>
              </w:rPr>
              <w:t>Technology</w:t>
            </w:r>
          </w:p>
        </w:tc>
      </w:tr>
      <w:tr w:rsidR="00555F81" w14:paraId="4930176E" w14:textId="77777777">
        <w:tblPrEx>
          <w:tblCellMar>
            <w:top w:w="0" w:type="dxa"/>
            <w:bottom w:w="0" w:type="dxa"/>
          </w:tblCellMar>
        </w:tblPrEx>
        <w:tc>
          <w:tcPr>
            <w:tcW w:w="2800" w:type="dxa"/>
            <w:tcMar>
              <w:top w:w="70" w:type="dxa"/>
              <w:left w:w="90" w:type="dxa"/>
              <w:bottom w:w="70" w:type="dxa"/>
              <w:right w:w="90" w:type="dxa"/>
            </w:tcMar>
            <w:vAlign w:val="center"/>
          </w:tcPr>
          <w:p w14:paraId="7414CBDE" w14:textId="77777777" w:rsidR="00555F81" w:rsidRDefault="00000000">
            <w:r>
              <w:rPr>
                <w:sz w:val="18"/>
                <w:szCs w:val="18"/>
              </w:rPr>
              <w:t>User Interface</w:t>
            </w:r>
          </w:p>
        </w:tc>
        <w:tc>
          <w:tcPr>
            <w:tcW w:w="6200" w:type="dxa"/>
            <w:tcMar>
              <w:top w:w="70" w:type="dxa"/>
              <w:left w:w="90" w:type="dxa"/>
              <w:bottom w:w="70" w:type="dxa"/>
              <w:right w:w="90" w:type="dxa"/>
            </w:tcMar>
            <w:vAlign w:val="center"/>
          </w:tcPr>
          <w:p w14:paraId="5CDDEF3E" w14:textId="77777777" w:rsidR="00555F81" w:rsidRDefault="00000000">
            <w:r>
              <w:rPr>
                <w:sz w:val="18"/>
                <w:szCs w:val="18"/>
              </w:rPr>
              <w:t xml:space="preserve">ServiceNow Service Portal (Now Experience UI) — Network Request </w:t>
            </w:r>
            <w:proofErr w:type="spellStart"/>
            <w:r>
              <w:rPr>
                <w:sz w:val="18"/>
                <w:szCs w:val="18"/>
              </w:rPr>
              <w:t>catalog</w:t>
            </w:r>
            <w:proofErr w:type="spellEnd"/>
            <w:r>
              <w:rPr>
                <w:sz w:val="18"/>
                <w:szCs w:val="18"/>
              </w:rPr>
              <w:t xml:space="preserve"> item</w:t>
            </w:r>
          </w:p>
        </w:tc>
      </w:tr>
      <w:tr w:rsidR="00555F81" w14:paraId="7E9ACF32" w14:textId="77777777">
        <w:tblPrEx>
          <w:tblCellMar>
            <w:top w:w="0" w:type="dxa"/>
            <w:bottom w:w="0" w:type="dxa"/>
          </w:tblCellMar>
        </w:tblPrEx>
        <w:tc>
          <w:tcPr>
            <w:tcW w:w="2800" w:type="dxa"/>
            <w:tcMar>
              <w:top w:w="70" w:type="dxa"/>
              <w:left w:w="90" w:type="dxa"/>
              <w:bottom w:w="70" w:type="dxa"/>
              <w:right w:w="90" w:type="dxa"/>
            </w:tcMar>
            <w:vAlign w:val="center"/>
          </w:tcPr>
          <w:p w14:paraId="54FFC51B" w14:textId="77777777" w:rsidR="00555F81" w:rsidRDefault="00000000">
            <w:r>
              <w:rPr>
                <w:sz w:val="18"/>
                <w:szCs w:val="18"/>
              </w:rPr>
              <w:t>Application Logic</w:t>
            </w:r>
          </w:p>
        </w:tc>
        <w:tc>
          <w:tcPr>
            <w:tcW w:w="6200" w:type="dxa"/>
            <w:tcMar>
              <w:top w:w="70" w:type="dxa"/>
              <w:left w:w="90" w:type="dxa"/>
              <w:bottom w:w="70" w:type="dxa"/>
              <w:right w:w="90" w:type="dxa"/>
            </w:tcMar>
            <w:vAlign w:val="center"/>
          </w:tcPr>
          <w:p w14:paraId="73397718" w14:textId="77777777" w:rsidR="00555F81" w:rsidRDefault="00000000">
            <w:r>
              <w:rPr>
                <w:sz w:val="18"/>
                <w:szCs w:val="18"/>
              </w:rPr>
              <w:t xml:space="preserve">Flow Designer — Get </w:t>
            </w:r>
            <w:proofErr w:type="spellStart"/>
            <w:r>
              <w:rPr>
                <w:sz w:val="18"/>
                <w:szCs w:val="18"/>
              </w:rPr>
              <w:t>Catalog</w:t>
            </w:r>
            <w:proofErr w:type="spellEnd"/>
            <w:r>
              <w:rPr>
                <w:sz w:val="18"/>
                <w:szCs w:val="18"/>
              </w:rPr>
              <w:t xml:space="preserve"> Variables, Create Record, Send Email, Ask for Approval, If/Else</w:t>
            </w:r>
          </w:p>
        </w:tc>
      </w:tr>
      <w:tr w:rsidR="00555F81" w14:paraId="3082E24F" w14:textId="77777777">
        <w:tblPrEx>
          <w:tblCellMar>
            <w:top w:w="0" w:type="dxa"/>
            <w:bottom w:w="0" w:type="dxa"/>
          </w:tblCellMar>
        </w:tblPrEx>
        <w:tc>
          <w:tcPr>
            <w:tcW w:w="2800" w:type="dxa"/>
            <w:tcMar>
              <w:top w:w="70" w:type="dxa"/>
              <w:left w:w="90" w:type="dxa"/>
              <w:bottom w:w="70" w:type="dxa"/>
              <w:right w:w="90" w:type="dxa"/>
            </w:tcMar>
            <w:vAlign w:val="center"/>
          </w:tcPr>
          <w:p w14:paraId="140BBE8F" w14:textId="77777777" w:rsidR="00555F81" w:rsidRDefault="00000000">
            <w:r>
              <w:rPr>
                <w:sz w:val="18"/>
                <w:szCs w:val="18"/>
              </w:rPr>
              <w:t>Database</w:t>
            </w:r>
          </w:p>
        </w:tc>
        <w:tc>
          <w:tcPr>
            <w:tcW w:w="6200" w:type="dxa"/>
            <w:tcMar>
              <w:top w:w="70" w:type="dxa"/>
              <w:left w:w="90" w:type="dxa"/>
              <w:bottom w:w="70" w:type="dxa"/>
              <w:right w:w="90" w:type="dxa"/>
            </w:tcMar>
            <w:vAlign w:val="center"/>
          </w:tcPr>
          <w:p w14:paraId="219A1E23" w14:textId="77777777" w:rsidR="00555F81" w:rsidRDefault="00000000">
            <w:r>
              <w:rPr>
                <w:sz w:val="18"/>
                <w:szCs w:val="18"/>
              </w:rPr>
              <w:t>Custom ServiceNow table — Database Tables (</w:t>
            </w:r>
            <w:proofErr w:type="spellStart"/>
            <w:r>
              <w:rPr>
                <w:sz w:val="18"/>
                <w:szCs w:val="18"/>
              </w:rPr>
              <w:t>u_database_tables</w:t>
            </w:r>
            <w:proofErr w:type="spellEnd"/>
            <w:r>
              <w:rPr>
                <w:sz w:val="18"/>
                <w:szCs w:val="18"/>
              </w:rPr>
              <w:t>)</w:t>
            </w:r>
          </w:p>
        </w:tc>
      </w:tr>
      <w:tr w:rsidR="00555F81" w14:paraId="3B4307EE" w14:textId="77777777">
        <w:tblPrEx>
          <w:tblCellMar>
            <w:top w:w="0" w:type="dxa"/>
            <w:bottom w:w="0" w:type="dxa"/>
          </w:tblCellMar>
        </w:tblPrEx>
        <w:tc>
          <w:tcPr>
            <w:tcW w:w="2800" w:type="dxa"/>
            <w:tcMar>
              <w:top w:w="70" w:type="dxa"/>
              <w:left w:w="90" w:type="dxa"/>
              <w:bottom w:w="70" w:type="dxa"/>
              <w:right w:w="90" w:type="dxa"/>
            </w:tcMar>
            <w:vAlign w:val="center"/>
          </w:tcPr>
          <w:p w14:paraId="2830B004" w14:textId="77777777" w:rsidR="00555F81" w:rsidRDefault="00000000">
            <w:r>
              <w:rPr>
                <w:sz w:val="18"/>
                <w:szCs w:val="18"/>
              </w:rPr>
              <w:t>Infrastructure</w:t>
            </w:r>
          </w:p>
        </w:tc>
        <w:tc>
          <w:tcPr>
            <w:tcW w:w="6200" w:type="dxa"/>
            <w:tcMar>
              <w:top w:w="70" w:type="dxa"/>
              <w:left w:w="90" w:type="dxa"/>
              <w:bottom w:w="70" w:type="dxa"/>
              <w:right w:w="90" w:type="dxa"/>
            </w:tcMar>
            <w:vAlign w:val="center"/>
          </w:tcPr>
          <w:p w14:paraId="6EDD4F95" w14:textId="77777777" w:rsidR="00555F81" w:rsidRDefault="00000000">
            <w:r>
              <w:rPr>
                <w:sz w:val="18"/>
                <w:szCs w:val="18"/>
              </w:rPr>
              <w:t>ServiceNow Personal Developer Instance (PDI), cloud-hosted</w:t>
            </w:r>
          </w:p>
        </w:tc>
      </w:tr>
      <w:tr w:rsidR="00555F81" w14:paraId="6BEEB3C5" w14:textId="77777777">
        <w:tblPrEx>
          <w:tblCellMar>
            <w:top w:w="0" w:type="dxa"/>
            <w:bottom w:w="0" w:type="dxa"/>
          </w:tblCellMar>
        </w:tblPrEx>
        <w:tc>
          <w:tcPr>
            <w:tcW w:w="2800" w:type="dxa"/>
            <w:tcMar>
              <w:top w:w="70" w:type="dxa"/>
              <w:left w:w="90" w:type="dxa"/>
              <w:bottom w:w="70" w:type="dxa"/>
              <w:right w:w="90" w:type="dxa"/>
            </w:tcMar>
            <w:vAlign w:val="center"/>
          </w:tcPr>
          <w:p w14:paraId="15941898" w14:textId="77777777" w:rsidR="00555F81" w:rsidRDefault="00000000">
            <w:r>
              <w:rPr>
                <w:sz w:val="18"/>
                <w:szCs w:val="18"/>
              </w:rPr>
              <w:t>Security</w:t>
            </w:r>
          </w:p>
        </w:tc>
        <w:tc>
          <w:tcPr>
            <w:tcW w:w="6200" w:type="dxa"/>
            <w:tcMar>
              <w:top w:w="70" w:type="dxa"/>
              <w:left w:w="90" w:type="dxa"/>
              <w:bottom w:w="70" w:type="dxa"/>
              <w:right w:w="90" w:type="dxa"/>
            </w:tcMar>
            <w:vAlign w:val="center"/>
          </w:tcPr>
          <w:p w14:paraId="6D803E9B" w14:textId="77777777" w:rsidR="00555F81" w:rsidRDefault="00000000">
            <w:r>
              <w:rPr>
                <w:sz w:val="18"/>
                <w:szCs w:val="18"/>
              </w:rPr>
              <w:t xml:space="preserve">Role-based ACLs scoped to </w:t>
            </w:r>
            <w:proofErr w:type="spellStart"/>
            <w:r>
              <w:rPr>
                <w:sz w:val="18"/>
                <w:szCs w:val="18"/>
              </w:rPr>
              <w:t>u_database_tables_user</w:t>
            </w:r>
            <w:proofErr w:type="spellEnd"/>
          </w:p>
        </w:tc>
      </w:tr>
    </w:tbl>
    <w:p w14:paraId="3F738953" w14:textId="77777777" w:rsidR="00555F81" w:rsidRDefault="00000000">
      <w:pPr>
        <w:pBdr>
          <w:bottom w:val="single" w:sz="6" w:space="3" w:color="4472C4"/>
        </w:pBdr>
        <w:spacing w:before="340" w:after="140"/>
      </w:pPr>
      <w:r>
        <w:rPr>
          <w:b/>
          <w:bCs/>
          <w:color w:val="1F3864"/>
          <w:sz w:val="26"/>
          <w:szCs w:val="26"/>
        </w:rPr>
        <w:t>4. Project Design</w:t>
      </w:r>
    </w:p>
    <w:p w14:paraId="4E67F943" w14:textId="77777777" w:rsidR="00555F81" w:rsidRDefault="00000000">
      <w:pPr>
        <w:spacing w:before="220" w:after="100"/>
      </w:pPr>
      <w:r>
        <w:rPr>
          <w:b/>
          <w:bCs/>
          <w:color w:val="4472C4"/>
          <w:sz w:val="23"/>
          <w:szCs w:val="23"/>
        </w:rPr>
        <w:t>4.1 Problem Solution Fit</w:t>
      </w:r>
    </w:p>
    <w:p w14:paraId="05D25D74" w14:textId="77777777" w:rsidR="00555F81" w:rsidRDefault="00000000">
      <w:pPr>
        <w:spacing w:after="140"/>
      </w:pPr>
      <w:r>
        <w:t xml:space="preserve">The Problem-Solution Fit canvas mapped customer segments (requesters, managers, IT/network fulfilment), constraints (no dedicated system, limited IT bandwidth, no status visibility), and available prior solutions (emails, calls, generic tickets, manual spreadsheets) against the proposed solution: a Service </w:t>
      </w:r>
      <w:proofErr w:type="spellStart"/>
      <w:r>
        <w:t>Catalog</w:t>
      </w:r>
      <w:proofErr w:type="spellEnd"/>
      <w:r>
        <w:t xml:space="preserve"> item, variable set, Flow Designer automation, and native approvals — directly targeting the triggers (onboarding, relocation, bandwidth needs) and emotional shift from frustration to confidence.</w:t>
      </w:r>
    </w:p>
    <w:p w14:paraId="7257E402" w14:textId="77777777" w:rsidR="00555F81" w:rsidRDefault="00000000">
      <w:pPr>
        <w:spacing w:before="220" w:after="100"/>
      </w:pPr>
      <w:r>
        <w:rPr>
          <w:b/>
          <w:bCs/>
          <w:color w:val="4472C4"/>
          <w:sz w:val="23"/>
          <w:szCs w:val="23"/>
        </w:rPr>
        <w:t>4.2 Proposed Solution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555F81" w14:paraId="09865308" w14:textId="77777777">
        <w:tblPrEx>
          <w:tblCellMar>
            <w:top w:w="0" w:type="dxa"/>
            <w:bottom w:w="0" w:type="dxa"/>
          </w:tblCellMar>
        </w:tblPrEx>
        <w:trPr>
          <w:tblHeader/>
        </w:trPr>
        <w:tc>
          <w:tcPr>
            <w:tcW w:w="2200" w:type="dxa"/>
            <w:shd w:val="clear" w:color="auto" w:fill="4472C4"/>
            <w:tcMar>
              <w:top w:w="70" w:type="dxa"/>
              <w:left w:w="90" w:type="dxa"/>
              <w:bottom w:w="70" w:type="dxa"/>
              <w:right w:w="90" w:type="dxa"/>
            </w:tcMar>
            <w:vAlign w:val="center"/>
          </w:tcPr>
          <w:p w14:paraId="30D31BC3" w14:textId="77777777" w:rsidR="00555F81" w:rsidRDefault="00000000">
            <w:r>
              <w:rPr>
                <w:b/>
                <w:bCs/>
                <w:color w:val="FFFFFF"/>
                <w:sz w:val="18"/>
                <w:szCs w:val="18"/>
              </w:rPr>
              <w:t>Parameter</w:t>
            </w:r>
          </w:p>
        </w:tc>
        <w:tc>
          <w:tcPr>
            <w:tcW w:w="6800" w:type="dxa"/>
            <w:shd w:val="clear" w:color="auto" w:fill="4472C4"/>
            <w:tcMar>
              <w:top w:w="70" w:type="dxa"/>
              <w:left w:w="90" w:type="dxa"/>
              <w:bottom w:w="70" w:type="dxa"/>
              <w:right w:w="90" w:type="dxa"/>
            </w:tcMar>
            <w:vAlign w:val="center"/>
          </w:tcPr>
          <w:p w14:paraId="2DDCC535" w14:textId="77777777" w:rsidR="00555F81" w:rsidRDefault="00000000">
            <w:r>
              <w:rPr>
                <w:b/>
                <w:bCs/>
                <w:color w:val="FFFFFF"/>
                <w:sz w:val="18"/>
                <w:szCs w:val="18"/>
              </w:rPr>
              <w:t>Description</w:t>
            </w:r>
          </w:p>
        </w:tc>
      </w:tr>
      <w:tr w:rsidR="00555F81" w14:paraId="7675DF88" w14:textId="77777777">
        <w:tblPrEx>
          <w:tblCellMar>
            <w:top w:w="0" w:type="dxa"/>
            <w:bottom w:w="0" w:type="dxa"/>
          </w:tblCellMar>
        </w:tblPrEx>
        <w:tc>
          <w:tcPr>
            <w:tcW w:w="2200" w:type="dxa"/>
            <w:tcMar>
              <w:top w:w="70" w:type="dxa"/>
              <w:left w:w="90" w:type="dxa"/>
              <w:bottom w:w="70" w:type="dxa"/>
              <w:right w:w="90" w:type="dxa"/>
            </w:tcMar>
            <w:vAlign w:val="center"/>
          </w:tcPr>
          <w:p w14:paraId="012C060B" w14:textId="77777777" w:rsidR="00555F81" w:rsidRDefault="00000000">
            <w:r>
              <w:rPr>
                <w:sz w:val="18"/>
                <w:szCs w:val="18"/>
              </w:rPr>
              <w:t>Problem Statement</w:t>
            </w:r>
          </w:p>
        </w:tc>
        <w:tc>
          <w:tcPr>
            <w:tcW w:w="6800" w:type="dxa"/>
            <w:tcMar>
              <w:top w:w="70" w:type="dxa"/>
              <w:left w:w="90" w:type="dxa"/>
              <w:bottom w:w="70" w:type="dxa"/>
              <w:right w:w="90" w:type="dxa"/>
            </w:tcMar>
            <w:vAlign w:val="center"/>
          </w:tcPr>
          <w:p w14:paraId="10F086F3" w14:textId="77777777" w:rsidR="00555F81" w:rsidRDefault="00000000">
            <w:r>
              <w:rPr>
                <w:sz w:val="18"/>
                <w:szCs w:val="18"/>
              </w:rPr>
              <w:t>No structured, centralized way to raise or track network service requests</w:t>
            </w:r>
          </w:p>
        </w:tc>
      </w:tr>
      <w:tr w:rsidR="00555F81" w14:paraId="2FA8A20E" w14:textId="77777777">
        <w:tblPrEx>
          <w:tblCellMar>
            <w:top w:w="0" w:type="dxa"/>
            <w:bottom w:w="0" w:type="dxa"/>
          </w:tblCellMar>
        </w:tblPrEx>
        <w:tc>
          <w:tcPr>
            <w:tcW w:w="2200" w:type="dxa"/>
            <w:tcMar>
              <w:top w:w="70" w:type="dxa"/>
              <w:left w:w="90" w:type="dxa"/>
              <w:bottom w:w="70" w:type="dxa"/>
              <w:right w:w="90" w:type="dxa"/>
            </w:tcMar>
            <w:vAlign w:val="center"/>
          </w:tcPr>
          <w:p w14:paraId="230D6626" w14:textId="77777777" w:rsidR="00555F81" w:rsidRDefault="00000000">
            <w:r>
              <w:rPr>
                <w:sz w:val="18"/>
                <w:szCs w:val="18"/>
              </w:rPr>
              <w:t>Idea / Solution</w:t>
            </w:r>
          </w:p>
        </w:tc>
        <w:tc>
          <w:tcPr>
            <w:tcW w:w="6800" w:type="dxa"/>
            <w:tcMar>
              <w:top w:w="70" w:type="dxa"/>
              <w:left w:w="90" w:type="dxa"/>
              <w:bottom w:w="70" w:type="dxa"/>
              <w:right w:w="90" w:type="dxa"/>
            </w:tcMar>
            <w:vAlign w:val="center"/>
          </w:tcPr>
          <w:p w14:paraId="541473BB" w14:textId="77777777" w:rsidR="00555F81" w:rsidRDefault="00000000">
            <w:r>
              <w:rPr>
                <w:sz w:val="18"/>
                <w:szCs w:val="18"/>
              </w:rPr>
              <w:t xml:space="preserve">ServiceNow Service </w:t>
            </w:r>
            <w:proofErr w:type="spellStart"/>
            <w:r>
              <w:rPr>
                <w:sz w:val="18"/>
                <w:szCs w:val="18"/>
              </w:rPr>
              <w:t>Catalog</w:t>
            </w:r>
            <w:proofErr w:type="spellEnd"/>
            <w:r>
              <w:rPr>
                <w:sz w:val="18"/>
                <w:szCs w:val="18"/>
              </w:rPr>
              <w:t xml:space="preserve"> + Flow Designer + native Approval engine + custom table</w:t>
            </w:r>
          </w:p>
        </w:tc>
      </w:tr>
      <w:tr w:rsidR="00555F81" w14:paraId="742D70D7" w14:textId="77777777">
        <w:tblPrEx>
          <w:tblCellMar>
            <w:top w:w="0" w:type="dxa"/>
            <w:bottom w:w="0" w:type="dxa"/>
          </w:tblCellMar>
        </w:tblPrEx>
        <w:tc>
          <w:tcPr>
            <w:tcW w:w="2200" w:type="dxa"/>
            <w:tcMar>
              <w:top w:w="70" w:type="dxa"/>
              <w:left w:w="90" w:type="dxa"/>
              <w:bottom w:w="70" w:type="dxa"/>
              <w:right w:w="90" w:type="dxa"/>
            </w:tcMar>
            <w:vAlign w:val="center"/>
          </w:tcPr>
          <w:p w14:paraId="735DB3BF" w14:textId="77777777" w:rsidR="00555F81" w:rsidRDefault="00000000">
            <w:r>
              <w:rPr>
                <w:sz w:val="18"/>
                <w:szCs w:val="18"/>
              </w:rPr>
              <w:t>Novelty</w:t>
            </w:r>
          </w:p>
        </w:tc>
        <w:tc>
          <w:tcPr>
            <w:tcW w:w="6800" w:type="dxa"/>
            <w:tcMar>
              <w:top w:w="70" w:type="dxa"/>
              <w:left w:w="90" w:type="dxa"/>
              <w:bottom w:w="70" w:type="dxa"/>
              <w:right w:w="90" w:type="dxa"/>
            </w:tcMar>
            <w:vAlign w:val="center"/>
          </w:tcPr>
          <w:p w14:paraId="6CC59D38" w14:textId="77777777" w:rsidR="00555F81" w:rsidRDefault="00000000">
            <w:r>
              <w:rPr>
                <w:sz w:val="18"/>
                <w:szCs w:val="18"/>
              </w:rPr>
              <w:t>Guided intake, conditional UI Policy, and end-to-end no-code automation with no custom scripting</w:t>
            </w:r>
          </w:p>
        </w:tc>
      </w:tr>
      <w:tr w:rsidR="00555F81" w14:paraId="7270D204" w14:textId="77777777">
        <w:tblPrEx>
          <w:tblCellMar>
            <w:top w:w="0" w:type="dxa"/>
            <w:bottom w:w="0" w:type="dxa"/>
          </w:tblCellMar>
        </w:tblPrEx>
        <w:tc>
          <w:tcPr>
            <w:tcW w:w="2200" w:type="dxa"/>
            <w:tcMar>
              <w:top w:w="70" w:type="dxa"/>
              <w:left w:w="90" w:type="dxa"/>
              <w:bottom w:w="70" w:type="dxa"/>
              <w:right w:w="90" w:type="dxa"/>
            </w:tcMar>
            <w:vAlign w:val="center"/>
          </w:tcPr>
          <w:p w14:paraId="0E4EDFEB" w14:textId="77777777" w:rsidR="00555F81" w:rsidRDefault="00000000">
            <w:r>
              <w:rPr>
                <w:sz w:val="18"/>
                <w:szCs w:val="18"/>
              </w:rPr>
              <w:t>Social Impact</w:t>
            </w:r>
          </w:p>
        </w:tc>
        <w:tc>
          <w:tcPr>
            <w:tcW w:w="6800" w:type="dxa"/>
            <w:tcMar>
              <w:top w:w="70" w:type="dxa"/>
              <w:left w:w="90" w:type="dxa"/>
              <w:bottom w:w="70" w:type="dxa"/>
              <w:right w:w="90" w:type="dxa"/>
            </w:tcMar>
            <w:vAlign w:val="center"/>
          </w:tcPr>
          <w:p w14:paraId="02F0FEEF" w14:textId="77777777" w:rsidR="00555F81" w:rsidRDefault="00000000">
            <w:r>
              <w:rPr>
                <w:sz w:val="18"/>
                <w:szCs w:val="18"/>
              </w:rPr>
              <w:t>Reduces employee frustration and IT manual effort; increases trust in IT service delivery</w:t>
            </w:r>
          </w:p>
        </w:tc>
      </w:tr>
      <w:tr w:rsidR="00555F81" w14:paraId="610B145C" w14:textId="77777777">
        <w:tblPrEx>
          <w:tblCellMar>
            <w:top w:w="0" w:type="dxa"/>
            <w:bottom w:w="0" w:type="dxa"/>
          </w:tblCellMar>
        </w:tblPrEx>
        <w:tc>
          <w:tcPr>
            <w:tcW w:w="2200" w:type="dxa"/>
            <w:tcMar>
              <w:top w:w="70" w:type="dxa"/>
              <w:left w:w="90" w:type="dxa"/>
              <w:bottom w:w="70" w:type="dxa"/>
              <w:right w:w="90" w:type="dxa"/>
            </w:tcMar>
            <w:vAlign w:val="center"/>
          </w:tcPr>
          <w:p w14:paraId="6D35D053" w14:textId="77777777" w:rsidR="00555F81" w:rsidRDefault="00000000">
            <w:r>
              <w:rPr>
                <w:sz w:val="18"/>
                <w:szCs w:val="18"/>
              </w:rPr>
              <w:t>Business Model</w:t>
            </w:r>
          </w:p>
        </w:tc>
        <w:tc>
          <w:tcPr>
            <w:tcW w:w="6800" w:type="dxa"/>
            <w:tcMar>
              <w:top w:w="70" w:type="dxa"/>
              <w:left w:w="90" w:type="dxa"/>
              <w:bottom w:w="70" w:type="dxa"/>
              <w:right w:w="90" w:type="dxa"/>
            </w:tcMar>
            <w:vAlign w:val="center"/>
          </w:tcPr>
          <w:p w14:paraId="4485EE12" w14:textId="77777777" w:rsidR="00555F81" w:rsidRDefault="00000000">
            <w:r>
              <w:rPr>
                <w:sz w:val="18"/>
                <w:szCs w:val="18"/>
              </w:rPr>
              <w:t>Internal IT cost-saving — reduced manual effort rather than external revenue</w:t>
            </w:r>
          </w:p>
        </w:tc>
      </w:tr>
      <w:tr w:rsidR="00555F81" w14:paraId="6EBE4028" w14:textId="77777777">
        <w:tblPrEx>
          <w:tblCellMar>
            <w:top w:w="0" w:type="dxa"/>
            <w:bottom w:w="0" w:type="dxa"/>
          </w:tblCellMar>
        </w:tblPrEx>
        <w:tc>
          <w:tcPr>
            <w:tcW w:w="2200" w:type="dxa"/>
            <w:tcMar>
              <w:top w:w="70" w:type="dxa"/>
              <w:left w:w="90" w:type="dxa"/>
              <w:bottom w:w="70" w:type="dxa"/>
              <w:right w:w="90" w:type="dxa"/>
            </w:tcMar>
            <w:vAlign w:val="center"/>
          </w:tcPr>
          <w:p w14:paraId="0118F5E0" w14:textId="77777777" w:rsidR="00555F81" w:rsidRDefault="00000000">
            <w:r>
              <w:rPr>
                <w:sz w:val="18"/>
                <w:szCs w:val="18"/>
              </w:rPr>
              <w:t>Scalability</w:t>
            </w:r>
          </w:p>
        </w:tc>
        <w:tc>
          <w:tcPr>
            <w:tcW w:w="6800" w:type="dxa"/>
            <w:tcMar>
              <w:top w:w="70" w:type="dxa"/>
              <w:left w:w="90" w:type="dxa"/>
              <w:bottom w:w="70" w:type="dxa"/>
              <w:right w:w="90" w:type="dxa"/>
            </w:tcMar>
            <w:vAlign w:val="center"/>
          </w:tcPr>
          <w:p w14:paraId="359D4DCB" w14:textId="77777777" w:rsidR="00555F81" w:rsidRDefault="00000000">
            <w:r>
              <w:rPr>
                <w:sz w:val="18"/>
                <w:szCs w:val="18"/>
              </w:rPr>
              <w:t xml:space="preserve">Same </w:t>
            </w:r>
            <w:proofErr w:type="spellStart"/>
            <w:r>
              <w:rPr>
                <w:sz w:val="18"/>
                <w:szCs w:val="18"/>
              </w:rPr>
              <w:t>catalog</w:t>
            </w:r>
            <w:proofErr w:type="spellEnd"/>
            <w:r>
              <w:rPr>
                <w:sz w:val="18"/>
                <w:szCs w:val="18"/>
              </w:rPr>
              <w:t xml:space="preserve"> + flow pattern extensible to other IT service requests</w:t>
            </w:r>
          </w:p>
        </w:tc>
      </w:tr>
    </w:tbl>
    <w:p w14:paraId="13B03AEA" w14:textId="77777777" w:rsidR="00555F81" w:rsidRDefault="00000000">
      <w:pPr>
        <w:spacing w:before="220" w:after="100"/>
      </w:pPr>
      <w:r>
        <w:rPr>
          <w:b/>
          <w:bCs/>
          <w:color w:val="4472C4"/>
          <w:sz w:val="23"/>
          <w:szCs w:val="23"/>
        </w:rPr>
        <w:t>4.3 Solution Architecture</w:t>
      </w:r>
    </w:p>
    <w:p w14:paraId="6AD0EA90" w14:textId="77777777" w:rsidR="00555F81" w:rsidRDefault="00000000">
      <w:pPr>
        <w:spacing w:before="100" w:after="200"/>
        <w:jc w:val="center"/>
      </w:pPr>
      <w:r>
        <w:rPr>
          <w:noProof/>
        </w:rPr>
        <w:drawing>
          <wp:inline distT="0" distB="0" distL="0" distR="0" wp14:anchorId="11887A98" wp14:editId="3BD3E0A0">
            <wp:extent cx="4953000" cy="2524125"/>
            <wp:effectExtent l="0" t="0" r="0" b="0"/>
            <wp:docPr id="2092777857" name="Picture 209277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524125"/>
                    </a:xfrm>
                    <a:prstGeom prst="rect">
                      <a:avLst/>
                    </a:prstGeom>
                  </pic:spPr>
                </pic:pic>
              </a:graphicData>
            </a:graphic>
          </wp:inline>
        </w:drawing>
      </w:r>
    </w:p>
    <w:p w14:paraId="6BC3820F" w14:textId="77777777" w:rsidR="00555F81" w:rsidRDefault="00000000">
      <w:pPr>
        <w:pBdr>
          <w:bottom w:val="single" w:sz="6" w:space="3" w:color="4472C4"/>
        </w:pBdr>
        <w:spacing w:before="340" w:after="140"/>
      </w:pPr>
      <w:r>
        <w:rPr>
          <w:b/>
          <w:bCs/>
          <w:color w:val="1F3864"/>
          <w:sz w:val="26"/>
          <w:szCs w:val="26"/>
        </w:rPr>
        <w:lastRenderedPageBreak/>
        <w:t>5. Project Planning &amp; Scheduling</w:t>
      </w:r>
    </w:p>
    <w:p w14:paraId="46615B15" w14:textId="77777777" w:rsidR="00555F81" w:rsidRDefault="00000000">
      <w:pPr>
        <w:spacing w:before="220" w:after="100"/>
      </w:pPr>
      <w:r>
        <w:rPr>
          <w:b/>
          <w:bCs/>
          <w:color w:val="4472C4"/>
          <w:sz w:val="23"/>
          <w:szCs w:val="23"/>
        </w:rPr>
        <w:t>5.1 Project Planning</w:t>
      </w:r>
    </w:p>
    <w:p w14:paraId="1FF0022F" w14:textId="77777777" w:rsidR="00555F81" w:rsidRDefault="00000000">
      <w:pPr>
        <w:spacing w:after="140"/>
      </w:pPr>
      <w:r>
        <w:t>The backlog was organized into 5 epics and 8 user stories (USN-1 to USN-8) delivered across 2 sprints: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1200"/>
        <w:gridCol w:w="1700"/>
        <w:gridCol w:w="1700"/>
        <w:gridCol w:w="1600"/>
      </w:tblGrid>
      <w:tr w:rsidR="00555F81" w14:paraId="595407C0" w14:textId="77777777">
        <w:tblPrEx>
          <w:tblCellMar>
            <w:top w:w="0" w:type="dxa"/>
            <w:bottom w:w="0" w:type="dxa"/>
          </w:tblCellMar>
        </w:tblPrEx>
        <w:trPr>
          <w:tblHeader/>
        </w:trPr>
        <w:tc>
          <w:tcPr>
            <w:tcW w:w="1300" w:type="dxa"/>
            <w:shd w:val="clear" w:color="auto" w:fill="4472C4"/>
            <w:tcMar>
              <w:top w:w="70" w:type="dxa"/>
              <w:left w:w="90" w:type="dxa"/>
              <w:bottom w:w="70" w:type="dxa"/>
              <w:right w:w="90" w:type="dxa"/>
            </w:tcMar>
            <w:vAlign w:val="center"/>
          </w:tcPr>
          <w:p w14:paraId="55907879" w14:textId="77777777" w:rsidR="00555F81" w:rsidRDefault="00000000">
            <w:r>
              <w:rPr>
                <w:b/>
                <w:bCs/>
                <w:color w:val="FFFFFF"/>
                <w:sz w:val="18"/>
                <w:szCs w:val="18"/>
              </w:rPr>
              <w:t>Sprint</w:t>
            </w:r>
          </w:p>
        </w:tc>
        <w:tc>
          <w:tcPr>
            <w:tcW w:w="1500" w:type="dxa"/>
            <w:shd w:val="clear" w:color="auto" w:fill="4472C4"/>
            <w:tcMar>
              <w:top w:w="70" w:type="dxa"/>
              <w:left w:w="90" w:type="dxa"/>
              <w:bottom w:w="70" w:type="dxa"/>
              <w:right w:w="90" w:type="dxa"/>
            </w:tcMar>
            <w:vAlign w:val="center"/>
          </w:tcPr>
          <w:p w14:paraId="226AAB07" w14:textId="77777777" w:rsidR="00555F81" w:rsidRDefault="00000000">
            <w:r>
              <w:rPr>
                <w:b/>
                <w:bCs/>
                <w:color w:val="FFFFFF"/>
                <w:sz w:val="18"/>
                <w:szCs w:val="18"/>
              </w:rPr>
              <w:t>Total Story Points</w:t>
            </w:r>
          </w:p>
        </w:tc>
        <w:tc>
          <w:tcPr>
            <w:tcW w:w="1200" w:type="dxa"/>
            <w:shd w:val="clear" w:color="auto" w:fill="4472C4"/>
            <w:tcMar>
              <w:top w:w="70" w:type="dxa"/>
              <w:left w:w="90" w:type="dxa"/>
              <w:bottom w:w="70" w:type="dxa"/>
              <w:right w:w="90" w:type="dxa"/>
            </w:tcMar>
            <w:vAlign w:val="center"/>
          </w:tcPr>
          <w:p w14:paraId="712FE2B0" w14:textId="77777777" w:rsidR="00555F81" w:rsidRDefault="00000000">
            <w:r>
              <w:rPr>
                <w:b/>
                <w:bCs/>
                <w:color w:val="FFFFFF"/>
                <w:sz w:val="18"/>
                <w:szCs w:val="18"/>
              </w:rPr>
              <w:t>Duration</w:t>
            </w:r>
          </w:p>
        </w:tc>
        <w:tc>
          <w:tcPr>
            <w:tcW w:w="1700" w:type="dxa"/>
            <w:shd w:val="clear" w:color="auto" w:fill="4472C4"/>
            <w:tcMar>
              <w:top w:w="70" w:type="dxa"/>
              <w:left w:w="90" w:type="dxa"/>
              <w:bottom w:w="70" w:type="dxa"/>
              <w:right w:w="90" w:type="dxa"/>
            </w:tcMar>
            <w:vAlign w:val="center"/>
          </w:tcPr>
          <w:p w14:paraId="55186E26" w14:textId="77777777" w:rsidR="00555F81" w:rsidRDefault="00000000">
            <w:r>
              <w:rPr>
                <w:b/>
                <w:bCs/>
                <w:color w:val="FFFFFF"/>
                <w:sz w:val="18"/>
                <w:szCs w:val="18"/>
              </w:rPr>
              <w:t>Start (Planned)</w:t>
            </w:r>
          </w:p>
        </w:tc>
        <w:tc>
          <w:tcPr>
            <w:tcW w:w="1700" w:type="dxa"/>
            <w:shd w:val="clear" w:color="auto" w:fill="4472C4"/>
            <w:tcMar>
              <w:top w:w="70" w:type="dxa"/>
              <w:left w:w="90" w:type="dxa"/>
              <w:bottom w:w="70" w:type="dxa"/>
              <w:right w:w="90" w:type="dxa"/>
            </w:tcMar>
            <w:vAlign w:val="center"/>
          </w:tcPr>
          <w:p w14:paraId="25469D85" w14:textId="77777777" w:rsidR="00555F81" w:rsidRDefault="00000000">
            <w:r>
              <w:rPr>
                <w:b/>
                <w:bCs/>
                <w:color w:val="FFFFFF"/>
                <w:sz w:val="18"/>
                <w:szCs w:val="18"/>
              </w:rPr>
              <w:t>End (Planned)</w:t>
            </w:r>
          </w:p>
        </w:tc>
        <w:tc>
          <w:tcPr>
            <w:tcW w:w="1600" w:type="dxa"/>
            <w:shd w:val="clear" w:color="auto" w:fill="4472C4"/>
            <w:tcMar>
              <w:top w:w="70" w:type="dxa"/>
              <w:left w:w="90" w:type="dxa"/>
              <w:bottom w:w="70" w:type="dxa"/>
              <w:right w:w="90" w:type="dxa"/>
            </w:tcMar>
            <w:vAlign w:val="center"/>
          </w:tcPr>
          <w:p w14:paraId="2115B882" w14:textId="77777777" w:rsidR="00555F81" w:rsidRDefault="00000000">
            <w:r>
              <w:rPr>
                <w:b/>
                <w:bCs/>
                <w:color w:val="FFFFFF"/>
                <w:sz w:val="18"/>
                <w:szCs w:val="18"/>
              </w:rPr>
              <w:t>Completed</w:t>
            </w:r>
          </w:p>
        </w:tc>
      </w:tr>
      <w:tr w:rsidR="00555F81" w14:paraId="64C1BB2B" w14:textId="77777777">
        <w:tblPrEx>
          <w:tblCellMar>
            <w:top w:w="0" w:type="dxa"/>
            <w:bottom w:w="0" w:type="dxa"/>
          </w:tblCellMar>
        </w:tblPrEx>
        <w:tc>
          <w:tcPr>
            <w:tcW w:w="1300" w:type="dxa"/>
            <w:tcMar>
              <w:top w:w="70" w:type="dxa"/>
              <w:left w:w="90" w:type="dxa"/>
              <w:bottom w:w="70" w:type="dxa"/>
              <w:right w:w="90" w:type="dxa"/>
            </w:tcMar>
            <w:vAlign w:val="center"/>
          </w:tcPr>
          <w:p w14:paraId="07BA3741" w14:textId="77777777" w:rsidR="00555F81" w:rsidRDefault="00000000">
            <w:r>
              <w:rPr>
                <w:sz w:val="18"/>
                <w:szCs w:val="18"/>
              </w:rPr>
              <w:t>Sprint-1</w:t>
            </w:r>
          </w:p>
        </w:tc>
        <w:tc>
          <w:tcPr>
            <w:tcW w:w="1500" w:type="dxa"/>
            <w:tcMar>
              <w:top w:w="70" w:type="dxa"/>
              <w:left w:w="90" w:type="dxa"/>
              <w:bottom w:w="70" w:type="dxa"/>
              <w:right w:w="90" w:type="dxa"/>
            </w:tcMar>
            <w:vAlign w:val="center"/>
          </w:tcPr>
          <w:p w14:paraId="0DE67EAD" w14:textId="77777777" w:rsidR="00555F81" w:rsidRDefault="00000000">
            <w:r>
              <w:rPr>
                <w:sz w:val="18"/>
                <w:szCs w:val="18"/>
              </w:rPr>
              <w:t>9</w:t>
            </w:r>
          </w:p>
        </w:tc>
        <w:tc>
          <w:tcPr>
            <w:tcW w:w="1200" w:type="dxa"/>
            <w:tcMar>
              <w:top w:w="70" w:type="dxa"/>
              <w:left w:w="90" w:type="dxa"/>
              <w:bottom w:w="70" w:type="dxa"/>
              <w:right w:w="90" w:type="dxa"/>
            </w:tcMar>
            <w:vAlign w:val="center"/>
          </w:tcPr>
          <w:p w14:paraId="5E965FF4" w14:textId="77777777" w:rsidR="00555F81" w:rsidRDefault="00000000">
            <w:r>
              <w:rPr>
                <w:sz w:val="18"/>
                <w:szCs w:val="18"/>
              </w:rPr>
              <w:t>6 Days</w:t>
            </w:r>
          </w:p>
        </w:tc>
        <w:tc>
          <w:tcPr>
            <w:tcW w:w="1700" w:type="dxa"/>
            <w:tcMar>
              <w:top w:w="70" w:type="dxa"/>
              <w:left w:w="90" w:type="dxa"/>
              <w:bottom w:w="70" w:type="dxa"/>
              <w:right w:w="90" w:type="dxa"/>
            </w:tcMar>
            <w:vAlign w:val="center"/>
          </w:tcPr>
          <w:p w14:paraId="49EBFAD1" w14:textId="77777777" w:rsidR="00555F81" w:rsidRDefault="00000000">
            <w:r>
              <w:rPr>
                <w:sz w:val="18"/>
                <w:szCs w:val="18"/>
              </w:rPr>
              <w:t>03 Aug 2026</w:t>
            </w:r>
          </w:p>
        </w:tc>
        <w:tc>
          <w:tcPr>
            <w:tcW w:w="1700" w:type="dxa"/>
            <w:tcMar>
              <w:top w:w="70" w:type="dxa"/>
              <w:left w:w="90" w:type="dxa"/>
              <w:bottom w:w="70" w:type="dxa"/>
              <w:right w:w="90" w:type="dxa"/>
            </w:tcMar>
            <w:vAlign w:val="center"/>
          </w:tcPr>
          <w:p w14:paraId="7D020255" w14:textId="77777777" w:rsidR="00555F81" w:rsidRDefault="00000000">
            <w:r>
              <w:rPr>
                <w:sz w:val="18"/>
                <w:szCs w:val="18"/>
              </w:rPr>
              <w:t>08 Aug 2026</w:t>
            </w:r>
          </w:p>
        </w:tc>
        <w:tc>
          <w:tcPr>
            <w:tcW w:w="1600" w:type="dxa"/>
            <w:tcMar>
              <w:top w:w="70" w:type="dxa"/>
              <w:left w:w="90" w:type="dxa"/>
              <w:bottom w:w="70" w:type="dxa"/>
              <w:right w:w="90" w:type="dxa"/>
            </w:tcMar>
            <w:vAlign w:val="center"/>
          </w:tcPr>
          <w:p w14:paraId="512071FC" w14:textId="77777777" w:rsidR="00555F81" w:rsidRDefault="00000000">
            <w:r>
              <w:rPr>
                <w:sz w:val="18"/>
                <w:szCs w:val="18"/>
              </w:rPr>
              <w:t>9</w:t>
            </w:r>
          </w:p>
        </w:tc>
      </w:tr>
      <w:tr w:rsidR="00555F81" w14:paraId="258C2AE0" w14:textId="77777777">
        <w:tblPrEx>
          <w:tblCellMar>
            <w:top w:w="0" w:type="dxa"/>
            <w:bottom w:w="0" w:type="dxa"/>
          </w:tblCellMar>
        </w:tblPrEx>
        <w:tc>
          <w:tcPr>
            <w:tcW w:w="1300" w:type="dxa"/>
            <w:tcMar>
              <w:top w:w="70" w:type="dxa"/>
              <w:left w:w="90" w:type="dxa"/>
              <w:bottom w:w="70" w:type="dxa"/>
              <w:right w:w="90" w:type="dxa"/>
            </w:tcMar>
            <w:vAlign w:val="center"/>
          </w:tcPr>
          <w:p w14:paraId="77364CAA" w14:textId="77777777" w:rsidR="00555F81" w:rsidRDefault="00000000">
            <w:r>
              <w:rPr>
                <w:sz w:val="18"/>
                <w:szCs w:val="18"/>
              </w:rPr>
              <w:t>Sprint-2</w:t>
            </w:r>
          </w:p>
        </w:tc>
        <w:tc>
          <w:tcPr>
            <w:tcW w:w="1500" w:type="dxa"/>
            <w:tcMar>
              <w:top w:w="70" w:type="dxa"/>
              <w:left w:w="90" w:type="dxa"/>
              <w:bottom w:w="70" w:type="dxa"/>
              <w:right w:w="90" w:type="dxa"/>
            </w:tcMar>
            <w:vAlign w:val="center"/>
          </w:tcPr>
          <w:p w14:paraId="7928131C" w14:textId="77777777" w:rsidR="00555F81" w:rsidRDefault="00000000">
            <w:r>
              <w:rPr>
                <w:sz w:val="18"/>
                <w:szCs w:val="18"/>
              </w:rPr>
              <w:t>13</w:t>
            </w:r>
          </w:p>
        </w:tc>
        <w:tc>
          <w:tcPr>
            <w:tcW w:w="1200" w:type="dxa"/>
            <w:tcMar>
              <w:top w:w="70" w:type="dxa"/>
              <w:left w:w="90" w:type="dxa"/>
              <w:bottom w:w="70" w:type="dxa"/>
              <w:right w:w="90" w:type="dxa"/>
            </w:tcMar>
            <w:vAlign w:val="center"/>
          </w:tcPr>
          <w:p w14:paraId="11721508" w14:textId="77777777" w:rsidR="00555F81" w:rsidRDefault="00000000">
            <w:r>
              <w:rPr>
                <w:sz w:val="18"/>
                <w:szCs w:val="18"/>
              </w:rPr>
              <w:t>6 Days</w:t>
            </w:r>
          </w:p>
        </w:tc>
        <w:tc>
          <w:tcPr>
            <w:tcW w:w="1700" w:type="dxa"/>
            <w:tcMar>
              <w:top w:w="70" w:type="dxa"/>
              <w:left w:w="90" w:type="dxa"/>
              <w:bottom w:w="70" w:type="dxa"/>
              <w:right w:w="90" w:type="dxa"/>
            </w:tcMar>
            <w:vAlign w:val="center"/>
          </w:tcPr>
          <w:p w14:paraId="609D911F" w14:textId="77777777" w:rsidR="00555F81" w:rsidRDefault="00000000">
            <w:r>
              <w:rPr>
                <w:sz w:val="18"/>
                <w:szCs w:val="18"/>
              </w:rPr>
              <w:t>10 Aug 2026</w:t>
            </w:r>
          </w:p>
        </w:tc>
        <w:tc>
          <w:tcPr>
            <w:tcW w:w="1700" w:type="dxa"/>
            <w:tcMar>
              <w:top w:w="70" w:type="dxa"/>
              <w:left w:w="90" w:type="dxa"/>
              <w:bottom w:w="70" w:type="dxa"/>
              <w:right w:w="90" w:type="dxa"/>
            </w:tcMar>
            <w:vAlign w:val="center"/>
          </w:tcPr>
          <w:p w14:paraId="17D53B77" w14:textId="77777777" w:rsidR="00555F81" w:rsidRDefault="00000000">
            <w:r>
              <w:rPr>
                <w:sz w:val="18"/>
                <w:szCs w:val="18"/>
              </w:rPr>
              <w:t>15 Aug 2026</w:t>
            </w:r>
          </w:p>
        </w:tc>
        <w:tc>
          <w:tcPr>
            <w:tcW w:w="1600" w:type="dxa"/>
            <w:tcMar>
              <w:top w:w="70" w:type="dxa"/>
              <w:left w:w="90" w:type="dxa"/>
              <w:bottom w:w="70" w:type="dxa"/>
              <w:right w:w="90" w:type="dxa"/>
            </w:tcMar>
            <w:vAlign w:val="center"/>
          </w:tcPr>
          <w:p w14:paraId="6A56F89A" w14:textId="77777777" w:rsidR="00555F81" w:rsidRDefault="00000000">
            <w:r>
              <w:rPr>
                <w:sz w:val="18"/>
                <w:szCs w:val="18"/>
              </w:rPr>
              <w:t>13</w:t>
            </w:r>
          </w:p>
        </w:tc>
      </w:tr>
    </w:tbl>
    <w:p w14:paraId="0D55A1AE" w14:textId="77777777" w:rsidR="00555F81" w:rsidRDefault="00555F81">
      <w:pPr>
        <w:spacing w:before="140"/>
      </w:pPr>
    </w:p>
    <w:p w14:paraId="29283C92" w14:textId="77777777" w:rsidR="00555F81" w:rsidRDefault="00000000">
      <w:pPr>
        <w:spacing w:after="140"/>
      </w:pPr>
      <w:r>
        <w:rPr>
          <w:b/>
          <w:bCs/>
        </w:rPr>
        <w:t>Total story points = 22 across 2 sprints → team velocity = 11.0 story points per sprint. Both sprints tracked close to the ideal burndown line and completed within their planned 6-day duration.</w:t>
      </w:r>
    </w:p>
    <w:p w14:paraId="07A874E6" w14:textId="77777777" w:rsidR="00555F81" w:rsidRDefault="00000000">
      <w:pPr>
        <w:pBdr>
          <w:bottom w:val="single" w:sz="6" w:space="3" w:color="4472C4"/>
        </w:pBdr>
        <w:spacing w:before="340" w:after="140"/>
      </w:pPr>
      <w:r>
        <w:rPr>
          <w:b/>
          <w:bCs/>
          <w:color w:val="1F3864"/>
          <w:sz w:val="26"/>
          <w:szCs w:val="26"/>
        </w:rPr>
        <w:t>6. Functional and Performance Testing</w:t>
      </w:r>
    </w:p>
    <w:p w14:paraId="64995672" w14:textId="77777777" w:rsidR="00555F81" w:rsidRDefault="00000000">
      <w:pPr>
        <w:spacing w:before="220" w:after="100"/>
      </w:pPr>
      <w:r>
        <w:rPr>
          <w:b/>
          <w:bCs/>
          <w:color w:val="4472C4"/>
          <w:sz w:val="23"/>
          <w:szCs w:val="23"/>
        </w:rPr>
        <w:t>6.1 Performance Testing</w:t>
      </w:r>
    </w:p>
    <w:p w14:paraId="69964AC6" w14:textId="77777777" w:rsidR="00555F81" w:rsidRDefault="00000000">
      <w:pPr>
        <w:spacing w:after="140"/>
      </w:pPr>
      <w:r>
        <w:t>User Acceptance Testing covered 9 detailed test cases (TC-001–TC-009) spanning request submission, conditional UI behaviour, record creation, approval routing, and access control — all passing. Test Case Analysis across 8 functional areas totalled 37 test cases, 100% passing. Defect Analysis logged 17 issues across severity levels during testing; the majority were resolved as Fixed (10) or accepted By Design (3), with 3 bugs tracked individually (2 closed/fixed, 1 Won't Fix as an out-of-scope edge case).</w:t>
      </w:r>
    </w:p>
    <w:p w14:paraId="45BF7555" w14:textId="77777777" w:rsidR="00555F81" w:rsidRDefault="00000000">
      <w:pPr>
        <w:pBdr>
          <w:bottom w:val="single" w:sz="6" w:space="3" w:color="4472C4"/>
        </w:pBdr>
        <w:spacing w:before="340" w:after="140"/>
      </w:pPr>
      <w:r>
        <w:rPr>
          <w:b/>
          <w:bCs/>
          <w:color w:val="1F3864"/>
          <w:sz w:val="26"/>
          <w:szCs w:val="26"/>
        </w:rPr>
        <w:t>7. Results</w:t>
      </w:r>
    </w:p>
    <w:p w14:paraId="5D050AD4" w14:textId="77777777" w:rsidR="00555F81" w:rsidRDefault="00000000">
      <w:pPr>
        <w:spacing w:before="220" w:after="100"/>
      </w:pPr>
      <w:r>
        <w:rPr>
          <w:b/>
          <w:bCs/>
          <w:color w:val="4472C4"/>
          <w:sz w:val="23"/>
          <w:szCs w:val="23"/>
        </w:rPr>
        <w:t>7.1 Output Screenshots</w:t>
      </w:r>
    </w:p>
    <w:p w14:paraId="17308F52" w14:textId="5848DC5D" w:rsidR="00555F81" w:rsidRDefault="00C872E8">
      <w:pPr>
        <w:spacing w:before="120"/>
      </w:pPr>
      <w:r>
        <w:rPr>
          <w:noProof/>
        </w:rPr>
        <w:drawing>
          <wp:inline distT="0" distB="0" distL="0" distR="0" wp14:anchorId="1C9992BB" wp14:editId="44D89AC7">
            <wp:extent cx="5731510" cy="3223895"/>
            <wp:effectExtent l="0" t="0" r="2540" b="0"/>
            <wp:docPr id="1767622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F29EA7C" w14:textId="5243D265" w:rsidR="00C872E8" w:rsidRPr="00C872E8" w:rsidRDefault="00C872E8" w:rsidP="00C872E8">
      <w:pPr>
        <w:spacing w:before="120"/>
      </w:pPr>
      <w:r w:rsidRPr="00C872E8">
        <w:lastRenderedPageBreak/>
        <w:drawing>
          <wp:inline distT="0" distB="0" distL="0" distR="0" wp14:anchorId="2BE6C540" wp14:editId="53CB99D0">
            <wp:extent cx="5731510" cy="3223895"/>
            <wp:effectExtent l="0" t="0" r="2540" b="0"/>
            <wp:docPr id="435182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53EBEA6" w14:textId="77777777" w:rsidR="00555F81" w:rsidRDefault="00555F81">
      <w:pPr>
        <w:spacing w:before="120"/>
      </w:pPr>
    </w:p>
    <w:p w14:paraId="7B6BF00F" w14:textId="38DE8038" w:rsidR="00C872E8" w:rsidRDefault="00C872E8">
      <w:pPr>
        <w:pBdr>
          <w:bottom w:val="single" w:sz="6" w:space="3" w:color="4472C4"/>
        </w:pBdr>
        <w:spacing w:before="340" w:after="140"/>
        <w:rPr>
          <w:b/>
          <w:bCs/>
          <w:color w:val="1F3864"/>
          <w:sz w:val="26"/>
          <w:szCs w:val="26"/>
        </w:rPr>
      </w:pPr>
      <w:r>
        <w:rPr>
          <w:noProof/>
        </w:rPr>
        <w:drawing>
          <wp:inline distT="0" distB="0" distL="0" distR="0" wp14:anchorId="4AE9B497" wp14:editId="17CDF8B9">
            <wp:extent cx="5731510" cy="3223895"/>
            <wp:effectExtent l="0" t="0" r="2540" b="0"/>
            <wp:docPr id="142957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74811" name=""/>
                    <pic:cNvPicPr/>
                  </pic:nvPicPr>
                  <pic:blipFill>
                    <a:blip r:embed="rId9"/>
                    <a:stretch>
                      <a:fillRect/>
                    </a:stretch>
                  </pic:blipFill>
                  <pic:spPr>
                    <a:xfrm>
                      <a:off x="0" y="0"/>
                      <a:ext cx="5731510" cy="3223895"/>
                    </a:xfrm>
                    <a:prstGeom prst="rect">
                      <a:avLst/>
                    </a:prstGeom>
                  </pic:spPr>
                </pic:pic>
              </a:graphicData>
            </a:graphic>
          </wp:inline>
        </w:drawing>
      </w:r>
    </w:p>
    <w:p w14:paraId="199374ED" w14:textId="70F41DD2" w:rsidR="00854632" w:rsidRDefault="00854632">
      <w:pPr>
        <w:pBdr>
          <w:bottom w:val="single" w:sz="6" w:space="3" w:color="4472C4"/>
        </w:pBdr>
        <w:spacing w:before="340" w:after="140"/>
        <w:rPr>
          <w:b/>
          <w:bCs/>
          <w:color w:val="1F3864"/>
          <w:sz w:val="26"/>
          <w:szCs w:val="26"/>
        </w:rPr>
      </w:pPr>
      <w:r>
        <w:rPr>
          <w:noProof/>
        </w:rPr>
        <w:lastRenderedPageBreak/>
        <w:drawing>
          <wp:inline distT="0" distB="0" distL="0" distR="0" wp14:anchorId="6028F3B5" wp14:editId="06850001">
            <wp:extent cx="5731510" cy="3223895"/>
            <wp:effectExtent l="0" t="0" r="2540" b="0"/>
            <wp:docPr id="35957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75259" name=""/>
                    <pic:cNvPicPr/>
                  </pic:nvPicPr>
                  <pic:blipFill>
                    <a:blip r:embed="rId10"/>
                    <a:stretch>
                      <a:fillRect/>
                    </a:stretch>
                  </pic:blipFill>
                  <pic:spPr>
                    <a:xfrm>
                      <a:off x="0" y="0"/>
                      <a:ext cx="5731510" cy="3223895"/>
                    </a:xfrm>
                    <a:prstGeom prst="rect">
                      <a:avLst/>
                    </a:prstGeom>
                  </pic:spPr>
                </pic:pic>
              </a:graphicData>
            </a:graphic>
          </wp:inline>
        </w:drawing>
      </w:r>
    </w:p>
    <w:p w14:paraId="3D3131A4" w14:textId="28E52FEA" w:rsidR="00555F81" w:rsidRDefault="00000000">
      <w:pPr>
        <w:pBdr>
          <w:bottom w:val="single" w:sz="6" w:space="3" w:color="4472C4"/>
        </w:pBdr>
        <w:spacing w:before="340" w:after="140"/>
      </w:pPr>
      <w:r>
        <w:rPr>
          <w:b/>
          <w:bCs/>
          <w:color w:val="1F3864"/>
          <w:sz w:val="26"/>
          <w:szCs w:val="26"/>
        </w:rPr>
        <w:t>8. Advantages &amp; Disadvantages</w:t>
      </w:r>
    </w:p>
    <w:p w14:paraId="234A3074" w14:textId="77777777" w:rsidR="00555F81" w:rsidRDefault="00000000">
      <w:pPr>
        <w:spacing w:before="220" w:after="100"/>
      </w:pPr>
      <w:r>
        <w:rPr>
          <w:b/>
          <w:bCs/>
          <w:color w:val="4472C4"/>
          <w:sz w:val="23"/>
          <w:szCs w:val="23"/>
        </w:rPr>
        <w:t>Advantages</w:t>
      </w:r>
    </w:p>
    <w:p w14:paraId="70319DBE" w14:textId="77777777" w:rsidR="00555F81" w:rsidRDefault="00000000">
      <w:pPr>
        <w:pStyle w:val="ListParagraph"/>
        <w:numPr>
          <w:ilvl w:val="0"/>
          <w:numId w:val="1"/>
        </w:numPr>
        <w:spacing w:after="60"/>
      </w:pPr>
      <w:r>
        <w:t>Fully declarative build — no custom scripting, easy to maintain and hand off</w:t>
      </w:r>
    </w:p>
    <w:p w14:paraId="3A7D666E" w14:textId="77777777" w:rsidR="00555F81" w:rsidRDefault="00000000">
      <w:pPr>
        <w:pStyle w:val="ListParagraph"/>
        <w:numPr>
          <w:ilvl w:val="0"/>
          <w:numId w:val="1"/>
        </w:numPr>
        <w:spacing w:after="60"/>
      </w:pPr>
      <w:r>
        <w:t>Single guided form replaces scattered email/call-based requests</w:t>
      </w:r>
    </w:p>
    <w:p w14:paraId="77CF4CB8" w14:textId="77777777" w:rsidR="00555F81" w:rsidRDefault="00000000">
      <w:pPr>
        <w:pStyle w:val="ListParagraph"/>
        <w:numPr>
          <w:ilvl w:val="0"/>
          <w:numId w:val="1"/>
        </w:numPr>
        <w:spacing w:after="60"/>
      </w:pPr>
      <w:r>
        <w:t>Real-time visibility into approval and fulfilment status for requesters</w:t>
      </w:r>
    </w:p>
    <w:p w14:paraId="66BF28FA" w14:textId="77777777" w:rsidR="00555F81" w:rsidRDefault="00000000">
      <w:pPr>
        <w:pStyle w:val="ListParagraph"/>
        <w:numPr>
          <w:ilvl w:val="0"/>
          <w:numId w:val="1"/>
        </w:numPr>
        <w:spacing w:after="60"/>
      </w:pPr>
      <w:r>
        <w:t>Role-based access control protects request data by default</w:t>
      </w:r>
    </w:p>
    <w:p w14:paraId="4E93DBA8" w14:textId="77777777" w:rsidR="00555F81" w:rsidRDefault="00000000">
      <w:pPr>
        <w:pStyle w:val="ListParagraph"/>
        <w:numPr>
          <w:ilvl w:val="0"/>
          <w:numId w:val="1"/>
        </w:numPr>
        <w:spacing w:after="60"/>
      </w:pPr>
      <w:r>
        <w:t>Reusable pattern that can extend to other ServiceNow request types</w:t>
      </w:r>
    </w:p>
    <w:p w14:paraId="195E97E5" w14:textId="77777777" w:rsidR="00555F81" w:rsidRDefault="00000000">
      <w:pPr>
        <w:spacing w:before="220" w:after="100"/>
      </w:pPr>
      <w:r>
        <w:rPr>
          <w:b/>
          <w:bCs/>
          <w:color w:val="4472C4"/>
          <w:sz w:val="23"/>
          <w:szCs w:val="23"/>
        </w:rPr>
        <w:t>Disadvantages</w:t>
      </w:r>
    </w:p>
    <w:p w14:paraId="5CF5FA31" w14:textId="77777777" w:rsidR="00555F81" w:rsidRDefault="00000000">
      <w:pPr>
        <w:pStyle w:val="ListParagraph"/>
        <w:numPr>
          <w:ilvl w:val="0"/>
          <w:numId w:val="1"/>
        </w:numPr>
        <w:spacing w:after="60"/>
      </w:pPr>
      <w:r>
        <w:t>Limited to ServiceNow's native capabilities — complex custom logic would require scripting</w:t>
      </w:r>
    </w:p>
    <w:p w14:paraId="638C0702" w14:textId="77777777" w:rsidR="00555F81" w:rsidRDefault="00000000">
      <w:pPr>
        <w:pStyle w:val="ListParagraph"/>
        <w:numPr>
          <w:ilvl w:val="0"/>
          <w:numId w:val="1"/>
        </w:numPr>
        <w:spacing w:after="60"/>
      </w:pPr>
      <w:r>
        <w:t>No automatic network provisioning — fulfilment is still performed manually by the IT team</w:t>
      </w:r>
    </w:p>
    <w:p w14:paraId="0DF5D66F" w14:textId="77777777" w:rsidR="00555F81" w:rsidRDefault="00000000">
      <w:pPr>
        <w:pStyle w:val="ListParagraph"/>
        <w:numPr>
          <w:ilvl w:val="0"/>
          <w:numId w:val="1"/>
        </w:numPr>
        <w:spacing w:after="60"/>
      </w:pPr>
      <w:r>
        <w:t>Single-approver routing in the current version; multi-level approval chains are not yet configured</w:t>
      </w:r>
    </w:p>
    <w:p w14:paraId="2B3019B9" w14:textId="77777777" w:rsidR="00555F81" w:rsidRDefault="00000000">
      <w:pPr>
        <w:pBdr>
          <w:bottom w:val="single" w:sz="6" w:space="3" w:color="4472C4"/>
        </w:pBdr>
        <w:spacing w:before="340" w:after="140"/>
      </w:pPr>
      <w:r>
        <w:rPr>
          <w:b/>
          <w:bCs/>
          <w:color w:val="1F3864"/>
          <w:sz w:val="26"/>
          <w:szCs w:val="26"/>
        </w:rPr>
        <w:t>9. Conclusion</w:t>
      </w:r>
    </w:p>
    <w:p w14:paraId="6F5786ED" w14:textId="77777777" w:rsidR="00555F81" w:rsidRDefault="00000000">
      <w:pPr>
        <w:spacing w:after="140"/>
      </w:pPr>
      <w:r>
        <w:t xml:space="preserve">Automated Network Request Management successfully automates request intake, routing, and fulfilment for network services on ServiceNow. Through a guided Service </w:t>
      </w:r>
      <w:proofErr w:type="spellStart"/>
      <w:r>
        <w:t>Catalog</w:t>
      </w:r>
      <w:proofErr w:type="spellEnd"/>
      <w:r>
        <w:t xml:space="preserve"> form, role-based approvals, and automated notifications, it delivers transparency and efficiency across the request lifecycle while remaining simple to maintain and extend, validated through comprehensive UAT with all test cases passing.</w:t>
      </w:r>
    </w:p>
    <w:p w14:paraId="0BE01F32" w14:textId="77777777" w:rsidR="00555F81" w:rsidRDefault="00000000">
      <w:pPr>
        <w:pBdr>
          <w:bottom w:val="single" w:sz="6" w:space="3" w:color="4472C4"/>
        </w:pBdr>
        <w:spacing w:before="340" w:after="140"/>
      </w:pPr>
      <w:r>
        <w:rPr>
          <w:b/>
          <w:bCs/>
          <w:color w:val="1F3864"/>
          <w:sz w:val="26"/>
          <w:szCs w:val="26"/>
        </w:rPr>
        <w:t>10. Future Scope</w:t>
      </w:r>
    </w:p>
    <w:p w14:paraId="301986A0" w14:textId="77777777" w:rsidR="00555F81" w:rsidRDefault="00000000">
      <w:pPr>
        <w:pStyle w:val="ListParagraph"/>
        <w:numPr>
          <w:ilvl w:val="0"/>
          <w:numId w:val="1"/>
        </w:numPr>
        <w:spacing w:after="60"/>
      </w:pPr>
      <w:r>
        <w:t xml:space="preserve">Auto-provisioning through integrations with network tools such as Cisco DNA </w:t>
      </w:r>
      <w:proofErr w:type="spellStart"/>
      <w:r>
        <w:t>Center</w:t>
      </w:r>
      <w:proofErr w:type="spellEnd"/>
      <w:r>
        <w:t xml:space="preserve"> or Ansible</w:t>
      </w:r>
    </w:p>
    <w:p w14:paraId="5E4E6A36" w14:textId="77777777" w:rsidR="00555F81" w:rsidRDefault="00000000">
      <w:pPr>
        <w:pStyle w:val="ListParagraph"/>
        <w:numPr>
          <w:ilvl w:val="0"/>
          <w:numId w:val="1"/>
        </w:numPr>
        <w:spacing w:after="60"/>
      </w:pPr>
      <w:r>
        <w:t>Orchestration flows using ServiceNow Integration Hub</w:t>
      </w:r>
    </w:p>
    <w:p w14:paraId="014D7B67" w14:textId="77777777" w:rsidR="00555F81" w:rsidRDefault="00000000">
      <w:pPr>
        <w:pStyle w:val="ListParagraph"/>
        <w:numPr>
          <w:ilvl w:val="0"/>
          <w:numId w:val="1"/>
        </w:numPr>
        <w:spacing w:after="60"/>
      </w:pPr>
      <w:r>
        <w:t>Reporting dashboards for request volume and fulfilment metrics</w:t>
      </w:r>
    </w:p>
    <w:p w14:paraId="1483D378" w14:textId="77777777" w:rsidR="00555F81" w:rsidRDefault="00000000">
      <w:pPr>
        <w:pStyle w:val="ListParagraph"/>
        <w:numPr>
          <w:ilvl w:val="0"/>
          <w:numId w:val="1"/>
        </w:numPr>
        <w:spacing w:after="60"/>
      </w:pPr>
      <w:r>
        <w:lastRenderedPageBreak/>
        <w:t>Multi-level approval chains for higher-value or higher-risk requests</w:t>
      </w:r>
    </w:p>
    <w:p w14:paraId="20546D27" w14:textId="77777777" w:rsidR="00555F81" w:rsidRDefault="00000000">
      <w:pPr>
        <w:pStyle w:val="ListParagraph"/>
        <w:numPr>
          <w:ilvl w:val="0"/>
          <w:numId w:val="1"/>
        </w:numPr>
        <w:spacing w:after="60"/>
      </w:pPr>
      <w:r>
        <w:t>Expansion to other IT services (hardware, software, access requests) using the same pattern</w:t>
      </w:r>
    </w:p>
    <w:p w14:paraId="61EC25E1" w14:textId="77777777" w:rsidR="00555F81" w:rsidRDefault="00000000">
      <w:pPr>
        <w:pBdr>
          <w:bottom w:val="single" w:sz="6" w:space="3" w:color="4472C4"/>
        </w:pBdr>
        <w:spacing w:before="340" w:after="140"/>
      </w:pPr>
      <w:r>
        <w:rPr>
          <w:b/>
          <w:bCs/>
          <w:color w:val="1F3864"/>
          <w:sz w:val="26"/>
          <w:szCs w:val="26"/>
        </w:rPr>
        <w:t>11. Appendix</w:t>
      </w:r>
    </w:p>
    <w:p w14:paraId="3B760D7B" w14:textId="77777777" w:rsidR="00555F81" w:rsidRDefault="00000000">
      <w:pPr>
        <w:spacing w:after="140"/>
      </w:pPr>
      <w:r>
        <w:t>Source Code: Not applicable in the traditional sense — the solution is a ServiceNow configuration package. The complete build is captured in the project's Update Set (</w:t>
      </w:r>
      <w:proofErr w:type="spellStart"/>
      <w:r>
        <w:t>sys_remote_update_set</w:t>
      </w:r>
      <w:proofErr w:type="spellEnd"/>
      <w:r>
        <w:t xml:space="preserve"> – Automated Network Request Management), which contains the </w:t>
      </w:r>
      <w:proofErr w:type="spellStart"/>
      <w:r>
        <w:t>catalog</w:t>
      </w:r>
      <w:proofErr w:type="spellEnd"/>
      <w:r>
        <w:t xml:space="preserve"> item, variables, variable set, UI Policy, custom table, role, ACLs, and Flow Designer flow.</w:t>
      </w:r>
    </w:p>
    <w:p w14:paraId="3AEFF6A9" w14:textId="77777777" w:rsidR="00555F81" w:rsidRDefault="00000000">
      <w:pPr>
        <w:spacing w:after="140"/>
      </w:pPr>
      <w:r>
        <w:t>Dataset Link: Not applicable — this project does not use an external dataset.</w:t>
      </w:r>
    </w:p>
    <w:p w14:paraId="22D6761B" w14:textId="04C2312D" w:rsidR="00555F81" w:rsidRDefault="00555F81">
      <w:pPr>
        <w:spacing w:after="140"/>
      </w:pPr>
    </w:p>
    <w:sectPr w:rsidR="00555F8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B1D65"/>
    <w:multiLevelType w:val="hybridMultilevel"/>
    <w:tmpl w:val="781AFD64"/>
    <w:lvl w:ilvl="0" w:tplc="99B40110">
      <w:start w:val="1"/>
      <w:numFmt w:val="bullet"/>
      <w:lvlText w:val="●"/>
      <w:lvlJc w:val="left"/>
      <w:pPr>
        <w:ind w:left="720" w:hanging="360"/>
      </w:pPr>
    </w:lvl>
    <w:lvl w:ilvl="1" w:tplc="0B32CB08">
      <w:start w:val="1"/>
      <w:numFmt w:val="bullet"/>
      <w:lvlText w:val="○"/>
      <w:lvlJc w:val="left"/>
      <w:pPr>
        <w:ind w:left="1440" w:hanging="360"/>
      </w:pPr>
    </w:lvl>
    <w:lvl w:ilvl="2" w:tplc="A49A2158">
      <w:start w:val="1"/>
      <w:numFmt w:val="bullet"/>
      <w:lvlText w:val="■"/>
      <w:lvlJc w:val="left"/>
      <w:pPr>
        <w:ind w:left="2160" w:hanging="360"/>
      </w:pPr>
    </w:lvl>
    <w:lvl w:ilvl="3" w:tplc="7126472E">
      <w:start w:val="1"/>
      <w:numFmt w:val="bullet"/>
      <w:lvlText w:val="●"/>
      <w:lvlJc w:val="left"/>
      <w:pPr>
        <w:ind w:left="2880" w:hanging="360"/>
      </w:pPr>
    </w:lvl>
    <w:lvl w:ilvl="4" w:tplc="172E8C7C">
      <w:start w:val="1"/>
      <w:numFmt w:val="bullet"/>
      <w:lvlText w:val="○"/>
      <w:lvlJc w:val="left"/>
      <w:pPr>
        <w:ind w:left="3600" w:hanging="360"/>
      </w:pPr>
    </w:lvl>
    <w:lvl w:ilvl="5" w:tplc="13946496">
      <w:start w:val="1"/>
      <w:numFmt w:val="bullet"/>
      <w:lvlText w:val="■"/>
      <w:lvlJc w:val="left"/>
      <w:pPr>
        <w:ind w:left="4320" w:hanging="360"/>
      </w:pPr>
    </w:lvl>
    <w:lvl w:ilvl="6" w:tplc="3058F4E8">
      <w:start w:val="1"/>
      <w:numFmt w:val="bullet"/>
      <w:lvlText w:val="●"/>
      <w:lvlJc w:val="left"/>
      <w:pPr>
        <w:ind w:left="5040" w:hanging="360"/>
      </w:pPr>
    </w:lvl>
    <w:lvl w:ilvl="7" w:tplc="225C8AA6">
      <w:start w:val="1"/>
      <w:numFmt w:val="bullet"/>
      <w:lvlText w:val="●"/>
      <w:lvlJc w:val="left"/>
      <w:pPr>
        <w:ind w:left="5760" w:hanging="360"/>
      </w:pPr>
    </w:lvl>
    <w:lvl w:ilvl="8" w:tplc="A360280A">
      <w:start w:val="1"/>
      <w:numFmt w:val="bullet"/>
      <w:lvlText w:val="●"/>
      <w:lvlJc w:val="left"/>
      <w:pPr>
        <w:ind w:left="6480" w:hanging="360"/>
      </w:pPr>
    </w:lvl>
  </w:abstractNum>
  <w:num w:numId="1" w16cid:durableId="757212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F81"/>
    <w:rsid w:val="00555F81"/>
    <w:rsid w:val="00854632"/>
    <w:rsid w:val="00B0203D"/>
    <w:rsid w:val="00C87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9D252"/>
  <w15:docId w15:val="{ACD96BBC-86DC-42B7-85C8-AFAAE8FE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fontTable" Target="fontTable.xml"/><Relationship Id="rId5" Type="http://schemas.openxmlformats.org/officeDocument/2006/relationships/image" Target="media/image1.undefined"/><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1282</Words>
  <Characters>7310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ASRITHA PUCHAKAYALA</cp:lastModifiedBy>
  <cp:revision>1</cp:revision>
  <dcterms:created xsi:type="dcterms:W3CDTF">2026-09-11T05:06:00Z</dcterms:created>
  <dcterms:modified xsi:type="dcterms:W3CDTF">2026-09-11T15:29:00Z</dcterms:modified>
</cp:coreProperties>
</file>