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34D1F"/>
          <w:sz w:val="26"/>
        </w:rPr>
        <w:t>MA VILLA</w:t>
      </w:r>
    </w:p>
    <w:p>
      <w:pPr>
        <w:jc w:val="center"/>
      </w:pPr>
      <w:r>
        <w:rPr>
          <w:color w:val="5C5650"/>
          <w:sz w:val="18"/>
        </w:rPr>
        <w:t>Plateforme de location de villas au Sénégal</w:t>
      </w:r>
    </w:p>
    <w:p>
      <w:pPr>
        <w:pStyle w:val="Title"/>
        <w:jc w:val="center"/>
      </w:pPr>
      <w:r>
        <w:rPr>
          <w:color w:val="1A1614"/>
        </w:rPr>
        <w:t>Mentions légales</w:t>
      </w:r>
    </w:p>
    <w:p>
      <w:pPr>
        <w:jc w:val="center"/>
      </w:pPr>
      <w:r>
        <w:rPr>
          <w:i/>
          <w:color w:val="5C5650"/>
          <w:sz w:val="18"/>
        </w:rPr>
        <w:t>Version de travail — 10 août 2026</w:t>
      </w:r>
    </w:p>
    <w:p>
      <w:r>
        <w:rPr>
          <w:b/>
          <w:sz w:val="19"/>
          <w:highlight w:val="yellow"/>
        </w:rPr>
        <w:t>DOCUMENT SOUMIS À RELECTURE JURIDIQUE — NON PUBLIÉ EN L'ÉTAT</w:t>
      </w:r>
    </w:p>
    <w:p>
      <w:r>
        <w:rPr>
          <w:color w:val="5C5650"/>
          <w:sz w:val="19"/>
        </w:rPr>
        <w:t>Cette trame a été rédigée pour couvrir les obligations usuelles d'une place de marché de location au Sénégal. Elle n'a pas valeur d'avis juridique. Les passages surlignés doivent être complétés, et l'ensemble validé avant mise en ligne.</w:t>
      </w:r>
    </w:p>
    <w:p/>
    <w:p>
      <w:r>
        <w:rPr>
          <w:i/>
        </w:rPr>
        <w:t>Informations relatives à l'éditeur et à l'hébergement de la plateforme.</w:t>
      </w:r>
    </w:p>
    <w:p>
      <w:pPr>
        <w:pStyle w:val="Heading1"/>
      </w:pPr>
      <w:r>
        <w:rPr>
          <w:color w:val="A34D1F"/>
          <w:sz w:val="25"/>
        </w:rPr>
        <w:t>Éditeur</w:t>
      </w:r>
    </w:p>
    <w:p>
      <w:pPr>
        <w:pStyle w:val="ListBullet"/>
      </w:pPr>
      <w:r>
        <w:t xml:space="preserve">Dénomination : </w:t>
      </w:r>
      <w:r>
        <w:rPr>
          <w:b/>
          <w:highlight w:val="yellow"/>
        </w:rPr>
        <w:t>[À COMPLÉTER : raison sociale]</w:t>
      </w:r>
    </w:p>
    <w:p>
      <w:pPr>
        <w:pStyle w:val="ListBullet"/>
      </w:pPr>
      <w:r>
        <w:t xml:space="preserve">Forme juridique : </w:t>
      </w:r>
      <w:r>
        <w:rPr>
          <w:b/>
          <w:highlight w:val="yellow"/>
        </w:rPr>
        <w:t>[À COMPLÉTER]</w:t>
      </w:r>
    </w:p>
    <w:p>
      <w:pPr>
        <w:pStyle w:val="ListBullet"/>
      </w:pPr>
      <w:r>
        <w:t xml:space="preserve">Registre du commerce (RCCM) : </w:t>
      </w:r>
      <w:r>
        <w:rPr>
          <w:b/>
          <w:highlight w:val="yellow"/>
        </w:rPr>
        <w:t>[À COMPLÉTER]</w:t>
      </w:r>
    </w:p>
    <w:p>
      <w:pPr>
        <w:pStyle w:val="ListBullet"/>
      </w:pPr>
      <w:r>
        <w:t xml:space="preserve">NINEA : </w:t>
      </w:r>
      <w:r>
        <w:rPr>
          <w:b/>
          <w:highlight w:val="yellow"/>
        </w:rPr>
        <w:t>[À COMPLÉTER]</w:t>
      </w:r>
    </w:p>
    <w:p>
      <w:pPr>
        <w:pStyle w:val="ListBullet"/>
      </w:pPr>
      <w:r>
        <w:t xml:space="preserve">Siège social : </w:t>
      </w:r>
      <w:r>
        <w:rPr>
          <w:b/>
          <w:highlight w:val="yellow"/>
        </w:rPr>
        <w:t>[À COMPLÉTER : adresse]</w:t>
      </w:r>
    </w:p>
    <w:p>
      <w:pPr>
        <w:pStyle w:val="ListBullet"/>
      </w:pPr>
      <w:r>
        <w:t xml:space="preserve">Directeur de la publication : </w:t>
      </w:r>
      <w:r>
        <w:rPr>
          <w:b/>
          <w:highlight w:val="yellow"/>
        </w:rPr>
        <w:t>[À COMPLÉTER]</w:t>
      </w:r>
    </w:p>
    <w:p>
      <w:pPr>
        <w:pStyle w:val="ListBullet"/>
      </w:pPr>
      <w:r>
        <w:t xml:space="preserve">Contact : </w:t>
      </w:r>
      <w:r>
        <w:rPr>
          <w:b/>
          <w:highlight w:val="yellow"/>
        </w:rPr>
        <w:t>[À COMPLÉTER : adresse email de contact]</w:t>
      </w:r>
    </w:p>
    <w:p>
      <w:pPr>
        <w:pStyle w:val="Heading1"/>
      </w:pPr>
      <w:r>
        <w:rPr>
          <w:color w:val="A34D1F"/>
          <w:sz w:val="25"/>
        </w:rPr>
        <w:t>Hébergement</w:t>
      </w:r>
    </w:p>
    <w:p>
      <w:pPr>
        <w:pStyle w:val="ListBullet"/>
      </w:pPr>
      <w:r>
        <w:t xml:space="preserve">Application web : </w:t>
      </w:r>
      <w:r>
        <w:rPr>
          <w:b/>
          <w:highlight w:val="yellow"/>
        </w:rPr>
        <w:t>[À COMPLÉTER : hébergeur et adresse]</w:t>
      </w:r>
    </w:p>
    <w:p>
      <w:pPr>
        <w:pStyle w:val="ListBullet"/>
      </w:pPr>
      <w:r>
        <w:t xml:space="preserve">API et base de données : </w:t>
      </w:r>
      <w:r>
        <w:rPr>
          <w:b/>
          <w:highlight w:val="yellow"/>
        </w:rPr>
        <w:t>[À COMPLÉTER : hébergeur et adresse]</w:t>
      </w:r>
    </w:p>
    <w:p>
      <w:pPr>
        <w:pStyle w:val="Heading1"/>
      </w:pPr>
      <w:r>
        <w:rPr>
          <w:color w:val="A34D1F"/>
          <w:sz w:val="25"/>
        </w:rPr>
        <w:t>Propriété intellectuelle</w:t>
      </w:r>
    </w:p>
    <w:p>
      <w:r>
        <w:t>L'ensemble des éléments de la plateforme (marque, textes, interface, code) est protégé. Toute reproduction sans autorisation est interdite.</w:t>
      </w:r>
    </w:p>
    <w:p>
      <w:r>
        <w:t>Les photographies des annonces demeurent la propriété de leurs auteurs, qui en autorisent la diffusion sur la plateforme.</w:t>
      </w:r>
    </w:p>
    <w:p>
      <w:pPr>
        <w:pStyle w:val="Heading1"/>
      </w:pPr>
      <w:r>
        <w:rPr>
          <w:color w:val="A34D1F"/>
          <w:sz w:val="25"/>
        </w:rPr>
        <w:t>Signalement</w:t>
      </w:r>
    </w:p>
    <w:p>
      <w:r>
        <w:t xml:space="preserve">Pour signaler un contenu illicite ou une annonce frauduleuse, écrivez à </w:t>
      </w:r>
      <w:r>
        <w:rPr>
          <w:b/>
          <w:highlight w:val="yellow"/>
        </w:rPr>
        <w:t>[À COMPLÉTER : adresse email de contact]</w:t>
      </w:r>
      <w:r>
        <w:t xml:space="preserve"> en indiquant l'adresse de la page concernée.</w:t>
      </w:r>
    </w:p>
    <w:p/>
    <w:p>
      <w:pPr>
        <w:jc w:val="center"/>
      </w:pPr>
      <w:r>
        <w:rPr>
          <w:i/>
          <w:color w:val="5C5650"/>
          <w:sz w:val="18"/>
        </w:rPr>
        <w:t>— Fin du document —</w:t>
        <w:br/>
        <w:t>Merci de retourner ce fichier annoté ou corrigé, afin que la version validée soit intégrée telle quelle au site.</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