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200" w:before="1200"/>
      </w:pPr>
      <w:r>
        <w:rPr>
          <w:rFonts w:ascii="Pretendard" w:eastAsia="Pretendard" w:hAnsi="Pretendard" w:cs="Pretendard"/>
          <w:b/>
          <w:bCs/>
          <w:color w:val="111827"/>
          <w:sz w:val="52"/>
          <w:szCs w:val="52"/>
        </w:rPr>
        <w:t>AssetMind Design System</w:t>
      </w:r>
    </w:p>
    <w:p>
      <w:pPr>
        <w:jc w:val="center"/>
        <w:spacing w:after="120"/>
      </w:pPr>
      <w:r>
        <w:rPr>
          <w:rFonts w:ascii="Pretendard" w:eastAsia="Pretendard" w:hAnsi="Pretendard" w:cs="Pretendard"/>
          <w:color w:val="1D4ED8"/>
          <w:sz w:val="30"/>
          <w:szCs w:val="30"/>
        </w:rPr>
        <w:t>스프린트 7 — 이슈 9: Storybook 운영 가이드</w:t>
      </w:r>
    </w:p>
    <w:p>
      <w:pPr>
        <w:jc w:val="center"/>
        <w:spacing w:after="80"/>
      </w:pPr>
      <w:r>
        <w:rPr>
          <w:rFonts w:ascii="Pretendard" w:eastAsia="Pretendard" w:hAnsi="Pretendard" w:cs="Pretendard"/>
          <w:color w:val="6B7280"/>
          <w:sz w:val="19"/>
          <w:szCs w:val="19"/>
        </w:rPr>
        <w:t>Branch: feature/#326-project-documentation-KSY</w:t>
      </w:r>
    </w:p>
    <w:p>
      <w:pPr>
        <w:jc w:val="center"/>
        <w:spacing w:after="80"/>
      </w:pPr>
      <w:r>
        <w:rPr>
          <w:rFonts w:ascii="Pretendard" w:eastAsia="Pretendard" w:hAnsi="Pretendard" w:cs="Pretendard"/>
          <w:color w:val="6B7280"/>
          <w:sz w:val="19"/>
          <w:szCs w:val="19"/>
        </w:rPr>
        <w:t>작성일: 2026-04-11 ~ 04-12</w:t>
      </w:r>
    </w:p>
    <w:p>
      <w:pPr>
        <w:pBdr>
          <w:bottom w:val="single" w:sz="4" w:space="1" w:color="E5E7EB"/>
        </w:pBdr>
        <w:spacing w:after="180" w:before="180"/>
      </w:pPr>
    </w:p>
    <w:p>
      <w:pPr>
        <w:pStyle w:val="Heading1"/>
        <w:spacing w:after="160" w:before="360"/>
      </w:pPr>
      <w:r>
        <w:rPr>
          <w:rFonts w:ascii="Pretendard" w:eastAsia="Pretendard" w:hAnsi="Pretendard" w:cs="Pretendard"/>
          <w:b/>
          <w:bCs/>
          <w:color w:val="111827"/>
          <w:sz w:val="36"/>
          <w:szCs w:val="36"/>
        </w:rPr>
        <w:t>산출물 1. Page Story 개발 가이드</w:t>
      </w:r>
    </w:p>
    <w:p>
      <w:pPr>
        <w:spacing w:after="60" w:before="60"/>
      </w:pPr>
      <w:r>
        <w:rPr>
          <w:rFonts w:ascii="Pretendard" w:eastAsia="Pretendard" w:hAnsi="Pretendard" w:cs="Pretendard"/>
          <w:b w:val="0"/>
          <w:bCs w:val="0"/>
          <w:color w:val="374151"/>
          <w:sz w:val="19"/>
          <w:szCs w:val="19"/>
        </w:rPr>
        <w:t>Storybook에서 StockDataPage · StockDetailPage를 올바르게 사용하고 Mock 데이터를 교체하는 방법을 안내합니다.</w:t>
      </w:r>
    </w:p>
    <w:p>
      <w:pPr>
        <w:pBdr>
          <w:bottom w:val="single" w:sz="4" w:space="1" w:color="E5E7EB"/>
        </w:pBdr>
        <w:spacing w:after="180" w:before="180"/>
      </w:pPr>
    </w:p>
    <w:p>
      <w:pPr>
        <w:pStyle w:val="Heading2"/>
        <w:spacing w:after="120" w:before="260"/>
      </w:pPr>
      <w:r>
        <w:rPr>
          <w:rFonts w:ascii="Pretendard" w:eastAsia="Pretendard" w:hAnsi="Pretendard" w:cs="Pretendard"/>
          <w:b/>
          <w:bCs/>
          <w:color w:val="1D4ED8"/>
          <w:sz w:val="26"/>
          <w:szCs w:val="26"/>
        </w:rPr>
        <w:t>1-1. 빠른 시작</w:t>
      </w:r>
    </w:p>
    <w:p>
      <w:pPr>
        <w:pStyle w:val="Heading3"/>
        <w:spacing w:after="80" w:before="200"/>
      </w:pPr>
      <w:r>
        <w:rPr>
          <w:rFonts w:ascii="Pretendard" w:eastAsia="Pretendard" w:hAnsi="Pretendard" w:cs="Pretendard"/>
          <w:b/>
          <w:bCs/>
          <w:color w:val="374151"/>
          <w:sz w:val="22"/>
          <w:szCs w:val="22"/>
        </w:rPr>
        <w:t>Storybook 실행</w:t>
      </w:r>
    </w:p>
    <w:p>
      <w:pPr>
        <w:ind w:left="400"/>
        <w:shd w:val="clear" w:color="auto" w:fill="F1F5F9"/>
        <w:spacing w:after="30" w:before="3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>cd apps/web/Design_UI</w:t>
      </w:r>
    </w:p>
    <w:p>
      <w:pPr>
        <w:ind w:left="400"/>
        <w:shd w:val="clear" w:color="auto" w:fill="F1F5F9"/>
        <w:spacing w:after="30" w:before="3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>npm run storybook</w:t>
      </w:r>
    </w:p>
    <w:p>
      <w:pPr>
        <w:ind w:left="400"/>
        <w:shd w:val="clear" w:color="auto" w:fill="F1F5F9"/>
        <w:spacing w:after="30" w:before="3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># → http://localhost:6006</w:t>
      </w:r>
    </w:p>
    <w:p/>
    <w:p>
      <w:pPr>
        <w:pStyle w:val="Heading3"/>
        <w:spacing w:after="80" w:before="200"/>
      </w:pPr>
      <w:r>
        <w:rPr>
          <w:rFonts w:ascii="Pretendard" w:eastAsia="Pretendard" w:hAnsi="Pretendard" w:cs="Pretendard"/>
          <w:b/>
          <w:bCs/>
          <w:color w:val="374151"/>
          <w:sz w:val="22"/>
          <w:szCs w:val="22"/>
        </w:rPr>
        <w:t>Page Story 진입 경로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주가 데이터 페이지: Components / Stock / StockDataPage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종목 세부 페이지: Components / Stock / StockDetailPage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AI 예측 패널 단독: Components / Stock / AIPredictionPanel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호가창 단독: Components / Stock / OrderbookTable</w:t>
      </w:r>
    </w:p>
    <w:p>
      <w:pPr>
        <w:pBdr>
          <w:bottom w:val="single" w:sz="4" w:space="1" w:color="E5E7EB"/>
        </w:pBdr>
        <w:spacing w:after="180" w:before="180"/>
      </w:pPr>
    </w:p>
    <w:p>
      <w:pPr>
        <w:pStyle w:val="Heading2"/>
        <w:spacing w:after="120" w:before="260"/>
      </w:pPr>
      <w:r>
        <w:rPr>
          <w:rFonts w:ascii="Pretendard" w:eastAsia="Pretendard" w:hAnsi="Pretendard" w:cs="Pretendard"/>
          <w:b/>
          <w:bCs/>
          <w:color w:val="1D4ED8"/>
          <w:sz w:val="26"/>
          <w:szCs w:val="26"/>
        </w:rPr>
        <w:t>1-2. StockDataPage — 구성 방식</w:t>
      </w:r>
    </w:p>
    <w:p>
      <w:pPr>
        <w:pStyle w:val="Heading3"/>
        <w:spacing w:after="80" w:before="200"/>
      </w:pPr>
      <w:r>
        <w:rPr>
          <w:rFonts w:ascii="Pretendard" w:eastAsia="Pretendard" w:hAnsi="Pretendard" w:cs="Pretendard"/>
          <w:b/>
          <w:bCs/>
          <w:color w:val="374151"/>
          <w:sz w:val="22"/>
          <w:szCs w:val="22"/>
        </w:rPr>
        <w:t>컴포넌트 계층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StockDataPage (src/components/common/stock/StockDataPage/StockDataPage.tsx)</w:t>
      </w:r>
    </w:p>
    <w:p>
      <w:pPr>
        <w:pStyle w:val="afe"/>
        <w:ind w:left="720"/>
        <w:numPr>
          <w:ilvl w:val="0"/>
          <w:numId w:val="2"/>
        </w:numPr>
        <w:spacing w:after="30" w:before="30"/>
      </w:pPr>
      <w:r>
        <w:rPr>
          <w:rFonts w:ascii="Pretendard" w:eastAsia="Pretendard" w:hAnsi="Pretendard" w:cs="Pretendard"/>
          <w:color w:val="6B7280"/>
          <w:sz w:val="17"/>
          <w:szCs w:val="17"/>
        </w:rPr>
        <w:t>Tab — 시장 필터 (전체/국내/해외) + 정렬 필터 (증권 거래대금 등)</w:t>
      </w:r>
    </w:p>
    <w:p>
      <w:pPr>
        <w:pStyle w:val="afe"/>
        <w:ind w:left="720"/>
        <w:numPr>
          <w:ilvl w:val="0"/>
          <w:numId w:val="2"/>
        </w:numPr>
        <w:spacing w:after="30" w:before="30"/>
      </w:pPr>
      <w:r>
        <w:rPr>
          <w:rFonts w:ascii="Pretendard" w:eastAsia="Pretendard" w:hAnsi="Pretendard" w:cs="Pretendard"/>
          <w:color w:val="6B7280"/>
          <w:sz w:val="17"/>
          <w:szCs w:val="17"/>
        </w:rPr>
        <w:t>StockTable — viewport prop으로 desktop/tablet/mobile 레이아웃 자동 전환</w:t>
      </w:r>
    </w:p>
    <w:p>
      <w:pPr>
        <w:pStyle w:val="afe"/>
        <w:ind w:left="720"/>
        <w:numPr>
          <w:ilvl w:val="0"/>
          <w:numId w:val="2"/>
        </w:numPr>
        <w:spacing w:after="30" w:before="30"/>
      </w:pPr>
      <w:r>
        <w:rPr>
          <w:rFonts w:ascii="Pretendard" w:eastAsia="Pretendard" w:hAnsi="Pretendard" w:cs="Pretendard"/>
          <w:color w:val="6B7280"/>
          <w:sz w:val="17"/>
          <w:szCs w:val="17"/>
        </w:rPr>
        <w:t>TickerAnimation — pageState='realtime' 시 StockTable 대신 렌더링</w:t>
      </w:r>
    </w:p>
    <w:p>
      <w:pPr>
        <w:pStyle w:val="afe"/>
        <w:ind w:left="720"/>
        <w:numPr>
          <w:ilvl w:val="0"/>
          <w:numId w:val="2"/>
        </w:numPr>
        <w:spacing w:after="30" w:before="30"/>
      </w:pPr>
      <w:r>
        <w:rPr>
          <w:rFonts w:ascii="Pretendard" w:eastAsia="Pretendard" w:hAnsi="Pretendard" w:cs="Pretendard"/>
          <w:color w:val="6B7280"/>
          <w:sz w:val="17"/>
          <w:szCs w:val="17"/>
        </w:rPr>
        <w:t>Skeleton variant='table-row' — pageState='skeleton' 시 표시</w:t>
      </w:r>
    </w:p>
    <w:p>
      <w:pPr>
        <w:pStyle w:val="afe"/>
        <w:ind w:left="720"/>
        <w:numPr>
          <w:ilvl w:val="0"/>
          <w:numId w:val="2"/>
        </w:numPr>
        <w:spacing w:after="30" w:before="30"/>
      </w:pPr>
      <w:r>
        <w:rPr>
          <w:rFonts w:ascii="Pretendard" w:eastAsia="Pretendard" w:hAnsi="Pretendard" w:cs="Pretendard"/>
          <w:color w:val="6B7280"/>
          <w:sz w:val="17"/>
          <w:szCs w:val="17"/>
        </w:rPr>
        <w:t>LocalError — pageState='error' 시 표시</w:t>
      </w:r>
    </w:p>
    <w:p>
      <w:pPr>
        <w:pStyle w:val="afe"/>
        <w:ind w:left="720"/>
        <w:numPr>
          <w:ilvl w:val="0"/>
          <w:numId w:val="2"/>
        </w:numPr>
        <w:spacing w:after="30" w:before="30"/>
      </w:pPr>
      <w:r>
        <w:rPr>
          <w:rFonts w:ascii="Pretendard" w:eastAsia="Pretendard" w:hAnsi="Pretendard" w:cs="Pretendard"/>
          <w:color w:val="6B7280"/>
          <w:sz w:val="17"/>
          <w:szCs w:val="17"/>
        </w:rPr>
        <w:t>GlobalEmptyState — pageState='empty' / 'market-closed' 시 표시</w:t>
      </w:r>
    </w:p>
    <w:p/>
    <w:p>
      <w:pPr>
        <w:pStyle w:val="Heading3"/>
        <w:spacing w:after="80" w:before="200"/>
      </w:pPr>
      <w:r>
        <w:rPr>
          <w:rFonts w:ascii="Pretendard" w:eastAsia="Pretendard" w:hAnsi="Pretendard" w:cs="Pretendard"/>
          <w:b/>
          <w:bCs/>
          <w:color w:val="374151"/>
          <w:sz w:val="22"/>
          <w:szCs w:val="22"/>
        </w:rPr>
        <w:t>pageState prop 전환표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2800"/>
        <w:gridCol w:w="4706"/>
      </w:tblGrid>
      <w:tr>
        <w:trPr>
          <w:tblHeader/>
        </w:trP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pageState 값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표시 컴포넌트</w:t>
            </w:r>
          </w:p>
        </w:tc>
        <w:tc>
          <w:tcPr>
            <w:tcW w:w="4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사용 시점</w:t>
            </w:r>
          </w:p>
        </w:tc>
      </w:tr>
      <w:t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E40AF"/>
                <w:sz w:val="15"/>
                <w:szCs w:val="15"/>
              </w:rPr>
              <w:t>default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StockTable</w:t>
            </w:r>
          </w:p>
        </w:tc>
        <w:tc>
          <w:tcPr>
            <w:tcW w:w="4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정상 데이터 로드 완료</w:t>
            </w:r>
          </w:p>
        </w:tc>
      </w:tr>
      <w:t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E40AF"/>
                <w:sz w:val="15"/>
                <w:szCs w:val="15"/>
              </w:rPr>
              <w:t>skeleton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Skeleton (table-row, 10행)</w:t>
            </w:r>
          </w:p>
        </w:tc>
        <w:tc>
          <w:tcPr>
            <w:tcW w:w="4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API 호출 중 (초기 로딩)</w:t>
            </w:r>
          </w:p>
        </w:tc>
      </w:tr>
      <w:t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E40AF"/>
                <w:sz w:val="15"/>
                <w:szCs w:val="15"/>
              </w:rPr>
              <w:t>realtime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TickerAnimation</w:t>
            </w:r>
          </w:p>
        </w:tc>
        <w:tc>
          <w:tcPr>
            <w:tcW w:w="4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실시간 가격 갱신 모드</w:t>
            </w:r>
          </w:p>
        </w:tc>
      </w:tr>
      <w:t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E40AF"/>
                <w:sz w:val="15"/>
                <w:szCs w:val="15"/>
              </w:rPr>
              <w:t>error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LocalError + 재시도 버튼</w:t>
            </w:r>
          </w:p>
        </w:tc>
        <w:tc>
          <w:tcPr>
            <w:tcW w:w="4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API 호출 실패</w:t>
            </w:r>
          </w:p>
        </w:tc>
      </w:tr>
      <w:t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E40AF"/>
                <w:sz w:val="15"/>
                <w:szCs w:val="15"/>
              </w:rPr>
              <w:t>empty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GlobalEmptyState (no-data)</w:t>
            </w:r>
          </w:p>
        </w:tc>
        <w:tc>
          <w:tcPr>
            <w:tcW w:w="4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필터 조건 결과 없음</w:t>
            </w:r>
          </w:p>
        </w:tc>
      </w:tr>
      <w:t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E40AF"/>
                <w:sz w:val="15"/>
                <w:szCs w:val="15"/>
              </w:rPr>
              <w:t>market-closed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GlobalEmptyState (market-closed)</w:t>
            </w:r>
          </w:p>
        </w:tc>
        <w:tc>
          <w:tcPr>
            <w:tcW w:w="4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시장 휴장 시간</w:t>
            </w:r>
          </w:p>
        </w:tc>
      </w:tr>
      <w:t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E40AF"/>
                <w:sz w:val="15"/>
                <w:szCs w:val="15"/>
              </w:rPr>
              <w:t>extreme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StockTable (극단값 데이터)</w:t>
            </w:r>
          </w:p>
        </w:tc>
        <w:tc>
          <w:tcPr>
            <w:tcW w:w="4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99:1 등 극단 비율 QA용</w:t>
            </w:r>
          </w:p>
        </w:tc>
      </w:tr>
    </w:tbl>
    <w:p/>
    <w:p>
      <w:pPr>
        <w:pStyle w:val="Heading3"/>
        <w:spacing w:after="80" w:before="200"/>
      </w:pPr>
      <w:r>
        <w:rPr>
          <w:rFonts w:ascii="Pretendard" w:eastAsia="Pretendard" w:hAnsi="Pretendard" w:cs="Pretendard"/>
          <w:b/>
          <w:bCs/>
          <w:color w:val="374151"/>
          <w:sz w:val="22"/>
          <w:szCs w:val="22"/>
        </w:rPr>
        <w:t>Mock 데이터 교체 방법</w:t>
      </w:r>
    </w:p>
    <w:p>
      <w:pPr>
        <w:spacing w:after="60" w:before="60"/>
      </w:pPr>
      <w:r>
        <w:rPr>
          <w:rFonts w:ascii="Pretendard" w:eastAsia="Pretendard" w:hAnsi="Pretendard" w:cs="Pretendard"/>
          <w:b/>
          <w:bCs/>
          <w:color w:val="374151"/>
          <w:sz w:val="19"/>
          <w:szCs w:val="19"/>
        </w:rPr>
        <w:t>StockDataPage.stories.tsx 상단의 MOCK_ROWS 배열을 수정합니다.</w:t>
      </w:r>
    </w:p>
    <w:p>
      <w:pPr>
        <w:ind w:left="400"/>
        <w:shd w:val="clear" w:color="auto" w:fill="F1F5F9"/>
        <w:spacing w:after="30" w:before="3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>// StockDataPage.stories.tsx</w:t>
      </w:r>
    </w:p>
    <w:p>
      <w:pPr>
        <w:ind w:left="400"/>
        <w:shd w:val="clear" w:color="auto" w:fill="F1F5F9"/>
        <w:spacing w:after="30" w:before="3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>const MOCK_ROWS: StockRow[] = [</w:t>
      </w:r>
    </w:p>
    <w:p>
      <w:pPr>
        <w:ind w:left="400"/>
        <w:shd w:val="clear" w:color="auto" w:fill="F1F5F9"/>
        <w:spacing w:after="30" w:before="3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{ id:"1", rank:1, isFavorite:true, name:"삼성전자",</w:t>
      </w:r>
    </w:p>
    <w:p>
      <w:pPr>
        <w:ind w:left="400"/>
        <w:shd w:val="clear" w:color="auto" w:fill="F1F5F9"/>
        <w:spacing w:after="30" w:before="3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  price:75000, changeRate:2.35, tradeAmount:980000, buyRatio:62 },</w:t>
      </w:r>
    </w:p>
    <w:p>
      <w:pPr>
        <w:ind w:left="400"/>
        <w:shd w:val="clear" w:color="auto" w:fill="F1F5F9"/>
        <w:spacing w:after="30" w:before="3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// ... 최대 10개 권장</w:t>
      </w:r>
    </w:p>
    <w:p>
      <w:pPr>
        <w:ind w:left="400"/>
        <w:shd w:val="clear" w:color="auto" w:fill="F1F5F9"/>
        <w:spacing w:after="30" w:before="3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>];</w:t>
      </w:r>
    </w:p>
    <w:p/>
    <w:p>
      <w:pPr>
        <w:spacing w:after="60" w:before="60"/>
      </w:pPr>
      <w:r>
        <w:rPr>
          <w:rFonts w:ascii="Pretendard" w:eastAsia="Pretendard" w:hAnsi="Pretendard" w:cs="Pretendard"/>
          <w:b/>
          <w:bCs/>
          <w:color w:val="374151"/>
          <w:sz w:val="19"/>
          <w:szCs w:val="19"/>
        </w:rPr>
        <w:t>StockRow 필수 필드: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id (string): 고유 식별자 — TickerAnimation 키로 사용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rank (number): 랭킹 순위 표시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name (string): 종목명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price (number): 현재가 (원)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changeRate (number): 등락률 % (양수=상승, 음수=하락)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tradeAmount (number): 거래대금 (원)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buyRatio (number): 매수 비율 0~100</w:t>
      </w:r>
    </w:p>
    <w:p>
      <w:pPr>
        <w:pBdr>
          <w:bottom w:val="single" w:sz="4" w:space="1" w:color="E5E7EB"/>
        </w:pBdr>
        <w:spacing w:after="180" w:before="180"/>
      </w:pPr>
    </w:p>
    <w:p>
      <w:pPr>
        <w:pStyle w:val="Heading2"/>
        <w:spacing w:after="120" w:before="260"/>
      </w:pPr>
      <w:r>
        <w:rPr>
          <w:rFonts w:ascii="Pretendard" w:eastAsia="Pretendard" w:hAnsi="Pretendard" w:cs="Pretendard"/>
          <w:b/>
          <w:bCs/>
          <w:color w:val="1D4ED8"/>
          <w:sz w:val="26"/>
          <w:szCs w:val="26"/>
        </w:rPr>
        <w:t>1-3. StockDetailPage — 구성 방식</w:t>
      </w:r>
    </w:p>
    <w:p>
      <w:pPr>
        <w:pStyle w:val="Heading3"/>
        <w:spacing w:after="80" w:before="200"/>
      </w:pPr>
      <w:r>
        <w:rPr>
          <w:rFonts w:ascii="Pretendard" w:eastAsia="Pretendard" w:hAnsi="Pretendard" w:cs="Pretendard"/>
          <w:b/>
          <w:bCs/>
          <w:color w:val="374151"/>
          <w:sz w:val="22"/>
          <w:szCs w:val="22"/>
        </w:rPr>
        <w:t>컴포넌트 계층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StockDetailPage (src/components/common/stock/StockDetailPage/StockDetailPage.tsx)</w:t>
      </w:r>
    </w:p>
    <w:p>
      <w:pPr>
        <w:pStyle w:val="afe"/>
        <w:ind w:left="720"/>
        <w:numPr>
          <w:ilvl w:val="0"/>
          <w:numId w:val="2"/>
        </w:numPr>
        <w:spacing w:after="30" w:before="30"/>
      </w:pPr>
      <w:r>
        <w:rPr>
          <w:rFonts w:ascii="Pretendard" w:eastAsia="Pretendard" w:hAnsi="Pretendard" w:cs="Pretendard"/>
          <w:color w:val="6B7280"/>
          <w:sz w:val="17"/>
          <w:szCs w:val="17"/>
        </w:rPr>
        <w:t>StockHeader — 종목명·티커·현재가·등락률 표시</w:t>
      </w:r>
    </w:p>
    <w:p>
      <w:pPr>
        <w:pStyle w:val="afe"/>
        <w:ind w:left="720"/>
        <w:numPr>
          <w:ilvl w:val="0"/>
          <w:numId w:val="2"/>
        </w:numPr>
        <w:spacing w:after="30" w:before="30"/>
      </w:pPr>
      <w:r>
        <w:rPr>
          <w:rFonts w:ascii="Pretendard" w:eastAsia="Pretendard" w:hAnsi="Pretendard" w:cs="Pretendard"/>
          <w:color w:val="6B7280"/>
          <w:sz w:val="17"/>
          <w:szCs w:val="17"/>
        </w:rPr>
        <w:t>Tab (desktop/tablet) / MobileTabSwitcher (mobile) — 탭 네비게이션</w:t>
      </w:r>
    </w:p>
    <w:p>
      <w:pPr>
        <w:pStyle w:val="afe"/>
        <w:ind w:left="720"/>
        <w:numPr>
          <w:ilvl w:val="0"/>
          <w:numId w:val="2"/>
        </w:numPr>
        <w:spacing w:after="30" w:before="30"/>
      </w:pPr>
      <w:r>
        <w:rPr>
          <w:rFonts w:ascii="Pretendard" w:eastAsia="Pretendard" w:hAnsi="Pretendard" w:cs="Pretendard"/>
          <w:color w:val="6B7280"/>
          <w:sz w:val="17"/>
          <w:szCs w:val="17"/>
        </w:rPr>
        <w:t>[차트·호가 탭] TradingViewWrapper — Lightweight Charts v5 캔들스틱</w:t>
      </w:r>
    </w:p>
    <w:p>
      <w:pPr>
        <w:pStyle w:val="afe"/>
        <w:ind w:left="720"/>
        <w:numPr>
          <w:ilvl w:val="0"/>
          <w:numId w:val="2"/>
        </w:numPr>
        <w:spacing w:after="30" w:before="30"/>
      </w:pPr>
      <w:r>
        <w:rPr>
          <w:rFonts w:ascii="Pretendard" w:eastAsia="Pretendard" w:hAnsi="Pretendard" w:cs="Pretendard"/>
          <w:color w:val="6B7280"/>
          <w:sz w:val="17"/>
          <w:szCs w:val="17"/>
        </w:rPr>
        <w:t>[차트·호가 탭] OrderbookTable — status/viewport prop 연동</w:t>
      </w:r>
    </w:p>
    <w:p>
      <w:pPr>
        <w:pStyle w:val="afe"/>
        <w:ind w:left="720"/>
        <w:numPr>
          <w:ilvl w:val="0"/>
          <w:numId w:val="2"/>
        </w:numPr>
        <w:spacing w:after="30" w:before="30"/>
      </w:pPr>
      <w:r>
        <w:rPr>
          <w:rFonts w:ascii="Pretendard" w:eastAsia="Pretendard" w:hAnsi="Pretendard" w:cs="Pretendard"/>
          <w:color w:val="6B7280"/>
          <w:sz w:val="17"/>
          <w:szCs w:val="17"/>
        </w:rPr>
        <w:t>[AI예측 탭] AIPredictionPanel — SparklineChart + PredictionRangeBar + PredictionAnalysisWidget</w:t>
      </w:r>
    </w:p>
    <w:p/>
    <w:p>
      <w:pPr>
        <w:pStyle w:val="Heading3"/>
        <w:spacing w:after="80" w:before="200"/>
      </w:pPr>
      <w:r>
        <w:rPr>
          <w:rFonts w:ascii="Pretendard" w:eastAsia="Pretendard" w:hAnsi="Pretendard" w:cs="Pretendard"/>
          <w:b/>
          <w:bCs/>
          <w:color w:val="374151"/>
          <w:sz w:val="22"/>
          <w:szCs w:val="22"/>
        </w:rPr>
        <w:t>뷰포트별 레이아웃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1600"/>
        <w:gridCol w:w="3600"/>
        <w:gridCol w:w="2806"/>
      </w:tblGrid>
      <w:tr>
        <w:trPr>
          <w:tblHeader/>
        </w:trPr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viewport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컨테이너 너비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차트 탭 레이아웃</w:t>
            </w:r>
          </w:p>
        </w:tc>
        <w:tc>
          <w:tcPr>
            <w:tcW w:w="28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AI 패널 위치</w:t>
            </w:r>
          </w:p>
        </w:tc>
      </w:tr>
      <w:tr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E40AF"/>
                <w:sz w:val="15"/>
                <w:szCs w:val="15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E40AF"/>
                <w:sz w:val="15"/>
                <w:szCs w:val="15"/>
              </w:rPr>
              <w:t>1440px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차트(680) + 호가(340) + AI(340) 3열</w:t>
            </w:r>
          </w:p>
        </w:tc>
        <w:tc>
          <w:tcPr>
            <w:tcW w:w="28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우측 고정</w:t>
            </w:r>
          </w:p>
        </w:tc>
      </w:tr>
      <w:tr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E40AF"/>
                <w:sz w:val="15"/>
                <w:szCs w:val="15"/>
              </w:rPr>
              <w:t>tablet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E40AF"/>
                <w:sz w:val="15"/>
                <w:szCs w:val="15"/>
              </w:rPr>
              <w:t>768px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차트(710) 상단 / AI(347)+호가(340) 하단 2열</w:t>
            </w:r>
          </w:p>
        </w:tc>
        <w:tc>
          <w:tcPr>
            <w:tcW w:w="28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하단 좌측</w:t>
            </w:r>
          </w:p>
        </w:tc>
      </w:tr>
      <w:tr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E40AF"/>
                <w:sz w:val="15"/>
                <w:szCs w:val="15"/>
              </w:rPr>
              <w:t>mobile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E40AF"/>
                <w:sz w:val="15"/>
                <w:szCs w:val="15"/>
              </w:rPr>
              <w:t>393px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차트(345×407) + 호가 수직 나열</w:t>
            </w:r>
          </w:p>
        </w:tc>
        <w:tc>
          <w:tcPr>
            <w:tcW w:w="28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AI탭 전환 시 표시</w:t>
            </w:r>
          </w:p>
        </w:tc>
      </w:tr>
    </w:tbl>
    <w:p/>
    <w:p>
      <w:pPr>
        <w:pStyle w:val="Heading3"/>
        <w:spacing w:after="80" w:before="200"/>
      </w:pPr>
      <w:r>
        <w:rPr>
          <w:rFonts w:ascii="Pretendard" w:eastAsia="Pretendard" w:hAnsi="Pretendard" w:cs="Pretendard"/>
          <w:b/>
          <w:bCs/>
          <w:color w:val="374151"/>
          <w:sz w:val="22"/>
          <w:szCs w:val="22"/>
        </w:rPr>
        <w:t>패널별 독립 상태 제어</w:t>
      </w:r>
    </w:p>
    <w:p>
      <w:pPr>
        <w:spacing w:after="60" w:before="60"/>
      </w:pPr>
      <w:r>
        <w:rPr>
          <w:rFonts w:ascii="Pretendard" w:eastAsia="Pretendard" w:hAnsi="Pretendard" w:cs="Pretendard"/>
          <w:b w:val="0"/>
          <w:bCs w:val="0"/>
          <w:color w:val="374151"/>
          <w:sz w:val="19"/>
          <w:szCs w:val="19"/>
        </w:rPr>
        <w:t>chartState / orderbookState / aiState를 개별 지정하여 패널별 로딩 시나리오를 재현할 수 있습니다.</w:t>
      </w:r>
    </w:p>
    <w:p>
      <w:pPr>
        <w:ind w:left="400"/>
        <w:shd w:val="clear" w:color="auto" w:fill="F1F5F9"/>
        <w:spacing w:after="30" w:before="3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>// 예시: 호가창만 로딩 중, 나머지는 정상</w:t>
      </w:r>
    </w:p>
    <w:p>
      <w:pPr>
        <w:ind w:left="400"/>
        <w:shd w:val="clear" w:color="auto" w:fill="F1F5F9"/>
        <w:spacing w:after="30" w:before="3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>&lt;StockDetailPage</w:t>
      </w:r>
    </w:p>
    <w:p>
      <w:pPr>
        <w:ind w:left="400"/>
        <w:shd w:val="clear" w:color="auto" w:fill="F1F5F9"/>
        <w:spacing w:after="30" w:before="3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chartState="default"</w:t>
      </w:r>
    </w:p>
    <w:p>
      <w:pPr>
        <w:ind w:left="400"/>
        <w:shd w:val="clear" w:color="auto" w:fill="F1F5F9"/>
        <w:spacing w:after="30" w:before="3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orderbookState="skeleton"</w:t>
      </w:r>
    </w:p>
    <w:p>
      <w:pPr>
        <w:ind w:left="400"/>
        <w:shd w:val="clear" w:color="auto" w:fill="F1F5F9"/>
        <w:spacing w:after="30" w:before="3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aiState="default"</w:t>
      </w:r>
    </w:p>
    <w:p>
      <w:pPr>
        <w:ind w:left="400"/>
        <w:shd w:val="clear" w:color="auto" w:fill="F1F5F9"/>
        <w:spacing w:after="30" w:before="3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viewport="desktop"</w:t>
      </w:r>
    </w:p>
    <w:p>
      <w:pPr>
        <w:ind w:left="400"/>
        <w:shd w:val="clear" w:color="auto" w:fill="F1F5F9"/>
        <w:spacing w:after="30" w:before="3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>/&gt;</w:t>
      </w:r>
    </w:p>
    <w:p/>
    <w:p>
      <w:pPr>
        <w:pStyle w:val="Heading3"/>
        <w:spacing w:after="80" w:before="200"/>
      </w:pPr>
      <w:r>
        <w:rPr>
          <w:rFonts w:ascii="Pretendard" w:eastAsia="Pretendard" w:hAnsi="Pretendard" w:cs="Pretendard"/>
          <w:b/>
          <w:bCs/>
          <w:color w:val="374151"/>
          <w:sz w:val="22"/>
          <w:szCs w:val="22"/>
        </w:rPr>
        <w:t>isMarketClosed 동작</w:t>
      </w:r>
    </w:p>
    <w:p>
      <w:pPr>
        <w:spacing w:after="60" w:before="60"/>
      </w:pPr>
      <w:r>
        <w:rPr>
          <w:rFonts w:ascii="Pretendard" w:eastAsia="Pretendard" w:hAnsi="Pretendard" w:cs="Pretendard"/>
          <w:b w:val="0"/>
          <w:bCs w:val="0"/>
          <w:color w:val="374151"/>
          <w:sz w:val="19"/>
          <w:szCs w:val="19"/>
        </w:rPr>
        <w:t>isMarketClosed=true 설정 시 아래 3개 패널이 동시에 휴장 상태로 전환됩니다.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TradingViewWrapper → 우측 상단 '휴장 시간' 뱃지 표시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OrderbookTable → status='empty' 전환 (호가 데이터 숨김, 뱃지 표시)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AIPredictionPanel → status='empty' 전환 (매수하기 버튼 → '휴장 시간' 뱃지로 교체)</w:t>
      </w:r>
    </w:p>
    <w:p/>
    <w:p>
      <w:pPr>
        <w:pStyle w:val="Heading3"/>
        <w:spacing w:after="80" w:before="200"/>
      </w:pPr>
      <w:r>
        <w:rPr>
          <w:rFonts w:ascii="Pretendard" w:eastAsia="Pretendard" w:hAnsi="Pretendard" w:cs="Pretendard"/>
          <w:b/>
          <w:bCs/>
          <w:color w:val="374151"/>
          <w:sz w:val="22"/>
          <w:szCs w:val="22"/>
        </w:rPr>
        <w:t>Mock 데이터 교체 방법</w:t>
      </w:r>
    </w:p>
    <w:p>
      <w:pPr>
        <w:spacing w:after="60" w:before="60"/>
      </w:pPr>
      <w:r>
        <w:rPr>
          <w:rFonts w:ascii="Pretendard" w:eastAsia="Pretendard" w:hAnsi="Pretendard" w:cs="Pretendard"/>
          <w:b/>
          <w:bCs/>
          <w:color w:val="374151"/>
          <w:sz w:val="19"/>
          <w:szCs w:val="19"/>
        </w:rPr>
        <w:t>StockDetailPage.stories.tsx 상단 상수를 수정합니다.</w:t>
      </w:r>
    </w:p>
    <w:p>
      <w:pPr>
        <w:ind w:left="400"/>
        <w:shd w:val="clear" w:color="auto" w:fill="F1F5F9"/>
        <w:spacing w:after="30" w:before="3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>// 1. 종목 메타 교체</w:t>
      </w:r>
    </w:p>
    <w:p>
      <w:pPr>
        <w:ind w:left="400"/>
        <w:shd w:val="clear" w:color="auto" w:fill="F1F5F9"/>
        <w:spacing w:after="30" w:before="3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>const MOCK_STOCK = {</w:t>
      </w:r>
    </w:p>
    <w:p>
      <w:pPr>
        <w:ind w:left="400"/>
        <w:shd w:val="clear" w:color="auto" w:fill="F1F5F9"/>
        <w:spacing w:after="30" w:before="3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ticker: "005930",  // 종목 코드</w:t>
      </w:r>
    </w:p>
    <w:p>
      <w:pPr>
        <w:ind w:left="400"/>
        <w:shd w:val="clear" w:color="auto" w:fill="F1F5F9"/>
        <w:spacing w:after="30" w:before="3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name: "삼성전자",</w:t>
      </w:r>
    </w:p>
    <w:p>
      <w:pPr>
        <w:ind w:left="400"/>
        <w:shd w:val="clear" w:color="auto" w:fill="F1F5F9"/>
        <w:spacing w:after="30" w:before="3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price: 75000,</w:t>
      </w:r>
    </w:p>
    <w:p>
      <w:pPr>
        <w:ind w:left="400"/>
        <w:shd w:val="clear" w:color="auto" w:fill="F1F5F9"/>
        <w:spacing w:after="30" w:before="3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changeFromYesterday: 1720,  // 전일 대비 변동액</w:t>
      </w:r>
    </w:p>
    <w:p>
      <w:pPr>
        <w:ind w:left="400"/>
        <w:shd w:val="clear" w:color="auto" w:fill="F1F5F9"/>
        <w:spacing w:after="30" w:before="3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changeRate: 2.35,           // 등락률 %</w:t>
      </w:r>
    </w:p>
    <w:p>
      <w:pPr>
        <w:ind w:left="400"/>
        <w:shd w:val="clear" w:color="auto" w:fill="F1F5F9"/>
        <w:spacing w:after="30" w:before="3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>};</w:t>
      </w:r>
    </w:p>
    <w:p/>
    <w:p>
      <w:pPr>
        <w:ind w:left="400"/>
        <w:shd w:val="clear" w:color="auto" w:fill="F1F5F9"/>
        <w:spacing w:after="30" w:before="3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>// 2. 차트 데이터 교체 — generateChartData(일수) 함수 활용</w:t>
      </w:r>
    </w:p>
    <w:p>
      <w:pPr>
        <w:ind w:left="400"/>
        <w:shd w:val="clear" w:color="auto" w:fill="F1F5F9"/>
        <w:spacing w:after="30" w:before="3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>const MOCK_CHART_DATA = generateChartData(180);  // 180거래일</w:t>
      </w:r>
    </w:p>
    <w:p/>
    <w:p>
      <w:pPr>
        <w:ind w:left="400"/>
        <w:shd w:val="clear" w:color="auto" w:fill="F1F5F9"/>
        <w:spacing w:after="30" w:before="3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>// 3. AI 예측 데이터 교체</w:t>
      </w:r>
    </w:p>
    <w:p>
      <w:pPr>
        <w:ind w:left="400"/>
        <w:shd w:val="clear" w:color="auto" w:fill="F1F5F9"/>
        <w:spacing w:after="30" w:before="3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>const MOCK_AI_HISTORICAL = [</w:t>
      </w:r>
    </w:p>
    <w:p>
      <w:pPr>
        <w:ind w:left="400"/>
        <w:shd w:val="clear" w:color="auto" w:fill="F1F5F9"/>
        <w:spacing w:after="30" w:before="3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{ time: "2026-01-01", value: 63000 },</w:t>
      </w:r>
    </w:p>
    <w:p>
      <w:pPr>
        <w:ind w:left="400"/>
        <w:shd w:val="clear" w:color="auto" w:fill="F1F5F9"/>
        <w:spacing w:after="30" w:before="3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 xml:space="preserve">  // ... forecastData[0].value와 마지막 값 일치 필수</w:t>
      </w:r>
    </w:p>
    <w:p>
      <w:pPr>
        <w:ind w:left="400"/>
        <w:shd w:val="clear" w:color="auto" w:fill="F1F5F9"/>
        <w:spacing w:after="30" w:before="30"/>
      </w:pPr>
      <w:r>
        <w:rPr>
          <w:rFonts w:ascii="Courier New" w:eastAsia="Courier New" w:hAnsi="Courier New" w:cs="Courier New"/>
          <w:color w:val="1E40AF"/>
          <w:sz w:val="16"/>
          <w:szCs w:val="16"/>
        </w:rPr>
        <w:t>];</w:t>
      </w:r>
    </w:p>
    <w:p>
      <w:pPr>
        <w:pBdr>
          <w:bottom w:val="single" w:sz="4" w:space="1" w:color="E5E7EB"/>
        </w:pBdr>
        <w:spacing w:after="180" w:before="180"/>
      </w:pPr>
    </w:p>
    <w:p>
      <w:pPr>
        <w:pStyle w:val="Heading2"/>
        <w:spacing w:after="120" w:before="260"/>
      </w:pPr>
      <w:r>
        <w:rPr>
          <w:rFonts w:ascii="Pretendard" w:eastAsia="Pretendard" w:hAnsi="Pretendard" w:cs="Pretendard"/>
          <w:b/>
          <w:bCs/>
          <w:color w:val="1D4ED8"/>
          <w:sz w:val="26"/>
          <w:szCs w:val="26"/>
        </w:rPr>
        <w:t>1-4. 공통 컴포넌트 단독 사용 가이드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2600"/>
        <w:gridCol w:w="2400"/>
        <w:gridCol w:w="2506"/>
      </w:tblGrid>
      <w:tr>
        <w:trPr>
          <w:tblHeader/>
        </w:trP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컴포넌트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Storybook 경로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주요 prop</w:t>
            </w:r>
          </w:p>
        </w:tc>
        <w:tc>
          <w:tcPr>
            <w:tcW w:w="25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단독 테스트 방법</w:t>
            </w:r>
          </w:p>
        </w:tc>
      </w:tr>
      <w:t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AIPredictionPanel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Components/Stock/AIPredictionPanel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status, viewport, historicalData, forecastData</w:t>
            </w:r>
          </w:p>
        </w:tc>
        <w:tc>
          <w:tcPr>
            <w:tcW w:w="25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status=skeleton/error/empty Controls 전환</w:t>
            </w:r>
          </w:p>
        </w:tc>
      </w:tr>
      <w:t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OrderbookTable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Components/Stock/OrderbookTable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status, viewport, asks, bids</w:t>
            </w:r>
          </w:p>
        </w:tc>
        <w:tc>
          <w:tcPr>
            <w:tcW w:w="25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viewport=mobile로 10행 축소 레이아웃 확인</w:t>
            </w:r>
          </w:p>
        </w:tc>
      </w:tr>
      <w:t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StockTable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Components/Stock/StockTable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rows, viewport</w:t>
            </w:r>
          </w:p>
        </w:tc>
        <w:tc>
          <w:tcPr>
            <w:tcW w:w="25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viewport Controls로 3종 레이아웃 전환</w:t>
            </w:r>
          </w:p>
        </w:tc>
      </w:tr>
      <w:t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TradingViewWrapper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Components/Stock/TradingViewWrapper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data, period, isMarketClosed</w:t>
            </w:r>
          </w:p>
        </w:tc>
        <w:tc>
          <w:tcPr>
            <w:tcW w:w="25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PeriodControl Story로 탭 전환 인터랙션 확인</w:t>
            </w:r>
          </w:p>
        </w:tc>
      </w:tr>
      <w:t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Skeleton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Components/Common/Skeleton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variant, rows</w:t>
            </w:r>
          </w:p>
        </w:tc>
        <w:tc>
          <w:tcPr>
            <w:tcW w:w="25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variant=table-row, rows=10으로 페이지 로딩 재현</w:t>
            </w:r>
          </w:p>
        </w:tc>
      </w:tr>
      <w:t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GlobalEmptyState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Components/Common/GlobalEmptyState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variant, display</w:t>
            </w:r>
          </w:p>
        </w:tc>
        <w:tc>
          <w:tcPr>
            <w:tcW w:w="25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variant=market-closed, display=inline/badge 비교</w:t>
            </w:r>
          </w:p>
        </w:tc>
      </w:tr>
    </w:tbl>
    <w:p>
      <w:pPr>
        <w:pBdr>
          <w:bottom w:val="single" w:sz="4" w:space="1" w:color="E5E7EB"/>
        </w:pBdr>
        <w:spacing w:after="180" w:before="180"/>
      </w:pPr>
    </w:p>
    <w:p>
      <w:pPr>
        <w:pStyle w:val="Heading1"/>
        <w:spacing w:after="160" w:before="360"/>
      </w:pPr>
      <w:r>
        <w:rPr>
          <w:rFonts w:ascii="Pretendard" w:eastAsia="Pretendard" w:hAnsi="Pretendard" w:cs="Pretendard"/>
          <w:b/>
          <w:bCs/>
          <w:color w:val="111827"/>
          <w:sz w:val="36"/>
          <w:szCs w:val="36"/>
        </w:rPr>
        <w:t>산출물 2. 컴포넌트 네이밍 일관성 검토</w:t>
      </w:r>
    </w:p>
    <w:p>
      <w:pPr>
        <w:spacing w:after="60" w:before="60"/>
      </w:pPr>
      <w:r>
        <w:rPr>
          <w:rFonts w:ascii="Pretendard" w:eastAsia="Pretendard" w:hAnsi="Pretendard" w:cs="Pretendard"/>
          <w:b w:val="0"/>
          <w:bCs w:val="0"/>
          <w:color w:val="374151"/>
          <w:sz w:val="19"/>
          <w:szCs w:val="19"/>
        </w:rPr>
        <w:t>Storybook title 경로, 파일명, 폴더 구조의 3가지 기준으로 22개 Story 파일을 검토합니다.</w:t>
      </w:r>
    </w:p>
    <w:p>
      <w:pPr>
        <w:pBdr>
          <w:bottom w:val="single" w:sz="4" w:space="1" w:color="E5E7EB"/>
        </w:pBdr>
        <w:spacing w:after="180" w:before="180"/>
      </w:pPr>
    </w:p>
    <w:p>
      <w:pPr>
        <w:pStyle w:val="Heading2"/>
        <w:spacing w:after="120" w:before="260"/>
      </w:pPr>
      <w:r>
        <w:rPr>
          <w:rFonts w:ascii="Pretendard" w:eastAsia="Pretendard" w:hAnsi="Pretendard" w:cs="Pretendard"/>
          <w:b/>
          <w:bCs/>
          <w:color w:val="1D4ED8"/>
          <w:sz w:val="26"/>
          <w:szCs w:val="26"/>
        </w:rPr>
        <w:t>2-1. Story title 경로 vs 파일 위치 검토</w:t>
      </w:r>
    </w:p>
    <w:p>
      <w:pPr>
        <w:spacing w:after="60" w:before="60"/>
      </w:pPr>
      <w:r>
        <w:rPr>
          <w:rFonts w:ascii="Pretendard" w:eastAsia="Pretendard" w:hAnsi="Pretendard" w:cs="Pretendard"/>
          <w:b w:val="0"/>
          <w:bCs w:val="0"/>
          <w:color w:val="374151"/>
          <w:sz w:val="19"/>
          <w:szCs w:val="19"/>
        </w:rPr>
        <w:t>규칙: title은 'Components/{Category}/{ComponentName}' 형식, 파일은 대응 폴더에 위치해야 합니다.</w:t>
      </w:r>
    </w:p>
    <w:p/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2400"/>
        <w:gridCol w:w="2400"/>
        <w:gridCol w:w="1706"/>
      </w:tblGrid>
      <w:tr>
        <w:trPr>
          <w:tblHeader/>
        </w:trP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title 경로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파일명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실제 폴더</w:t>
            </w:r>
          </w:p>
        </w:tc>
        <w:tc>
          <w:tcPr>
            <w:tcW w:w="1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결과</w:t>
            </w:r>
          </w:p>
        </w:tc>
      </w:tr>
      <w:t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Components/Auth/LoginModal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LoginModal.stories.tsx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auth/</w:t>
            </w:r>
          </w:p>
        </w:tc>
        <w:tc>
          <w:tcPr>
            <w:tcW w:w="1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166534"/>
                <w:sz w:val="16"/>
                <w:szCs w:val="16"/>
              </w:rPr>
              <w:t>✅ 준수</w:t>
            </w:r>
          </w:p>
        </w:tc>
      </w:tr>
      <w:t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Components/Auth/SignUpModal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SignUpModal.stories.tsx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auth/</w:t>
            </w:r>
          </w:p>
        </w:tc>
        <w:tc>
          <w:tcPr>
            <w:tcW w:w="1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166534"/>
                <w:sz w:val="16"/>
                <w:szCs w:val="16"/>
              </w:rPr>
              <w:t>✅ 준수</w:t>
            </w:r>
          </w:p>
        </w:tc>
      </w:tr>
      <w:t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Components/Common/Button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Button.stories.tsx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common/</w:t>
            </w:r>
          </w:p>
        </w:tc>
        <w:tc>
          <w:tcPr>
            <w:tcW w:w="1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166534"/>
                <w:sz w:val="16"/>
                <w:szCs w:val="16"/>
              </w:rPr>
              <w:t>✅ 준수</w:t>
            </w:r>
          </w:p>
        </w:tc>
      </w:tr>
      <w:t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Components/Common/CodeSnippet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CodeSnippet.stories.tsx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common/</w:t>
            </w:r>
          </w:p>
        </w:tc>
        <w:tc>
          <w:tcPr>
            <w:tcW w:w="1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166534"/>
                <w:sz w:val="16"/>
                <w:szCs w:val="16"/>
              </w:rPr>
              <w:t>✅ 준수</w:t>
            </w:r>
          </w:p>
        </w:tc>
      </w:tr>
      <w:t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Components/Common/GlobalEmptyState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GlobalEmptyState.stories.tsx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common/GlobalEmptyState/</w:t>
            </w:r>
          </w:p>
        </w:tc>
        <w:tc>
          <w:tcPr>
            <w:tcW w:w="1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166534"/>
                <w:sz w:val="16"/>
                <w:szCs w:val="16"/>
              </w:rPr>
              <w:t>✅ 준수</w:t>
            </w:r>
          </w:p>
        </w:tc>
      </w:tr>
      <w:t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Components/Common/Input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Input.stories.tsx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common/</w:t>
            </w:r>
          </w:p>
        </w:tc>
        <w:tc>
          <w:tcPr>
            <w:tcW w:w="1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166534"/>
                <w:sz w:val="16"/>
                <w:szCs w:val="16"/>
              </w:rPr>
              <w:t>✅ 준수</w:t>
            </w:r>
          </w:p>
        </w:tc>
      </w:tr>
      <w:t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Components/Common/LocalError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LocalError.stories.tsx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common/LocalError/</w:t>
            </w:r>
          </w:p>
        </w:tc>
        <w:tc>
          <w:tcPr>
            <w:tcW w:w="1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166534"/>
                <w:sz w:val="16"/>
                <w:szCs w:val="16"/>
              </w:rPr>
              <w:t>✅ 준수</w:t>
            </w:r>
          </w:p>
        </w:tc>
      </w:tr>
      <w:t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Components/Common/MobileTabSwitcher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MobileTabSwitcher.stories.tsx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common/MobileTabSwitcher/</w:t>
            </w:r>
          </w:p>
        </w:tc>
        <w:tc>
          <w:tcPr>
            <w:tcW w:w="1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166534"/>
                <w:sz w:val="16"/>
                <w:szCs w:val="16"/>
              </w:rPr>
              <w:t>✅ 준수</w:t>
            </w:r>
          </w:p>
        </w:tc>
      </w:tr>
      <w:t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Components/Common/Modal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Modal.stories.tsx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common/</w:t>
            </w:r>
          </w:p>
        </w:tc>
        <w:tc>
          <w:tcPr>
            <w:tcW w:w="1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166534"/>
                <w:sz w:val="16"/>
                <w:szCs w:val="16"/>
              </w:rPr>
              <w:t>✅ 준수</w:t>
            </w:r>
          </w:p>
        </w:tc>
      </w:tr>
      <w:t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Components/Common/PriceChangeToken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PriceChangeToken.stories.tsx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common/PriceChangeToken/</w:t>
            </w:r>
          </w:p>
        </w:tc>
        <w:tc>
          <w:tcPr>
            <w:tcW w:w="1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166534"/>
                <w:sz w:val="16"/>
                <w:szCs w:val="16"/>
              </w:rPr>
              <w:t>✅ 준수</w:t>
            </w:r>
          </w:p>
        </w:tc>
      </w:tr>
      <w:t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Components/Common/Skeleton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Skeleton.stories.tsx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common/Skeleton/</w:t>
            </w:r>
          </w:p>
        </w:tc>
        <w:tc>
          <w:tcPr>
            <w:tcW w:w="1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166534"/>
                <w:sz w:val="16"/>
                <w:szCs w:val="16"/>
              </w:rPr>
              <w:t>✅ 준수</w:t>
            </w:r>
          </w:p>
        </w:tc>
      </w:tr>
      <w:t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Components/Common/Tab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Tab.stories.tsx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common/Tab/</w:t>
            </w:r>
          </w:p>
        </w:tc>
        <w:tc>
          <w:tcPr>
            <w:tcW w:w="1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166534"/>
                <w:sz w:val="16"/>
                <w:szCs w:val="16"/>
              </w:rPr>
              <w:t>✅ 준수</w:t>
            </w:r>
          </w:p>
        </w:tc>
      </w:tr>
      <w:t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Components/Common/Toast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Toast.stories.tsx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common/</w:t>
            </w:r>
          </w:p>
        </w:tc>
        <w:tc>
          <w:tcPr>
            <w:tcW w:w="1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166534"/>
                <w:sz w:val="16"/>
                <w:szCs w:val="16"/>
              </w:rPr>
              <w:t>✅ 준수</w:t>
            </w:r>
          </w:p>
        </w:tc>
      </w:tr>
      <w:t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Components/Common/ToastItem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ToastItem.stories.tsx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common/Toast/</w:t>
            </w:r>
          </w:p>
        </w:tc>
        <w:tc>
          <w:tcPr>
            <w:tcW w:w="1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166534"/>
                <w:sz w:val="16"/>
                <w:szCs w:val="16"/>
              </w:rPr>
              <w:t>✅ 준수</w:t>
            </w:r>
          </w:p>
        </w:tc>
      </w:tr>
      <w:t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Components/Stock/AIPredictionPanel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AIPredictionPanel.stories.tsx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common/stock/AIPredictionPanel/</w:t>
            </w:r>
          </w:p>
        </w:tc>
        <w:tc>
          <w:tcPr>
            <w:tcW w:w="1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166534"/>
                <w:sz w:val="16"/>
                <w:szCs w:val="16"/>
              </w:rPr>
              <w:t>✅ 준수</w:t>
            </w:r>
          </w:p>
        </w:tc>
      </w:tr>
      <w:t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Components/Stock/LinearGauge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LinearGauge.stories.tsx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common/stock/LinearGauge/</w:t>
            </w:r>
          </w:p>
        </w:tc>
        <w:tc>
          <w:tcPr>
            <w:tcW w:w="1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166534"/>
                <w:sz w:val="16"/>
                <w:szCs w:val="16"/>
              </w:rPr>
              <w:t>✅ 준수</w:t>
            </w:r>
          </w:p>
        </w:tc>
      </w:tr>
      <w:t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Components/Stock/OrderbookTable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OrderbookTable.stories.tsx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common/stock/OrderbookTable/</w:t>
            </w:r>
          </w:p>
        </w:tc>
        <w:tc>
          <w:tcPr>
            <w:tcW w:w="1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166534"/>
                <w:sz w:val="16"/>
                <w:szCs w:val="16"/>
              </w:rPr>
              <w:t>✅ 준수</w:t>
            </w:r>
          </w:p>
        </w:tc>
      </w:tr>
      <w:t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Components/Stock/StockDataPage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StockDataPage.stories.tsx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common/stock/StockDataPage/</w:t>
            </w:r>
          </w:p>
        </w:tc>
        <w:tc>
          <w:tcPr>
            <w:tcW w:w="1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166534"/>
                <w:sz w:val="16"/>
                <w:szCs w:val="16"/>
              </w:rPr>
              <w:t>✅ 준수</w:t>
            </w:r>
          </w:p>
        </w:tc>
      </w:tr>
      <w:t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Components/Stock/StockDetailPage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StockDetailPage.stories.tsx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common/stock/StockDetailPage/</w:t>
            </w:r>
          </w:p>
        </w:tc>
        <w:tc>
          <w:tcPr>
            <w:tcW w:w="1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166534"/>
                <w:sz w:val="16"/>
                <w:szCs w:val="16"/>
              </w:rPr>
              <w:t>✅ 준수</w:t>
            </w:r>
          </w:p>
        </w:tc>
      </w:tr>
      <w:t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Components/Stock/StockTable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StockTable.stories.tsx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common/stock/StockTable/</w:t>
            </w:r>
          </w:p>
        </w:tc>
        <w:tc>
          <w:tcPr>
            <w:tcW w:w="1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166534"/>
                <w:sz w:val="16"/>
                <w:szCs w:val="16"/>
              </w:rPr>
              <w:t>✅ 준수</w:t>
            </w:r>
          </w:p>
        </w:tc>
      </w:tr>
      <w:t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Components/Stock/TradeTickerList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TradeTickerList.stories.tsx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common/stock/TradeTickerList/</w:t>
            </w:r>
          </w:p>
        </w:tc>
        <w:tc>
          <w:tcPr>
            <w:tcW w:w="1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166534"/>
                <w:sz w:val="16"/>
                <w:szCs w:val="16"/>
              </w:rPr>
              <w:t>✅ 준수</w:t>
            </w:r>
          </w:p>
        </w:tc>
      </w:tr>
      <w:t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Components/Stock/TradingViewWrapper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TradingViewWrapper.stories.tsx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common/stock/TradingViewWrapper/</w:t>
            </w:r>
          </w:p>
        </w:tc>
        <w:tc>
          <w:tcPr>
            <w:tcW w:w="1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166534"/>
                <w:sz w:val="16"/>
                <w:szCs w:val="16"/>
              </w:rPr>
              <w:t>✅ 준수</w:t>
            </w:r>
          </w:p>
        </w:tc>
      </w:tr>
    </w:tbl>
    <w:p/>
    <w:p>
      <w:pPr>
        <w:pStyle w:val="Heading3"/>
        <w:spacing w:after="80" w:before="200"/>
      </w:pPr>
      <w:r>
        <w:rPr>
          <w:rFonts w:ascii="Pretendard" w:eastAsia="Pretendard" w:hAnsi="Pretendard" w:cs="Pretendard"/>
          <w:b/>
          <w:bCs/>
          <w:color w:val="374151"/>
          <w:sz w:val="22"/>
          <w:szCs w:val="22"/>
        </w:rPr>
        <w:t>⚠️ 발견 이슈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Toast.stories.tsx — title은 'Components/Common/Toast'이나 파일이 common/ 루트에 위치. common/Toast/ 폴더로 이동 권고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Button.stories.tsx, CodeSnippet.stories.tsx, Input.stories.tsx, Modal.stories.tsx — 동일하게 common/ 루트에 있으나 title은 각각 별도 컴포넌트명 사용 중. 폴더 분리 또는 현행 유지 결정 필요</w:t>
      </w:r>
    </w:p>
    <w:p>
      <w:pPr>
        <w:pBdr>
          <w:bottom w:val="single" w:sz="4" w:space="1" w:color="E5E7EB"/>
        </w:pBdr>
        <w:spacing w:after="180" w:before="180"/>
      </w:pPr>
    </w:p>
    <w:p>
      <w:pPr>
        <w:pStyle w:val="Heading2"/>
        <w:spacing w:after="120" w:before="260"/>
      </w:pPr>
      <w:r>
        <w:rPr>
          <w:rFonts w:ascii="Pretendard" w:eastAsia="Pretendard" w:hAnsi="Pretendard" w:cs="Pretendard"/>
          <w:b/>
          <w:bCs/>
          <w:color w:val="1D4ED8"/>
          <w:sz w:val="26"/>
          <w:szCs w:val="26"/>
        </w:rPr>
        <w:t>2-2. Story export 네이밍 규칙 검토</w:t>
      </w:r>
    </w:p>
    <w:p>
      <w:pPr>
        <w:spacing w:after="60" w:before="60"/>
      </w:pPr>
      <w:r>
        <w:rPr>
          <w:rFonts w:ascii="Pretendard" w:eastAsia="Pretendard" w:hAnsi="Pretendard" w:cs="Pretendard"/>
          <w:b w:val="0"/>
          <w:bCs w:val="0"/>
          <w:color w:val="374151"/>
          <w:sz w:val="19"/>
          <w:szCs w:val="19"/>
        </w:rPr>
        <w:t>규칙: export 이름(PascalCase) + name 문자열(사람이 읽기 좋은 형태) 일관성을 검토합니다.</w:t>
      </w:r>
    </w:p>
    <w:p/>
    <w:p>
      <w:pPr>
        <w:spacing w:after="60" w:before="60"/>
      </w:pPr>
      <w:r>
        <w:rPr>
          <w:rFonts w:ascii="Pretendard" w:eastAsia="Pretendard" w:hAnsi="Pretendard" w:cs="Pretendard"/>
          <w:b/>
          <w:bCs/>
          <w:color w:val="374151"/>
          <w:sz w:val="19"/>
          <w:szCs w:val="19"/>
        </w:rPr>
        <w:t>name 문자열 패턴 (권고):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단독 상태: Default / Skeleton / Error / Empty / Playground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뷰포트 분기: Tablet / Default, Mobile / Error 형식 (/ 구분자)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복합 시나리오: Desktop / Chart Tab — Default 형식 (/ + — 구분자)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QA 전용: QA — Color Contrast Check 형식 (QA 접두어)</w:t>
      </w:r>
    </w:p>
    <w:p/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2800"/>
        <w:gridCol w:w="2400"/>
        <w:gridCol w:w="1906"/>
      </w:tblGrid>
      <w:tr>
        <w:trPr>
          <w:tblHeader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Story 파일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export name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비고</w:t>
            </w:r>
          </w:p>
        </w:tc>
        <w:tc>
          <w:tcPr>
            <w:tcW w:w="19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결과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StockDataPage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Default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Default / Up Trend 패턴 없음</w:t>
            </w:r>
          </w:p>
        </w:tc>
        <w:tc>
          <w:tcPr>
            <w:tcW w:w="19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166534"/>
                <w:sz w:val="16"/>
                <w:szCs w:val="16"/>
              </w:rPr>
              <w:t>✅ 준수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StockDataPage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Loading (Skeleton)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영문+한글 혼용</w:t>
            </w:r>
          </w:p>
        </w:tc>
        <w:tc>
          <w:tcPr>
            <w:tcW w:w="19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92400E"/>
                <w:sz w:val="16"/>
                <w:szCs w:val="16"/>
              </w:rPr>
              <w:t>⚠️ 개선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StockDataPage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Realtime — Dynamic Price Updates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— 구분자 사용</w:t>
            </w:r>
          </w:p>
        </w:tc>
        <w:tc>
          <w:tcPr>
            <w:tcW w:w="19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166534"/>
                <w:sz w:val="16"/>
                <w:szCs w:val="16"/>
              </w:rPr>
              <w:t>✅ 준수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StockDataPage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Tablet / Default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/ 구분자로 viewport 표현</w:t>
            </w:r>
          </w:p>
        </w:tc>
        <w:tc>
          <w:tcPr>
            <w:tcW w:w="19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166534"/>
                <w:sz w:val="16"/>
                <w:szCs w:val="16"/>
              </w:rPr>
              <w:t>✅ 준수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StockDataPage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QA — Color Contrast Check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QA 접두어 사용</w:t>
            </w:r>
          </w:p>
        </w:tc>
        <w:tc>
          <w:tcPr>
            <w:tcW w:w="19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166534"/>
                <w:sz w:val="16"/>
                <w:szCs w:val="16"/>
              </w:rPr>
              <w:t>✅ 준수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StockDetailPage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Desktop / Chart Tab — Default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뷰포트/탭 — 상태 3단 계층</w:t>
            </w:r>
          </w:p>
        </w:tc>
        <w:tc>
          <w:tcPr>
            <w:tcW w:w="19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166534"/>
                <w:sz w:val="16"/>
                <w:szCs w:val="16"/>
              </w:rPr>
              <w:t>✅ 준수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StockDetailPage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Desktop / All Panels — Skeleton (Initial Load)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() 추가 설명</w:t>
            </w:r>
          </w:p>
        </w:tc>
        <w:tc>
          <w:tcPr>
            <w:tcW w:w="19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166534"/>
                <w:sz w:val="16"/>
                <w:szCs w:val="16"/>
              </w:rPr>
              <w:t>✅ 준수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AIPredictionPanel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Default / Up Trend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/ 구분자로 variant 표현</w:t>
            </w:r>
          </w:p>
        </w:tc>
        <w:tc>
          <w:tcPr>
            <w:tcW w:w="19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166534"/>
                <w:sz w:val="16"/>
                <w:szCs w:val="16"/>
              </w:rPr>
              <w:t>✅ 준수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AIPredictionPanel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Skeleton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단독 명사, 명확</w:t>
            </w:r>
          </w:p>
        </w:tc>
        <w:tc>
          <w:tcPr>
            <w:tcW w:w="19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166534"/>
                <w:sz w:val="16"/>
                <w:szCs w:val="16"/>
              </w:rPr>
              <w:t>✅ 준수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AIPredictionPanel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Error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단독 명사, 명확</w:t>
            </w:r>
          </w:p>
        </w:tc>
        <w:tc>
          <w:tcPr>
            <w:tcW w:w="19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166534"/>
                <w:sz w:val="16"/>
                <w:szCs w:val="16"/>
              </w:rPr>
              <w:t>✅ 준수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OrderbookTable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Default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단독, 명확</w:t>
            </w:r>
          </w:p>
        </w:tc>
        <w:tc>
          <w:tcPr>
            <w:tcW w:w="19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166534"/>
                <w:sz w:val="16"/>
                <w:szCs w:val="16"/>
              </w:rPr>
              <w:t>✅ 준수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OrderbookTable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Skeleton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단독, 명확</w:t>
            </w:r>
          </w:p>
        </w:tc>
        <w:tc>
          <w:tcPr>
            <w:tcW w:w="19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166534"/>
                <w:sz w:val="16"/>
                <w:szCs w:val="16"/>
              </w:rPr>
              <w:t>✅ 준수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TradeTickerList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Static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영문 일관성</w:t>
            </w:r>
          </w:p>
        </w:tc>
        <w:tc>
          <w:tcPr>
            <w:tcW w:w="19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166534"/>
                <w:sz w:val="16"/>
                <w:szCs w:val="16"/>
              </w:rPr>
              <w:t>✅ 준수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TradeTickerList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RealTime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camelCase 혼용 (RealTime vs Realtime)</w:t>
            </w:r>
          </w:p>
        </w:tc>
        <w:tc>
          <w:tcPr>
            <w:tcW w:w="19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92400E"/>
                <w:sz w:val="16"/>
                <w:szCs w:val="16"/>
              </w:rPr>
              <w:t>⚠️ 개선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Skeleton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Stock List Page — Full Loading State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— 구분자 패턴 일치</w:t>
            </w:r>
          </w:p>
        </w:tc>
        <w:tc>
          <w:tcPr>
            <w:tcW w:w="19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166534"/>
                <w:sz w:val="16"/>
                <w:szCs w:val="16"/>
              </w:rPr>
              <w:t>✅ 준수</w:t>
            </w:r>
          </w:p>
        </w:tc>
      </w:tr>
      <w:t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Tab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Default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단독, 명확</w:t>
            </w:r>
          </w:p>
        </w:tc>
        <w:tc>
          <w:tcPr>
            <w:tcW w:w="19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166534"/>
                <w:sz w:val="16"/>
                <w:szCs w:val="16"/>
              </w:rPr>
              <w:t>✅ 준수</w:t>
            </w:r>
          </w:p>
        </w:tc>
      </w:tr>
    </w:tbl>
    <w:p/>
    <w:p>
      <w:pPr>
        <w:pStyle w:val="Heading3"/>
        <w:spacing w:after="80" w:before="200"/>
      </w:pPr>
      <w:r>
        <w:rPr>
          <w:rFonts w:ascii="Pretendard" w:eastAsia="Pretendard" w:hAnsi="Pretendard" w:cs="Pretendard"/>
          <w:b/>
          <w:bCs/>
          <w:color w:val="374151"/>
          <w:sz w:val="22"/>
          <w:szCs w:val="22"/>
        </w:rPr>
        <w:t>개선 권고 항목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Loading (Skeleton) → Loading — Skeleton 으로 변경 권고 (— 구분자 패턴 통일)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RealTime → Realtime 으로 변경 권고 (단어 내 대문자 혼용 제거)</w:t>
      </w:r>
    </w:p>
    <w:p>
      <w:pPr>
        <w:pBdr>
          <w:bottom w:val="single" w:sz="4" w:space="1" w:color="E5E7EB"/>
        </w:pBdr>
        <w:spacing w:after="180" w:before="180"/>
      </w:pPr>
    </w:p>
    <w:p>
      <w:pPr>
        <w:pStyle w:val="Heading2"/>
        <w:spacing w:after="120" w:before="260"/>
      </w:pPr>
      <w:r>
        <w:rPr>
          <w:rFonts w:ascii="Pretendard" w:eastAsia="Pretendard" w:hAnsi="Pretendard" w:cs="Pretendard"/>
          <w:b/>
          <w:bCs/>
          <w:color w:val="1D4ED8"/>
          <w:sz w:val="26"/>
          <w:szCs w:val="26"/>
        </w:rPr>
        <w:t>2-3. 네이밍 컨벤션 최종 규칙 정의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3800"/>
        <w:gridCol w:w="3706"/>
      </w:tblGrid>
      <w:tr>
        <w:trPr>
          <w:tblHeader/>
        </w:trP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항목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규칙</w:t>
            </w:r>
          </w:p>
        </w:tc>
        <w:tc>
          <w:tcPr>
            <w:tcW w:w="3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예시</w:t>
            </w:r>
          </w:p>
        </w:tc>
      </w:tr>
      <w:t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파일명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E40AF"/>
                <w:sz w:val="15"/>
                <w:szCs w:val="15"/>
              </w:rPr>
              <w:t>컴포넌트명.stories.tsx (PascalCase)</w:t>
            </w:r>
          </w:p>
        </w:tc>
        <w:tc>
          <w:tcPr>
            <w:tcW w:w="3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StockDataPage.stories.tsx</w:t>
            </w:r>
          </w:p>
        </w:tc>
      </w:tr>
      <w:t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폴더 위치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E40AF"/>
                <w:sz w:val="15"/>
                <w:szCs w:val="15"/>
              </w:rPr>
              <w:t>컴포넌트명과 동일한 폴더 내 위치</w:t>
            </w:r>
          </w:p>
        </w:tc>
        <w:tc>
          <w:tcPr>
            <w:tcW w:w="3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common/stock/StockDataPage/</w:t>
            </w:r>
          </w:p>
        </w:tc>
      </w:tr>
      <w:t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title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E40AF"/>
                <w:sz w:val="15"/>
                <w:szCs w:val="15"/>
              </w:rPr>
              <w:t>Components/{Category}/{ComponentName}</w:t>
            </w:r>
          </w:p>
        </w:tc>
        <w:tc>
          <w:tcPr>
            <w:tcW w:w="3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Components/Stock/StockDataPage</w:t>
            </w:r>
          </w:p>
        </w:tc>
      </w:tr>
      <w:t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export 이름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E40AF"/>
                <w:sz w:val="15"/>
                <w:szCs w:val="15"/>
              </w:rPr>
              <w:t>PascalCase, 뷰포트 prefix 가능</w:t>
            </w:r>
          </w:p>
        </w:tc>
        <w:tc>
          <w:tcPr>
            <w:tcW w:w="3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TabletDefault, MobileError</w:t>
            </w:r>
          </w:p>
        </w:tc>
      </w:tr>
      <w:t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name 문자열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E40AF"/>
                <w:sz w:val="15"/>
                <w:szCs w:val="15"/>
              </w:rPr>
              <w:t>사람이 읽기 좋은 형태, / 와 — 구분자 사용</w:t>
            </w:r>
          </w:p>
        </w:tc>
        <w:tc>
          <w:tcPr>
            <w:tcW w:w="3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Desktop / Chart Tab — Default</w:t>
            </w:r>
          </w:p>
        </w:tc>
      </w:tr>
      <w:t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상태 variant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E40AF"/>
                <w:sz w:val="15"/>
                <w:szCs w:val="15"/>
              </w:rPr>
              <w:t>Default / Skeleton / Error / Empty 통일</w:t>
            </w:r>
          </w:p>
        </w:tc>
        <w:tc>
          <w:tcPr>
            <w:tcW w:w="3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Skeleton (❌ Loading (Skeleton))</w:t>
            </w:r>
          </w:p>
        </w:tc>
      </w:tr>
      <w:t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QA Story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E40AF"/>
                <w:sz w:val="15"/>
                <w:szCs w:val="15"/>
              </w:rPr>
              <w:t>QA — 접두어 사용</w:t>
            </w:r>
          </w:p>
        </w:tc>
        <w:tc>
          <w:tcPr>
            <w:tcW w:w="3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QA — Color Contrast Check</w:t>
            </w:r>
          </w:p>
        </w:tc>
      </w:tr>
      <w:t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인터랙션 Story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E40AF"/>
                <w:sz w:val="15"/>
                <w:szCs w:val="15"/>
              </w:rPr>
              <w:t>— Demo 접미어 사용</w:t>
            </w:r>
          </w:p>
        </w:tc>
        <w:tc>
          <w:tcPr>
            <w:tcW w:w="3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Tab Switching Demo</w:t>
            </w:r>
          </w:p>
        </w:tc>
      </w:tr>
    </w:tbl>
    <w:p>
      <w:pPr>
        <w:pBdr>
          <w:bottom w:val="single" w:sz="4" w:space="1" w:color="E5E7EB"/>
        </w:pBdr>
        <w:spacing w:after="180" w:before="180"/>
      </w:pPr>
    </w:p>
    <w:p>
      <w:pPr>
        <w:pStyle w:val="Heading1"/>
        <w:spacing w:after="160" w:before="360"/>
      </w:pPr>
      <w:r>
        <w:rPr>
          <w:rFonts w:ascii="Pretendard" w:eastAsia="Pretendard" w:hAnsi="Pretendard" w:cs="Pretendard"/>
          <w:b/>
          <w:bCs/>
          <w:color w:val="111827"/>
          <w:sz w:val="36"/>
          <w:szCs w:val="36"/>
        </w:rPr>
        <w:t>산출물 3. Storybook Getting Started</w:t>
      </w:r>
    </w:p>
    <w:p>
      <w:pPr>
        <w:spacing w:after="60" w:before="60"/>
      </w:pPr>
      <w:r>
        <w:rPr>
          <w:rFonts w:ascii="Pretendard" w:eastAsia="Pretendard" w:hAnsi="Pretendard" w:cs="Pretendard"/>
          <w:b w:val="0"/>
          <w:bCs w:val="0"/>
          <w:color w:val="374151"/>
          <w:sz w:val="19"/>
          <w:szCs w:val="19"/>
        </w:rPr>
        <w:t>신규 팀원 또는 비개발 직군이 Storybook을 처음 접할 때 참고할 진입점 가이드입니다.</w:t>
      </w:r>
    </w:p>
    <w:p>
      <w:pPr>
        <w:pBdr>
          <w:bottom w:val="single" w:sz="4" w:space="1" w:color="E5E7EB"/>
        </w:pBdr>
        <w:spacing w:after="180" w:before="180"/>
      </w:pPr>
    </w:p>
    <w:p>
      <w:pPr>
        <w:pStyle w:val="Heading2"/>
        <w:spacing w:after="120" w:before="260"/>
      </w:pPr>
      <w:r>
        <w:rPr>
          <w:rFonts w:ascii="Pretendard" w:eastAsia="Pretendard" w:hAnsi="Pretendard" w:cs="Pretendard"/>
          <w:b/>
          <w:bCs/>
          <w:color w:val="1D4ED8"/>
          <w:sz w:val="26"/>
          <w:szCs w:val="26"/>
        </w:rPr>
        <w:t>3-1. Storybook 구조 한눈에 보기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2400"/>
        <w:gridCol w:w="4006"/>
      </w:tblGrid>
      <w:tr>
        <w:trPr>
          <w:tblHeader/>
        </w:trPr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사이드바 경로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포함 컴포넌트</w:t>
            </w:r>
          </w:p>
        </w:tc>
        <w:tc>
          <w:tcPr>
            <w:tcW w:w="40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8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7"/>
                <w:szCs w:val="17"/>
              </w:rPr>
              <w:t>용도</w:t>
            </w:r>
          </w:p>
        </w:tc>
      </w:tr>
      <w:tr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Components / Stock / StockDataPage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StockDataPage</w:t>
            </w:r>
          </w:p>
        </w:tc>
        <w:tc>
          <w:tcPr>
            <w:tcW w:w="40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주가 데이터 페이지 전체 통합 Story</w:t>
            </w:r>
          </w:p>
        </w:tc>
      </w:tr>
      <w:tr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Components / Stock / StockDetailPage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StockDetailPage</w:t>
            </w:r>
          </w:p>
        </w:tc>
        <w:tc>
          <w:tcPr>
            <w:tcW w:w="40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종목 세부 페이지 전체 통합 Story</w:t>
            </w:r>
          </w:p>
        </w:tc>
      </w:tr>
      <w:tr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Components / Stock / AIPredictionPanel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AIPredictionPanel</w:t>
            </w:r>
          </w:p>
        </w:tc>
        <w:tc>
          <w:tcPr>
            <w:tcW w:w="40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AI 예측 패널 단독 Story</w:t>
            </w:r>
          </w:p>
        </w:tc>
      </w:tr>
      <w:tr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Components / Stock / OrderbookTable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OrderbookTable</w:t>
            </w:r>
          </w:p>
        </w:tc>
        <w:tc>
          <w:tcPr>
            <w:tcW w:w="40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호가창 단독 Story</w:t>
            </w:r>
          </w:p>
        </w:tc>
      </w:tr>
      <w:tr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Components / Stock / StockTable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StockTable</w:t>
            </w:r>
          </w:p>
        </w:tc>
        <w:tc>
          <w:tcPr>
            <w:tcW w:w="40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주가 테이블 단독 Story</w:t>
            </w:r>
          </w:p>
        </w:tc>
      </w:tr>
      <w:tr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Components / Stock / TradingViewWrapper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TradingViewWrapper</w:t>
            </w:r>
          </w:p>
        </w:tc>
        <w:tc>
          <w:tcPr>
            <w:tcW w:w="40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캔들스틱 차트 단독 Story</w:t>
            </w:r>
          </w:p>
        </w:tc>
      </w:tr>
      <w:tr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Components / Stock / TradeTickerList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TradeTickerList</w:t>
            </w:r>
          </w:p>
        </w:tc>
        <w:tc>
          <w:tcPr>
            <w:tcW w:w="40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체결 내역 단독 Story</w:t>
            </w:r>
          </w:p>
        </w:tc>
      </w:tr>
      <w:tr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Components / Stock / LinearGauge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LinearGauge</w:t>
            </w:r>
          </w:p>
        </w:tc>
        <w:tc>
          <w:tcPr>
            <w:tcW w:w="40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매수/매도 비율 바 단독 Story</w:t>
            </w:r>
          </w:p>
        </w:tc>
      </w:tr>
      <w:tr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Components / Common / Skeleton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Skeleton</w:t>
            </w:r>
          </w:p>
        </w:tc>
        <w:tc>
          <w:tcPr>
            <w:tcW w:w="40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로딩 상태 애니메이션</w:t>
            </w:r>
          </w:p>
        </w:tc>
      </w:tr>
      <w:tr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Components / Common / GlobalEmptyState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GlobalEmptyState</w:t>
            </w:r>
          </w:p>
        </w:tc>
        <w:tc>
          <w:tcPr>
            <w:tcW w:w="40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빈 데이터 / 휴장 상태 UI</w:t>
            </w:r>
          </w:p>
        </w:tc>
      </w:tr>
      <w:tr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Components / Common / LocalError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LocalError</w:t>
            </w:r>
          </w:p>
        </w:tc>
        <w:tc>
          <w:tcPr>
            <w:tcW w:w="40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API 오류 UI</w:t>
            </w:r>
          </w:p>
        </w:tc>
      </w:tr>
      <w:tr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Components / Common / Tab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Tab</w:t>
            </w:r>
          </w:p>
        </w:tc>
        <w:tc>
          <w:tcPr>
            <w:tcW w:w="40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탭 필터 컴포넌트</w:t>
            </w:r>
          </w:p>
        </w:tc>
      </w:tr>
      <w:tr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Components / Common / MobileTabSwitcher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MobileTabSwitcher</w:t>
            </w:r>
          </w:p>
        </w:tc>
        <w:tc>
          <w:tcPr>
            <w:tcW w:w="40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모바일 하단 탭 바</w:t>
            </w:r>
          </w:p>
        </w:tc>
      </w:tr>
      <w:tr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Components / Auth / LoginModal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LoginModal, SignUpModal</w:t>
            </w:r>
          </w:p>
        </w:tc>
        <w:tc>
          <w:tcPr>
            <w:tcW w:w="40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827"/>
                <w:sz w:val="16"/>
                <w:szCs w:val="16"/>
              </w:rPr>
              <w:t>로그인/회원가입 모달</w:t>
            </w:r>
          </w:p>
        </w:tc>
      </w:tr>
    </w:tbl>
    <w:p>
      <w:pPr>
        <w:pBdr>
          <w:bottom w:val="single" w:sz="4" w:space="1" w:color="E5E7EB"/>
        </w:pBdr>
        <w:spacing w:after="180" w:before="180"/>
      </w:pPr>
    </w:p>
    <w:p>
      <w:pPr>
        <w:pStyle w:val="Heading2"/>
        <w:spacing w:after="120" w:before="260"/>
      </w:pPr>
      <w:r>
        <w:rPr>
          <w:rFonts w:ascii="Pretendard" w:eastAsia="Pretendard" w:hAnsi="Pretendard" w:cs="Pretendard"/>
          <w:b/>
          <w:bCs/>
          <w:color w:val="1D4ED8"/>
          <w:sz w:val="26"/>
          <w:szCs w:val="26"/>
        </w:rPr>
        <w:t>3-2. 역할별 사용 가이드</w:t>
      </w:r>
    </w:p>
    <w:p>
      <w:pPr>
        <w:pStyle w:val="Heading3"/>
        <w:spacing w:after="80" w:before="200"/>
      </w:pPr>
      <w:r>
        <w:rPr>
          <w:rFonts w:ascii="Pretendard" w:eastAsia="Pretendard" w:hAnsi="Pretendard" w:cs="Pretendard"/>
          <w:b/>
          <w:bCs/>
          <w:color w:val="374151"/>
          <w:sz w:val="22"/>
          <w:szCs w:val="22"/>
        </w:rPr>
        <w:t>개발자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Props 탐색: Docs 탭 → 자동 생성된 Props 테이블에서 타입·기본값·설명 확인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상태 재현: Controls 패널에서 pageState / status / viewport 실시간 전환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Mock 교체: stories.tsx 상단 상수(MOCK_ROWS, MOCK_CHART_DATA 등) 직접 수정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반응형 확인: Storybook 뷰포트 툴바에서 Mobile1(393px) / Tablet(768px) 전환</w:t>
      </w:r>
    </w:p>
    <w:p/>
    <w:p>
      <w:pPr>
        <w:pStyle w:val="Heading3"/>
        <w:spacing w:after="80" w:before="200"/>
      </w:pPr>
      <w:r>
        <w:rPr>
          <w:rFonts w:ascii="Pretendard" w:eastAsia="Pretendard" w:hAnsi="Pretendard" w:cs="Pretendard"/>
          <w:b/>
          <w:bCs/>
          <w:color w:val="374151"/>
          <w:sz w:val="22"/>
          <w:szCs w:val="22"/>
        </w:rPr>
        <w:t>디자이너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컴포넌트 상태 확인: Controls의 status=skeleton/error/empty 전환으로 모든 상태 UI 시각 확인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컬러 토큰 확인: QA — Color Contrast Check Story에서 명도 대비 결과 확인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반응형 레이아웃: StockDetailPage → Desktop/Tablet/Mobile 각 Story로 레이아웃 비교</w:t>
      </w:r>
    </w:p>
    <w:p/>
    <w:p>
      <w:pPr>
        <w:pStyle w:val="Heading3"/>
        <w:spacing w:after="80" w:before="200"/>
      </w:pPr>
      <w:r>
        <w:rPr>
          <w:rFonts w:ascii="Pretendard" w:eastAsia="Pretendard" w:hAnsi="Pretendard" w:cs="Pretendard"/>
          <w:b/>
          <w:bCs/>
          <w:color w:val="374151"/>
          <w:sz w:val="22"/>
          <w:szCs w:val="22"/>
        </w:rPr>
        <w:t>기획자 / QA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시나리오 재현: pageState Controls로 7가지 상태(default/skeleton/realtime/error/empty/market-closed/extreme) 전환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탭 전환 검증: Tab Switching Demo Story에서 탭 클릭 인터랙션 직접 테스트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휴장 상태 확인: isMarketClosed=true Controls 체크 → 3개 패널 동시 전환 확인</w:t>
      </w:r>
    </w:p>
    <w:p>
      <w:pPr>
        <w:pBdr>
          <w:bottom w:val="single" w:sz="4" w:space="1" w:color="E5E7EB"/>
        </w:pBdr>
        <w:spacing w:after="180" w:before="180"/>
      </w:pPr>
    </w:p>
    <w:p>
      <w:pPr>
        <w:jc w:val="right"/>
        <w:spacing w:before="400"/>
      </w:pPr>
      <w:r>
        <w:rPr>
          <w:rFonts w:ascii="Pretendard" w:eastAsia="Pretendard" w:hAnsi="Pretendard" w:cs="Pretendard"/>
          <w:color w:val="9CA3AF"/>
          <w:sz w:val="16"/>
          <w:szCs w:val="16"/>
        </w:rPr>
        <w:t>AssetMind Sprint 7 — Issue 9 Documentation  |  2026-04-11~12</w:t>
      </w:r>
    </w:p>
    <w:sectPr>
      <w:pgSz w:w="11906" w:h="16838"/>
      <w:pgMar w:top="1100" w:right="1100" w:bottom="1100" w:left="110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Pretendard">
    <w:notTrueType w:val="false"/>
  </w:font>
  <w:font w:name="Courier New">
    <w:panose1 w:val="02070309020205020404"/>
    <w:notTrueType w:val="false"/>
    <w:sig w:usb0="E0002EFF" w:usb1="C0007843" w:usb2="00000009" w:usb3="00000001" w:csb0="400001FF" w:csb1="FFFF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 w:tentative="on">
      <w:start w:val="1"/>
      <w:numFmt w:val="bullet"/>
      <w:lvlText w:val="●"/>
      <w:lvlJc w:val="left"/>
      <w:pPr>
        <w:ind w:left="720" w:hanging="360"/>
      </w:pPr>
    </w:lvl>
    <w:lvl w:ilvl="1" w:tentative="on">
      <w:start w:val="1"/>
      <w:numFmt w:val="bullet"/>
      <w:lvlText w:val="○"/>
      <w:lvlJc w:val="left"/>
      <w:pPr>
        <w:ind w:left="1440" w:hanging="360"/>
      </w:pPr>
    </w:lvl>
    <w:lvl w:ilvl="2" w:tentative="on">
      <w:start w:val="1"/>
      <w:numFmt w:val="bullet"/>
      <w:lvlText w:val="■"/>
      <w:lvlJc w:val="left"/>
      <w:pPr>
        <w:ind w:left="2160" w:hanging="360"/>
      </w:pPr>
    </w:lvl>
    <w:lvl w:ilvl="3" w:tentative="on">
      <w:start w:val="1"/>
      <w:numFmt w:val="bullet"/>
      <w:lvlText w:val="●"/>
      <w:lvlJc w:val="left"/>
      <w:pPr>
        <w:ind w:left="2880" w:hanging="360"/>
      </w:pPr>
    </w:lvl>
    <w:lvl w:ilvl="4" w:tentative="on">
      <w:start w:val="1"/>
      <w:numFmt w:val="bullet"/>
      <w:lvlText w:val="○"/>
      <w:lvlJc w:val="left"/>
      <w:pPr>
        <w:ind w:left="3600" w:hanging="360"/>
      </w:pPr>
    </w:lvl>
    <w:lvl w:ilvl="5" w:tentative="on">
      <w:start w:val="1"/>
      <w:numFmt w:val="bullet"/>
      <w:lvlText w:val="■"/>
      <w:lvlJc w:val="left"/>
      <w:pPr>
        <w:ind w:left="4320" w:hanging="360"/>
      </w:pPr>
    </w:lvl>
    <w:lvl w:ilvl="6" w:tentative="on">
      <w:start w:val="1"/>
      <w:numFmt w:val="bullet"/>
      <w:lvlText w:val="●"/>
      <w:lvlJc w:val="left"/>
      <w:pPr>
        <w:ind w:left="5040" w:hanging="360"/>
      </w:pPr>
    </w:lvl>
    <w:lvl w:ilvl="7" w:tentative="on">
      <w:start w:val="1"/>
      <w:numFmt w:val="bullet"/>
      <w:lvlText w:val="●"/>
      <w:lvlJc w:val="left"/>
      <w:pPr>
        <w:ind w:left="5760" w:hanging="360"/>
      </w:pPr>
    </w:lvl>
    <w:lvl w:ilvl="8" w:tentative="on">
      <w:start w:val="1"/>
      <w:numFmt w:val="bullet"/>
      <w:lvlText w:val="●"/>
      <w:lvlJc w:val="left"/>
      <w:pPr>
        <w:ind w:left="6480" w:hanging="360"/>
      </w:pPr>
    </w:lvl>
  </w:abstractNum>
  <w:abstractNum w:abstractNumId="1">
    <w:multiLevelType w:val="hybridMultilevel"/>
    <w:lvl w:ilvl="0" w:tentative="on">
      <w:start w:val="1"/>
      <w:numFmt w:val="bullet"/>
      <w:lvlText w:val="●"/>
      <w:lvlJc w:val="left"/>
      <w:pPr>
        <w:ind w:left="720" w:hanging="360"/>
      </w:pPr>
    </w:lvl>
    <w:lvl w:ilvl="1" w:tentative="on">
      <w:start w:val="1"/>
      <w:numFmt w:val="bullet"/>
      <w:lvlText w:val="○"/>
      <w:lvlJc w:val="left"/>
      <w:pPr>
        <w:ind w:left="1440" w:hanging="360"/>
      </w:pPr>
    </w:lvl>
    <w:lvl w:ilvl="2" w:tentative="on">
      <w:start w:val="1"/>
      <w:numFmt w:val="bullet"/>
      <w:lvlText w:val="■"/>
      <w:lvlJc w:val="left"/>
      <w:pPr>
        <w:ind w:left="2160" w:hanging="360"/>
      </w:pPr>
    </w:lvl>
    <w:lvl w:ilvl="3" w:tentative="on">
      <w:start w:val="1"/>
      <w:numFmt w:val="bullet"/>
      <w:lvlText w:val="●"/>
      <w:lvlJc w:val="left"/>
      <w:pPr>
        <w:ind w:left="2880" w:hanging="360"/>
      </w:pPr>
    </w:lvl>
    <w:lvl w:ilvl="4" w:tentative="on">
      <w:start w:val="1"/>
      <w:numFmt w:val="bullet"/>
      <w:lvlText w:val="○"/>
      <w:lvlJc w:val="left"/>
      <w:pPr>
        <w:ind w:left="3600" w:hanging="360"/>
      </w:pPr>
    </w:lvl>
    <w:lvl w:ilvl="5" w:tentative="on">
      <w:start w:val="1"/>
      <w:numFmt w:val="bullet"/>
      <w:lvlText w:val="■"/>
      <w:lvlJc w:val="left"/>
      <w:pPr>
        <w:ind w:left="4320" w:hanging="360"/>
      </w:pPr>
    </w:lvl>
    <w:lvl w:ilvl="6" w:tentative="on">
      <w:start w:val="1"/>
      <w:numFmt w:val="bullet"/>
      <w:lvlText w:val="●"/>
      <w:lvlJc w:val="left"/>
      <w:pPr>
        <w:ind w:left="5040" w:hanging="360"/>
      </w:pPr>
    </w:lvl>
    <w:lvl w:ilvl="7" w:tentative="on">
      <w:start w:val="1"/>
      <w:numFmt w:val="bullet"/>
      <w:lvlText w:val="●"/>
      <w:lvlJc w:val="left"/>
      <w:pPr>
        <w:ind w:left="5760" w:hanging="360"/>
      </w:pPr>
    </w:lvl>
    <w:lvl w:ilvl="8" w:tentative="on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Pretendard" w:eastAsia="Pretendard" w:hAnsi="Pretendard" w:cs="Pretendard"/>
        <w:sz w:val="19"/>
        <w:szCs w:val="19"/>
      </w:rPr>
    </w:rPrDefault>
    <w:pPrDefault>
      <w:pPr/>
    </w:pPrDefault>
  </w:docDefault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semiHidden/>
    <w:unhideWhenUsed/>
  </w:style>
  <w:style w:type="table" w:default="1" w:styleId="a4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semiHidden/>
    <w:unhideWhenUsed/>
  </w:style>
  <w:style w:type="character" w:styleId="EndnoteTextChar">
    <w:name w:val="Endnote Text Char"/>
    <w:basedOn w:val="a2"/>
    <w:link w:val="endnote text"/>
    <w:semiHidden/>
    <w:unhideWhenUsed/>
    <w:rPr>
      <w:sz w:val="20"/>
      <w:szCs w:val="20"/>
    </w:rPr>
  </w:style>
  <w:style w:type="paragraph" w:styleId="a8">
    <w:name w:val="footnote text"/>
    <w:basedOn w:val="a2"/>
    <w:link w:val="Footnote Text Char"/>
    <w:semiHidden/>
    <w:unhideWhenUsed/>
    <w:pPr>
      <w:spacing w:after="0" w:line="240" w:lineRule="auto"/>
    </w:pPr>
    <w:rPr>
      <w:sz w:val="20"/>
      <w:szCs w:val="20"/>
    </w:rPr>
  </w:style>
  <w:style w:type="paragraph" w:styleId="afe">
    <w:name w:val="List Paragraph"/>
    <w:basedOn w:val="a2"/>
    <w:qFormat/>
  </w:style>
  <w:style w:type="paragraph" w:styleId="aff1">
    <w:name w:val="endnote text"/>
    <w:basedOn w:val="a2"/>
    <w:link w:val="Endnote Text Char"/>
    <w:semiHidden/>
    <w:unhideWhenUsed/>
    <w:pPr>
      <w:spacing w:after="0" w:line="240" w:lineRule="auto"/>
    </w:pPr>
    <w:rPr>
      <w:sz w:val="20"/>
      <w:szCs w:val="20"/>
    </w:rPr>
  </w:style>
  <w:style w:type="character" w:styleId="aff0">
    <w:name w:val="endnote reference"/>
    <w:basedOn w:val="a2"/>
    <w:semiHidden/>
    <w:unhideWhenUsed/>
    <w:rPr>
      <w:vertAlign w:val="superscript"/>
    </w:rPr>
  </w:style>
  <w:style w:type="paragraph" w:styleId="Heading4">
    <w:name w:val="Heading 4"/>
    <w:basedOn w:val="a2"/>
    <w:next w:val="a2"/>
    <w:qFormat/>
    <w:rPr>
      <w:i/>
      <w:iCs/>
      <w:color w:val="2E74B5"/>
    </w:rPr>
  </w:style>
  <w:style w:type="paragraph" w:styleId="Heading5">
    <w:name w:val="Heading 5"/>
    <w:basedOn w:val="a2"/>
    <w:next w:val="a2"/>
    <w:qFormat/>
    <w:rPr>
      <w:color w:val="2E74B5"/>
    </w:rPr>
  </w:style>
  <w:style w:type="paragraph" w:styleId="Heading3">
    <w:name w:val="Heading 3"/>
    <w:basedOn w:val="a2"/>
    <w:next w:val="a2"/>
    <w:qFormat/>
    <w:pPr>
      <w:outlineLvl w:val="2"/>
      <w:spacing w:after="80" w:before="200"/>
    </w:pPr>
    <w:rPr>
      <w:rFonts w:ascii="Pretendard" w:eastAsia="Pretendard" w:hAnsi="Pretendard" w:cs="Pretendard"/>
      <w:b/>
      <w:bCs/>
      <w:color w:val="374151"/>
      <w:sz w:val="22"/>
      <w:szCs w:val="22"/>
    </w:rPr>
  </w:style>
  <w:style w:type="paragraph" w:styleId="Heading2">
    <w:name w:val="Heading 2"/>
    <w:basedOn w:val="a2"/>
    <w:next w:val="a2"/>
    <w:qFormat/>
    <w:pPr>
      <w:outlineLvl w:val="1"/>
      <w:spacing w:after="120" w:before="260"/>
    </w:pPr>
    <w:rPr>
      <w:rFonts w:ascii="Pretendard" w:eastAsia="Pretendard" w:hAnsi="Pretendard" w:cs="Pretendard"/>
      <w:b/>
      <w:bCs/>
      <w:color w:val="1D4ED8"/>
      <w:sz w:val="26"/>
      <w:szCs w:val="26"/>
    </w:rPr>
  </w:style>
  <w:style w:type="paragraph" w:styleId="Heading6">
    <w:name w:val="Heading 6"/>
    <w:basedOn w:val="a2"/>
    <w:next w:val="a2"/>
    <w:qFormat/>
    <w:rPr>
      <w:color w:val="1F4D78"/>
    </w:rPr>
  </w:style>
  <w:style w:type="character" w:styleId="FootnoteTextChar">
    <w:name w:val="Footnote Text Char"/>
    <w:basedOn w:val="a2"/>
    <w:link w:val="footnote text"/>
    <w:semiHidden/>
    <w:unhideWhenUsed/>
    <w:rPr>
      <w:sz w:val="20"/>
      <w:szCs w:val="20"/>
    </w:rPr>
  </w:style>
  <w:style w:type="character" w:styleId="affff8">
    <w:name w:val="Hyperlink"/>
    <w:basedOn w:val="a2"/>
    <w:unhideWhenUsed/>
    <w:rPr>
      <w:color w:val="0563C1"/>
      <w:u w:val="single" w:color="auto"/>
    </w:rPr>
  </w:style>
  <w:style w:type="paragraph" w:styleId="Heading1">
    <w:name w:val="Heading 1"/>
    <w:basedOn w:val="a2"/>
    <w:next w:val="a2"/>
    <w:qFormat/>
    <w:pPr>
      <w:outlineLvl w:val="0"/>
      <w:spacing w:after="160" w:before="360"/>
    </w:pPr>
    <w:rPr>
      <w:rFonts w:ascii="Pretendard" w:eastAsia="Pretendard" w:hAnsi="Pretendard" w:cs="Pretendard"/>
      <w:b/>
      <w:bCs/>
      <w:color w:val="111827"/>
      <w:sz w:val="36"/>
      <w:szCs w:val="36"/>
    </w:rPr>
  </w:style>
  <w:style w:type="paragraph" w:styleId="afffa">
    <w:name w:val="Title"/>
    <w:basedOn w:val="a2"/>
    <w:next w:val="a2"/>
    <w:qFormat/>
    <w:rPr>
      <w:sz w:val="56"/>
      <w:szCs w:val="56"/>
    </w:rPr>
  </w:style>
  <w:style w:type="paragraph" w:styleId="af1">
    <w:name w:val="Strong"/>
    <w:basedOn w:val="a2"/>
    <w:next w:val="a2"/>
    <w:qFormat/>
    <w:rPr>
      <w:b/>
      <w:bCs/>
    </w:rPr>
  </w:style>
  <w:style w:type="character" w:styleId="a7">
    <w:name w:val="footnote reference"/>
    <w:basedOn w:val="a2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modified xsi:type="dcterms:W3CDTF">2026-04-11T12:13:09Z</dcterms:modified>
  <cp:version>0900.0001.01</cp:version>
</cp:coreProperties>
</file>