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E56018"/>
          <w:sz w:val="28"/>
        </w:rPr>
        <w:t>NEXO por ASSUR</w:t>
      </w:r>
    </w:p>
    <w:p>
      <w:pPr>
        <w:spacing w:after="120"/>
      </w:pPr>
      <w:r>
        <w:rPr>
          <w:rFonts w:ascii="Calibri" w:hAnsi="Calibri"/>
          <w:b/>
          <w:color w:val="162233"/>
          <w:sz w:val="48"/>
        </w:rPr>
        <w:t>Acta de entrega técnica y resumen del proyecto</w:t>
      </w:r>
    </w:p>
    <w:p>
      <w:pPr>
        <w:spacing w:after="280"/>
      </w:pPr>
      <w:r>
        <w:rPr>
          <w:rFonts w:ascii="Calibri" w:hAnsi="Calibri"/>
          <w:color w:val="63738A"/>
          <w:sz w:val="24"/>
        </w:rPr>
        <w:t>Documento preparado para continuidad operacional, traspaso técnico y administración productiva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Campo</w:t>
            </w:r>
          </w:p>
        </w:tc>
        <w:tc>
          <w:tcPr>
            <w:tcW w:type="dxa" w:w="6263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Detalle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Sistema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por ASSUR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Empresa / operación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ASSUR Chile · Alerta MD · Servicios Electrónicos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URL producción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https://assur-control.pages.dev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Repositorio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https://github.com/ASSURChile/nexo-assur-control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Cuenta corporativa de continuidad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integracion@mdsg.cl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Fecha de entrega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15-06-2026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Responsable saliente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Moisés Herrera / administración actual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Responsable entrante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informático a cargo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FF7ED"/>
            <w:tcBorders>
              <w:top w:val="single" w:sz="6" w:space="0" w:color="F3B27A"/>
              <w:left w:val="single" w:sz="6" w:space="0" w:color="F3B27A"/>
              <w:bottom w:val="single" w:sz="6" w:space="0" w:color="F3B27A"/>
              <w:right w:val="single" w:sz="6" w:space="0" w:color="F3B27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E56018"/>
                <w:sz w:val="21"/>
              </w:rPr>
              <w:t>Importante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20"/>
              </w:rPr>
              <w:t>Este documento no incluye passwords, service role keys, tokens Softland ni credenciales personales. Esos datos deben completarse por Moisés directamente en un gestor seguro o en una copia controlada de este documento.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1. Objetivo del sistema</w:t>
      </w:r>
    </w:p>
    <w:p>
      <w:pPr>
        <w:spacing w:before="0" w:after="120" w:line="264" w:lineRule="auto"/>
      </w:pPr>
      <w:r>
        <w:rPr>
          <w:rFonts w:ascii="Calibri" w:hAnsi="Calibri"/>
          <w:color w:val="162233"/>
          <w:sz w:val="22"/>
        </w:rPr>
        <w:t>NEXO por ASSUR es una plataforma de control operativo-gerencial para ordenar la gestión comercial, operacional, técnica, recurrente y financiera del negocio. No reemplaza el ERP contable; funciona como capa de gestión, trazabilidad y decisión sobre la operación diaria.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Centralizar clientes, instalaciones, oportunidades, solicitudes de cotización, propuestas y proyectos.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Controlar ejecución técnica, fichajes, evidencias, materiales, incidencias y cierres.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Administrar servicios recurrentes, protocolos, MRR y activaciones de monitoreo.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Consolidar facturación esperada, cobranza, CxC, CxP, caja y rentabilidad gerencial.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Preparar integración futura con Softland mediante API o importación controlada.</w:t>
      </w: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2. Alcance actual del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Área</w:t>
            </w:r>
          </w:p>
        </w:tc>
        <w:tc>
          <w:tcPr>
            <w:tcW w:type="dxa" w:w="676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Estado / alcance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Frontend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React + Vite publicado en Cloudflare Pages.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Backend cloud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Auth, PostgreSQL, Storage privado y RLS.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Roles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Roles operativos por módulo y acción: gerencia, comercial, operaciones, técnico, finanzas, almacén, viewer, entre otros.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Documentos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Plantilla editable de cotización y estructura para PDF/versiones.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Evidencias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Preparado para fotos, firmas, actas, PDFs y documentos en Storage.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Asistente IA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MVP conceptual/técnico preparado con Worker y tablas de auditoría; uso solo lectura.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Softland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En standby. Documentado para conexión futura por API/CSV; no implementado en producción.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3. Arquitectura técnica</w:t>
      </w:r>
    </w:p>
    <w:p>
      <w:pPr>
        <w:spacing w:before="0" w:after="120" w:line="264" w:lineRule="auto"/>
      </w:pPr>
      <w:r>
        <w:rPr>
          <w:rFonts w:ascii="Calibri" w:hAnsi="Calibri"/>
          <w:color w:val="162233"/>
          <w:sz w:val="22"/>
        </w:rPr>
        <w:t>Arquitectura objetivo del MVP: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Capa</w:t>
            </w:r>
          </w:p>
        </w:tc>
        <w:tc>
          <w:tcPr>
            <w:tcW w:type="dxa" w:w="244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Tecnología</w:t>
            </w:r>
          </w:p>
        </w:tc>
        <w:tc>
          <w:tcPr>
            <w:tcW w:type="dxa" w:w="460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Uso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Frontend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React 18 + Vite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Aplicación web, shell administrativo, vistas por rol y técnico móvil.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Hosting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Cloudflare Pages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Publicación del frontend en URL pública controlada.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Base de datos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PostgreSQL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Datos operativos normalizados y multiempresa.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Autenticación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Auth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Login real por usuario y vínculo con profiles.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Seguridad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RLS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Restricción por company_id, rol y permisos.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Archivos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Storage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Evidencias, firmas, PDFs, actas y documentos.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IA / asistente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Cloudflare Worker + Workers AI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Consulta conversacional segura y solo lectura, según rol.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Integración ERP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Softland futuro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Fuente formal contable mediante API creada desde SQL/Control de Gestión.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4. Ambientes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Ambiente</w:t>
            </w:r>
          </w:p>
        </w:tc>
        <w:tc>
          <w:tcPr>
            <w:tcW w:type="dxa" w:w="208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Servicio</w:t>
            </w:r>
          </w:p>
        </w:tc>
        <w:tc>
          <w:tcPr>
            <w:tcW w:type="dxa" w:w="352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URL / referencia</w:t>
            </w:r>
          </w:p>
        </w:tc>
        <w:tc>
          <w:tcPr>
            <w:tcW w:type="dxa" w:w="1584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Uso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Producción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Cloudflare Pages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https://assur-control.pages.dev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Piloto productivo controlado.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prod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nexo-assur-prod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https://ldodrcedviorjvbpladb.supabase.co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Auth, DB, Storage y RLS productivo.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staging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nexo-assur-staging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https://vdegakzslrrdvpdkarmn.supabase.co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QA CLOUD y pruebas destructivas.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Local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 dev server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http://127.0.0.1:5173 o similar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Desarrollo, diseño y pruebas locales.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5. Repositorio y comandos base</w:t>
      </w:r>
    </w:p>
    <w:p>
      <w:pPr>
        <w:spacing w:before="0" w:after="120" w:line="264" w:lineRule="auto"/>
      </w:pPr>
      <w:r>
        <w:rPr>
          <w:rFonts w:ascii="Calibri" w:hAnsi="Calibri"/>
          <w:color w:val="162233"/>
          <w:sz w:val="22"/>
        </w:rPr>
        <w:t>Repositorio corporativo: https://github.com/ASSURChile/nexo-assur-control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96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Acción</w:t>
            </w:r>
          </w:p>
        </w:tc>
        <w:tc>
          <w:tcPr>
            <w:tcW w:type="dxa" w:w="5903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Comando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Instalar dependencias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install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Desarrollo local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dev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Build productivo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build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Checklist etapa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stage:check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Checklist hardening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hardening:check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Validar kit Supabase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supabase:mount:check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Deploy Pages prod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npm run pages:deploy:prod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6. Variables de entorno</w:t>
      </w:r>
    </w:p>
    <w:p>
      <w:pPr>
        <w:spacing w:before="0" w:after="120" w:line="264" w:lineRule="auto"/>
      </w:pPr>
      <w:r>
        <w:rPr>
          <w:rFonts w:ascii="Calibri" w:hAnsi="Calibri"/>
          <w:color w:val="162233"/>
          <w:sz w:val="22"/>
        </w:rPr>
        <w:t>Cloudflare Pages debe compilar con variables públicas VITE_ solamente. Los secretos reales no deben ir al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Variable</w:t>
            </w:r>
          </w:p>
        </w:tc>
        <w:tc>
          <w:tcPr>
            <w:tcW w:type="dxa" w:w="324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Producción</w:t>
            </w:r>
          </w:p>
        </w:tc>
        <w:tc>
          <w:tcPr>
            <w:tcW w:type="dxa" w:w="3096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Notas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VITE_DATA_PROVIDER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supabase_normalized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Proveedor productivo.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VITE_AUTH_MODE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Autenticación real.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VITE_SUPABASE_URL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URL prod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No es secreto, pero se configura en Cloudflare.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VITE_SUPABASE_ANON_KEY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anon/publishable key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Clave pública de frontend; no usar service role.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VITE_ASSISTANT_API_URL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URL Worker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Si el asistente está activo.</w:t>
            </w:r>
          </w:p>
        </w:tc>
      </w:tr>
      <w:tr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VITE_BACKEND_SYNC_ENABLED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false</w:t>
            </w:r>
          </w:p>
        </w:tc>
        <w:tc>
          <w:tcPr>
            <w:tcW w:type="dxa" w:w="326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Mantener desactivado salvo decisión técnica posterior.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shd w:fill="FFF7ED"/>
            <w:tcBorders>
              <w:top w:val="single" w:sz="6" w:space="0" w:color="F3B27A"/>
              <w:left w:val="single" w:sz="6" w:space="0" w:color="F3B27A"/>
              <w:bottom w:val="single" w:sz="6" w:space="0" w:color="F3B27A"/>
              <w:right w:val="single" w:sz="6" w:space="0" w:color="F3B27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E56018"/>
                <w:sz w:val="21"/>
              </w:rPr>
              <w:t>No configurar en frontend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20"/>
              </w:rPr>
              <w:t>SUPABASE_SERVICE_ROLE_KEY, tokens Softland, passwords de usuarios, claves privadas de Cloudflare o cualquier credencial personal.</w:t>
            </w:r>
          </w:p>
        </w:tc>
      </w:tr>
    </w:tbl>
    <w:p>
      <w:pPr>
        <w:spacing w:before="0" w:after="6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7. Accesos y credenciales a completar</w:t>
      </w:r>
    </w:p>
    <w:p>
      <w:pPr>
        <w:spacing w:before="0" w:after="120" w:line="264" w:lineRule="auto"/>
      </w:pPr>
      <w:r>
        <w:rPr>
          <w:rFonts w:ascii="Calibri" w:hAnsi="Calibri"/>
          <w:color w:val="162233"/>
          <w:sz w:val="22"/>
        </w:rPr>
        <w:t>Los campos de password y tokens quedan intencionalmente vacíos. Completar solo en una copia controlada o gestor de contraseñas.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8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Servicio</w:t>
            </w:r>
          </w:p>
        </w:tc>
        <w:tc>
          <w:tcPr>
            <w:tcW w:type="dxa" w:w="2664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Cuenta / usuario</w:t>
            </w:r>
          </w:p>
        </w:tc>
        <w:tc>
          <w:tcPr>
            <w:tcW w:type="dxa" w:w="2376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Rol esperado</w:t>
            </w:r>
          </w:p>
        </w:tc>
        <w:tc>
          <w:tcPr>
            <w:tcW w:type="dxa" w:w="1872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Password / secreto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GitHub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integracion@mdsg.cl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Owner/Admin organización o repo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Cloudflare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integracion@mdsg.cl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Admin cuenta/proyecto Pages/Workers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integracion@mdsg.cl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Administrator prod/staging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admin app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admin@assur.cl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admin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gerencia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gerente@assur.cl / gerencia@assur.cl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gerente_general / gerencia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operaciones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oper@assur.cl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operaciones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técnico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tec@assur.cl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tecnico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NEXO finanzas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finanzas@assur.cl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finanzas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Completar por Moisés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Supabase service role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No usar en frontend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Solo backend/operación segura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Guardar solo en gestor seguro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Softland futuro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Por definir Control de Gestión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API/SQL intermedio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Pendiente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8. Roles funcionales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Rol</w:t>
            </w:r>
          </w:p>
        </w:tc>
        <w:tc>
          <w:tcPr>
            <w:tcW w:type="dxa" w:w="6408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Uso principal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Gerente General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Visión completa, dashboard consolidado, alertas críticas y decisiones transversales.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Gerente Operaciones y Administración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Visión consolidada financiera, administrativa, comercial y operacional, con menor exposición a configuración sensible.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Jefe Comercial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Equipo comercial, pipeline, seguimientos, solicitudes y propuestas listas.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Vendedor / Comercial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Leads, contactos, seguimiento comercial y solicitudes de cotización.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Jefe de Operaciones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Cotizaciones, costeo, propuestas, proyectos, materiales, recursos y cierres.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Administrativo de Operaciones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Productos, técnicos, stock, solicitudes de materiales y apoyo a proyectos.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Supervisor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Seguimiento de ejecuciones técnicas, incidencias y avance de campo.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Técnico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Aplicación móvil de terreno: jornada, tareas, fichaje, evidencia, materiales, incidencias y cierre.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Finanzas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Facturación, cobranza, CxC, CxP, caja, rentabilidad y control financiero.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Almacén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Stock, solicitudes, entregas y materiales críticos.</w:t>
            </w:r>
          </w:p>
        </w:tc>
      </w:tr>
      <w:tr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Viewer</w:t>
            </w:r>
          </w:p>
        </w:tc>
        <w:tc>
          <w:tcPr>
            <w:tcW w:type="dxa" w:w="489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Lectura restringida sin edición.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9. Estado validado al handoff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Producción y staging Supabase se encuentran Healthy.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Los endpoints Supabase prod/staging responden HTTP 200.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El schema remoto principal fue validado contra producción y staging.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El repositorio GitHub está publicado y accesible por remoto SSH.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Cloudflare tiene integracion@mdsg.cl como miembro activo.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Supabase tiene integracion@mdsg.cl como Administrator en prod/staging.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Build productivo ejecutado correctamente.</w:t>
      </w: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10. Checklist de recepción para el informático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Iniciar sesión con integracion@mdsg.cl en GitHub, Cloudflare y Supabase.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Clonar https://github.com/ASSURChile/nexo-assur-control.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Ejecutar npm install.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Ejecutar npm run build.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Ejecutar npm run stage:check.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Confirmar acceso a Cloudflare Pages assur-control.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Confirmar acceso a Supabase nexo-assur-prod y nexo-assur-staging.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Confirmar que puede ver Auth, Database, Storage y SQL Editor.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Realizar deploy de prueba o preview desde cuenta corporativa.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[ ] Documentar fecha de recepción y responsable técnico.</w:t>
      </w: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11. Pendientes recomendados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Rotar o revocar tokens personales temporales cuando el informático confirme acceso propio.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Validar QA completa por rol antes de cargar datos reales masivos.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Definir gestor de contraseñas corporativo para secrets y credenciales.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Ejecutar backup antes de cada cambio mayor.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Mantener Softland en standby hasta recibir especificación técnica de API/SQL.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62233"/>
          <w:sz w:val="21"/>
        </w:rPr>
        <w:t>No transferir ownership final hasta tener un deploy confirmado desde la cuenta corporativa.</w:t>
      </w:r>
    </w:p>
    <w:p>
      <w:pPr>
        <w:keepNext/>
        <w:spacing w:before="280" w:after="120"/>
      </w:pPr>
      <w:r>
        <w:rPr>
          <w:rFonts w:ascii="Calibri" w:hAnsi="Calibri"/>
          <w:b/>
          <w:color w:val="E56018"/>
          <w:sz w:val="32"/>
        </w:rPr>
        <w:t>12. Firma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Rol</w:t>
            </w:r>
          </w:p>
        </w:tc>
        <w:tc>
          <w:tcPr>
            <w:tcW w:type="dxa" w:w="288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Nombre</w:t>
            </w:r>
          </w:p>
        </w:tc>
        <w:tc>
          <w:tcPr>
            <w:tcW w:type="dxa" w:w="288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Firma / conformidad</w:t>
            </w:r>
          </w:p>
        </w:tc>
        <w:tc>
          <w:tcPr>
            <w:tcW w:type="dxa" w:w="1440"/>
            <w:shd w:fill="EEF2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62233"/>
                <w:sz w:val="19"/>
              </w:rPr>
              <w:t>Fecha</w:t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Entrega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Moisés Herrera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Recibe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Informático a cargo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Cuenta corporativa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  <w:t>integracion@mdsg.cl</w:t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  <w:tc>
          <w:tcPr>
            <w:tcW w:type="dxa" w:w="244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62233"/>
                <w:sz w:val="19"/>
              </w:rPr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3738A"/>
        <w:sz w:val="17"/>
      </w:rPr>
      <w:t>Documento de handoff · Completar passwords y secretos en gestor seguro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63738A"/>
        <w:sz w:val="18"/>
      </w:rPr>
      <w:t>NEXO por ASSUR · Acta de entrega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