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06A56">
      <w:pPr>
        <w:pStyle w:val="2"/>
        <w:keepNext w:val="0"/>
        <w:keepLines w:val="0"/>
        <w:widowControl/>
        <w:suppressLineNumbers w:val="0"/>
        <w:bidi w:val="0"/>
        <w:spacing w:before="0" w:after="100"/>
        <w:ind w:left="0" w:firstLine="0"/>
      </w:pPr>
      <w:r>
        <w:t>Authentication and Authorization Model</w:t>
      </w:r>
    </w:p>
    <w:p w14:paraId="68A9478E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The system uses authentication to verify the identity of users and authorization to control what authenticated users are allowed to access or perform.</w:t>
      </w:r>
    </w:p>
    <w:p w14:paraId="280FA55F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Authorization decisions are based on the user's assigned role and organizational scope. All authorization checks are enforced on the backend and must not depend only on Flutter UI restrictions.</w:t>
      </w:r>
    </w:p>
    <w:p w14:paraId="36EB5524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1. Authentication</w:t>
      </w:r>
    </w:p>
    <w:p w14:paraId="22B6044E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All users must authenticate before accessing protected system resources.</w:t>
      </w:r>
    </w:p>
    <w:p w14:paraId="2D73CAD2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The authentication mechanism shall:</w:t>
      </w:r>
    </w:p>
    <w:p w14:paraId="0F7A0450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Verify user credentials before issuing an authenticated session.</w:t>
      </w:r>
    </w:p>
    <w:p w14:paraId="77C6B3A5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Use secure password hashing for stored passwords</w:t>
      </w:r>
    </w:p>
    <w:p w14:paraId="3E296B5B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Use access tokens for authenticated API requests.</w:t>
      </w:r>
    </w:p>
    <w:p w14:paraId="6D825EEE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Reject invalid or expired tokens.</w:t>
      </w:r>
    </w:p>
    <w:p w14:paraId="2F085D53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Support token/session revocation where required.</w:t>
      </w:r>
    </w:p>
    <w:p w14:paraId="497AE1E5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Prevent passwords, tokens, and other authentication secrets from being stored in application logs.</w:t>
      </w:r>
    </w:p>
    <w:p w14:paraId="598A9DEF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Ensure protected APIs cannot be accessed without valid authentication.</w:t>
      </w:r>
    </w:p>
    <w:p w14:paraId="792615B7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2. Authorization</w:t>
      </w:r>
    </w:p>
    <w:p w14:paraId="29351A6F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After successful authentication, the backend determines whether the user is authorized to perform the requested action.</w:t>
      </w:r>
    </w:p>
    <w:p w14:paraId="3D23E247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Authorization is based on:</w:t>
      </w:r>
    </w:p>
    <w:p w14:paraId="57C82872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rPr>
          <w:rStyle w:val="11"/>
        </w:rPr>
        <w:t>User → Role → Permission → Organizational Scope → Resource</w:t>
      </w:r>
    </w:p>
    <w:p w14:paraId="58582299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A user must satisfy both the required permission and the applicable organizational scope before access is granted.</w:t>
      </w:r>
    </w:p>
    <w:p w14:paraId="7AD92F72">
      <w:pPr>
        <w:pStyle w:val="4"/>
        <w:keepNext w:val="0"/>
        <w:keepLines w:val="0"/>
        <w:widowControl/>
        <w:suppressLineNumbers w:val="0"/>
        <w:bidi w:val="0"/>
        <w:ind w:left="0" w:firstLine="0"/>
      </w:pPr>
      <w:r>
        <w:t>Asset Administrator</w:t>
      </w:r>
    </w:p>
    <w:p w14:paraId="57C8518D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Responsible for asset registry and asset lifecycle operations.</w:t>
      </w:r>
    </w:p>
    <w:p w14:paraId="3FD59DCB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Authorized to:</w:t>
      </w:r>
    </w:p>
    <w:p w14:paraId="5A85A5B4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Manage locations and asset categories.</w:t>
      </w:r>
    </w:p>
    <w:p w14:paraId="534250F0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Create and update assets</w:t>
      </w:r>
    </w:p>
    <w:p w14:paraId="53E673F1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Import assets.</w:t>
      </w:r>
    </w:p>
    <w:p w14:paraId="511CD24B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Transfer assets.</w:t>
      </w:r>
    </w:p>
    <w:p w14:paraId="5FD54D13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Manage custody assignments.</w:t>
      </w:r>
    </w:p>
    <w:p w14:paraId="47F83EE1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Retire assets through the approved workflow.</w:t>
      </w:r>
    </w:p>
    <w:p w14:paraId="42000C8D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View procurement references.</w:t>
      </w:r>
    </w:p>
    <w:p w14:paraId="567DAD78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View maintenance and service history.</w:t>
      </w:r>
    </w:p>
    <w:p w14:paraId="61AE6A70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The role does not automatically grant permission to modify invoices or financial records.</w:t>
      </w:r>
    </w:p>
    <w:p w14:paraId="1848A2AE">
      <w:pPr>
        <w:pStyle w:val="4"/>
        <w:keepNext w:val="0"/>
        <w:keepLines w:val="0"/>
        <w:widowControl/>
        <w:suppressLineNumbers w:val="0"/>
        <w:bidi w:val="0"/>
        <w:ind w:left="0" w:firstLine="0"/>
      </w:pPr>
      <w:r>
        <w:t>Procurement / Finance Viewer</w:t>
      </w:r>
    </w:p>
    <w:p w14:paraId="024A040D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Responsible for procurement and financial information.</w:t>
      </w:r>
    </w:p>
    <w:p w14:paraId="558E6AED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Authorized to:</w:t>
      </w:r>
    </w:p>
    <w:p w14:paraId="11377B49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View asset information.</w:t>
      </w:r>
    </w:p>
    <w:p w14:paraId="6232E8E3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Create and update suppliers.</w:t>
      </w:r>
    </w:p>
    <w:p w14:paraId="3F574DF5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Create and update purchase orders.</w:t>
      </w:r>
    </w:p>
    <w:p w14:paraId="5DAC3E1D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Create and update invoice/receipt metadata.</w:t>
      </w:r>
    </w:p>
    <w:p w14:paraId="7B6A9ACB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Manage warranty information.</w:t>
      </w:r>
    </w:p>
    <w:p w14:paraId="53B3CA38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View asset cost and financial references.</w:t>
      </w:r>
    </w:p>
    <w:p w14:paraId="5B6BD011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Not authorized to:</w:t>
      </w:r>
    </w:p>
    <w:p w14:paraId="26CF3628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Transfer assets.</w:t>
      </w:r>
    </w:p>
    <w:p w14:paraId="51759776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Change asset custody.</w:t>
      </w:r>
    </w:p>
    <w:p w14:paraId="5DFC4B06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Modify general asset information.</w:t>
      </w:r>
    </w:p>
    <w:p w14:paraId="1A2023F1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Modify maintenance records.</w:t>
      </w:r>
    </w:p>
    <w:p w14:paraId="4DB1DC7D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Retire assets</w:t>
      </w:r>
    </w:p>
    <w:p w14:paraId="42AB342F">
      <w:pPr>
        <w:pStyle w:val="4"/>
        <w:keepNext w:val="0"/>
        <w:keepLines w:val="0"/>
        <w:widowControl/>
        <w:suppressLineNumbers w:val="0"/>
        <w:bidi w:val="0"/>
        <w:ind w:left="0" w:firstLine="0"/>
      </w:pPr>
      <w:r>
        <w:t>Custodian / Department Manager</w:t>
      </w:r>
    </w:p>
    <w:p w14:paraId="5D80C3EC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Responsible for assets within the user's organizational scope.</w:t>
      </w:r>
    </w:p>
    <w:p w14:paraId="73163930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Authorized to:</w:t>
      </w:r>
    </w:p>
    <w:p w14:paraId="08B57A43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View assets within the assigned scope.</w:t>
      </w:r>
    </w:p>
    <w:p w14:paraId="630FC369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View relevant asset information</w:t>
      </w:r>
    </w:p>
    <w:p w14:paraId="65F7BB81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Confirm asset assignment/custody.</w:t>
      </w:r>
    </w:p>
    <w:p w14:paraId="55359F80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Report or update asset condition.</w:t>
      </w:r>
    </w:p>
    <w:p w14:paraId="7020D103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View maintenance status.</w:t>
      </w:r>
    </w:p>
    <w:p w14:paraId="74BEB40B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Not authorized to:</w:t>
      </w:r>
    </w:p>
    <w:p w14:paraId="3C5C3C7D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Access invoices or sensitive financial information.</w:t>
      </w:r>
    </w:p>
    <w:p w14:paraId="418EC26F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Modify suppliers or purchase orders.</w:t>
      </w:r>
    </w:p>
    <w:p w14:paraId="13E72709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Retire assets.</w:t>
      </w:r>
    </w:p>
    <w:p w14:paraId="56D00089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Access assets outside the assigned organizational scope.</w:t>
      </w:r>
    </w:p>
    <w:p w14:paraId="2A2D2B14">
      <w:pPr>
        <w:pStyle w:val="4"/>
        <w:keepNext w:val="0"/>
        <w:keepLines w:val="0"/>
        <w:widowControl/>
        <w:suppressLineNumbers w:val="0"/>
        <w:bidi w:val="0"/>
        <w:ind w:left="0" w:firstLine="0"/>
      </w:pPr>
      <w:r>
        <w:t>Maintenance Technician</w:t>
      </w:r>
    </w:p>
    <w:p w14:paraId="08B41706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Responsible for maintenance operations.</w:t>
      </w:r>
    </w:p>
    <w:p w14:paraId="455C7D26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Authorized to:</w:t>
      </w:r>
    </w:p>
    <w:p w14:paraId="18124844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View assets required for maintenance.</w:t>
      </w:r>
    </w:p>
    <w:p w14:paraId="60BC47AF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View work orders.</w:t>
      </w:r>
    </w:p>
    <w:p w14:paraId="0FAD5334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Update assigned work orders.</w:t>
      </w:r>
    </w:p>
    <w:p w14:paraId="1B6F67CF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Record service activities.</w:t>
      </w:r>
    </w:p>
    <w:p w14:paraId="333FC87D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Record parts used.</w:t>
      </w:r>
    </w:p>
    <w:p w14:paraId="42CE44D2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Record downtime.</w:t>
      </w:r>
    </w:p>
    <w:p w14:paraId="7ABF843F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Record service outcomes.</w:t>
      </w:r>
    </w:p>
    <w:p w14:paraId="6A4EF41D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Complete work orders.</w:t>
      </w:r>
    </w:p>
    <w:p w14:paraId="49904AB4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Not authorized to:</w:t>
      </w:r>
    </w:p>
    <w:p w14:paraId="18752964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Access invoices or unrelated financial information</w:t>
      </w:r>
    </w:p>
    <w:p w14:paraId="23251973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Modify general asset registry information.</w:t>
      </w:r>
    </w:p>
    <w:p w14:paraId="1F7B166C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Transfer assets.</w:t>
      </w:r>
    </w:p>
    <w:p w14:paraId="25B97543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Retire assets.</w:t>
      </w:r>
    </w:p>
    <w:p w14:paraId="6CDC5AF5">
      <w:pPr>
        <w:pStyle w:val="4"/>
        <w:keepNext w:val="0"/>
        <w:keepLines w:val="0"/>
        <w:widowControl/>
        <w:suppressLineNumbers w:val="0"/>
        <w:bidi w:val="0"/>
        <w:ind w:left="0" w:firstLine="0"/>
      </w:pPr>
      <w:r>
        <w:t>Auditor</w:t>
      </w:r>
    </w:p>
    <w:p w14:paraId="2D07CA05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The Auditor is a read-only role.</w:t>
      </w:r>
    </w:p>
    <w:p w14:paraId="2B165BA4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Authorized to:</w:t>
      </w:r>
    </w:p>
    <w:p w14:paraId="1C47D878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Read asset inventory.</w:t>
      </w:r>
    </w:p>
    <w:p w14:paraId="6428E994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Read financial references according to assigned scope.</w:t>
      </w:r>
    </w:p>
    <w:p w14:paraId="50AAD601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Read custody and transfer history.</w:t>
      </w:r>
    </w:p>
    <w:p w14:paraId="0822632D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Read maintenance history.</w:t>
      </w:r>
    </w:p>
    <w:p w14:paraId="4F8A4424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Read exceptions.</w:t>
      </w:r>
    </w:p>
    <w:p w14:paraId="6C62639C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Read audit logs.</w:t>
      </w:r>
    </w:p>
    <w:p w14:paraId="45097D1A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The Auditor cannot create, update, transfer, retire, or otherwise modify business records.</w:t>
      </w:r>
    </w:p>
    <w:p w14:paraId="3156CD1E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3. Organizational Scope</w:t>
      </w:r>
    </w:p>
    <w:p w14:paraId="49C73C43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Authorization is also restricted by organizational scope.</w:t>
      </w:r>
    </w:p>
    <w:p w14:paraId="43BA1251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The organizational hierarchy is:</w:t>
      </w:r>
    </w:p>
    <w:p w14:paraId="3023F885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rPr>
          <w:rStyle w:val="11"/>
        </w:rPr>
        <w:t>Campus → Building → College/Department → Floor → Room/Office/Storage Area</w:t>
      </w:r>
    </w:p>
    <w:p w14:paraId="636415CD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A user can access resources only within the organizational scope assigned to that user.</w:t>
      </w:r>
    </w:p>
    <w:p w14:paraId="0D5CD155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For example</w:t>
      </w:r>
    </w:p>
    <w:p w14:paraId="4109D664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A Custodian assigned to Department A can access authorized assets belonging to Department A.</w:t>
      </w:r>
    </w:p>
    <w:p w14:paraId="6C8DE4A7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The same user cannot access assets belonging to an unrelated Department B.</w:t>
      </w:r>
    </w:p>
    <w:p w14:paraId="7F6EC0D0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Access to child locations is permitted when covered by the user's assigned parent scope.</w:t>
      </w:r>
    </w:p>
    <w:p w14:paraId="36B613C6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Users cannot modify their own organizational scope.</w:t>
      </w:r>
    </w:p>
    <w:p w14:paraId="5703091D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4. Backend Authorization</w:t>
      </w:r>
    </w:p>
    <w:p w14:paraId="02592E0E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Authorization must be enforced by the backend API.</w:t>
      </w:r>
    </w:p>
    <w:p w14:paraId="31AF5645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 xml:space="preserve">Flutter is responsible for the user interface and sending authenticated requests, but it is </w:t>
      </w:r>
      <w:r>
        <w:rPr>
          <w:rStyle w:val="11"/>
        </w:rPr>
        <w:t>not a security boundary</w:t>
      </w:r>
      <w:r>
        <w:t>.</w:t>
      </w:r>
    </w:p>
    <w:p w14:paraId="389F24C3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The backend must independently verify:</w:t>
      </w:r>
    </w:p>
    <w:p w14:paraId="6503DD21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The user is authenticated.</w:t>
      </w:r>
    </w:p>
    <w:p w14:paraId="491A663F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The user's role has the required permission.</w:t>
      </w:r>
    </w:p>
    <w:p w14:paraId="46C87D95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The requested resource belongs to the user's authorized organizational scope</w:t>
      </w:r>
    </w:p>
    <w:p w14:paraId="67677C15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The requested action is permitted for that resource.</w:t>
      </w:r>
    </w:p>
    <w:p w14:paraId="18A76BD7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 xml:space="preserve">Unauthorized requests must be rejected, normally with </w:t>
      </w:r>
      <w:r>
        <w:rPr>
          <w:rStyle w:val="11"/>
        </w:rPr>
        <w:t>403 Forbidden</w:t>
      </w:r>
      <w:r>
        <w:t xml:space="preserve"> when the user is authenticated but lacks permission.</w:t>
      </w:r>
    </w:p>
    <w:p w14:paraId="0A8063C5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5. Authorization Principle</w:t>
      </w:r>
    </w:p>
    <w:p w14:paraId="0A1EBA58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The system follows the principle:</w:t>
      </w:r>
    </w:p>
    <w:p w14:paraId="5C59E691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720"/>
        <w:rPr>
          <w:rStyle w:val="11"/>
        </w:rPr>
      </w:pPr>
      <w:r>
        <w:rPr>
          <w:rStyle w:val="11"/>
        </w:rPr>
        <w:t>Authentication determines who the user is</w:t>
      </w:r>
    </w:p>
    <w:p w14:paraId="2A414547">
      <w:pPr>
        <w:pStyle w:val="10"/>
        <w:keepNext w:val="0"/>
        <w:keepLines w:val="0"/>
        <w:widowControl/>
        <w:suppressLineNumbers w:val="0"/>
        <w:bidi w:val="0"/>
        <w:spacing w:before="100" w:after="100"/>
        <w:ind w:left="720" w:right="720"/>
      </w:pPr>
      <w:r>
        <w:rPr>
          <w:rStyle w:val="11"/>
          <w:lang w:val="en-US"/>
        </w:rPr>
        <w:t>A</w:t>
      </w:r>
      <w:r>
        <w:rPr>
          <w:rStyle w:val="11"/>
        </w:rPr>
        <w:t>uthorization determines what the user can do and organizational scope determines where they can do it.</w:t>
      </w:r>
    </w:p>
    <w:p w14:paraId="0727214E">
      <w:pPr>
        <w:rPr>
          <w:lang w:val="en-US"/>
        </w:rPr>
      </w:pPr>
    </w:p>
    <w:p w14:paraId="6DACFAA6">
      <w:pPr>
        <w:pStyle w:val="10"/>
        <w:keepNext w:val="0"/>
        <w:keepLines w:val="0"/>
        <w:widowControl/>
        <w:suppressLineNumbers w:val="0"/>
        <w:bidi w:val="0"/>
        <w:spacing w:before="100" w:after="100"/>
        <w:ind w:right="0"/>
      </w:pPr>
      <w:bookmarkStart w:id="0" w:name="_GoBack"/>
      <w:bookmarkEnd w:id="0"/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;Microsoft YaHe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autoHyphenation/>
  <w:compat>
    <w:doNotExpandShiftReturn/>
    <w:compatSetting w:name="compatibilityMode" w:uri="http://schemas.microsoft.com/office/word" w:val="11"/>
  </w:compat>
  <w:rsids>
    <w:rsidRoot w:val="00000000"/>
    <w:rsid w:val="36BA0F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Free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Calibri" w:hAnsi="Calibri" w:eastAsia="等线;Microsoft YaHei" w:cs="Times New Roman"/>
      <w:color w:val="auto"/>
      <w:sz w:val="20"/>
      <w:szCs w:val="20"/>
      <w:lang w:val="en-US" w:eastAsia="zh-CN" w:bidi="ar-SA"/>
    </w:rPr>
  </w:style>
  <w:style w:type="paragraph" w:styleId="2">
    <w:name w:val="heading 1"/>
    <w:next w:val="1"/>
    <w:qFormat/>
    <w:uiPriority w:val="0"/>
    <w:pPr>
      <w:widowControl/>
      <w:numPr>
        <w:ilvl w:val="0"/>
        <w:numId w:val="1"/>
      </w:numPr>
      <w:suppressAutoHyphens/>
      <w:bidi w:val="0"/>
      <w:spacing w:before="100" w:after="100"/>
      <w:jc w:val="left"/>
      <w:outlineLvl w:val="0"/>
    </w:pPr>
    <w:rPr>
      <w:rFonts w:ascii="SimSun" w:hAnsi="SimSun" w:eastAsia="SimSun" w:cs="SimSun"/>
      <w:b/>
      <w:bCs/>
      <w:color w:val="auto"/>
      <w:kern w:val="2"/>
      <w:sz w:val="48"/>
      <w:szCs w:val="48"/>
      <w:lang w:val="en-US" w:eastAsia="zh-CN" w:bidi="ar"/>
    </w:rPr>
  </w:style>
  <w:style w:type="paragraph" w:styleId="3">
    <w:name w:val="heading 2"/>
    <w:next w:val="1"/>
    <w:qFormat/>
    <w:uiPriority w:val="0"/>
    <w:pPr>
      <w:widowControl/>
      <w:numPr>
        <w:ilvl w:val="1"/>
        <w:numId w:val="1"/>
      </w:numPr>
      <w:suppressAutoHyphens/>
      <w:bidi w:val="0"/>
      <w:spacing w:before="100" w:after="100"/>
      <w:jc w:val="left"/>
      <w:outlineLvl w:val="1"/>
    </w:pPr>
    <w:rPr>
      <w:rFonts w:ascii="SimSun" w:hAnsi="SimSun" w:eastAsia="SimSun" w:cs="SimSun"/>
      <w:b/>
      <w:bCs/>
      <w:color w:val="auto"/>
      <w:kern w:val="0"/>
      <w:sz w:val="36"/>
      <w:szCs w:val="36"/>
      <w:lang w:val="en-US" w:eastAsia="zh-CN" w:bidi="ar"/>
    </w:rPr>
  </w:style>
  <w:style w:type="paragraph" w:styleId="4">
    <w:name w:val="heading 3"/>
    <w:next w:val="1"/>
    <w:qFormat/>
    <w:uiPriority w:val="0"/>
    <w:pPr>
      <w:widowControl/>
      <w:numPr>
        <w:ilvl w:val="2"/>
        <w:numId w:val="1"/>
      </w:numPr>
      <w:suppressAutoHyphens/>
      <w:bidi w:val="0"/>
      <w:spacing w:before="100" w:after="100"/>
      <w:jc w:val="left"/>
      <w:outlineLvl w:val="2"/>
    </w:pPr>
    <w:rPr>
      <w:rFonts w:ascii="SimSun" w:hAnsi="SimSun" w:eastAsia="SimSun" w:cs="SimSun"/>
      <w:b/>
      <w:bCs/>
      <w:color w:val="auto"/>
      <w:kern w:val="0"/>
      <w:sz w:val="27"/>
      <w:szCs w:val="27"/>
      <w:lang w:val="en-US" w:eastAsia="zh-CN" w:bidi="ar"/>
    </w:rPr>
  </w:style>
  <w:style w:type="character" w:default="1" w:styleId="5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uiPriority w:val="0"/>
    <w:pPr>
      <w:spacing w:before="0" w:after="140" w:line="276" w:lineRule="auto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9">
    <w:name w:val="List"/>
    <w:basedOn w:val="7"/>
    <w:qFormat/>
    <w:uiPriority w:val="0"/>
    <w:rPr>
      <w:rFonts w:cs="FreeSans"/>
    </w:rPr>
  </w:style>
  <w:style w:type="paragraph" w:styleId="10">
    <w:name w:val="Normal (Web)"/>
    <w:basedOn w:val="1"/>
    <w:qFormat/>
    <w:uiPriority w:val="0"/>
    <w:rPr>
      <w:sz w:val="24"/>
      <w:szCs w:val="24"/>
    </w:rPr>
  </w:style>
  <w:style w:type="character" w:styleId="11">
    <w:name w:val="Strong"/>
    <w:basedOn w:val="5"/>
    <w:qFormat/>
    <w:uiPriority w:val="0"/>
    <w:rPr>
      <w:b/>
      <w:bCs/>
    </w:rPr>
  </w:style>
  <w:style w:type="paragraph" w:customStyle="1" w:styleId="12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customStyle="1" w:styleId="13">
    <w:name w:val="Index"/>
    <w:basedOn w:val="1"/>
    <w:qFormat/>
    <w:uiPriority w:val="0"/>
    <w:pPr>
      <w:suppressLineNumbers/>
    </w:pPr>
    <w:rPr>
      <w:rFonts w:cs="FreeSan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818</Words>
  <Characters>5183</Characters>
  <TotalTime>9901</TotalTime>
  <ScaleCrop>false</ScaleCrop>
  <LinksUpToDate>false</LinksUpToDate>
  <CharactersWithSpaces>5864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2026-09-22T06:42:38Z</dcterms:created>
  <dc:creator>sh</dc:creator>
  <cp:lastModifiedBy>Mostafa Mohamed</cp:lastModifiedBy>
  <dcterms:modified xsi:type="dcterms:W3CDTF">2026-09-22T06:44:15Z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DC390D0F84544DCBA519F01E414AB359_12</vt:lpwstr>
  </property>
  <property fmtid="{D5CDD505-2E9C-101B-9397-08002B2CF9AE}" pid="3" name="KSOProductBuildVer">
    <vt:lpwstr>1033-12.1.0.28485</vt:lpwstr>
  </property>
  <property fmtid="{D5CDD505-2E9C-101B-9397-08002B2CF9AE}" pid="4" name="KSOTemplateDocerSaveRecord">
    <vt:lpwstr>eyJoZGlkIjoiNGM5ODU5N2ZkZDc4NDljMjUzOGY4OWNhYjNkMTE0YWEiLCJ1c2VySWQiOiIxNDQzMTA5NjczMzk5MCJ9</vt:lpwstr>
  </property>
</Properties>
</file>