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B1C08A5">
      <w:pPr>
        <w:pStyle w:val="2"/>
        <w:keepNext w:val="0"/>
        <w:keepLines w:val="0"/>
        <w:widowControl/>
        <w:suppressLineNumbers w:val="0"/>
        <w:bidi w:val="0"/>
        <w:spacing w:before="0" w:after="100"/>
        <w:ind w:left="0" w:firstLine="0"/>
      </w:pPr>
      <w:r>
        <w:t xml:space="preserve"> Organizational Scope</w:t>
      </w:r>
    </w:p>
    <w:p w14:paraId="207C47B8">
      <w:pPr>
        <w:pStyle w:val="3"/>
        <w:keepNext w:val="0"/>
        <w:keepLines w:val="0"/>
        <w:widowControl/>
        <w:suppressLineNumbers w:val="0"/>
        <w:bidi w:val="0"/>
        <w:ind w:left="0" w:firstLine="0"/>
      </w:pPr>
      <w:r>
        <w:t>1. Purpose</w:t>
      </w:r>
    </w:p>
    <w:p w14:paraId="1D21DCD9">
      <w:pPr>
        <w:pStyle w:val="11"/>
        <w:keepNext w:val="0"/>
        <w:keepLines w:val="0"/>
        <w:widowControl/>
        <w:suppressLineNumbers w:val="0"/>
        <w:bidi w:val="0"/>
        <w:spacing w:before="100" w:after="100"/>
        <w:ind w:right="0"/>
      </w:pPr>
      <w:r>
        <w:t>The Organizational Scope model defines which organizational units each user can access. Authorization is based on both the user's role and their assigned organizational scope.</w:t>
      </w:r>
    </w:p>
    <w:p w14:paraId="20D678D2">
      <w:pPr>
        <w:pStyle w:val="3"/>
        <w:keepNext w:val="0"/>
        <w:keepLines w:val="0"/>
        <w:widowControl/>
        <w:suppressLineNumbers w:val="0"/>
        <w:bidi w:val="0"/>
        <w:ind w:left="0" w:firstLine="0"/>
      </w:pPr>
      <w:r>
        <w:t>2. Organization Hierarchy</w:t>
      </w:r>
    </w:p>
    <w:p w14:paraId="17A6C953">
      <w:pPr>
        <w:pStyle w:val="9"/>
        <w:keepNext w:val="0"/>
        <w:keepLines w:val="0"/>
        <w:widowControl/>
        <w:suppressLineNumbers w:val="0"/>
        <w:bidi w:val="0"/>
        <w:rPr>
          <w:rStyle w:val="8"/>
        </w:rPr>
      </w:pPr>
      <w:r>
        <w:rPr>
          <w:rStyle w:val="8"/>
        </w:rPr>
        <w:t>University</w:t>
      </w:r>
    </w:p>
    <w:p w14:paraId="479A1496">
      <w:pPr>
        <w:pStyle w:val="9"/>
        <w:keepNext w:val="0"/>
        <w:keepLines w:val="0"/>
        <w:widowControl/>
        <w:suppressLineNumbers w:val="0"/>
        <w:bidi w:val="0"/>
        <w:rPr>
          <w:rStyle w:val="8"/>
        </w:rPr>
      </w:pPr>
      <w:r>
        <w:rPr>
          <w:rStyle w:val="8"/>
        </w:rPr>
        <w:t xml:space="preserve">   └── Campus</w:t>
      </w:r>
    </w:p>
    <w:p w14:paraId="2EA9CF64">
      <w:pPr>
        <w:pStyle w:val="9"/>
        <w:keepNext w:val="0"/>
        <w:keepLines w:val="0"/>
        <w:widowControl/>
        <w:suppressLineNumbers w:val="0"/>
        <w:bidi w:val="0"/>
        <w:rPr>
          <w:rStyle w:val="8"/>
        </w:rPr>
      </w:pPr>
      <w:r>
        <w:rPr>
          <w:rStyle w:val="8"/>
        </w:rPr>
        <w:t xml:space="preserve">       └── Building</w:t>
      </w:r>
    </w:p>
    <w:p w14:paraId="7BDFFD05">
      <w:pPr>
        <w:pStyle w:val="9"/>
        <w:keepNext w:val="0"/>
        <w:keepLines w:val="0"/>
        <w:widowControl/>
        <w:suppressLineNumbers w:val="0"/>
        <w:bidi w:val="0"/>
        <w:rPr>
          <w:rStyle w:val="8"/>
        </w:rPr>
      </w:pPr>
      <w:r>
        <w:rPr>
          <w:rStyle w:val="8"/>
        </w:rPr>
        <w:t xml:space="preserve">           └── College / Department</w:t>
      </w:r>
    </w:p>
    <w:p w14:paraId="3D1EECB7">
      <w:pPr>
        <w:pStyle w:val="9"/>
        <w:keepNext w:val="0"/>
        <w:keepLines w:val="0"/>
        <w:widowControl/>
        <w:suppressLineNumbers w:val="0"/>
        <w:bidi w:val="0"/>
        <w:rPr>
          <w:rStyle w:val="8"/>
        </w:rPr>
      </w:pPr>
      <w:r>
        <w:rPr>
          <w:rStyle w:val="8"/>
        </w:rPr>
        <w:t xml:space="preserve">               └── Floor</w:t>
      </w:r>
    </w:p>
    <w:p w14:paraId="1928EAEA">
      <w:pPr>
        <w:pStyle w:val="9"/>
        <w:keepNext w:val="0"/>
        <w:keepLines w:val="0"/>
        <w:widowControl/>
        <w:suppressLineNumbers w:val="0"/>
        <w:bidi w:val="0"/>
      </w:pPr>
      <w:r>
        <w:rPr>
          <w:rStyle w:val="8"/>
        </w:rPr>
        <w:t xml:space="preserve">                   └── Room / Office / Storage Area</w:t>
      </w:r>
    </w:p>
    <w:p w14:paraId="00DE6339">
      <w:pPr>
        <w:pStyle w:val="3"/>
        <w:keepNext w:val="0"/>
        <w:keepLines w:val="0"/>
        <w:widowControl/>
        <w:suppressLineNumbers w:val="0"/>
        <w:bidi w:val="0"/>
        <w:ind w:left="0" w:firstLine="0"/>
      </w:pPr>
      <w:r>
        <w:t>3. Role Scope</w:t>
      </w:r>
    </w:p>
    <w:tbl>
      <w:tblPr>
        <w:tblStyle w:val="5"/>
        <w:tblW w:w="8396" w:type="dxa"/>
        <w:tblInd w:w="-30" w:type="dxa"/>
        <w:tblLayout w:type="fixed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085"/>
        <w:gridCol w:w="2413"/>
        <w:gridCol w:w="3898"/>
      </w:tblGrid>
      <w:tr w14:paraId="6D7C2A2D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2085" w:type="dxa"/>
            <w:vAlign w:val="center"/>
          </w:tcPr>
          <w:p w14:paraId="22658192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Role</w:t>
            </w:r>
          </w:p>
        </w:tc>
        <w:tc>
          <w:tcPr>
            <w:tcW w:w="2413" w:type="dxa"/>
            <w:vAlign w:val="center"/>
          </w:tcPr>
          <w:p w14:paraId="6AE59614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Organizational Scope</w:t>
            </w:r>
          </w:p>
        </w:tc>
        <w:tc>
          <w:tcPr>
            <w:tcW w:w="3898" w:type="dxa"/>
            <w:vAlign w:val="center"/>
          </w:tcPr>
          <w:p w14:paraId="7578C00B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Access</w:t>
            </w:r>
          </w:p>
        </w:tc>
      </w:tr>
      <w:tr w14:paraId="74693FC4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085" w:type="dxa"/>
            <w:vAlign w:val="center"/>
          </w:tcPr>
          <w:p w14:paraId="24215C8D">
            <w:pPr>
              <w:keepNext w:val="0"/>
              <w:keepLines w:val="0"/>
              <w:widowControl/>
              <w:suppressLineNumbers w:val="0"/>
              <w:jc w:val="left"/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Asset Administrator</w:t>
            </w:r>
          </w:p>
        </w:tc>
        <w:tc>
          <w:tcPr>
            <w:tcW w:w="2413" w:type="dxa"/>
            <w:vAlign w:val="center"/>
          </w:tcPr>
          <w:p w14:paraId="4544B8B0">
            <w:pPr>
              <w:keepNext w:val="0"/>
              <w:keepLines w:val="0"/>
              <w:widowControl/>
              <w:suppressLineNumbers w:val="0"/>
              <w:jc w:val="left"/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Assigned Campus / Building / Department</w:t>
            </w:r>
          </w:p>
        </w:tc>
        <w:tc>
          <w:tcPr>
            <w:tcW w:w="3898" w:type="dxa"/>
            <w:vAlign w:val="center"/>
          </w:tcPr>
          <w:p w14:paraId="0A14A954">
            <w:pPr>
              <w:keepNext w:val="0"/>
              <w:keepLines w:val="0"/>
              <w:widowControl/>
              <w:suppressLineNumbers w:val="0"/>
              <w:jc w:val="left"/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Manage assets within the assigned scope</w:t>
            </w:r>
          </w:p>
        </w:tc>
      </w:tr>
      <w:tr w14:paraId="70111541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085" w:type="dxa"/>
            <w:vAlign w:val="center"/>
          </w:tcPr>
          <w:p w14:paraId="1CC39937">
            <w:pPr>
              <w:keepNext w:val="0"/>
              <w:keepLines w:val="0"/>
              <w:widowControl/>
              <w:suppressLineNumbers w:val="0"/>
              <w:jc w:val="left"/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Procurement / Finance</w:t>
            </w:r>
          </w:p>
        </w:tc>
        <w:tc>
          <w:tcPr>
            <w:tcW w:w="2413" w:type="dxa"/>
            <w:vAlign w:val="center"/>
          </w:tcPr>
          <w:p w14:paraId="10F63626">
            <w:pPr>
              <w:keepNext w:val="0"/>
              <w:keepLines w:val="0"/>
              <w:widowControl/>
              <w:suppressLineNumbers w:val="0"/>
              <w:jc w:val="left"/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Assigned organizational scope</w:t>
            </w:r>
          </w:p>
        </w:tc>
        <w:tc>
          <w:tcPr>
            <w:tcW w:w="3898" w:type="dxa"/>
            <w:vAlign w:val="center"/>
          </w:tcPr>
          <w:p w14:paraId="1E7675EE">
            <w:pPr>
              <w:keepNext w:val="0"/>
              <w:keepLines w:val="0"/>
              <w:widowControl/>
              <w:suppressLineNumbers w:val="0"/>
              <w:jc w:val="left"/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Manage procurement and financial data within the assigned scope</w:t>
            </w:r>
          </w:p>
        </w:tc>
      </w:tr>
      <w:tr w14:paraId="3153862B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085" w:type="dxa"/>
            <w:vAlign w:val="center"/>
          </w:tcPr>
          <w:p w14:paraId="2C6844CB">
            <w:pPr>
              <w:keepNext w:val="0"/>
              <w:keepLines w:val="0"/>
              <w:widowControl/>
              <w:suppressLineNumbers w:val="0"/>
              <w:jc w:val="left"/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Custodian / Department Manager</w:t>
            </w:r>
          </w:p>
        </w:tc>
        <w:tc>
          <w:tcPr>
            <w:tcW w:w="2413" w:type="dxa"/>
            <w:vAlign w:val="center"/>
          </w:tcPr>
          <w:p w14:paraId="426C3F94">
            <w:pPr>
              <w:keepNext w:val="0"/>
              <w:keepLines w:val="0"/>
              <w:widowControl/>
              <w:suppressLineNumbers w:val="0"/>
              <w:jc w:val="left"/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Assigned College / Department</w:t>
            </w:r>
          </w:p>
        </w:tc>
        <w:tc>
          <w:tcPr>
            <w:tcW w:w="3898" w:type="dxa"/>
            <w:vAlign w:val="center"/>
          </w:tcPr>
          <w:p w14:paraId="5687B7A7">
            <w:pPr>
              <w:keepNext w:val="0"/>
              <w:keepLines w:val="0"/>
              <w:widowControl/>
              <w:suppressLineNumbers w:val="0"/>
              <w:jc w:val="left"/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Access and manage assigned departmental assets</w:t>
            </w:r>
          </w:p>
        </w:tc>
      </w:tr>
      <w:tr w14:paraId="5258E74D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085" w:type="dxa"/>
            <w:vAlign w:val="center"/>
          </w:tcPr>
          <w:p w14:paraId="3BEED13D">
            <w:pPr>
              <w:keepNext w:val="0"/>
              <w:keepLines w:val="0"/>
              <w:widowControl/>
              <w:suppressLineNumbers w:val="0"/>
              <w:jc w:val="left"/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Maintenance Technician</w:t>
            </w:r>
          </w:p>
        </w:tc>
        <w:tc>
          <w:tcPr>
            <w:tcW w:w="2413" w:type="dxa"/>
            <w:vAlign w:val="center"/>
          </w:tcPr>
          <w:p w14:paraId="36778020">
            <w:pPr>
              <w:keepNext w:val="0"/>
              <w:keepLines w:val="0"/>
              <w:widowControl/>
              <w:suppressLineNumbers w:val="0"/>
              <w:jc w:val="left"/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Assigned Building / Campus</w:t>
            </w:r>
          </w:p>
        </w:tc>
        <w:tc>
          <w:tcPr>
            <w:tcW w:w="3898" w:type="dxa"/>
            <w:vAlign w:val="center"/>
          </w:tcPr>
          <w:p w14:paraId="3BF74EF8">
            <w:pPr>
              <w:keepNext w:val="0"/>
              <w:keepLines w:val="0"/>
              <w:widowControl/>
              <w:suppressLineNumbers w:val="0"/>
              <w:jc w:val="left"/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Access maintenance-related assets and work orders within the assigned scope</w:t>
            </w:r>
          </w:p>
        </w:tc>
      </w:tr>
      <w:tr w14:paraId="15358170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085" w:type="dxa"/>
            <w:vAlign w:val="center"/>
          </w:tcPr>
          <w:p w14:paraId="0A8B01F6">
            <w:pPr>
              <w:keepNext w:val="0"/>
              <w:keepLines w:val="0"/>
              <w:widowControl/>
              <w:suppressLineNumbers w:val="0"/>
              <w:jc w:val="left"/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Auditor</w:t>
            </w:r>
          </w:p>
        </w:tc>
        <w:tc>
          <w:tcPr>
            <w:tcW w:w="2413" w:type="dxa"/>
            <w:vAlign w:val="center"/>
          </w:tcPr>
          <w:p w14:paraId="3AEDF34D">
            <w:pPr>
              <w:keepNext w:val="0"/>
              <w:keepLines w:val="0"/>
              <w:widowControl/>
              <w:suppressLineNumbers w:val="0"/>
              <w:jc w:val="left"/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Assigned organizational scope</w:t>
            </w:r>
          </w:p>
        </w:tc>
        <w:tc>
          <w:tcPr>
            <w:tcW w:w="3898" w:type="dxa"/>
            <w:vAlign w:val="center"/>
          </w:tcPr>
          <w:p w14:paraId="307DF70D">
            <w:pPr>
              <w:keepNext w:val="0"/>
              <w:keepLines w:val="0"/>
              <w:widowControl/>
              <w:suppressLineNumbers w:val="0"/>
              <w:jc w:val="left"/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Read-only access to inventory, financial references, history, and exceptions within the assigned scope</w:t>
            </w:r>
          </w:p>
        </w:tc>
      </w:tr>
    </w:tbl>
    <w:p w14:paraId="4EB44D21">
      <w:pPr>
        <w:keepNext w:val="0"/>
        <w:keepLines w:val="0"/>
        <w:widowControl/>
        <w:numPr>
          <w:ilvl w:val="0"/>
          <w:numId w:val="0"/>
        </w:numPr>
        <w:suppressLineNumbers w:val="0"/>
        <w:spacing w:before="100" w:after="100"/>
        <w:ind w:left="0" w:firstLine="0"/>
      </w:pPr>
    </w:p>
    <w:p w14:paraId="45F70957">
      <w:pPr>
        <w:pStyle w:val="11"/>
        <w:keepNext w:val="0"/>
        <w:keepLines w:val="0"/>
        <w:widowControl/>
        <w:suppressLineNumbers w:val="0"/>
        <w:bidi w:val="0"/>
        <w:spacing w:before="100" w:after="100"/>
        <w:ind w:left="720" w:right="0"/>
      </w:pPr>
      <w:r>
        <w:t>Users can only access resources within their assigned organizational scope.</w:t>
      </w:r>
    </w:p>
    <w:p w14:paraId="204F347F">
      <w:pPr>
        <w:pStyle w:val="11"/>
        <w:keepNext w:val="0"/>
        <w:keepLines w:val="0"/>
        <w:widowControl/>
        <w:suppressLineNumbers w:val="0"/>
        <w:bidi w:val="0"/>
        <w:spacing w:before="100" w:after="100"/>
        <w:ind w:left="720" w:right="0"/>
      </w:pPr>
      <w:r>
        <w:t>Access to a parent organization includes its child organizations</w:t>
      </w:r>
    </w:p>
    <w:p w14:paraId="1EC1E2E5">
      <w:pPr>
        <w:pStyle w:val="11"/>
        <w:keepNext w:val="0"/>
        <w:keepLines w:val="0"/>
        <w:widowControl/>
        <w:suppressLineNumbers w:val="0"/>
        <w:bidi w:val="0"/>
        <w:spacing w:before="100" w:after="100"/>
        <w:ind w:left="720" w:right="0"/>
      </w:pPr>
      <w:r>
        <w:t>Users cannot access sibling or unrelated organizations.</w:t>
      </w:r>
    </w:p>
    <w:p w14:paraId="2F3C8B8C">
      <w:pPr>
        <w:pStyle w:val="11"/>
        <w:keepNext w:val="0"/>
        <w:keepLines w:val="0"/>
        <w:widowControl/>
        <w:suppressLineNumbers w:val="0"/>
        <w:bidi w:val="0"/>
        <w:spacing w:before="100" w:after="100"/>
        <w:ind w:left="720" w:right="0"/>
      </w:pPr>
      <w:r>
        <w:t>A user may have multiple organizational scopes.</w:t>
      </w:r>
    </w:p>
    <w:p w14:paraId="2A6DDC74">
      <w:pPr>
        <w:pStyle w:val="11"/>
        <w:keepNext w:val="0"/>
        <w:keepLines w:val="0"/>
        <w:widowControl/>
        <w:suppressLineNumbers w:val="0"/>
        <w:bidi w:val="0"/>
        <w:spacing w:before="100" w:after="100"/>
        <w:ind w:left="720" w:right="0"/>
      </w:pPr>
      <w:r>
        <w:t>Organizational scope is enforced by the backend and cannot be bypassed through the frontend.</w:t>
      </w:r>
    </w:p>
    <w:p w14:paraId="3230CA11">
      <w:pPr>
        <w:pStyle w:val="11"/>
        <w:keepNext w:val="0"/>
        <w:keepLines w:val="0"/>
        <w:widowControl/>
        <w:suppressLineNumbers w:val="0"/>
        <w:bidi w:val="0"/>
        <w:spacing w:before="100" w:after="100"/>
        <w:ind w:left="720" w:right="0"/>
      </w:pPr>
      <w:r>
        <w:t>Changing a user's scope requires appropriate administrative authorization.</w:t>
      </w:r>
    </w:p>
    <w:p w14:paraId="78F6F8DE">
      <w:pPr>
        <w:pStyle w:val="3"/>
        <w:keepNext w:val="0"/>
        <w:keepLines w:val="0"/>
        <w:widowControl/>
        <w:suppressLineNumbers w:val="0"/>
        <w:bidi w:val="0"/>
        <w:ind w:left="0" w:firstLine="0"/>
      </w:pPr>
      <w:r>
        <w:t>6. Security Tests</w:t>
      </w:r>
    </w:p>
    <w:tbl>
      <w:tblPr>
        <w:tblStyle w:val="5"/>
        <w:tblW w:w="8396" w:type="dxa"/>
        <w:tblInd w:w="-30" w:type="dxa"/>
        <w:tblLayout w:type="fixed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5335"/>
        <w:gridCol w:w="3061"/>
      </w:tblGrid>
      <w:tr w14:paraId="430BD312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5335" w:type="dxa"/>
            <w:vAlign w:val="center"/>
          </w:tcPr>
          <w:p w14:paraId="1FE01A0F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Test</w:t>
            </w:r>
          </w:p>
        </w:tc>
        <w:tc>
          <w:tcPr>
            <w:tcW w:w="3061" w:type="dxa"/>
            <w:vAlign w:val="center"/>
          </w:tcPr>
          <w:p w14:paraId="49C7243E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Expected Result</w:t>
            </w:r>
          </w:p>
        </w:tc>
      </w:tr>
      <w:tr w14:paraId="4244FB15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5335" w:type="dxa"/>
            <w:vAlign w:val="center"/>
          </w:tcPr>
          <w:p w14:paraId="101E73EE">
            <w:pPr>
              <w:keepNext w:val="0"/>
              <w:keepLines w:val="0"/>
              <w:widowControl/>
              <w:suppressLineNumbers w:val="0"/>
              <w:jc w:val="left"/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User accesses resource within assigned scope</w:t>
            </w:r>
          </w:p>
        </w:tc>
        <w:tc>
          <w:tcPr>
            <w:tcW w:w="3061" w:type="dxa"/>
            <w:vAlign w:val="center"/>
          </w:tcPr>
          <w:p w14:paraId="63A1067D">
            <w:pPr>
              <w:keepNext w:val="0"/>
              <w:keepLines w:val="0"/>
              <w:widowControl/>
              <w:suppressLineNumbers w:val="0"/>
              <w:jc w:val="left"/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Allow</w:t>
            </w:r>
          </w:p>
        </w:tc>
      </w:tr>
      <w:tr w14:paraId="132B22F5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5335" w:type="dxa"/>
            <w:vAlign w:val="center"/>
          </w:tcPr>
          <w:p w14:paraId="696638D4">
            <w:pPr>
              <w:keepNext w:val="0"/>
              <w:keepLines w:val="0"/>
              <w:widowControl/>
              <w:suppressLineNumbers w:val="0"/>
              <w:jc w:val="left"/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User accesses resource outside assigned scope</w:t>
            </w:r>
          </w:p>
        </w:tc>
        <w:tc>
          <w:tcPr>
            <w:tcW w:w="3061" w:type="dxa"/>
            <w:vAlign w:val="center"/>
          </w:tcPr>
          <w:p w14:paraId="79BBD712">
            <w:pPr>
              <w:keepNext w:val="0"/>
              <w:keepLines w:val="0"/>
              <w:widowControl/>
              <w:suppressLineNumbers w:val="0"/>
              <w:jc w:val="left"/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Deny</w:t>
            </w:r>
          </w:p>
        </w:tc>
      </w:tr>
      <w:tr w14:paraId="20612826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5335" w:type="dxa"/>
            <w:vAlign w:val="center"/>
          </w:tcPr>
          <w:p w14:paraId="5ADD2009">
            <w:pPr>
              <w:keepNext w:val="0"/>
              <w:keepLines w:val="0"/>
              <w:widowControl/>
              <w:suppressLineNumbers w:val="0"/>
              <w:jc w:val="left"/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User accesses child organization of assigned scope</w:t>
            </w:r>
          </w:p>
        </w:tc>
        <w:tc>
          <w:tcPr>
            <w:tcW w:w="3061" w:type="dxa"/>
            <w:vAlign w:val="center"/>
          </w:tcPr>
          <w:p w14:paraId="48B1EE4A">
            <w:pPr>
              <w:keepNext w:val="0"/>
              <w:keepLines w:val="0"/>
              <w:widowControl/>
              <w:suppressLineNumbers w:val="0"/>
              <w:jc w:val="left"/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Allow</w:t>
            </w:r>
          </w:p>
        </w:tc>
      </w:tr>
      <w:tr w14:paraId="0BECFD34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5335" w:type="dxa"/>
            <w:vAlign w:val="center"/>
          </w:tcPr>
          <w:p w14:paraId="677F3800">
            <w:pPr>
              <w:keepNext w:val="0"/>
              <w:keepLines w:val="0"/>
              <w:widowControl/>
              <w:suppressLineNumbers w:val="0"/>
              <w:jc w:val="left"/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User accesses sibling organization</w:t>
            </w:r>
          </w:p>
        </w:tc>
        <w:tc>
          <w:tcPr>
            <w:tcW w:w="3061" w:type="dxa"/>
            <w:vAlign w:val="center"/>
          </w:tcPr>
          <w:p w14:paraId="3247C081">
            <w:pPr>
              <w:keepNext w:val="0"/>
              <w:keepLines w:val="0"/>
              <w:widowControl/>
              <w:suppressLineNumbers w:val="0"/>
              <w:jc w:val="left"/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Deny</w:t>
            </w:r>
          </w:p>
        </w:tc>
      </w:tr>
      <w:tr w14:paraId="64C41AE9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5335" w:type="dxa"/>
            <w:vAlign w:val="center"/>
          </w:tcPr>
          <w:p w14:paraId="27F72ABD">
            <w:pPr>
              <w:keepNext w:val="0"/>
              <w:keepLines w:val="0"/>
              <w:widowControl/>
              <w:suppressLineNumbers w:val="0"/>
              <w:jc w:val="left"/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User has multiple scopes</w:t>
            </w:r>
          </w:p>
        </w:tc>
        <w:tc>
          <w:tcPr>
            <w:tcW w:w="3061" w:type="dxa"/>
            <w:vAlign w:val="center"/>
          </w:tcPr>
          <w:p w14:paraId="6457DE75">
            <w:pPr>
              <w:keepNext w:val="0"/>
              <w:keepLines w:val="0"/>
              <w:widowControl/>
              <w:suppressLineNumbers w:val="0"/>
              <w:jc w:val="left"/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Allow access to all assigned scopes</w:t>
            </w:r>
          </w:p>
        </w:tc>
      </w:tr>
      <w:tr w14:paraId="4CE800AF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5335" w:type="dxa"/>
            <w:vAlign w:val="center"/>
          </w:tcPr>
          <w:p w14:paraId="1DDD3ED7">
            <w:pPr>
              <w:keepNext w:val="0"/>
              <w:keepLines w:val="0"/>
              <w:widowControl/>
              <w:suppressLineNumbers w:val="0"/>
              <w:jc w:val="left"/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User attempts to modify own scope</w:t>
            </w:r>
          </w:p>
        </w:tc>
        <w:tc>
          <w:tcPr>
            <w:tcW w:w="3061" w:type="dxa"/>
            <w:vAlign w:val="center"/>
          </w:tcPr>
          <w:p w14:paraId="07A57B8F">
            <w:pPr>
              <w:keepNext w:val="0"/>
              <w:keepLines w:val="0"/>
              <w:widowControl/>
              <w:suppressLineNumbers w:val="0"/>
              <w:jc w:val="left"/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Deny</w:t>
            </w:r>
          </w:p>
        </w:tc>
      </w:tr>
      <w:tr w14:paraId="7CD8C111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5335" w:type="dxa"/>
            <w:vAlign w:val="center"/>
          </w:tcPr>
          <w:p w14:paraId="6EF00215">
            <w:pPr>
              <w:keepNext w:val="0"/>
              <w:keepLines w:val="0"/>
              <w:widowControl/>
              <w:suppressLineNumbers w:val="0"/>
              <w:jc w:val="left"/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Frontend hides unauthorized resource but API is called directly</w:t>
            </w:r>
          </w:p>
        </w:tc>
        <w:tc>
          <w:tcPr>
            <w:tcW w:w="3061" w:type="dxa"/>
            <w:vAlign w:val="center"/>
          </w:tcPr>
          <w:p w14:paraId="522F5D25">
            <w:pPr>
              <w:keepNext w:val="0"/>
              <w:keepLines w:val="0"/>
              <w:widowControl/>
              <w:suppressLineNumbers w:val="0"/>
              <w:jc w:val="left"/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Backend must still deny access</w:t>
            </w:r>
          </w:p>
        </w:tc>
      </w:tr>
    </w:tbl>
    <w:p w14:paraId="76871244">
      <w:pPr>
        <w:rPr>
          <w:rFonts w:cs="Times New Roman"/>
          <w:lang w:bidi="ar-EG"/>
        </w:rPr>
      </w:pPr>
    </w:p>
    <w:p w14:paraId="5BDE76D5">
      <w:pPr>
        <w:pStyle w:val="3"/>
        <w:keepNext w:val="0"/>
        <w:keepLines w:val="0"/>
        <w:widowControl/>
        <w:suppressLineNumbers w:val="0"/>
        <w:bidi w:val="0"/>
        <w:ind w:left="0" w:firstLine="0"/>
      </w:pPr>
      <w:r>
        <w:t>4. include_descendants Behaviour</w:t>
      </w:r>
    </w:p>
    <w:p w14:paraId="6EBBC5E2">
      <w:pPr>
        <w:pStyle w:val="11"/>
        <w:keepNext w:val="0"/>
        <w:keepLines w:val="0"/>
        <w:widowControl/>
        <w:suppressLineNumbers w:val="0"/>
        <w:bidi w:val="0"/>
        <w:spacing w:before="100" w:after="100"/>
        <w:ind w:right="0"/>
      </w:pPr>
      <w:r>
        <w:t>Each scope grant in the user_scope_grants table carries an include_descendants flag. The behaviour is defined as follows:</w:t>
      </w:r>
    </w:p>
    <w:p w14:paraId="6CDEA0BE">
      <w:pPr>
        <w:pStyle w:val="11"/>
        <w:keepNext w:val="0"/>
        <w:keepLines w:val="0"/>
        <w:widowControl/>
        <w:suppressLineNumbers w:val="0"/>
        <w:bidi w:val="0"/>
        <w:spacing w:before="100" w:after="100"/>
        <w:ind w:left="720" w:right="0"/>
        <w:rPr>
          <w:rStyle w:val="12"/>
        </w:rPr>
      </w:pPr>
      <w:r>
        <w:rPr>
          <w:rStyle w:val="12"/>
        </w:rPr>
        <w:t>include_descendants = TRUE</w:t>
      </w:r>
      <w:r>
        <w:t xml:space="preserve">  — The user can access all child locations in the locations hierarchy under the granted location_id without requiring separate explicit grants for each child. The backend resolves the full subtree using a recursive CTE on the locations table (Campus → Building → College/Department → Floor → Room/Office/Storage Area).</w:t>
      </w:r>
    </w:p>
    <w:p w14:paraId="5DDFD7EA">
      <w:pPr>
        <w:pStyle w:val="11"/>
        <w:keepNext w:val="0"/>
        <w:keepLines w:val="0"/>
        <w:widowControl/>
        <w:suppressLineNumbers w:val="0"/>
        <w:bidi w:val="0"/>
        <w:spacing w:before="100" w:after="100"/>
        <w:ind w:left="720" w:right="0"/>
        <w:rPr>
          <w:rStyle w:val="12"/>
        </w:rPr>
      </w:pPr>
      <w:r>
        <w:rPr>
          <w:rStyle w:val="12"/>
        </w:rPr>
        <w:t>include_descendants = FALSE</w:t>
      </w:r>
      <w:r>
        <w:t xml:space="preserve">  — The user can access only resources that belong directly to the granted location_id. Child locations are not included unless separately granted.</w:t>
      </w:r>
    </w:p>
    <w:p w14:paraId="2821B957">
      <w:pPr>
        <w:pStyle w:val="11"/>
        <w:keepNext w:val="0"/>
        <w:keepLines w:val="0"/>
        <w:widowControl/>
        <w:suppressLineNumbers w:val="0"/>
        <w:bidi w:val="0"/>
        <w:spacing w:before="100" w:after="100"/>
        <w:ind w:right="0"/>
      </w:pPr>
      <w:r>
        <w:t>The include_descendants flag is evaluated at request time by the backend using the following logic:</w:t>
      </w:r>
    </w:p>
    <w:p w14:paraId="5A5B0680">
      <w:pPr>
        <w:pStyle w:val="11"/>
        <w:keepNext w:val="0"/>
        <w:keepLines w:val="0"/>
        <w:widowControl/>
        <w:suppressLineNumbers w:val="0"/>
        <w:bidi w:val="0"/>
        <w:spacing w:before="100" w:after="100"/>
        <w:ind w:left="720" w:right="0"/>
      </w:pPr>
      <w:r>
        <w:t>1. Retrieve all active scope grants for the user (where expires_at IS NULL OR expires_at &gt; NOW()).</w:t>
      </w:r>
    </w:p>
    <w:p w14:paraId="6D80E064">
      <w:pPr>
        <w:pStyle w:val="11"/>
        <w:keepNext w:val="0"/>
        <w:keepLines w:val="0"/>
        <w:widowControl/>
        <w:suppressLineNumbers w:val="0"/>
        <w:bidi w:val="0"/>
        <w:spacing w:before="100" w:after="100"/>
        <w:ind w:left="720" w:right="0"/>
      </w:pPr>
      <w:r>
        <w:t>2. For each grant where include_descendants = TRUE, expand to all child location IDs using a recursive query on locations.parent_id.</w:t>
      </w:r>
    </w:p>
    <w:p w14:paraId="5143E5AD">
      <w:pPr>
        <w:pStyle w:val="11"/>
        <w:keepNext w:val="0"/>
        <w:keepLines w:val="0"/>
        <w:widowControl/>
        <w:suppressLineNumbers w:val="0"/>
        <w:bidi w:val="0"/>
        <w:spacing w:before="100" w:after="100"/>
        <w:ind w:left="720" w:right="0"/>
      </w:pPr>
      <w:r>
        <w:t>3. Combine the direct grant location IDs with the expanded child location IDs to form the complete set of accessible locations.</w:t>
      </w:r>
    </w:p>
    <w:p w14:paraId="4B30ED40">
      <w:pPr>
        <w:pStyle w:val="11"/>
        <w:keepNext w:val="0"/>
        <w:keepLines w:val="0"/>
        <w:widowControl/>
        <w:suppressLineNumbers w:val="0"/>
        <w:bidi w:val="0"/>
        <w:spacing w:before="100" w:after="100"/>
        <w:ind w:left="720" w:right="0"/>
      </w:pPr>
      <w:r>
        <w:t>4. Check that the requested resource's location_id is in this set. Deny if not found.</w:t>
      </w:r>
    </w:p>
    <w:p w14:paraId="791EEF76">
      <w:pPr>
        <w:pStyle w:val="11"/>
        <w:keepNext w:val="0"/>
        <w:keepLines w:val="0"/>
        <w:widowControl/>
        <w:suppressLineNumbers w:val="0"/>
        <w:bidi w:val="0"/>
        <w:spacing w:before="100" w:after="100"/>
        <w:ind w:right="0"/>
      </w:pPr>
      <w:r>
        <w:rPr>
          <w:rStyle w:val="12"/>
        </w:rPr>
        <w:t xml:space="preserve">Important: </w:t>
      </w:r>
      <w:r>
        <w:t>Sibling locations (branches at the same hierarchy level not under the granted parent) are never included regardless of the include_descendants value. Setting include_descendants = TRUE on a Building grant does not grant access to another Building at the same Campus.</w:t>
      </w:r>
    </w:p>
    <w:p w14:paraId="41B4BFFC">
      <w:pPr>
        <w:pStyle w:val="11"/>
        <w:keepNext w:val="0"/>
        <w:keepLines w:val="0"/>
        <w:widowControl/>
        <w:suppressLineNumbers w:val="0"/>
        <w:bidi w:val="0"/>
        <w:spacing w:before="100" w:after="100"/>
        <w:ind w:right="0"/>
      </w:pPr>
      <w:bookmarkStart w:id="0" w:name="_GoBack"/>
      <w:bookmarkEnd w:id="0"/>
    </w:p>
    <w:sectPr>
      <w:pgSz w:w="11906" w:h="16838"/>
      <w:pgMar w:top="1440" w:right="1800" w:bottom="1440" w:left="1800" w:header="0" w:footer="0" w:gutter="0"/>
      <w:pgNumType w:fmt="decimal"/>
      <w:cols w:space="720" w:num="1"/>
      <w:formProt w:val="0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FreeSans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Liberation Serif">
    <w:altName w:val="Times New Roman"/>
    <w:panose1 w:val="00000000000000000000"/>
    <w:charset w:val="01"/>
    <w:family w:val="roman"/>
    <w:pitch w:val="default"/>
    <w:sig w:usb0="00000000" w:usb1="00000000" w:usb2="00000000" w:usb3="00000000" w:csb0="00000000" w:csb1="00000000"/>
  </w:font>
  <w:font w:name="Noto Serif CJK SC">
    <w:altName w:val="SimSun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;Microsoft YaHei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Liberation Sans">
    <w:altName w:val="Arial"/>
    <w:panose1 w:val="00000000000000000000"/>
    <w:charset w:val="01"/>
    <w:family w:val="swiss"/>
    <w:pitch w:val="default"/>
    <w:sig w:usb0="00000000" w:usb1="00000000" w:usb2="00000000" w:usb3="00000000" w:csb0="00000000" w:csb1="00000000"/>
  </w:font>
  <w:font w:name="Noto Sans CJK SC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053208E"/>
    <w:multiLevelType w:val="multilevel"/>
    <w:tmpl w:val="0053208E"/>
    <w:lvl w:ilvl="0" w:tentative="0">
      <w:start w:val="1"/>
      <w:numFmt w:val="none"/>
      <w:pStyle w:val="2"/>
      <w:suff w:val="nothing"/>
      <w:lvlText w:val=""/>
      <w:lvlJc w:val="left"/>
      <w:pPr>
        <w:tabs>
          <w:tab w:val="left" w:pos="0"/>
        </w:tabs>
        <w:ind w:left="0" w:firstLine="0"/>
      </w:pPr>
    </w:lvl>
    <w:lvl w:ilvl="1" w:tentative="0">
      <w:start w:val="1"/>
      <w:numFmt w:val="none"/>
      <w:pStyle w:val="3"/>
      <w:suff w:val="nothing"/>
      <w:lvlText w:val=""/>
      <w:lvlJc w:val="left"/>
      <w:pPr>
        <w:tabs>
          <w:tab w:val="left" w:pos="0"/>
        </w:tabs>
        <w:ind w:left="0" w:firstLine="0"/>
      </w:pPr>
    </w:lvl>
    <w:lvl w:ilvl="2" w:tentative="0">
      <w:start w:val="1"/>
      <w:numFmt w:val="none"/>
      <w:suff w:val="nothing"/>
      <w:lvlText w:val=""/>
      <w:lvlJc w:val="left"/>
      <w:pPr>
        <w:tabs>
          <w:tab w:val="left" w:pos="0"/>
        </w:tabs>
        <w:ind w:left="0" w:firstLine="0"/>
      </w:pPr>
    </w:lvl>
    <w:lvl w:ilvl="3" w:tentative="0">
      <w:start w:val="1"/>
      <w:numFmt w:val="none"/>
      <w:suff w:val="nothing"/>
      <w:lvlText w:val=""/>
      <w:lvlJc w:val="left"/>
      <w:pPr>
        <w:tabs>
          <w:tab w:val="left" w:pos="0"/>
        </w:tabs>
        <w:ind w:left="0" w:firstLine="0"/>
      </w:pPr>
    </w:lvl>
    <w:lvl w:ilvl="4" w:tentative="0">
      <w:start w:val="1"/>
      <w:numFmt w:val="none"/>
      <w:suff w:val="nothing"/>
      <w:lvlText w:val=""/>
      <w:lvlJc w:val="left"/>
      <w:pPr>
        <w:tabs>
          <w:tab w:val="left" w:pos="0"/>
        </w:tabs>
        <w:ind w:left="0" w:firstLine="0"/>
      </w:pPr>
    </w:lvl>
    <w:lvl w:ilvl="5" w:tentative="0">
      <w:start w:val="1"/>
      <w:numFmt w:val="none"/>
      <w:suff w:val="nothing"/>
      <w:lvlText w:val=""/>
      <w:lvlJc w:val="left"/>
      <w:pPr>
        <w:tabs>
          <w:tab w:val="left" w:pos="0"/>
        </w:tabs>
        <w:ind w:left="0" w:firstLine="0"/>
      </w:pPr>
    </w:lvl>
    <w:lvl w:ilvl="6" w:tentative="0">
      <w:start w:val="1"/>
      <w:numFmt w:val="none"/>
      <w:suff w:val="nothing"/>
      <w:lvlText w:val=""/>
      <w:lvlJc w:val="left"/>
      <w:pPr>
        <w:tabs>
          <w:tab w:val="left" w:pos="0"/>
        </w:tabs>
        <w:ind w:left="0" w:firstLine="0"/>
      </w:pPr>
    </w:lvl>
    <w:lvl w:ilvl="7" w:tentative="0">
      <w:start w:val="1"/>
      <w:numFmt w:val="none"/>
      <w:suff w:val="nothing"/>
      <w:lvlText w:val=""/>
      <w:lvlJc w:val="left"/>
      <w:pPr>
        <w:tabs>
          <w:tab w:val="left" w:pos="0"/>
        </w:tabs>
        <w:ind w:left="0" w:firstLine="0"/>
      </w:pPr>
    </w:lvl>
    <w:lvl w:ilvl="8" w:tentative="0">
      <w:start w:val="1"/>
      <w:numFmt w:val="none"/>
      <w:suff w:val="nothing"/>
      <w:lvlText w:val=""/>
      <w:lvlJc w:val="left"/>
      <w:pPr>
        <w:tabs>
          <w:tab w:val="left" w:pos="0"/>
        </w:tabs>
        <w:ind w:left="0" w:firstLine="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documentProtection w:enforcement="0"/>
  <w:defaultTabStop w:val="720"/>
  <w:autoHyphenation/>
  <w:compat>
    <w:doNotExpandShiftReturn/>
    <w:compatSetting w:name="compatibilityMode" w:uri="http://schemas.microsoft.com/office/word" w:val="11"/>
  </w:compat>
  <w:rsids>
    <w:rsidRoot w:val="00000000"/>
    <w:rsid w:val="085D3C5E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Liberation Serif" w:hAnsi="Liberation Serif" w:eastAsia="Noto Serif CJK SC" w:cs="FreeSans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nhideWhenUsed="0" w:uiPriority="0" w:semiHidden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qFormat="1"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semiHidden="0" w:name="Default Paragraph Font"/>
    <w:lsdException w:qFormat="1"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qFormat="1"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qFormat="1"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/>
      <w:suppressAutoHyphens/>
      <w:bidi w:val="0"/>
    </w:pPr>
    <w:rPr>
      <w:rFonts w:ascii="Calibri" w:hAnsi="Calibri" w:eastAsia="等线;Microsoft YaHei" w:cs="Times New Roman"/>
      <w:color w:val="auto"/>
      <w:sz w:val="20"/>
      <w:szCs w:val="20"/>
      <w:lang w:val="en-US" w:eastAsia="zh-CN" w:bidi="ar-SA"/>
    </w:rPr>
  </w:style>
  <w:style w:type="paragraph" w:styleId="2">
    <w:name w:val="heading 1"/>
    <w:next w:val="1"/>
    <w:qFormat/>
    <w:uiPriority w:val="0"/>
    <w:pPr>
      <w:widowControl/>
      <w:numPr>
        <w:ilvl w:val="0"/>
        <w:numId w:val="1"/>
      </w:numPr>
      <w:suppressAutoHyphens/>
      <w:bidi w:val="0"/>
      <w:spacing w:before="100" w:after="100"/>
      <w:jc w:val="left"/>
      <w:outlineLvl w:val="0"/>
    </w:pPr>
    <w:rPr>
      <w:rFonts w:ascii="SimSun" w:hAnsi="SimSun" w:eastAsia="SimSun" w:cs="SimSun"/>
      <w:b/>
      <w:bCs/>
      <w:color w:val="auto"/>
      <w:kern w:val="2"/>
      <w:sz w:val="48"/>
      <w:szCs w:val="48"/>
      <w:lang w:val="en-US" w:eastAsia="zh-CN" w:bidi="ar"/>
    </w:rPr>
  </w:style>
  <w:style w:type="paragraph" w:styleId="3">
    <w:name w:val="heading 2"/>
    <w:next w:val="1"/>
    <w:qFormat/>
    <w:uiPriority w:val="0"/>
    <w:pPr>
      <w:widowControl/>
      <w:numPr>
        <w:ilvl w:val="1"/>
        <w:numId w:val="1"/>
      </w:numPr>
      <w:suppressAutoHyphens/>
      <w:bidi w:val="0"/>
      <w:spacing w:before="100" w:after="100"/>
      <w:jc w:val="left"/>
      <w:outlineLvl w:val="1"/>
    </w:pPr>
    <w:rPr>
      <w:rFonts w:ascii="SimSun" w:hAnsi="SimSun" w:eastAsia="SimSun" w:cs="SimSun"/>
      <w:b/>
      <w:bCs/>
      <w:color w:val="auto"/>
      <w:kern w:val="0"/>
      <w:sz w:val="36"/>
      <w:szCs w:val="36"/>
      <w:lang w:val="en-US" w:eastAsia="zh-CN" w:bidi="ar"/>
    </w:rPr>
  </w:style>
  <w:style w:type="character" w:default="1" w:styleId="4">
    <w:name w:val="Default Paragraph Font"/>
    <w:qFormat/>
    <w:uiPriority w:val="0"/>
  </w:style>
  <w:style w:type="table" w:default="1" w:styleId="5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6">
    <w:name w:val="Body Text"/>
    <w:basedOn w:val="1"/>
    <w:qFormat/>
    <w:uiPriority w:val="0"/>
    <w:pPr>
      <w:spacing w:before="0" w:after="140" w:line="276" w:lineRule="auto"/>
    </w:pPr>
  </w:style>
  <w:style w:type="paragraph" w:styleId="7">
    <w:name w:val="caption"/>
    <w:basedOn w:val="1"/>
    <w:qFormat/>
    <w:uiPriority w:val="0"/>
    <w:pPr>
      <w:suppressLineNumbers/>
      <w:spacing w:before="120" w:after="120"/>
    </w:pPr>
    <w:rPr>
      <w:rFonts w:cs="FreeSans"/>
      <w:i/>
      <w:iCs/>
      <w:sz w:val="24"/>
      <w:szCs w:val="24"/>
    </w:rPr>
  </w:style>
  <w:style w:type="character" w:styleId="8">
    <w:name w:val="HTML Code"/>
    <w:basedOn w:val="4"/>
    <w:qFormat/>
    <w:uiPriority w:val="0"/>
    <w:rPr>
      <w:rFonts w:ascii="Courier New" w:hAnsi="Courier New" w:cs="Courier New"/>
      <w:sz w:val="20"/>
      <w:szCs w:val="20"/>
    </w:rPr>
  </w:style>
  <w:style w:type="paragraph" w:styleId="9">
    <w:name w:val="HTML Preformatted"/>
    <w:qFormat/>
    <w:uiPriority w:val="0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uppressAutoHyphens/>
      <w:bidi w:val="0"/>
      <w:jc w:val="left"/>
    </w:pPr>
    <w:rPr>
      <w:rFonts w:ascii="SimSun" w:hAnsi="SimSun" w:eastAsia="SimSun" w:cs="SimSun"/>
      <w:color w:val="auto"/>
      <w:kern w:val="0"/>
      <w:sz w:val="24"/>
      <w:szCs w:val="24"/>
      <w:lang w:val="en-US" w:eastAsia="zh-CN" w:bidi="ar"/>
    </w:rPr>
  </w:style>
  <w:style w:type="paragraph" w:styleId="10">
    <w:name w:val="List"/>
    <w:basedOn w:val="6"/>
    <w:qFormat/>
    <w:uiPriority w:val="0"/>
    <w:rPr>
      <w:rFonts w:cs="FreeSans"/>
    </w:rPr>
  </w:style>
  <w:style w:type="paragraph" w:styleId="11">
    <w:name w:val="Normal (Web)"/>
    <w:basedOn w:val="1"/>
    <w:qFormat/>
    <w:uiPriority w:val="0"/>
    <w:rPr>
      <w:sz w:val="24"/>
      <w:szCs w:val="24"/>
    </w:rPr>
  </w:style>
  <w:style w:type="character" w:styleId="12">
    <w:name w:val="Strong"/>
    <w:basedOn w:val="4"/>
    <w:qFormat/>
    <w:uiPriority w:val="0"/>
    <w:rPr>
      <w:b/>
      <w:bCs/>
    </w:rPr>
  </w:style>
  <w:style w:type="paragraph" w:customStyle="1" w:styleId="13">
    <w:name w:val="Heading"/>
    <w:basedOn w:val="1"/>
    <w:next w:val="6"/>
    <w:qFormat/>
    <w:uiPriority w:val="0"/>
    <w:pPr>
      <w:keepNext/>
      <w:spacing w:before="240" w:after="120"/>
    </w:pPr>
    <w:rPr>
      <w:rFonts w:ascii="Liberation Sans" w:hAnsi="Liberation Sans" w:eastAsia="Noto Sans CJK SC" w:cs="FreeSans"/>
      <w:sz w:val="28"/>
      <w:szCs w:val="28"/>
    </w:rPr>
  </w:style>
  <w:style w:type="paragraph" w:customStyle="1" w:styleId="14">
    <w:name w:val="Index"/>
    <w:basedOn w:val="1"/>
    <w:qFormat/>
    <w:uiPriority w:val="0"/>
    <w:pPr>
      <w:suppressLineNumbers/>
    </w:pPr>
    <w:rPr>
      <w:rFonts w:cs="FreeSans"/>
    </w:rPr>
  </w:style>
  <w:style w:type="paragraph" w:customStyle="1" w:styleId="15">
    <w:name w:val="Table Contents"/>
    <w:basedOn w:val="1"/>
    <w:qFormat/>
    <w:uiPriority w:val="0"/>
    <w:pPr>
      <w:widowControl w:val="0"/>
      <w:suppressLineNumbers/>
    </w:pPr>
  </w:style>
  <w:style w:type="paragraph" w:customStyle="1" w:styleId="16">
    <w:name w:val="Table Heading"/>
    <w:basedOn w:val="15"/>
    <w:qFormat/>
    <w:uiPriority w:val="0"/>
    <w:pPr>
      <w:suppressLineNumbers/>
      <w:jc w:val="center"/>
    </w:pPr>
    <w:rPr>
      <w:b/>
      <w:bCs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/>
        <a:ea typeface="DejaVu Sans"/>
        <a:cs typeface="DejaVu Sans"/>
      </a:majorFont>
      <a:minorFont>
        <a:latin typeface="Arial"/>
        <a:ea typeface="DejaVu Sans"/>
        <a:cs typeface="DejaVu Sans"/>
      </a:minorFont>
    </a:fontScheme>
    <a:fmtScheme name=""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529</Words>
  <Characters>3134</Characters>
  <TotalTime>34381</TotalTime>
  <ScaleCrop>false</ScaleCrop>
  <LinksUpToDate>false</LinksUpToDate>
  <CharactersWithSpaces>3657</CharactersWithSpaces>
  <Application>WPS Office_12.1.0.28485_F1E327BC-269C-435d-A152-05C5408002CA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2026-09-22T06:45:04Z</dcterms:created>
  <dc:creator>sh</dc:creator>
  <cp:lastModifiedBy>Mostafa Mohamed</cp:lastModifiedBy>
  <dcterms:modified xsi:type="dcterms:W3CDTF">2026-09-22T06:46:09Z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38A9623D0B4C4290BEF1345AEFCE1B48_12</vt:lpwstr>
  </property>
  <property fmtid="{D5CDD505-2E9C-101B-9397-08002B2CF9AE}" pid="3" name="KSOProductBuildVer">
    <vt:lpwstr>1033-12.1.0.28485</vt:lpwstr>
  </property>
  <property fmtid="{D5CDD505-2E9C-101B-9397-08002B2CF9AE}" pid="4" name="KSOTemplateDocerSaveRecord">
    <vt:lpwstr>eyJoZGlkIjoiNGM5ODU5N2ZkZDc4NDljMjUzOGY4OWNhYjNkMTE0YWEiLCJ1c2VySWQiOiIxNDQzMTA5NjczMzk5MCJ9</vt:lpwstr>
  </property>
</Properties>
</file>