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C275" w14:textId="57F584CC" w:rsidR="00F37B4C" w:rsidRDefault="00F37B4C" w:rsidP="00AB0F5F">
      <w:pPr>
        <w:tabs>
          <w:tab w:val="num" w:pos="720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F45F5A" wp14:editId="260876C0">
            <wp:extent cx="4433104" cy="1154691"/>
            <wp:effectExtent l="0" t="0" r="5715" b="7620"/>
            <wp:docPr id="1629242870" name="Picture 1629242870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2870" name="Picture 1" descr="A logo for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600" cy="11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F9A4" w14:textId="587DDE84" w:rsidR="00926B7A" w:rsidRDefault="00AB0F5F" w:rsidP="00AB0F5F">
      <w:pPr>
        <w:tabs>
          <w:tab w:val="num" w:pos="720"/>
        </w:tabs>
        <w:jc w:val="center"/>
        <w:rPr>
          <w:b/>
          <w:bCs/>
        </w:rPr>
      </w:pPr>
      <w:r w:rsidRPr="00AB0F5F">
        <w:rPr>
          <w:b/>
          <w:bCs/>
        </w:rPr>
        <w:t>Problem Question for</w:t>
      </w:r>
      <w:r w:rsidR="00772B80">
        <w:rPr>
          <w:b/>
          <w:bCs/>
        </w:rPr>
        <w:t xml:space="preserve"> 2024 NC Education</w:t>
      </w:r>
      <w:r w:rsidR="005E5D4F">
        <w:rPr>
          <w:b/>
          <w:bCs/>
        </w:rPr>
        <w:t xml:space="preserve"> </w:t>
      </w:r>
      <w:proofErr w:type="spellStart"/>
      <w:r w:rsidRPr="00AB0F5F">
        <w:rPr>
          <w:b/>
          <w:bCs/>
        </w:rPr>
        <w:t>Datathon</w:t>
      </w:r>
      <w:proofErr w:type="spellEnd"/>
    </w:p>
    <w:p w14:paraId="5E3E104A" w14:textId="77777777" w:rsidR="002543A3" w:rsidRPr="00B512A8" w:rsidRDefault="002543A3" w:rsidP="002543A3">
      <w:pPr>
        <w:spacing w:after="0"/>
        <w:rPr>
          <w:rStyle w:val="IntenseReference"/>
        </w:rPr>
      </w:pPr>
      <w:r w:rsidRPr="00B512A8">
        <w:rPr>
          <w:rStyle w:val="IntenseReference"/>
        </w:rPr>
        <w:t>EVENT DESCRIPTION</w:t>
      </w:r>
    </w:p>
    <w:p w14:paraId="2D16C987" w14:textId="0B71918C" w:rsidR="002543A3" w:rsidRPr="002543A3" w:rsidRDefault="002543A3" w:rsidP="002543A3">
      <w:pPr>
        <w:rPr>
          <w:rFonts w:eastAsia="Calibri"/>
          <w:b/>
        </w:rPr>
      </w:pPr>
      <w:r w:rsidRPr="01E27F2E">
        <w:t xml:space="preserve">The goal of the NC </w:t>
      </w:r>
      <w:proofErr w:type="spellStart"/>
      <w:r w:rsidRPr="01E27F2E">
        <w:t>Datathon</w:t>
      </w:r>
      <w:proofErr w:type="spellEnd"/>
      <w:r w:rsidRPr="01E27F2E">
        <w:t xml:space="preserve"> is to leverage technology and data to develop innovative solutions for addressing complex problems. This event will bring together </w:t>
      </w:r>
      <w:r w:rsidRPr="007B0BDE">
        <w:t xml:space="preserve">university and student-led </w:t>
      </w:r>
      <w:r w:rsidRPr="01E27F2E">
        <w:t xml:space="preserve">teams from </w:t>
      </w:r>
      <w:r w:rsidRPr="007B0BDE">
        <w:t>across North Carolina.</w:t>
      </w:r>
      <w:r w:rsidRPr="01E27F2E">
        <w:t xml:space="preserve"> Teams are challenged to solve an education-related problem by using multiple sources of data. </w:t>
      </w:r>
      <w:r>
        <w:t>With the support of industry mentors, t</w:t>
      </w:r>
      <w:r w:rsidRPr="01E27F2E">
        <w:t xml:space="preserve">eams will work to develop applications, dashboards, and/or solutions to the problem and then present their projects to a panel of expert judges and conference attendees who vote for the best team. The two-day event will include keynote speakers, </w:t>
      </w:r>
      <w:proofErr w:type="gramStart"/>
      <w:r w:rsidRPr="01E27F2E">
        <w:t>team work</w:t>
      </w:r>
      <w:proofErr w:type="gramEnd"/>
      <w:r w:rsidRPr="01E27F2E">
        <w:t xml:space="preserve"> time, presentations, judging, and awarding of winners.</w:t>
      </w:r>
    </w:p>
    <w:p w14:paraId="5D65B42A" w14:textId="569D395E" w:rsidR="00AB0F5F" w:rsidRPr="00772B80" w:rsidRDefault="00AB0F5F" w:rsidP="00772B80">
      <w:pPr>
        <w:pStyle w:val="xmsolistparagraph"/>
        <w:ind w:left="0"/>
        <w:rPr>
          <w:rFonts w:eastAsia="Times New Roman"/>
          <w:b/>
          <w:bCs/>
          <w:i/>
          <w:iCs/>
        </w:rPr>
      </w:pPr>
      <w:r w:rsidRPr="00AB0F5F">
        <w:rPr>
          <w:rFonts w:eastAsia="Times New Roman"/>
          <w:b/>
          <w:bCs/>
        </w:rPr>
        <w:t>Connecting Career and Technical Education (CTE) and North Carolina Workforce Needs</w:t>
      </w:r>
    </w:p>
    <w:p w14:paraId="18D40D4E" w14:textId="3A07EEEC" w:rsidR="00926B7A" w:rsidRDefault="00926B7A" w:rsidP="00772B80">
      <w:pPr>
        <w:pStyle w:val="xmsolistparagraph"/>
        <w:spacing w:line="252" w:lineRule="auto"/>
        <w:ind w:left="0"/>
        <w:rPr>
          <w:rFonts w:eastAsia="Times New Roman"/>
        </w:rPr>
      </w:pPr>
      <w:r w:rsidRPr="00926B7A">
        <w:rPr>
          <w:rFonts w:eastAsia="Times New Roman"/>
        </w:rPr>
        <w:t xml:space="preserve">The COVID-19 pandemic had a major impact on the United States unemployment rate and job openings. At the end of 2020, </w:t>
      </w:r>
      <w:hyperlink r:id="rId9" w:history="1">
        <w:r w:rsidRPr="00926B7A">
          <w:rPr>
            <w:rStyle w:val="Hyperlink"/>
            <w:rFonts w:eastAsia="Times New Roman"/>
          </w:rPr>
          <w:t>10.7 million</w:t>
        </w:r>
      </w:hyperlink>
      <w:r w:rsidRPr="00926B7A">
        <w:rPr>
          <w:rFonts w:eastAsia="Times New Roman"/>
        </w:rPr>
        <w:t xml:space="preserve"> workers were unemployed, and 6.65 million jobs were vacant. Even prior to the pandemic, the disparity between the jobs available and the skillsets of job seekers – also known as the skills gap – was a concern. In a 2019 survey, </w:t>
      </w:r>
      <w:hyperlink r:id="rId10" w:history="1">
        <w:r w:rsidRPr="00926B7A">
          <w:rPr>
            <w:rStyle w:val="Hyperlink"/>
            <w:rFonts w:eastAsia="Times New Roman"/>
          </w:rPr>
          <w:t>75 percent</w:t>
        </w:r>
      </w:hyperlink>
      <w:r w:rsidRPr="00926B7A">
        <w:rPr>
          <w:rFonts w:eastAsia="Times New Roman"/>
        </w:rPr>
        <w:t xml:space="preserve"> of human resource professionals stated they had difficulties recruiting candidates for a job because the candidate pool lacked the requisite skills. </w:t>
      </w:r>
      <w:r w:rsidR="00736711">
        <w:rPr>
          <w:rFonts w:eastAsia="Times New Roman"/>
        </w:rPr>
        <w:t xml:space="preserve">As North Carolina works to </w:t>
      </w:r>
      <w:hyperlink r:id="rId11" w:history="1">
        <w:r w:rsidR="00736711" w:rsidRPr="00736711">
          <w:rPr>
            <w:rStyle w:val="Hyperlink"/>
            <w:rFonts w:eastAsia="Times New Roman"/>
          </w:rPr>
          <w:t>ensure</w:t>
        </w:r>
      </w:hyperlink>
      <w:r w:rsidR="00736711">
        <w:rPr>
          <w:rFonts w:eastAsia="Times New Roman"/>
        </w:rPr>
        <w:t xml:space="preserve"> that high school graduates are prepared for success in a 21</w:t>
      </w:r>
      <w:r w:rsidR="00736711" w:rsidRPr="00736711">
        <w:rPr>
          <w:rFonts w:eastAsia="Times New Roman"/>
          <w:vertAlign w:val="superscript"/>
        </w:rPr>
        <w:t>st</w:t>
      </w:r>
      <w:r w:rsidR="00736711">
        <w:rPr>
          <w:rFonts w:eastAsia="Times New Roman"/>
        </w:rPr>
        <w:t xml:space="preserve">-century place of work, it is crucial that schools are offering career and technical education programs and experiences that are aligned with the state’s workforce needs. </w:t>
      </w:r>
    </w:p>
    <w:p w14:paraId="4B66986F" w14:textId="39F2BA02" w:rsidR="00736711" w:rsidRDefault="00736711" w:rsidP="00736711">
      <w:pPr>
        <w:pStyle w:val="xmsolistparagraph"/>
        <w:spacing w:line="252" w:lineRule="auto"/>
        <w:rPr>
          <w:rFonts w:eastAsia="Times New Roman"/>
        </w:rPr>
      </w:pPr>
    </w:p>
    <w:p w14:paraId="2FD6B6D8" w14:textId="570B74B8" w:rsidR="00736711" w:rsidRDefault="00736711" w:rsidP="00772B80">
      <w:pPr>
        <w:pStyle w:val="xmsolistparagraph"/>
        <w:spacing w:line="252" w:lineRule="auto"/>
        <w:ind w:left="0"/>
        <w:rPr>
          <w:rFonts w:eastAsia="Times New Roman"/>
        </w:rPr>
      </w:pPr>
      <w:r>
        <w:rPr>
          <w:rFonts w:eastAsia="Times New Roman"/>
        </w:rPr>
        <w:t>Questions to consider:</w:t>
      </w:r>
    </w:p>
    <w:p w14:paraId="6D899D1E" w14:textId="1D335C00" w:rsidR="00736711" w:rsidRDefault="00736711" w:rsidP="00772B80">
      <w:pPr>
        <w:pStyle w:val="xmsolistparagraph"/>
        <w:numPr>
          <w:ilvl w:val="0"/>
          <w:numId w:val="3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What </w:t>
      </w:r>
      <w:proofErr w:type="gramStart"/>
      <w:r>
        <w:rPr>
          <w:rFonts w:eastAsia="Times New Roman"/>
        </w:rPr>
        <w:t>are</w:t>
      </w:r>
      <w:proofErr w:type="gramEnd"/>
      <w:r>
        <w:rPr>
          <w:rFonts w:eastAsia="Times New Roman"/>
        </w:rPr>
        <w:t xml:space="preserve"> the state’s short and long-term workforce needs?</w:t>
      </w:r>
    </w:p>
    <w:p w14:paraId="0CDC83A2" w14:textId="565D23F8" w:rsidR="00736711" w:rsidRDefault="00736711" w:rsidP="00772B80">
      <w:pPr>
        <w:pStyle w:val="xmsolistparagraph"/>
        <w:numPr>
          <w:ilvl w:val="0"/>
          <w:numId w:val="3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>How are K-12 schools currently preparing students to meet those workforce needs?</w:t>
      </w:r>
    </w:p>
    <w:p w14:paraId="4E39D53B" w14:textId="31AD58DD" w:rsidR="00736711" w:rsidRDefault="00736711" w:rsidP="00772B80">
      <w:pPr>
        <w:pStyle w:val="xmsolistparagraph"/>
        <w:numPr>
          <w:ilvl w:val="0"/>
          <w:numId w:val="3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>Do all students have access to workforce development courses and programs?</w:t>
      </w:r>
    </w:p>
    <w:p w14:paraId="6236EE19" w14:textId="044F7ECC" w:rsidR="00736711" w:rsidRDefault="00736711" w:rsidP="00772B80">
      <w:pPr>
        <w:pStyle w:val="xmsolistparagraph"/>
        <w:numPr>
          <w:ilvl w:val="0"/>
          <w:numId w:val="3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>How could North Carolina better align career and technical education with the state’s workforce needs?</w:t>
      </w:r>
    </w:p>
    <w:p w14:paraId="78BFFEEB" w14:textId="78A38104" w:rsidR="00736711" w:rsidRDefault="00736711" w:rsidP="00772B80">
      <w:pPr>
        <w:pStyle w:val="xmsolistparagraph"/>
        <w:spacing w:line="252" w:lineRule="auto"/>
        <w:ind w:left="0"/>
        <w:rPr>
          <w:rFonts w:eastAsia="Times New Roman"/>
        </w:rPr>
      </w:pPr>
    </w:p>
    <w:p w14:paraId="33997C34" w14:textId="28FF7DAC" w:rsidR="00736711" w:rsidRDefault="00736711" w:rsidP="00772B80">
      <w:pPr>
        <w:pStyle w:val="xmsolistparagraph"/>
        <w:spacing w:line="252" w:lineRule="auto"/>
        <w:ind w:left="0"/>
        <w:rPr>
          <w:rFonts w:eastAsia="Times New Roman"/>
        </w:rPr>
      </w:pPr>
      <w:r>
        <w:rPr>
          <w:rFonts w:eastAsia="Times New Roman"/>
        </w:rPr>
        <w:t>Data Sources:</w:t>
      </w:r>
    </w:p>
    <w:p w14:paraId="36672EC9" w14:textId="2AB90F37" w:rsidR="00AD20A5" w:rsidRDefault="00AD20A5" w:rsidP="00772B80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United States Census Bureau Data - </w:t>
      </w:r>
      <w:hyperlink r:id="rId12" w:history="1">
        <w:r w:rsidR="0024713E" w:rsidRPr="00256190">
          <w:rPr>
            <w:rStyle w:val="Hyperlink"/>
            <w:rFonts w:eastAsia="Times New Roman"/>
          </w:rPr>
          <w:t>https://www.census.gov/</w:t>
        </w:r>
      </w:hyperlink>
      <w:r w:rsidR="0024713E">
        <w:rPr>
          <w:rFonts w:eastAsia="Times New Roman"/>
        </w:rPr>
        <w:t xml:space="preserve"> </w:t>
      </w:r>
    </w:p>
    <w:p w14:paraId="3D5C81F7" w14:textId="120DCC66" w:rsidR="00926B7A" w:rsidRDefault="00926B7A" w:rsidP="00772B80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NC’s Official Labor Market Data Source (NC Department of Commerce) - </w:t>
      </w:r>
      <w:hyperlink r:id="rId13" w:history="1">
        <w:r>
          <w:rPr>
            <w:rStyle w:val="Hyperlink"/>
            <w:rFonts w:eastAsia="Times New Roman"/>
          </w:rPr>
          <w:t>https://d4.nccommerce.com/</w:t>
        </w:r>
      </w:hyperlink>
      <w:r>
        <w:rPr>
          <w:rFonts w:eastAsia="Times New Roman"/>
        </w:rPr>
        <w:t xml:space="preserve"> </w:t>
      </w:r>
    </w:p>
    <w:p w14:paraId="20F2A691" w14:textId="77777777" w:rsidR="00926B7A" w:rsidRDefault="00926B7A" w:rsidP="00772B80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NCDPI State and School Report Cards - </w:t>
      </w:r>
      <w:hyperlink r:id="rId14" w:history="1">
        <w:r>
          <w:rPr>
            <w:rStyle w:val="Hyperlink"/>
            <w:rFonts w:eastAsia="Times New Roman"/>
          </w:rPr>
          <w:t>https://ncreports.ondemand.sas.com/src/state?year=2022&amp;lng=en</w:t>
        </w:r>
      </w:hyperlink>
      <w:r>
        <w:rPr>
          <w:rFonts w:eastAsia="Times New Roman"/>
        </w:rPr>
        <w:t xml:space="preserve"> </w:t>
      </w:r>
    </w:p>
    <w:p w14:paraId="14A51615" w14:textId="214FFD76" w:rsidR="00486E29" w:rsidRDefault="008473E4" w:rsidP="00486E29">
      <w:pPr>
        <w:pStyle w:val="xmsolistparagraph"/>
        <w:numPr>
          <w:ilvl w:val="1"/>
          <w:numId w:val="1"/>
        </w:numPr>
        <w:spacing w:line="252" w:lineRule="auto"/>
        <w:rPr>
          <w:rFonts w:eastAsia="Times New Roman"/>
        </w:rPr>
      </w:pPr>
      <w:hyperlink r:id="rId15" w:history="1">
        <w:r w:rsidR="00486E29" w:rsidRPr="00E23587">
          <w:rPr>
            <w:rStyle w:val="Hyperlink"/>
            <w:rFonts w:eastAsia="Times New Roman"/>
          </w:rPr>
          <w:t>https://www.dpi.nc.gov/data-reports/school-report-cards/school-report-card-resources-researchers</w:t>
        </w:r>
      </w:hyperlink>
      <w:r w:rsidR="00486E29">
        <w:rPr>
          <w:rFonts w:eastAsia="Times New Roman"/>
        </w:rPr>
        <w:t xml:space="preserve"> </w:t>
      </w:r>
    </w:p>
    <w:p w14:paraId="0D5656C6" w14:textId="39CEE1FC" w:rsidR="0015077F" w:rsidRDefault="008473E4" w:rsidP="00486E29">
      <w:pPr>
        <w:pStyle w:val="xmsolistparagraph"/>
        <w:numPr>
          <w:ilvl w:val="1"/>
          <w:numId w:val="1"/>
        </w:numPr>
        <w:spacing w:line="252" w:lineRule="auto"/>
        <w:rPr>
          <w:rFonts w:eastAsia="Times New Roman"/>
        </w:rPr>
      </w:pPr>
      <w:hyperlink r:id="rId16" w:history="1">
        <w:r w:rsidR="0015077F" w:rsidRPr="00E23587">
          <w:rPr>
            <w:rStyle w:val="Hyperlink"/>
            <w:rFonts w:eastAsia="Times New Roman"/>
          </w:rPr>
          <w:t>https://www.dpi.nc.gov/data-reports/school-report-cards/data-sources-and-information-guide</w:t>
        </w:r>
      </w:hyperlink>
      <w:r w:rsidR="0015077F">
        <w:rPr>
          <w:rFonts w:eastAsia="Times New Roman"/>
        </w:rPr>
        <w:t xml:space="preserve"> </w:t>
      </w:r>
    </w:p>
    <w:p w14:paraId="17ECC73E" w14:textId="3976F433" w:rsidR="00926B7A" w:rsidRDefault="00926B7A" w:rsidP="00772B80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Perkins State Plans and Data Explorer - </w:t>
      </w:r>
      <w:hyperlink r:id="rId17" w:history="1">
        <w:r>
          <w:rPr>
            <w:rStyle w:val="Hyperlink"/>
            <w:rFonts w:eastAsia="Times New Roman"/>
          </w:rPr>
          <w:t>https://cte.ed.gov/dataexplorer/build_enrollment</w:t>
        </w:r>
      </w:hyperlink>
      <w:r>
        <w:rPr>
          <w:rFonts w:eastAsia="Times New Roman"/>
        </w:rPr>
        <w:t xml:space="preserve"> </w:t>
      </w:r>
    </w:p>
    <w:p w14:paraId="63048F25" w14:textId="284F021D" w:rsidR="00996D10" w:rsidRDefault="00996D10" w:rsidP="00772B80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lastRenderedPageBreak/>
        <w:t>NC Tower</w:t>
      </w:r>
      <w:r w:rsidR="00403484">
        <w:rPr>
          <w:rFonts w:eastAsia="Times New Roman"/>
        </w:rPr>
        <w:t xml:space="preserve"> Data - </w:t>
      </w:r>
      <w:hyperlink r:id="rId18" w:history="1">
        <w:r w:rsidR="00403484" w:rsidRPr="00256190">
          <w:rPr>
            <w:rStyle w:val="Hyperlink"/>
            <w:rFonts w:eastAsia="Times New Roman"/>
          </w:rPr>
          <w:t>https://tower.nc.gov/</w:t>
        </w:r>
      </w:hyperlink>
      <w:r w:rsidR="00403484">
        <w:rPr>
          <w:rFonts w:eastAsia="Times New Roman"/>
        </w:rPr>
        <w:t xml:space="preserve"> </w:t>
      </w:r>
    </w:p>
    <w:p w14:paraId="2E47857E" w14:textId="1AF6CABE" w:rsidR="00B835CF" w:rsidRDefault="00B835CF" w:rsidP="00772B80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NC Careers Data - </w:t>
      </w:r>
      <w:hyperlink r:id="rId19" w:history="1">
        <w:r w:rsidRPr="005749EE">
          <w:rPr>
            <w:rStyle w:val="Hyperlink"/>
            <w:rFonts w:eastAsia="Times New Roman"/>
          </w:rPr>
          <w:t>https://nccareers.org/look-new-job/search-for-a-job</w:t>
        </w:r>
      </w:hyperlink>
      <w:r>
        <w:rPr>
          <w:rFonts w:eastAsia="Times New Roman"/>
        </w:rPr>
        <w:t xml:space="preserve"> </w:t>
      </w:r>
    </w:p>
    <w:p w14:paraId="7FDB6219" w14:textId="1462F0C7" w:rsidR="000855B6" w:rsidRPr="00D31FEB" w:rsidRDefault="00943EB4" w:rsidP="00D31FEB">
      <w:pPr>
        <w:pStyle w:val="xmsolistparagraph"/>
        <w:numPr>
          <w:ilvl w:val="1"/>
          <w:numId w:val="1"/>
        </w:numPr>
        <w:spacing w:line="252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NC Prosperity Zones </w:t>
      </w:r>
      <w:r w:rsidR="00BA797B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hyperlink r:id="rId20" w:history="1">
        <w:r w:rsidR="00BA797B" w:rsidRPr="00D31FEB">
          <w:rPr>
            <w:rStyle w:val="Hyperlink"/>
            <w:rFonts w:eastAsia="Times New Roman"/>
          </w:rPr>
          <w:t>https://www.ncse.org/</w:t>
        </w:r>
      </w:hyperlink>
      <w:r w:rsidR="00BA797B" w:rsidRPr="00D31FEB">
        <w:rPr>
          <w:rFonts w:eastAsia="Times New Roman"/>
        </w:rPr>
        <w:t xml:space="preserve"> </w:t>
      </w:r>
    </w:p>
    <w:p w14:paraId="55F31A48" w14:textId="4627E7FC" w:rsidR="00D87D64" w:rsidRPr="00C911E0" w:rsidRDefault="00D87D64" w:rsidP="00D87D64">
      <w:pPr>
        <w:pStyle w:val="xmsolistparagraph"/>
        <w:numPr>
          <w:ilvl w:val="0"/>
          <w:numId w:val="1"/>
        </w:numPr>
        <w:spacing w:line="252" w:lineRule="auto"/>
      </w:pPr>
      <w:r>
        <w:rPr>
          <w:rFonts w:eastAsia="Times New Roman"/>
        </w:rPr>
        <w:t xml:space="preserve">NC Main Street &amp; Rural Planning Center - </w:t>
      </w:r>
      <w:hyperlink r:id="rId21" w:history="1">
        <w:r w:rsidRPr="005749EE">
          <w:rPr>
            <w:rStyle w:val="Hyperlink"/>
            <w:rFonts w:eastAsia="Times New Roman"/>
          </w:rPr>
          <w:t>https://www.ncmainstreetandplanning.com/</w:t>
        </w:r>
      </w:hyperlink>
      <w:r>
        <w:rPr>
          <w:rFonts w:eastAsia="Times New Roman"/>
        </w:rPr>
        <w:t xml:space="preserve"> </w:t>
      </w:r>
    </w:p>
    <w:p w14:paraId="62474294" w14:textId="7C61DAB6" w:rsidR="00C911E0" w:rsidRDefault="003A4CBA" w:rsidP="00D87D64">
      <w:pPr>
        <w:pStyle w:val="xmsolistparagraph"/>
        <w:numPr>
          <w:ilvl w:val="0"/>
          <w:numId w:val="1"/>
        </w:numPr>
        <w:spacing w:line="252" w:lineRule="auto"/>
      </w:pPr>
      <w:r>
        <w:t xml:space="preserve">NC List of Essential and Career Credentials - </w:t>
      </w:r>
      <w:hyperlink r:id="rId22" w:history="1">
        <w:r w:rsidRPr="005749EE">
          <w:rPr>
            <w:rStyle w:val="Hyperlink"/>
          </w:rPr>
          <w:t>https://nccareers.org/credentials/credentials-list</w:t>
        </w:r>
      </w:hyperlink>
      <w:r>
        <w:t xml:space="preserve"> </w:t>
      </w:r>
    </w:p>
    <w:p w14:paraId="76C1BEF8" w14:textId="397309D6" w:rsidR="0078191D" w:rsidRDefault="0078191D" w:rsidP="00D87D64">
      <w:pPr>
        <w:pStyle w:val="xmsolistparagraph"/>
        <w:numPr>
          <w:ilvl w:val="0"/>
          <w:numId w:val="1"/>
        </w:numPr>
        <w:spacing w:line="252" w:lineRule="auto"/>
      </w:pPr>
      <w:proofErr w:type="spellStart"/>
      <w:r>
        <w:t>myFutureNC</w:t>
      </w:r>
      <w:proofErr w:type="spellEnd"/>
      <w:r>
        <w:t xml:space="preserve"> County Alignment Profiles - </w:t>
      </w:r>
      <w:hyperlink r:id="rId23" w:history="1">
        <w:r w:rsidRPr="002A0FB4">
          <w:rPr>
            <w:rStyle w:val="Hyperlink"/>
          </w:rPr>
          <w:t>https://www.myfuturenc.org/news/myfuturenc-releases-2022-county-attainment-profiles/</w:t>
        </w:r>
      </w:hyperlink>
      <w:r>
        <w:t xml:space="preserve"> </w:t>
      </w:r>
    </w:p>
    <w:p w14:paraId="0D1C2E26" w14:textId="38D714AB" w:rsidR="00F93D9D" w:rsidRPr="007F50AE" w:rsidRDefault="00F93D9D" w:rsidP="00D87D64">
      <w:pPr>
        <w:pStyle w:val="xmsolistparagraph"/>
        <w:numPr>
          <w:ilvl w:val="0"/>
          <w:numId w:val="1"/>
        </w:numPr>
        <w:spacing w:line="252" w:lineRule="auto"/>
      </w:pPr>
      <w:r>
        <w:t>NCDPI County</w:t>
      </w:r>
      <w:r w:rsidR="007F50AE">
        <w:t xml:space="preserve"> Funding - </w:t>
      </w:r>
      <w:hyperlink r:id="rId24" w:history="1">
        <w:r w:rsidR="007F50AE">
          <w:rPr>
            <w:rStyle w:val="Hyperlink"/>
            <w:rFonts w:eastAsia="Times New Roman"/>
          </w:rPr>
          <w:t>https://ncreports.ondemand.sas.com/srcfinance/</w:t>
        </w:r>
      </w:hyperlink>
    </w:p>
    <w:p w14:paraId="38F1CFD6" w14:textId="471FC41E" w:rsidR="007F50AE" w:rsidRDefault="009A50A6" w:rsidP="00D87D64">
      <w:pPr>
        <w:pStyle w:val="xmsolistparagraph"/>
        <w:numPr>
          <w:ilvl w:val="0"/>
          <w:numId w:val="1"/>
        </w:numPr>
        <w:spacing w:line="252" w:lineRule="auto"/>
      </w:pPr>
      <w:hyperlink r:id="rId25" w:history="1">
        <w:r>
          <w:rPr>
            <w:rStyle w:val="Hyperlink"/>
          </w:rPr>
          <w:t>dpi.nc.gov/broaden-successful-participation-advanced-courses-1/</w:t>
        </w:r>
        <w:proofErr w:type="gramStart"/>
        <w:r>
          <w:rPr>
            <w:rStyle w:val="Hyperlink"/>
          </w:rPr>
          <w:t>download?attachment</w:t>
        </w:r>
        <w:proofErr w:type="gramEnd"/>
      </w:hyperlink>
    </w:p>
    <w:p w14:paraId="5B432EB1" w14:textId="77777777" w:rsidR="009A50A6" w:rsidRDefault="009A50A6" w:rsidP="009602ED">
      <w:pPr>
        <w:pStyle w:val="xmsolistparagraph"/>
        <w:spacing w:line="252" w:lineRule="auto"/>
      </w:pPr>
    </w:p>
    <w:sectPr w:rsidR="009A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8F"/>
    <w:multiLevelType w:val="hybridMultilevel"/>
    <w:tmpl w:val="1ECA9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A3BA0"/>
    <w:multiLevelType w:val="hybridMultilevel"/>
    <w:tmpl w:val="5C5E1142"/>
    <w:lvl w:ilvl="0" w:tplc="51327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2D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A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07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4F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E6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20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89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E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2E0E"/>
    <w:multiLevelType w:val="hybridMultilevel"/>
    <w:tmpl w:val="F908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74811"/>
    <w:multiLevelType w:val="hybridMultilevel"/>
    <w:tmpl w:val="FAE23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B2050"/>
    <w:multiLevelType w:val="multilevel"/>
    <w:tmpl w:val="2DE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C6607"/>
    <w:multiLevelType w:val="hybridMultilevel"/>
    <w:tmpl w:val="F1F6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F37B6"/>
    <w:multiLevelType w:val="hybridMultilevel"/>
    <w:tmpl w:val="0D46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DB6"/>
    <w:multiLevelType w:val="hybridMultilevel"/>
    <w:tmpl w:val="94F89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D3557"/>
    <w:multiLevelType w:val="hybridMultilevel"/>
    <w:tmpl w:val="0324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396421">
    <w:abstractNumId w:val="4"/>
  </w:num>
  <w:num w:numId="2" w16cid:durableId="676008486">
    <w:abstractNumId w:val="1"/>
  </w:num>
  <w:num w:numId="3" w16cid:durableId="70783535">
    <w:abstractNumId w:val="7"/>
  </w:num>
  <w:num w:numId="4" w16cid:durableId="1214780253">
    <w:abstractNumId w:val="3"/>
  </w:num>
  <w:num w:numId="5" w16cid:durableId="757210366">
    <w:abstractNumId w:val="0"/>
  </w:num>
  <w:num w:numId="6" w16cid:durableId="937449007">
    <w:abstractNumId w:val="2"/>
  </w:num>
  <w:num w:numId="7" w16cid:durableId="1235237383">
    <w:abstractNumId w:val="8"/>
  </w:num>
  <w:num w:numId="8" w16cid:durableId="686559230">
    <w:abstractNumId w:val="5"/>
  </w:num>
  <w:num w:numId="9" w16cid:durableId="890111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A"/>
    <w:rsid w:val="000855B6"/>
    <w:rsid w:val="0014221E"/>
    <w:rsid w:val="0015077F"/>
    <w:rsid w:val="001B1EC5"/>
    <w:rsid w:val="001C462B"/>
    <w:rsid w:val="001C685B"/>
    <w:rsid w:val="002071AE"/>
    <w:rsid w:val="002075E9"/>
    <w:rsid w:val="00212E30"/>
    <w:rsid w:val="002158A0"/>
    <w:rsid w:val="00217E9A"/>
    <w:rsid w:val="00225ACF"/>
    <w:rsid w:val="00232706"/>
    <w:rsid w:val="0024713E"/>
    <w:rsid w:val="00247217"/>
    <w:rsid w:val="002543A3"/>
    <w:rsid w:val="00272E6F"/>
    <w:rsid w:val="002850B7"/>
    <w:rsid w:val="0028596B"/>
    <w:rsid w:val="002C551D"/>
    <w:rsid w:val="002E6DEF"/>
    <w:rsid w:val="00311F87"/>
    <w:rsid w:val="00316E91"/>
    <w:rsid w:val="00317869"/>
    <w:rsid w:val="00327C50"/>
    <w:rsid w:val="003A4CBA"/>
    <w:rsid w:val="003D6609"/>
    <w:rsid w:val="003F64FF"/>
    <w:rsid w:val="00403484"/>
    <w:rsid w:val="004139BB"/>
    <w:rsid w:val="0041772A"/>
    <w:rsid w:val="004210E9"/>
    <w:rsid w:val="00486E29"/>
    <w:rsid w:val="004C3ED7"/>
    <w:rsid w:val="004F78FE"/>
    <w:rsid w:val="005254ED"/>
    <w:rsid w:val="005576EE"/>
    <w:rsid w:val="00561D8C"/>
    <w:rsid w:val="005636F9"/>
    <w:rsid w:val="005E37E1"/>
    <w:rsid w:val="005E5BDA"/>
    <w:rsid w:val="005E5D4F"/>
    <w:rsid w:val="00603077"/>
    <w:rsid w:val="00636731"/>
    <w:rsid w:val="006566EE"/>
    <w:rsid w:val="006775C7"/>
    <w:rsid w:val="006A6904"/>
    <w:rsid w:val="006B6365"/>
    <w:rsid w:val="006E172A"/>
    <w:rsid w:val="0070441D"/>
    <w:rsid w:val="00736107"/>
    <w:rsid w:val="00736711"/>
    <w:rsid w:val="00772497"/>
    <w:rsid w:val="00772B80"/>
    <w:rsid w:val="0078191D"/>
    <w:rsid w:val="007F19B0"/>
    <w:rsid w:val="007F50AE"/>
    <w:rsid w:val="007F76C3"/>
    <w:rsid w:val="008246E2"/>
    <w:rsid w:val="00825949"/>
    <w:rsid w:val="00841AEE"/>
    <w:rsid w:val="008473E4"/>
    <w:rsid w:val="008556FC"/>
    <w:rsid w:val="00874F2E"/>
    <w:rsid w:val="00887930"/>
    <w:rsid w:val="008A0223"/>
    <w:rsid w:val="008D34E8"/>
    <w:rsid w:val="008E476B"/>
    <w:rsid w:val="008E6714"/>
    <w:rsid w:val="00926B7A"/>
    <w:rsid w:val="009343EA"/>
    <w:rsid w:val="00943EB4"/>
    <w:rsid w:val="0095432F"/>
    <w:rsid w:val="00956BEF"/>
    <w:rsid w:val="009602ED"/>
    <w:rsid w:val="0097083A"/>
    <w:rsid w:val="00996D10"/>
    <w:rsid w:val="009A47C7"/>
    <w:rsid w:val="009A50A6"/>
    <w:rsid w:val="00A66AC5"/>
    <w:rsid w:val="00A7623B"/>
    <w:rsid w:val="00A84C34"/>
    <w:rsid w:val="00A8684E"/>
    <w:rsid w:val="00AA3465"/>
    <w:rsid w:val="00AB0F5F"/>
    <w:rsid w:val="00AC5395"/>
    <w:rsid w:val="00AD20A5"/>
    <w:rsid w:val="00AE0EBB"/>
    <w:rsid w:val="00AE6FAC"/>
    <w:rsid w:val="00AF5B35"/>
    <w:rsid w:val="00B25D73"/>
    <w:rsid w:val="00B57C3C"/>
    <w:rsid w:val="00B6048F"/>
    <w:rsid w:val="00B70E6A"/>
    <w:rsid w:val="00B80EA1"/>
    <w:rsid w:val="00B835CF"/>
    <w:rsid w:val="00B861AB"/>
    <w:rsid w:val="00B906F2"/>
    <w:rsid w:val="00B92216"/>
    <w:rsid w:val="00BA235A"/>
    <w:rsid w:val="00BA797B"/>
    <w:rsid w:val="00BB3F82"/>
    <w:rsid w:val="00BD0761"/>
    <w:rsid w:val="00BF6C4E"/>
    <w:rsid w:val="00BF7D71"/>
    <w:rsid w:val="00C24119"/>
    <w:rsid w:val="00C24A9C"/>
    <w:rsid w:val="00C25AC4"/>
    <w:rsid w:val="00C274D6"/>
    <w:rsid w:val="00C67D58"/>
    <w:rsid w:val="00C911E0"/>
    <w:rsid w:val="00C97C45"/>
    <w:rsid w:val="00CB3F27"/>
    <w:rsid w:val="00CF429A"/>
    <w:rsid w:val="00D31FEB"/>
    <w:rsid w:val="00D842C3"/>
    <w:rsid w:val="00D87281"/>
    <w:rsid w:val="00D87D64"/>
    <w:rsid w:val="00DA55A4"/>
    <w:rsid w:val="00DC0A79"/>
    <w:rsid w:val="00E25759"/>
    <w:rsid w:val="00E6247A"/>
    <w:rsid w:val="00E67F7E"/>
    <w:rsid w:val="00EA4FA8"/>
    <w:rsid w:val="00EA7E17"/>
    <w:rsid w:val="00EB4457"/>
    <w:rsid w:val="00EB4765"/>
    <w:rsid w:val="00EC509C"/>
    <w:rsid w:val="00EC7EF5"/>
    <w:rsid w:val="00ED2E66"/>
    <w:rsid w:val="00EF5BF4"/>
    <w:rsid w:val="00F1334C"/>
    <w:rsid w:val="00F37B4C"/>
    <w:rsid w:val="00F45171"/>
    <w:rsid w:val="00F63093"/>
    <w:rsid w:val="00F774C7"/>
    <w:rsid w:val="00F83BE1"/>
    <w:rsid w:val="00F9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3333"/>
  <w15:chartTrackingRefBased/>
  <w15:docId w15:val="{FE9C904E-AC25-466A-A80D-6A1AD50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B7A"/>
    <w:rPr>
      <w:color w:val="0563C1"/>
      <w:u w:val="single"/>
    </w:rPr>
  </w:style>
  <w:style w:type="paragraph" w:customStyle="1" w:styleId="xmsolistparagraph">
    <w:name w:val="x_msolistparagraph"/>
    <w:basedOn w:val="Normal"/>
    <w:rsid w:val="00926B7A"/>
    <w:pPr>
      <w:spacing w:after="0" w:line="240" w:lineRule="auto"/>
      <w:ind w:left="720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926B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6B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59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59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4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623B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543A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4.nccommerce.com/" TargetMode="External"/><Relationship Id="rId18" Type="http://schemas.openxmlformats.org/officeDocument/2006/relationships/hyperlink" Target="https://tower.nc.gov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cmainstreetandplanning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census.gov/" TargetMode="External"/><Relationship Id="rId17" Type="http://schemas.openxmlformats.org/officeDocument/2006/relationships/hyperlink" Target="https://cte.ed.gov/dataexplorer/build_enrollment" TargetMode="External"/><Relationship Id="rId25" Type="http://schemas.openxmlformats.org/officeDocument/2006/relationships/hyperlink" Target="https://www.dpi.nc.gov/broaden-successful-participation-advanced-courses-1/download?attach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pi.nc.gov/data-reports/school-report-cards/data-sources-and-information-guide" TargetMode="External"/><Relationship Id="rId20" Type="http://schemas.openxmlformats.org/officeDocument/2006/relationships/hyperlink" Target="https://www.ncse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pi.nc.gov/districts-schools/operation-polaris/portrait-graduate" TargetMode="External"/><Relationship Id="rId24" Type="http://schemas.openxmlformats.org/officeDocument/2006/relationships/hyperlink" Target="https://ncreports.ondemand.sas.com/srcfinanc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pi.nc.gov/data-reports/school-report-cards/school-report-card-resources-researchers" TargetMode="External"/><Relationship Id="rId23" Type="http://schemas.openxmlformats.org/officeDocument/2006/relationships/hyperlink" Target="https://www.myfuturenc.org/news/myfuturenc-releases-2022-county-attainment-profiles/" TargetMode="External"/><Relationship Id="rId10" Type="http://schemas.openxmlformats.org/officeDocument/2006/relationships/hyperlink" Target="https://www.shrm.org/hr-today/trends-and-forecasting/research-and-surveys/Documents/SHRM%20Skills%20Gap%202019.pdf" TargetMode="External"/><Relationship Id="rId19" Type="http://schemas.openxmlformats.org/officeDocument/2006/relationships/hyperlink" Target="https://nccareers.org/look-new-job/search-for-a-jo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s.gov/news.release/pdf/jolts.pdf" TargetMode="External"/><Relationship Id="rId14" Type="http://schemas.openxmlformats.org/officeDocument/2006/relationships/hyperlink" Target="https://ncreports.ondemand.sas.com/src/state?year=2022&amp;lng=en" TargetMode="External"/><Relationship Id="rId22" Type="http://schemas.openxmlformats.org/officeDocument/2006/relationships/hyperlink" Target="https://nccareers.org/credentials/credentials-li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960AC80747D4AAF302DB47BAF30F4" ma:contentTypeVersion="18" ma:contentTypeDescription="Create a new document." ma:contentTypeScope="" ma:versionID="0b837bb8db22bb43e924fd8031544b05">
  <xsd:schema xmlns:xsd="http://www.w3.org/2001/XMLSchema" xmlns:xs="http://www.w3.org/2001/XMLSchema" xmlns:p="http://schemas.microsoft.com/office/2006/metadata/properties" xmlns:ns2="051bb0d9-cf62-4038-a372-65139083a322" xmlns:ns3="c8f0190c-f310-46bb-b02f-d7b0820ae0cc" targetNamespace="http://schemas.microsoft.com/office/2006/metadata/properties" ma:root="true" ma:fieldsID="fc518dd15246724e794e826f411c29be" ns2:_="" ns3:_="">
    <xsd:import namespace="051bb0d9-cf62-4038-a372-65139083a322"/>
    <xsd:import namespace="c8f0190c-f310-46bb-b02f-d7b0820a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bb0d9-cf62-4038-a372-65139083a3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764468-d76c-4247-aaec-70e746e92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0190c-f310-46bb-b02f-d7b0820ae0c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ec9b35-6237-4108-bb27-e5abce59b4eb}" ma:internalName="TaxCatchAll" ma:showField="CatchAllData" ma:web="c8f0190c-f310-46bb-b02f-d7b0820ae0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1bb0d9-cf62-4038-a372-65139083a322">
      <Terms xmlns="http://schemas.microsoft.com/office/infopath/2007/PartnerControls"/>
    </lcf76f155ced4ddcb4097134ff3c332f>
    <TaxCatchAll xmlns="c8f0190c-f310-46bb-b02f-d7b0820ae0cc" xsi:nil="true"/>
    <SharedWithUsers xmlns="c8f0190c-f310-46bb-b02f-d7b0820ae0cc">
      <UserInfo>
        <DisplayName>Julia Whitfield</DisplayName>
        <AccountId>124</AccountId>
        <AccountType/>
      </UserInfo>
      <UserInfo>
        <DisplayName>Kathleen Arney</DisplayName>
        <AccountId>38312</AccountId>
        <AccountType/>
      </UserInfo>
      <UserInfo>
        <DisplayName>Cassandra Ameen</DisplayName>
        <AccountId>47678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CD0A1-5F80-4814-91A5-DE1E4D72A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bb0d9-cf62-4038-a372-65139083a322"/>
    <ds:schemaRef ds:uri="c8f0190c-f310-46bb-b02f-d7b0820a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1EBAB-806B-494A-90BC-A65F338C32B2}">
  <ds:schemaRefs>
    <ds:schemaRef ds:uri="http://schemas.microsoft.com/office/2006/metadata/properties"/>
    <ds:schemaRef ds:uri="http://schemas.microsoft.com/office/infopath/2007/PartnerControls"/>
    <ds:schemaRef ds:uri="051bb0d9-cf62-4038-a372-65139083a322"/>
    <ds:schemaRef ds:uri="c8f0190c-f310-46bb-b02f-d7b0820ae0cc"/>
  </ds:schemaRefs>
</ds:datastoreItem>
</file>

<file path=customXml/itemProps3.xml><?xml version="1.0" encoding="utf-8"?>
<ds:datastoreItem xmlns:ds="http://schemas.openxmlformats.org/officeDocument/2006/customXml" ds:itemID="{4F997BE6-FCDA-4552-9F20-9B34C3FA4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Berrier Matheson</dc:creator>
  <cp:keywords/>
  <dc:description/>
  <cp:lastModifiedBy>Julia Whitfield</cp:lastModifiedBy>
  <cp:revision>33</cp:revision>
  <cp:lastPrinted>2024-01-24T13:57:00Z</cp:lastPrinted>
  <dcterms:created xsi:type="dcterms:W3CDTF">2023-08-23T14:56:00Z</dcterms:created>
  <dcterms:modified xsi:type="dcterms:W3CDTF">2024-02-08T14:58:00Z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0x010100FA7960AC80747D4AAF302DB47BAF30F4</vt:lpwstr>
  </property>
  <property fmtid="{D5CDD505-2E9C-101B-9397-08002B2CF9AE}" pid="3" name="MediaServiceImageTags">
    <vt:lpwstr/>
  </property>
</Properties>
</file>