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Report for Windsor_Food_Trucks_Copied_And_Pasted.txt</w:t>
      </w:r>
    </w:p>
    <w:p>
      <w:r>
        <w:t>Overall Score: 23.33%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Found</w:t>
            </w:r>
          </w:p>
        </w:tc>
      </w:tr>
      <w:tr>
        <w:tc>
          <w:tcPr>
            <w:tcW w:type="dxa" w:w="4320"/>
          </w:tcPr>
          <w:p>
            <w:r>
              <w:t>webpage</w:t>
            </w:r>
          </w:p>
        </w:tc>
        <w:tc>
          <w:tcPr>
            <w:tcW w:type="dxa" w:w="1440"/>
            <w:shd w:fill="078701"/>
          </w:tcPr>
          <w:p>
            <w:r>
              <w:t>+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guide to license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bylaws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penalties</w:t>
            </w:r>
          </w:p>
        </w:tc>
        <w:tc>
          <w:tcPr>
            <w:tcW w:type="dxa" w:w="1440"/>
            <w:shd w:fill="078701"/>
          </w:tcPr>
          <w:p>
            <w:r>
              <w:t>+</w:t>
            </w:r>
          </w:p>
        </w:tc>
      </w:tr>
      <w:tr>
        <w:tc>
          <w:tcPr>
            <w:tcW w:type="dxa" w:w="4320"/>
          </w:tcPr>
          <w:p>
            <w:r>
              <w:t>provincial business license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provincial food business license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municipal business license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municipal food business license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retail license for CPG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curbside vending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parking fees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noise bylaws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traffic bylaws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operation hours</w:t>
            </w:r>
          </w:p>
        </w:tc>
        <w:tc>
          <w:tcPr>
            <w:tcW w:type="dxa" w:w="1440"/>
            <w:shd w:fill="078701"/>
          </w:tcPr>
          <w:p>
            <w:r>
              <w:t>+</w:t>
            </w:r>
          </w:p>
        </w:tc>
      </w:tr>
      <w:tr>
        <w:tc>
          <w:tcPr>
            <w:tcW w:type="dxa" w:w="4320"/>
          </w:tcPr>
          <w:p>
            <w:r>
              <w:t>branded consumer goods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private property operation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proximity regulations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min distance to restaurant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min distance to food truck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non-food service proximity restrictions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min distance proximity from other business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num food trucks allowed in geographic area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parking locations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additional private restrictions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name of local authority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direct link to authority</w:t>
            </w:r>
          </w:p>
        </w:tc>
        <w:tc>
          <w:tcPr>
            <w:tcW w:type="dxa" w:w="1440"/>
            <w:shd w:fill="078701"/>
          </w:tcPr>
          <w:p>
            <w:r>
              <w:t>+</w:t>
            </w:r>
          </w:p>
        </w:tc>
      </w:tr>
      <w:tr>
        <w:tc>
          <w:tcPr>
            <w:tcW w:type="dxa" w:w="4320"/>
          </w:tcPr>
          <w:p>
            <w:r>
              <w:t>insurance requirements</w:t>
            </w:r>
          </w:p>
        </w:tc>
        <w:tc>
          <w:tcPr>
            <w:tcW w:type="dxa" w:w="1440"/>
            <w:shd w:fill="078701"/>
          </w:tcPr>
          <w:p>
            <w:r>
              <w:t>+</w:t>
            </w:r>
          </w:p>
        </w:tc>
      </w:tr>
      <w:tr>
        <w:tc>
          <w:tcPr>
            <w:tcW w:type="dxa" w:w="4320"/>
          </w:tcPr>
          <w:p>
            <w:r>
              <w:t>physical requirements for trucks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exterior appearance guidelines</w:t>
            </w:r>
          </w:p>
        </w:tc>
        <w:tc>
          <w:tcPr>
            <w:tcW w:type="dxa" w:w="1440"/>
            <w:shd w:fill="A61B00"/>
          </w:tcPr>
          <w:p>
            <w:r>
              <w:t>-</w:t>
            </w:r>
          </w:p>
        </w:tc>
      </w:tr>
    </w:tbl>
    <w:p>
      <w:pPr>
        <w:pStyle w:val="Heading1"/>
      </w:pPr>
      <w:r>
        <w:t>Key Findings</w:t>
      </w:r>
    </w:p>
    <w:p>
      <w:r>
        <w:t>police records check (new only - issued in the municipality that the applicant resides in and not more than 30 days old)</w:t>
      </w:r>
    </w:p>
    <w:p>
      <w:r>
        <w:t>email: licences@citywindsor.ca</w:t>
      </w:r>
    </w:p>
    <w:p>
      <w:r>
        <w:t>fee category</w:t>
        <w:tab/>
        <w:t>new</w:t>
        <w:tab/>
        <w:t>renewal</w:t>
      </w:r>
    </w:p>
    <w:p>
      <w:r>
        <w:t>category</w:t>
        <w:tab/>
        <w:t>fee</w:t>
      </w:r>
    </w:p>
    <w:p>
      <w:r>
        <w:t>hours of operation:</w:t>
      </w:r>
    </w:p>
    <w:p>
      <w:r>
        <w:t>phone: for general information, call 311.</w:t>
      </w:r>
    </w:p>
    <w:p>
      <w:r>
        <w:t>for detailed inquiries, call (519) 255-6200.</w:t>
      </w:r>
    </w:p>
    <w:p>
      <w:r>
        <w:t>proof of commercial general liability insurance</w:t>
      </w:r>
    </w:p>
    <w:p>
      <w:r>
        <w:t>motor vehicle liability insurance card ("pink slip")</w:t>
      </w:r>
    </w:p>
    <w:p>
      <w:pPr>
        <w:pStyle w:val="Heading1"/>
      </w:pPr>
      <w:r>
        <w:t>Recommendations</w:t>
      </w:r>
    </w:p>
    <w:p>
      <w:r>
        <w:t>Find more information for checklist.</w:t>
      </w:r>
    </w:p>
    <w:p>
      <w:r>
        <w:t>Find more information for guide to license.</w:t>
      </w:r>
    </w:p>
    <w:p>
      <w:r>
        <w:t>Find more information for bylaws.</w:t>
      </w:r>
    </w:p>
    <w:p>
      <w:r>
        <w:t>Find more information for provincial business license.</w:t>
      </w:r>
    </w:p>
    <w:p>
      <w:r>
        <w:t>Find more information for provincial food business license.</w:t>
      </w:r>
    </w:p>
    <w:p>
      <w:r>
        <w:t>Find more information for municipal business license.</w:t>
      </w:r>
    </w:p>
    <w:p>
      <w:r>
        <w:t>Find more information for municipal food business license.</w:t>
      </w:r>
    </w:p>
    <w:p>
      <w:r>
        <w:t>Find more information for retail license for CPG.</w:t>
      </w:r>
    </w:p>
    <w:p>
      <w:r>
        <w:t>Find more information for curbside vending.</w:t>
      </w:r>
    </w:p>
    <w:p>
      <w:r>
        <w:t>Find more information for parking fees.</w:t>
      </w:r>
    </w:p>
    <w:p>
      <w:r>
        <w:t>Find more information for noise bylaws.</w:t>
      </w:r>
    </w:p>
    <w:p>
      <w:r>
        <w:t>Find more information for traffic bylaws.</w:t>
      </w:r>
    </w:p>
    <w:p>
      <w:r>
        <w:t>Find more information for branded consumer goods.</w:t>
      </w:r>
    </w:p>
    <w:p>
      <w:r>
        <w:t>Find more information for private property operation.</w:t>
      </w:r>
    </w:p>
    <w:p>
      <w:r>
        <w:t>Find more information for proximity regulations.</w:t>
      </w:r>
    </w:p>
    <w:p>
      <w:r>
        <w:t>Find more information for min distance to restaurant.</w:t>
      </w:r>
    </w:p>
    <w:p>
      <w:r>
        <w:t>Find more information for min distance to food truck.</w:t>
      </w:r>
    </w:p>
    <w:p>
      <w:r>
        <w:t>Find more information for non-food service proximity restrictions.</w:t>
      </w:r>
    </w:p>
    <w:p>
      <w:r>
        <w:t>Find more information for min distance proximity from other business.</w:t>
      </w:r>
    </w:p>
    <w:p>
      <w:r>
        <w:t>Find more information for num food trucks allowed in geographic area.</w:t>
      </w:r>
    </w:p>
    <w:p>
      <w:r>
        <w:t>Find more information for parking locations.</w:t>
      </w:r>
    </w:p>
    <w:p>
      <w:r>
        <w:t>Find more information for additional private restrictions.</w:t>
      </w:r>
    </w:p>
    <w:p>
      <w:r>
        <w:t>Find more information for name of local authority.</w:t>
      </w:r>
    </w:p>
    <w:p>
      <w:r>
        <w:t>Find more information for physical requirements for trucks.</w:t>
      </w:r>
    </w:p>
    <w:p>
      <w:r>
        <w:t>Find more information for exterior appearance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