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考试试卷</w:t>
      </w:r>
    </w:p>
    <w:p>
      <w:pPr>
        <w:pStyle w:val="ListNumber"/>
      </w:pPr>
      <w:r>
        <w:t>如何评价隔壁老王？（1分）</w:t>
        <w:br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<w:br/>
      </w:r>
    </w:p>
    <w:p>
      <w:pPr>
        <w:pStyle w:val="ListNumber"/>
      </w:pPr>
      <w:r>
        <w:t>好梦？（1分）</w:t>
        <w:br/>
        <w:t>A,是的 B，不是</w:t>
        <w:br/>
      </w:r>
    </w:p>
    <w:p>
      <w:pPr>
        <w:pStyle w:val="ListNumber"/>
      </w:pPr>
      <w:r>
        <w:t>有问题没得？（3分）</w:t>
        <w:br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