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15F37F04" wp14:editId="395C81EA">
                <wp:simplePos x="0" y="0"/>
                <wp:positionH relativeFrom="column">
                  <wp:posOffset>3305006</wp:posOffset>
                </wp:positionH>
                <wp:positionV relativeFrom="page">
                  <wp:posOffset>2070100</wp:posOffset>
                </wp:positionV>
                <wp:extent cx="2553419"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419"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74A6A" w:rsidRDefault="000D5C94"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ORIENT</w:t>
                            </w:r>
                            <w:r w:rsidR="00474A6A">
                              <w:rPr>
                                <w:rFonts w:ascii="Arial" w:hAnsi="Arial" w:cs="Arial"/>
                                <w:color w:val="2E3640"/>
                                <w:w w:val="90"/>
                                <w:sz w:val="38"/>
                                <w:szCs w:val="38"/>
                              </w:rPr>
                              <w:t xml:space="preserve"> – AC QA956SIM</w:t>
                            </w:r>
                            <w:bookmarkStart w:id="0" w:name="_GoBack"/>
                            <w:bookmarkEnd w:id="0"/>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60.25pt;margin-top:163pt;width:201.0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" filled="f" fillcolor="#fffffe" stroked="f" strokecolor="#212120" insetpen="t">
                <v:textbox inset="2.88pt,2.88pt,2.88pt,2.88pt">
                  <w:txbxContent>
                    <w:p w:rsidR="00474A6A" w:rsidRDefault="000D5C94"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ORIENT</w:t>
                      </w:r>
                      <w:r w:rsidR="00474A6A">
                        <w:rPr>
                          <w:rFonts w:ascii="Arial" w:hAnsi="Arial" w:cs="Arial"/>
                          <w:color w:val="2E3640"/>
                          <w:w w:val="90"/>
                          <w:sz w:val="38"/>
                          <w:szCs w:val="38"/>
                        </w:rPr>
                        <w:t xml:space="preserve"> – AC QA956SIM</w:t>
                      </w:r>
                      <w:bookmarkStart w:id="1" w:name="_GoBack"/>
                      <w:bookmarkEnd w:id="1"/>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0D5C94" w:rsidP="00347554">
      <w:r>
        <w:rPr>
          <w:noProof/>
          <w:color w:val="auto"/>
          <w:kern w:val="0"/>
          <w:sz w:val="24"/>
          <w:szCs w:val="24"/>
        </w:rPr>
        <w:drawing>
          <wp:anchor distT="36576" distB="36576" distL="36576" distR="36576" simplePos="0" relativeHeight="251646464" behindDoc="0" locked="0" layoutInCell="1" allowOverlap="1" wp14:anchorId="52E2EF9A" wp14:editId="670ECA13">
            <wp:simplePos x="0" y="0"/>
            <wp:positionH relativeFrom="column">
              <wp:posOffset>1867619</wp:posOffset>
            </wp:positionH>
            <wp:positionV relativeFrom="page">
              <wp:posOffset>2389517</wp:posOffset>
            </wp:positionV>
            <wp:extent cx="3450566" cy="23118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63120" cy="23202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2631FD"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33BF0F51" wp14:editId="43BB54D7">
                <wp:simplePos x="0" y="0"/>
                <wp:positionH relativeFrom="column">
                  <wp:posOffset>5585604</wp:posOffset>
                </wp:positionH>
                <wp:positionV relativeFrom="page">
                  <wp:posOffset>2467155</wp:posOffset>
                </wp:positionV>
                <wp:extent cx="1664898" cy="3252158"/>
                <wp:effectExtent l="0" t="0" r="0" b="571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898" cy="325215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961A21"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961A21" w:rsidRPr="0075216E" w:rsidRDefault="00961A21" w:rsidP="00F024D0">
                                  <w:pPr>
                                    <w:pStyle w:val="NormalWeb"/>
                                    <w:shd w:val="clear" w:color="auto" w:fill="FFFFFF"/>
                                    <w:spacing w:after="0"/>
                                    <w:rPr>
                                      <w:rFonts w:ascii="Open Sans" w:hAnsi="Open Sans"/>
                                      <w:color w:val="686C6F"/>
                                      <w:spacing w:val="-2"/>
                                      <w:sz w:val="18"/>
                                      <w:szCs w:val="18"/>
                                    </w:rPr>
                                  </w:pPr>
                                  <w:r w:rsidRPr="0075216E">
                                    <w:rPr>
                                      <w:rStyle w:val="Strong"/>
                                      <w:rFonts w:ascii="Open Sans" w:hAnsi="Open Sans"/>
                                      <w:color w:val="686C6F"/>
                                      <w:spacing w:val="-2"/>
                                      <w:sz w:val="18"/>
                                      <w:szCs w:val="18"/>
                                    </w:rPr>
                                    <w:t>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961A21" w:rsidRPr="000A5244" w:rsidRDefault="00961A21" w:rsidP="00077597">
                                  <w:pPr>
                                    <w:pStyle w:val="NormalWeb"/>
                                    <w:spacing w:after="0"/>
                                    <w:rPr>
                                      <w:sz w:val="18"/>
                                      <w:szCs w:val="18"/>
                                    </w:rPr>
                                  </w:pPr>
                                  <w:r w:rsidRPr="000A5244">
                                    <w:rPr>
                                      <w:rStyle w:val="Strong"/>
                                      <w:sz w:val="20"/>
                                      <w:szCs w:val="20"/>
                                    </w:rPr>
                                    <w:t>FEATURES</w:t>
                                  </w:r>
                                </w:p>
                              </w:tc>
                            </w:tr>
                            <w:tr w:rsidR="00961A21"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Contemporary Black Patterned Design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Full Money Back</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R410 Environment friendly Refrigerant</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Low Voltage upto 150v</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Energy Saving Upto 60%</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rPr>
                                      <w:rFonts w:ascii="Open Sans" w:hAnsi="Open Sans"/>
                                      <w:color w:val="686C6F"/>
                                      <w:spacing w:val="-2"/>
                                      <w:sz w:val="18"/>
                                      <w:szCs w:val="18"/>
                                    </w:rPr>
                                  </w:pPr>
                                  <w:r w:rsidRPr="0075216E">
                                    <w:rPr>
                                      <w:rFonts w:ascii="Open Sans" w:hAnsi="Open Sans"/>
                                      <w:color w:val="686C6F"/>
                                      <w:spacing w:val="-2"/>
                                      <w:sz w:val="18"/>
                                      <w:szCs w:val="18"/>
                                    </w:rPr>
                                    <w:t>Double Layer Condenser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439.8pt;margin-top:194.25pt;width:131.1pt;height:256.1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961A21"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961A21" w:rsidRPr="0075216E" w:rsidRDefault="00961A21" w:rsidP="00F024D0">
                            <w:pPr>
                              <w:pStyle w:val="NormalWeb"/>
                              <w:shd w:val="clear" w:color="auto" w:fill="FFFFFF"/>
                              <w:spacing w:after="0"/>
                              <w:rPr>
                                <w:rFonts w:ascii="Open Sans" w:hAnsi="Open Sans"/>
                                <w:color w:val="686C6F"/>
                                <w:spacing w:val="-2"/>
                                <w:sz w:val="18"/>
                                <w:szCs w:val="18"/>
                              </w:rPr>
                            </w:pPr>
                            <w:r w:rsidRPr="0075216E">
                              <w:rPr>
                                <w:rStyle w:val="Strong"/>
                                <w:rFonts w:ascii="Open Sans" w:hAnsi="Open Sans"/>
                                <w:color w:val="686C6F"/>
                                <w:spacing w:val="-2"/>
                                <w:sz w:val="18"/>
                                <w:szCs w:val="18"/>
                              </w:rPr>
                              <w:t>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961A21" w:rsidRPr="000A5244" w:rsidRDefault="00961A21" w:rsidP="00077597">
                            <w:pPr>
                              <w:pStyle w:val="NormalWeb"/>
                              <w:spacing w:after="0"/>
                              <w:rPr>
                                <w:sz w:val="18"/>
                                <w:szCs w:val="18"/>
                              </w:rPr>
                            </w:pPr>
                            <w:r w:rsidRPr="000A5244">
                              <w:rPr>
                                <w:rStyle w:val="Strong"/>
                                <w:sz w:val="20"/>
                                <w:szCs w:val="20"/>
                              </w:rPr>
                              <w:t>FEATURES</w:t>
                            </w:r>
                          </w:p>
                        </w:tc>
                      </w:tr>
                      <w:tr w:rsidR="00961A21"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Contemporary Black Patterned Design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Full Money Back</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R410 Environment friendly Refrigerant</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Low Voltage upto 150v</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after="100" w:afterAutospacing="1"/>
                              <w:rPr>
                                <w:rFonts w:ascii="Open Sans" w:hAnsi="Open Sans"/>
                                <w:color w:val="686C6F"/>
                                <w:spacing w:val="-2"/>
                                <w:sz w:val="18"/>
                                <w:szCs w:val="18"/>
                              </w:rPr>
                            </w:pPr>
                            <w:r w:rsidRPr="0075216E">
                              <w:rPr>
                                <w:rFonts w:ascii="Open Sans" w:hAnsi="Open Sans"/>
                                <w:color w:val="686C6F"/>
                                <w:spacing w:val="-2"/>
                                <w:sz w:val="18"/>
                                <w:szCs w:val="18"/>
                              </w:rPr>
                              <w:t>Energy Saving Upto 60%</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rPr>
                                <w:rFonts w:ascii="Open Sans" w:hAnsi="Open Sans"/>
                                <w:color w:val="686C6F"/>
                                <w:spacing w:val="-2"/>
                                <w:sz w:val="18"/>
                                <w:szCs w:val="18"/>
                              </w:rPr>
                            </w:pPr>
                            <w:r w:rsidRPr="0075216E">
                              <w:rPr>
                                <w:rFonts w:ascii="Open Sans" w:hAnsi="Open Sans"/>
                                <w:color w:val="686C6F"/>
                                <w:spacing w:val="-2"/>
                                <w:sz w:val="18"/>
                                <w:szCs w:val="18"/>
                              </w:rPr>
                              <w:t>Double Layer Condenser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BB18C4"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016B2731" wp14:editId="06CB2892">
                <wp:simplePos x="0" y="0"/>
                <wp:positionH relativeFrom="column">
                  <wp:posOffset>2306320</wp:posOffset>
                </wp:positionH>
                <wp:positionV relativeFrom="page">
                  <wp:posOffset>6002020</wp:posOffset>
                </wp:positionV>
                <wp:extent cx="4384040" cy="127635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040" cy="1276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961A21">
                                  <w:pPr>
                                    <w:rPr>
                                      <w:sz w:val="21"/>
                                      <w:szCs w:val="21"/>
                                    </w:rPr>
                                  </w:pPr>
                                  <w:r>
                                    <w:rPr>
                                      <w:sz w:val="21"/>
                                      <w:szCs w:val="21"/>
                                    </w:rPr>
                                    <w:t>70 kg</w:t>
                                  </w:r>
                                </w:p>
                              </w:tc>
                            </w:tr>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742D85">
                                  <w:pPr>
                                    <w:pStyle w:val="NormalWeb"/>
                                    <w:spacing w:before="0" w:beforeAutospacing="0" w:after="0" w:afterAutospacing="0"/>
                                    <w:rPr>
                                      <w:sz w:val="18"/>
                                      <w:szCs w:val="18"/>
                                    </w:rPr>
                                  </w:pPr>
                                  <w:hyperlink r:id="rId9" w:history="1">
                                    <w:r w:rsidR="00961A21">
                                      <w:rPr>
                                        <w:rStyle w:val="Hyperlink"/>
                                        <w:color w:val="3E3E3E"/>
                                        <w:sz w:val="18"/>
                                        <w:szCs w:val="18"/>
                                      </w:rPr>
                                      <w:t>Wall Mounted Split</w:t>
                                    </w:r>
                                  </w:hyperlink>
                                </w:p>
                              </w:tc>
                            </w:tr>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742D85">
                                  <w:pPr>
                                    <w:pStyle w:val="NormalWeb"/>
                                    <w:spacing w:before="0" w:beforeAutospacing="0" w:after="0" w:afterAutospacing="0"/>
                                    <w:rPr>
                                      <w:sz w:val="18"/>
                                      <w:szCs w:val="18"/>
                                    </w:rPr>
                                  </w:pPr>
                                  <w:hyperlink r:id="rId10" w:history="1">
                                    <w:r w:rsidR="00961A21">
                                      <w:rPr>
                                        <w:rStyle w:val="Hyperlink"/>
                                        <w:color w:val="3E3E3E"/>
                                        <w:sz w:val="18"/>
                                        <w:szCs w:val="18"/>
                                      </w:rPr>
                                      <w:t>1.5 Ton</w:t>
                                    </w:r>
                                  </w:hyperlink>
                                </w:p>
                              </w:tc>
                            </w:tr>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742D85">
                                  <w:pPr>
                                    <w:pStyle w:val="NormalWeb"/>
                                    <w:spacing w:before="0" w:beforeAutospacing="0" w:after="0" w:afterAutospacing="0"/>
                                    <w:rPr>
                                      <w:sz w:val="18"/>
                                      <w:szCs w:val="18"/>
                                    </w:rPr>
                                  </w:pPr>
                                  <w:hyperlink r:id="rId11" w:history="1">
                                    <w:r w:rsidR="00961A21">
                                      <w:rPr>
                                        <w:rStyle w:val="Hyperlink"/>
                                        <w:color w:val="3E3E3E"/>
                                        <w:sz w:val="18"/>
                                        <w:szCs w:val="18"/>
                                      </w:rPr>
                                      <w:t>Heat &amp; Cool</w:t>
                                    </w:r>
                                  </w:hyperlink>
                                </w:p>
                              </w:tc>
                            </w:tr>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742D85">
                                  <w:pPr>
                                    <w:pStyle w:val="NormalWeb"/>
                                    <w:spacing w:before="0" w:beforeAutospacing="0" w:after="0" w:afterAutospacing="0"/>
                                    <w:rPr>
                                      <w:sz w:val="18"/>
                                      <w:szCs w:val="18"/>
                                    </w:rPr>
                                  </w:pPr>
                                  <w:hyperlink r:id="rId12" w:history="1">
                                    <w:r w:rsidR="00961A21">
                                      <w:rPr>
                                        <w:rStyle w:val="Hyperlink"/>
                                        <w:color w:val="3E3E3E"/>
                                        <w:sz w:val="18"/>
                                        <w:szCs w:val="18"/>
                                      </w:rPr>
                                      <w:t>Inverter</w:t>
                                    </w:r>
                                  </w:hyperlink>
                                </w:p>
                              </w:tc>
                            </w:tr>
                            <w:tr w:rsidR="00961A21" w:rsidRPr="000D5C94" w:rsidTr="00944AEA">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961A21" w:rsidRDefault="00961A21">
                                  <w:pPr>
                                    <w:rPr>
                                      <w:b/>
                                      <w:bCs/>
                                      <w:sz w:val="21"/>
                                      <w:szCs w:val="21"/>
                                    </w:rPr>
                                  </w:pPr>
                                  <w:r>
                                    <w:rPr>
                                      <w:b/>
                                      <w:bCs/>
                                      <w:sz w:val="21"/>
                                      <w:szCs w:val="21"/>
                                    </w:rPr>
                                    <w:t>Weight</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961A21" w:rsidRDefault="00961A21">
                                  <w:pPr>
                                    <w:rPr>
                                      <w:sz w:val="21"/>
                                      <w:szCs w:val="21"/>
                                    </w:rPr>
                                  </w:pPr>
                                  <w:r>
                                    <w:rPr>
                                      <w:sz w:val="21"/>
                                      <w:szCs w:val="21"/>
                                    </w:rPr>
                                    <w:t>70 kg</w:t>
                                  </w:r>
                                </w:p>
                              </w:tc>
                            </w:tr>
                          </w:tbl>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81.6pt;margin-top:472.6pt;width:345.2pt;height:100.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" filled="f" fillcolor="#fffffe" stroked="f" strokecolor="#212120" insetpen="t">
                <v:textbox inset="2.88pt,2.88pt,2.88pt,2.88pt">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961A21">
                            <w:pPr>
                              <w:rPr>
                                <w:sz w:val="21"/>
                                <w:szCs w:val="21"/>
                              </w:rPr>
                            </w:pPr>
                            <w:r>
                              <w:rPr>
                                <w:sz w:val="21"/>
                                <w:szCs w:val="21"/>
                              </w:rPr>
                              <w:t>70 kg</w:t>
                            </w:r>
                          </w:p>
                        </w:tc>
                      </w:tr>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742D85">
                            <w:pPr>
                              <w:pStyle w:val="NormalWeb"/>
                              <w:spacing w:before="0" w:beforeAutospacing="0" w:after="0" w:afterAutospacing="0"/>
                              <w:rPr>
                                <w:sz w:val="18"/>
                                <w:szCs w:val="18"/>
                              </w:rPr>
                            </w:pPr>
                            <w:hyperlink r:id="rId13" w:history="1">
                              <w:r w:rsidR="00961A21">
                                <w:rPr>
                                  <w:rStyle w:val="Hyperlink"/>
                                  <w:color w:val="3E3E3E"/>
                                  <w:sz w:val="18"/>
                                  <w:szCs w:val="18"/>
                                </w:rPr>
                                <w:t>Wall Mounted Split</w:t>
                              </w:r>
                            </w:hyperlink>
                          </w:p>
                        </w:tc>
                      </w:tr>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742D85">
                            <w:pPr>
                              <w:pStyle w:val="NormalWeb"/>
                              <w:spacing w:before="0" w:beforeAutospacing="0" w:after="0" w:afterAutospacing="0"/>
                              <w:rPr>
                                <w:sz w:val="18"/>
                                <w:szCs w:val="18"/>
                              </w:rPr>
                            </w:pPr>
                            <w:hyperlink r:id="rId14" w:history="1">
                              <w:r w:rsidR="00961A21">
                                <w:rPr>
                                  <w:rStyle w:val="Hyperlink"/>
                                  <w:color w:val="3E3E3E"/>
                                  <w:sz w:val="18"/>
                                  <w:szCs w:val="18"/>
                                </w:rPr>
                                <w:t>1.5 Ton</w:t>
                              </w:r>
                            </w:hyperlink>
                          </w:p>
                        </w:tc>
                      </w:tr>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742D85">
                            <w:pPr>
                              <w:pStyle w:val="NormalWeb"/>
                              <w:spacing w:before="0" w:beforeAutospacing="0" w:after="0" w:afterAutospacing="0"/>
                              <w:rPr>
                                <w:sz w:val="18"/>
                                <w:szCs w:val="18"/>
                              </w:rPr>
                            </w:pPr>
                            <w:hyperlink r:id="rId15" w:history="1">
                              <w:r w:rsidR="00961A21">
                                <w:rPr>
                                  <w:rStyle w:val="Hyperlink"/>
                                  <w:color w:val="3E3E3E"/>
                                  <w:sz w:val="18"/>
                                  <w:szCs w:val="18"/>
                                </w:rPr>
                                <w:t>Heat &amp; Cool</w:t>
                              </w:r>
                            </w:hyperlink>
                          </w:p>
                        </w:tc>
                      </w:tr>
                      <w:tr w:rsidR="00961A21"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961A21" w:rsidRDefault="00961A21">
                            <w:pPr>
                              <w:rPr>
                                <w:b/>
                                <w:bCs/>
                                <w:sz w:val="21"/>
                                <w:szCs w:val="21"/>
                              </w:rPr>
                            </w:pPr>
                            <w:r>
                              <w:rPr>
                                <w:b/>
                                <w:bCs/>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961A21" w:rsidRDefault="00742D85">
                            <w:pPr>
                              <w:pStyle w:val="NormalWeb"/>
                              <w:spacing w:before="0" w:beforeAutospacing="0" w:after="0" w:afterAutospacing="0"/>
                              <w:rPr>
                                <w:sz w:val="18"/>
                                <w:szCs w:val="18"/>
                              </w:rPr>
                            </w:pPr>
                            <w:hyperlink r:id="rId16" w:history="1">
                              <w:r w:rsidR="00961A21">
                                <w:rPr>
                                  <w:rStyle w:val="Hyperlink"/>
                                  <w:color w:val="3E3E3E"/>
                                  <w:sz w:val="18"/>
                                  <w:szCs w:val="18"/>
                                </w:rPr>
                                <w:t>Inverter</w:t>
                              </w:r>
                            </w:hyperlink>
                          </w:p>
                        </w:tc>
                      </w:tr>
                      <w:tr w:rsidR="00961A21" w:rsidRPr="000D5C94" w:rsidTr="00944AEA">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961A21" w:rsidRDefault="00961A21">
                            <w:pPr>
                              <w:rPr>
                                <w:b/>
                                <w:bCs/>
                                <w:sz w:val="21"/>
                                <w:szCs w:val="21"/>
                              </w:rPr>
                            </w:pPr>
                            <w:r>
                              <w:rPr>
                                <w:b/>
                                <w:bCs/>
                                <w:sz w:val="21"/>
                                <w:szCs w:val="21"/>
                              </w:rPr>
                              <w:t>Weight</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961A21" w:rsidRDefault="00961A21">
                            <w:pPr>
                              <w:rPr>
                                <w:sz w:val="21"/>
                                <w:szCs w:val="21"/>
                              </w:rPr>
                            </w:pPr>
                            <w:r>
                              <w:rPr>
                                <w:sz w:val="21"/>
                                <w:szCs w:val="21"/>
                              </w:rPr>
                              <w:t>70 kg</w:t>
                            </w:r>
                          </w:p>
                        </w:tc>
                      </w:tr>
                    </w:tbl>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961A21"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23A2780E" wp14:editId="2AE47D97">
                <wp:simplePos x="0" y="0"/>
                <wp:positionH relativeFrom="column">
                  <wp:posOffset>1772285</wp:posOffset>
                </wp:positionH>
                <wp:positionV relativeFrom="page">
                  <wp:posOffset>7616825</wp:posOffset>
                </wp:positionV>
                <wp:extent cx="5572125" cy="1845310"/>
                <wp:effectExtent l="0" t="0" r="9525" b="254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8453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07916" w:rsidRDefault="00961A21" w:rsidP="00317BDC">
                            <w:pPr>
                              <w:widowControl w:val="0"/>
                              <w:spacing w:line="320" w:lineRule="exact"/>
                              <w:rPr>
                                <w:rFonts w:ascii="Arial" w:hAnsi="Arial" w:cs="Arial"/>
                                <w:color w:val="676767"/>
                                <w:sz w:val="15"/>
                                <w:szCs w:val="15"/>
                              </w:rPr>
                            </w:pPr>
                            <w:r>
                              <w:rPr>
                                <w:rFonts w:ascii="futurabook" w:hAnsi="futurabook"/>
                                <w:color w:val="555555"/>
                                <w:sz w:val="23"/>
                                <w:szCs w:val="23"/>
                                <w:shd w:val="clear" w:color="auto" w:fill="FFFFFF"/>
                              </w:rPr>
                              <w:t>Keeping with our tradition to offer the very best in the consumer electronics market, we’re now letting you live a wonderfully smart life with the Ultron Classic Smart Edition! This all-new version of our Ultron Classic DC Inverter comes with an already installed Smart Wi-Fi Kit – which means that your AC is already online-powered. All you have to do is connect it with the MEVRIS app to begin tracking its consumption data in real time and for schedule management. In addition, it has everything you’ve come to expect from the typical Orient AC – reliability, efficiency, powerful heating/cooling, energy savings, international level technicalities and an exterior that will leave your guests feeling envious.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5pt;margin-top:599.75pt;width:438.75pt;height:145.3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" filled="f" fillcolor="#fffffe" stroked="f" strokecolor="#212120" insetpen="t">
                <v:textbox inset="2.88pt,2.88pt,2.88pt,2.88pt">
                  <w:txbxContent>
                    <w:p w:rsidR="00107916" w:rsidRDefault="00961A21" w:rsidP="00317BDC">
                      <w:pPr>
                        <w:widowControl w:val="0"/>
                        <w:spacing w:line="320" w:lineRule="exact"/>
                        <w:rPr>
                          <w:rFonts w:ascii="Arial" w:hAnsi="Arial" w:cs="Arial"/>
                          <w:color w:val="676767"/>
                          <w:sz w:val="15"/>
                          <w:szCs w:val="15"/>
                        </w:rPr>
                      </w:pPr>
                      <w:r>
                        <w:rPr>
                          <w:rFonts w:ascii="futurabook" w:hAnsi="futurabook"/>
                          <w:color w:val="555555"/>
                          <w:sz w:val="23"/>
                          <w:szCs w:val="23"/>
                          <w:shd w:val="clear" w:color="auto" w:fill="FFFFFF"/>
                        </w:rPr>
                        <w:t xml:space="preserve">Keeping with our tradition to offer the very best in the consumer electronics market, we’re now letting you live a wonderfully smart life with the </w:t>
                      </w:r>
                      <w:proofErr w:type="spellStart"/>
                      <w:r>
                        <w:rPr>
                          <w:rFonts w:ascii="futurabook" w:hAnsi="futurabook"/>
                          <w:color w:val="555555"/>
                          <w:sz w:val="23"/>
                          <w:szCs w:val="23"/>
                          <w:shd w:val="clear" w:color="auto" w:fill="FFFFFF"/>
                        </w:rPr>
                        <w:t>Ultron</w:t>
                      </w:r>
                      <w:proofErr w:type="spellEnd"/>
                      <w:r>
                        <w:rPr>
                          <w:rFonts w:ascii="futurabook" w:hAnsi="futurabook"/>
                          <w:color w:val="555555"/>
                          <w:sz w:val="23"/>
                          <w:szCs w:val="23"/>
                          <w:shd w:val="clear" w:color="auto" w:fill="FFFFFF"/>
                        </w:rPr>
                        <w:t xml:space="preserve"> Classic Smart Edition! This all-new version of our </w:t>
                      </w:r>
                      <w:proofErr w:type="spellStart"/>
                      <w:r>
                        <w:rPr>
                          <w:rFonts w:ascii="futurabook" w:hAnsi="futurabook"/>
                          <w:color w:val="555555"/>
                          <w:sz w:val="23"/>
                          <w:szCs w:val="23"/>
                          <w:shd w:val="clear" w:color="auto" w:fill="FFFFFF"/>
                        </w:rPr>
                        <w:t>Ultron</w:t>
                      </w:r>
                      <w:proofErr w:type="spellEnd"/>
                      <w:r>
                        <w:rPr>
                          <w:rFonts w:ascii="futurabook" w:hAnsi="futurabook"/>
                          <w:color w:val="555555"/>
                          <w:sz w:val="23"/>
                          <w:szCs w:val="23"/>
                          <w:shd w:val="clear" w:color="auto" w:fill="FFFFFF"/>
                        </w:rPr>
                        <w:t xml:space="preserve"> Classic DC Inverter comes with an already installed Smart Wi-Fi Kit – which means that your AC is already online-powered. All you have to do is connect it with the MEVRIS app to begin tracking its consumption data in real time and for schedule management. In addition, it has everything you’ve come to expect from the typical Orient AC – reliability, efficiency, powerful heating/cooling, energy savings, international level technicalities and an exterior that will leave your guests feeling envious. </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2631FD" w:rsidP="002631FD">
      <w:pPr>
        <w:tabs>
          <w:tab w:val="left" w:pos="7852"/>
        </w:tabs>
      </w:pPr>
      <w:r>
        <w:tab/>
      </w:r>
    </w:p>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p w:rsidR="00347554" w:rsidRDefault="00347554" w:rsidP="00347554"/>
    <w:p w:rsidR="00972407" w:rsidRDefault="00347554" w:rsidP="00347554">
      <w:pPr>
        <w:tabs>
          <w:tab w:val="left" w:pos="4725"/>
        </w:tabs>
      </w:pPr>
      <w:r>
        <w:tab/>
      </w:r>
    </w:p>
    <w:p w:rsidR="00972407" w:rsidRPr="00972407" w:rsidRDefault="00847EB4" w:rsidP="00847EB4">
      <w:pPr>
        <w:tabs>
          <w:tab w:val="left" w:pos="7961"/>
        </w:tabs>
      </w:pPr>
      <w:r>
        <w:tab/>
      </w:r>
    </w:p>
    <w:p w:rsidR="00972407" w:rsidRPr="00972407" w:rsidRDefault="00BB18C4" w:rsidP="00BB18C4">
      <w:pPr>
        <w:tabs>
          <w:tab w:val="left" w:pos="5230"/>
        </w:tabs>
      </w:pPr>
      <w:r>
        <w:tab/>
      </w:r>
    </w:p>
    <w:p w:rsidR="005F70E4" w:rsidRPr="00972407" w:rsidRDefault="00972407" w:rsidP="00972407">
      <w:pPr>
        <w:tabs>
          <w:tab w:val="left" w:pos="5265"/>
        </w:tabs>
      </w:pPr>
      <w:r>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D85" w:rsidRDefault="00742D85" w:rsidP="006843CF">
      <w:r>
        <w:separator/>
      </w:r>
    </w:p>
  </w:endnote>
  <w:endnote w:type="continuationSeparator" w:id="0">
    <w:p w:rsidR="00742D85" w:rsidRDefault="00742D85"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futurabook">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D85" w:rsidRDefault="00742D85" w:rsidP="006843CF">
      <w:r>
        <w:separator/>
      </w:r>
    </w:p>
  </w:footnote>
  <w:footnote w:type="continuationSeparator" w:id="0">
    <w:p w:rsidR="00742D85" w:rsidRDefault="00742D85"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C2C"/>
    <w:multiLevelType w:val="multilevel"/>
    <w:tmpl w:val="F57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62904"/>
    <w:multiLevelType w:val="multilevel"/>
    <w:tmpl w:val="7A6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16708"/>
    <w:multiLevelType w:val="multilevel"/>
    <w:tmpl w:val="BC4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870F9"/>
    <w:multiLevelType w:val="multilevel"/>
    <w:tmpl w:val="921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A3C99"/>
    <w:multiLevelType w:val="multilevel"/>
    <w:tmpl w:val="E5B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55BBA"/>
    <w:multiLevelType w:val="multilevel"/>
    <w:tmpl w:val="72F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3"/>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0D5C94"/>
    <w:rsid w:val="00107916"/>
    <w:rsid w:val="00114C4E"/>
    <w:rsid w:val="00117A40"/>
    <w:rsid w:val="00194B1B"/>
    <w:rsid w:val="001B315B"/>
    <w:rsid w:val="001B326D"/>
    <w:rsid w:val="001D74C9"/>
    <w:rsid w:val="002142F6"/>
    <w:rsid w:val="002631FD"/>
    <w:rsid w:val="002740F5"/>
    <w:rsid w:val="002E3995"/>
    <w:rsid w:val="00317BDC"/>
    <w:rsid w:val="0032009C"/>
    <w:rsid w:val="00333C62"/>
    <w:rsid w:val="00335AA7"/>
    <w:rsid w:val="00347554"/>
    <w:rsid w:val="00387A59"/>
    <w:rsid w:val="003933C2"/>
    <w:rsid w:val="003A291E"/>
    <w:rsid w:val="003B7DE5"/>
    <w:rsid w:val="003C7EA7"/>
    <w:rsid w:val="0045168A"/>
    <w:rsid w:val="00474A6A"/>
    <w:rsid w:val="004953EC"/>
    <w:rsid w:val="004E1129"/>
    <w:rsid w:val="004E4744"/>
    <w:rsid w:val="004F2CE2"/>
    <w:rsid w:val="0050607B"/>
    <w:rsid w:val="00565C8F"/>
    <w:rsid w:val="00595839"/>
    <w:rsid w:val="005B547F"/>
    <w:rsid w:val="005F70E4"/>
    <w:rsid w:val="00606D3B"/>
    <w:rsid w:val="006472AD"/>
    <w:rsid w:val="006843CF"/>
    <w:rsid w:val="00687CD4"/>
    <w:rsid w:val="00742D85"/>
    <w:rsid w:val="00786D16"/>
    <w:rsid w:val="00794852"/>
    <w:rsid w:val="00795182"/>
    <w:rsid w:val="007B30BF"/>
    <w:rsid w:val="00847EB4"/>
    <w:rsid w:val="00872E2E"/>
    <w:rsid w:val="00874595"/>
    <w:rsid w:val="008774E4"/>
    <w:rsid w:val="008A3F03"/>
    <w:rsid w:val="00904EDB"/>
    <w:rsid w:val="00961A21"/>
    <w:rsid w:val="00972407"/>
    <w:rsid w:val="009C4518"/>
    <w:rsid w:val="00A0434A"/>
    <w:rsid w:val="00A80E88"/>
    <w:rsid w:val="00B024DE"/>
    <w:rsid w:val="00B33FC3"/>
    <w:rsid w:val="00B52C3C"/>
    <w:rsid w:val="00B77049"/>
    <w:rsid w:val="00B82028"/>
    <w:rsid w:val="00BB18C4"/>
    <w:rsid w:val="00BC48DA"/>
    <w:rsid w:val="00BE55BE"/>
    <w:rsid w:val="00C02250"/>
    <w:rsid w:val="00C24784"/>
    <w:rsid w:val="00C47C64"/>
    <w:rsid w:val="00C92760"/>
    <w:rsid w:val="00C933ED"/>
    <w:rsid w:val="00CA535E"/>
    <w:rsid w:val="00CF321F"/>
    <w:rsid w:val="00D32884"/>
    <w:rsid w:val="00DB733A"/>
    <w:rsid w:val="00E30C79"/>
    <w:rsid w:val="00E65CBA"/>
    <w:rsid w:val="00EA4691"/>
    <w:rsid w:val="00ED62F4"/>
    <w:rsid w:val="00F20390"/>
    <w:rsid w:val="00F4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87785913">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831332722">
      <w:bodyDiv w:val="1"/>
      <w:marLeft w:val="0"/>
      <w:marRight w:val="0"/>
      <w:marTop w:val="0"/>
      <w:marBottom w:val="0"/>
      <w:divBdr>
        <w:top w:val="none" w:sz="0" w:space="0" w:color="auto"/>
        <w:left w:val="none" w:sz="0" w:space="0" w:color="auto"/>
        <w:bottom w:val="none" w:sz="0" w:space="0" w:color="auto"/>
        <w:right w:val="none" w:sz="0" w:space="0" w:color="auto"/>
      </w:divBdr>
      <w:divsChild>
        <w:div w:id="1873037298">
          <w:marLeft w:val="0"/>
          <w:marRight w:val="0"/>
          <w:marTop w:val="0"/>
          <w:marBottom w:val="0"/>
          <w:divBdr>
            <w:top w:val="none" w:sz="0" w:space="0" w:color="auto"/>
            <w:left w:val="none" w:sz="0" w:space="0" w:color="auto"/>
            <w:bottom w:val="none" w:sz="0" w:space="0" w:color="auto"/>
            <w:right w:val="none" w:sz="0" w:space="0" w:color="auto"/>
          </w:divBdr>
          <w:divsChild>
            <w:div w:id="1128477810">
              <w:marLeft w:val="0"/>
              <w:marRight w:val="0"/>
              <w:marTop w:val="0"/>
              <w:marBottom w:val="0"/>
              <w:divBdr>
                <w:top w:val="none" w:sz="0" w:space="0" w:color="auto"/>
                <w:left w:val="none" w:sz="0" w:space="0" w:color="auto"/>
                <w:bottom w:val="none" w:sz="0" w:space="0" w:color="auto"/>
                <w:right w:val="none" w:sz="0" w:space="0" w:color="auto"/>
              </w:divBdr>
              <w:divsChild>
                <w:div w:id="1998799001">
                  <w:marLeft w:val="0"/>
                  <w:marRight w:val="0"/>
                  <w:marTop w:val="0"/>
                  <w:marBottom w:val="0"/>
                  <w:divBdr>
                    <w:top w:val="none" w:sz="0" w:space="0" w:color="auto"/>
                    <w:left w:val="none" w:sz="0" w:space="0" w:color="auto"/>
                    <w:bottom w:val="none" w:sz="0" w:space="0" w:color="auto"/>
                    <w:right w:val="none" w:sz="0" w:space="0" w:color="auto"/>
                  </w:divBdr>
                  <w:divsChild>
                    <w:div w:id="2037845625">
                      <w:marLeft w:val="0"/>
                      <w:marRight w:val="0"/>
                      <w:marTop w:val="0"/>
                      <w:marBottom w:val="0"/>
                      <w:divBdr>
                        <w:top w:val="none" w:sz="0" w:space="0" w:color="auto"/>
                        <w:left w:val="none" w:sz="0" w:space="0" w:color="auto"/>
                        <w:bottom w:val="none" w:sz="0" w:space="0" w:color="auto"/>
                        <w:right w:val="none" w:sz="0" w:space="0" w:color="auto"/>
                      </w:divBdr>
                      <w:divsChild>
                        <w:div w:id="857549740">
                          <w:marLeft w:val="0"/>
                          <w:marRight w:val="0"/>
                          <w:marTop w:val="0"/>
                          <w:marBottom w:val="0"/>
                          <w:divBdr>
                            <w:top w:val="none" w:sz="0" w:space="0" w:color="auto"/>
                            <w:left w:val="none" w:sz="0" w:space="0" w:color="auto"/>
                            <w:bottom w:val="none" w:sz="0" w:space="0" w:color="auto"/>
                            <w:right w:val="none" w:sz="0" w:space="0" w:color="auto"/>
                          </w:divBdr>
                          <w:divsChild>
                            <w:div w:id="1275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20">
                      <w:marLeft w:val="0"/>
                      <w:marRight w:val="0"/>
                      <w:marTop w:val="0"/>
                      <w:marBottom w:val="0"/>
                      <w:divBdr>
                        <w:top w:val="none" w:sz="0" w:space="0" w:color="auto"/>
                        <w:left w:val="none" w:sz="0" w:space="0" w:color="auto"/>
                        <w:bottom w:val="none" w:sz="0" w:space="0" w:color="auto"/>
                        <w:right w:val="none" w:sz="0" w:space="0" w:color="auto"/>
                      </w:divBdr>
                      <w:divsChild>
                        <w:div w:id="5979978">
                          <w:marLeft w:val="0"/>
                          <w:marRight w:val="0"/>
                          <w:marTop w:val="0"/>
                          <w:marBottom w:val="0"/>
                          <w:divBdr>
                            <w:top w:val="none" w:sz="0" w:space="0" w:color="auto"/>
                            <w:left w:val="none" w:sz="0" w:space="0" w:color="auto"/>
                            <w:bottom w:val="none" w:sz="0" w:space="0" w:color="auto"/>
                            <w:right w:val="none" w:sz="0" w:space="0" w:color="auto"/>
                          </w:divBdr>
                          <w:divsChild>
                            <w:div w:id="1638609043">
                              <w:marLeft w:val="-225"/>
                              <w:marRight w:val="-225"/>
                              <w:marTop w:val="0"/>
                              <w:marBottom w:val="0"/>
                              <w:divBdr>
                                <w:top w:val="none" w:sz="0" w:space="0" w:color="auto"/>
                                <w:left w:val="none" w:sz="0" w:space="0" w:color="auto"/>
                                <w:bottom w:val="none" w:sz="0" w:space="0" w:color="auto"/>
                                <w:right w:val="none" w:sz="0" w:space="0" w:color="auto"/>
                              </w:divBdr>
                              <w:divsChild>
                                <w:div w:id="1029793981">
                                  <w:marLeft w:val="0"/>
                                  <w:marRight w:val="0"/>
                                  <w:marTop w:val="0"/>
                                  <w:marBottom w:val="0"/>
                                  <w:divBdr>
                                    <w:top w:val="none" w:sz="0" w:space="0" w:color="auto"/>
                                    <w:left w:val="none" w:sz="0" w:space="0" w:color="auto"/>
                                    <w:bottom w:val="none" w:sz="0" w:space="0" w:color="auto"/>
                                    <w:right w:val="none" w:sz="0" w:space="0" w:color="auto"/>
                                  </w:divBdr>
                                </w:div>
                                <w:div w:id="1398019453">
                                  <w:marLeft w:val="0"/>
                                  <w:marRight w:val="0"/>
                                  <w:marTop w:val="0"/>
                                  <w:marBottom w:val="375"/>
                                  <w:divBdr>
                                    <w:top w:val="none" w:sz="0" w:space="0" w:color="auto"/>
                                    <w:left w:val="none" w:sz="0" w:space="0" w:color="auto"/>
                                    <w:bottom w:val="none" w:sz="0" w:space="0" w:color="auto"/>
                                    <w:right w:val="none" w:sz="0" w:space="0" w:color="auto"/>
                                  </w:divBdr>
                                  <w:divsChild>
                                    <w:div w:id="988286145">
                                      <w:marLeft w:val="0"/>
                                      <w:marRight w:val="0"/>
                                      <w:marTop w:val="0"/>
                                      <w:marBottom w:val="0"/>
                                      <w:divBdr>
                                        <w:top w:val="none" w:sz="0" w:space="0" w:color="auto"/>
                                        <w:left w:val="none" w:sz="0" w:space="0" w:color="auto"/>
                                        <w:bottom w:val="none" w:sz="0" w:space="0" w:color="auto"/>
                                        <w:right w:val="none" w:sz="0" w:space="0" w:color="auto"/>
                                      </w:divBdr>
                                      <w:divsChild>
                                        <w:div w:id="475874757">
                                          <w:marLeft w:val="0"/>
                                          <w:marRight w:val="0"/>
                                          <w:marTop w:val="0"/>
                                          <w:marBottom w:val="0"/>
                                          <w:divBdr>
                                            <w:top w:val="none" w:sz="0" w:space="0" w:color="auto"/>
                                            <w:left w:val="none" w:sz="0" w:space="0" w:color="auto"/>
                                            <w:bottom w:val="none" w:sz="0" w:space="0" w:color="auto"/>
                                            <w:right w:val="none" w:sz="0" w:space="0" w:color="auto"/>
                                          </w:divBdr>
                                          <w:divsChild>
                                            <w:div w:id="1806046794">
                                              <w:marLeft w:val="0"/>
                                              <w:marRight w:val="0"/>
                                              <w:marTop w:val="0"/>
                                              <w:marBottom w:val="300"/>
                                              <w:divBdr>
                                                <w:top w:val="none" w:sz="0" w:space="0" w:color="auto"/>
                                                <w:left w:val="none" w:sz="0" w:space="0" w:color="auto"/>
                                                <w:bottom w:val="none" w:sz="0" w:space="0" w:color="auto"/>
                                                <w:right w:val="none" w:sz="0" w:space="0" w:color="auto"/>
                                              </w:divBdr>
                                              <w:divsChild>
                                                <w:div w:id="620036472">
                                                  <w:marLeft w:val="0"/>
                                                  <w:marRight w:val="0"/>
                                                  <w:marTop w:val="0"/>
                                                  <w:marBottom w:val="0"/>
                                                  <w:divBdr>
                                                    <w:top w:val="none" w:sz="0" w:space="0" w:color="auto"/>
                                                    <w:left w:val="none" w:sz="0" w:space="0" w:color="auto"/>
                                                    <w:bottom w:val="none" w:sz="0" w:space="0" w:color="auto"/>
                                                    <w:right w:val="none" w:sz="0" w:space="0" w:color="auto"/>
                                                  </w:divBdr>
                                                  <w:divsChild>
                                                    <w:div w:id="1052658457">
                                                      <w:marLeft w:val="0"/>
                                                      <w:marRight w:val="0"/>
                                                      <w:marTop w:val="0"/>
                                                      <w:marBottom w:val="0"/>
                                                      <w:divBdr>
                                                        <w:top w:val="none" w:sz="0" w:space="0" w:color="auto"/>
                                                        <w:left w:val="none" w:sz="0" w:space="0" w:color="auto"/>
                                                        <w:bottom w:val="none" w:sz="0" w:space="0" w:color="auto"/>
                                                        <w:right w:val="none" w:sz="0" w:space="0" w:color="auto"/>
                                                      </w:divBdr>
                                                      <w:divsChild>
                                                        <w:div w:id="1140733067">
                                                          <w:marLeft w:val="0"/>
                                                          <w:marRight w:val="0"/>
                                                          <w:marTop w:val="0"/>
                                                          <w:marBottom w:val="0"/>
                                                          <w:divBdr>
                                                            <w:top w:val="none" w:sz="0" w:space="0" w:color="auto"/>
                                                            <w:left w:val="none" w:sz="0" w:space="0" w:color="auto"/>
                                                            <w:bottom w:val="none" w:sz="0" w:space="0" w:color="auto"/>
                                                            <w:right w:val="none" w:sz="0" w:space="0" w:color="auto"/>
                                                          </w:divBdr>
                                                          <w:divsChild>
                                                            <w:div w:id="1217862760">
                                                              <w:marLeft w:val="0"/>
                                                              <w:marRight w:val="0"/>
                                                              <w:marTop w:val="0"/>
                                                              <w:marBottom w:val="0"/>
                                                              <w:divBdr>
                                                                <w:top w:val="none" w:sz="0" w:space="0" w:color="auto"/>
                                                                <w:left w:val="none" w:sz="0" w:space="0" w:color="auto"/>
                                                                <w:bottom w:val="none" w:sz="0" w:space="0" w:color="auto"/>
                                                                <w:right w:val="none" w:sz="0" w:space="0" w:color="auto"/>
                                                              </w:divBdr>
                                                              <w:divsChild>
                                                                <w:div w:id="1199662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4263">
                                              <w:marLeft w:val="0"/>
                                              <w:marRight w:val="0"/>
                                              <w:marTop w:val="0"/>
                                              <w:marBottom w:val="300"/>
                                              <w:divBdr>
                                                <w:top w:val="none" w:sz="0" w:space="0" w:color="auto"/>
                                                <w:left w:val="none" w:sz="0" w:space="0" w:color="auto"/>
                                                <w:bottom w:val="none" w:sz="0" w:space="0" w:color="auto"/>
                                                <w:right w:val="none" w:sz="0" w:space="0" w:color="auto"/>
                                              </w:divBdr>
                                              <w:divsChild>
                                                <w:div w:id="1385718111">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sChild>
                                                        <w:div w:id="1712874522">
                                                          <w:marLeft w:val="0"/>
                                                          <w:marRight w:val="0"/>
                                                          <w:marTop w:val="0"/>
                                                          <w:marBottom w:val="0"/>
                                                          <w:divBdr>
                                                            <w:top w:val="none" w:sz="0" w:space="0" w:color="auto"/>
                                                            <w:left w:val="none" w:sz="0" w:space="0" w:color="auto"/>
                                                            <w:bottom w:val="none" w:sz="0" w:space="0" w:color="auto"/>
                                                            <w:right w:val="none" w:sz="0" w:space="0" w:color="auto"/>
                                                          </w:divBdr>
                                                          <w:divsChild>
                                                            <w:div w:id="927814394">
                                                              <w:marLeft w:val="0"/>
                                                              <w:marRight w:val="0"/>
                                                              <w:marTop w:val="0"/>
                                                              <w:marBottom w:val="0"/>
                                                              <w:divBdr>
                                                                <w:top w:val="none" w:sz="0" w:space="0" w:color="auto"/>
                                                                <w:left w:val="none" w:sz="0" w:space="0" w:color="auto"/>
                                                                <w:bottom w:val="none" w:sz="0" w:space="0" w:color="auto"/>
                                                                <w:right w:val="none" w:sz="0" w:space="0" w:color="auto"/>
                                                              </w:divBdr>
                                                              <w:divsChild>
                                                                <w:div w:id="661853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890">
                                              <w:marLeft w:val="0"/>
                                              <w:marRight w:val="0"/>
                                              <w:marTop w:val="0"/>
                                              <w:marBottom w:val="300"/>
                                              <w:divBdr>
                                                <w:top w:val="none" w:sz="0" w:space="0" w:color="auto"/>
                                                <w:left w:val="none" w:sz="0" w:space="0" w:color="auto"/>
                                                <w:bottom w:val="none" w:sz="0" w:space="0" w:color="auto"/>
                                                <w:right w:val="none" w:sz="0" w:space="0" w:color="auto"/>
                                              </w:divBdr>
                                              <w:divsChild>
                                                <w:div w:id="1384867026">
                                                  <w:marLeft w:val="0"/>
                                                  <w:marRight w:val="0"/>
                                                  <w:marTop w:val="0"/>
                                                  <w:marBottom w:val="0"/>
                                                  <w:divBdr>
                                                    <w:top w:val="none" w:sz="0" w:space="0" w:color="auto"/>
                                                    <w:left w:val="none" w:sz="0" w:space="0" w:color="auto"/>
                                                    <w:bottom w:val="none" w:sz="0" w:space="0" w:color="auto"/>
                                                    <w:right w:val="none" w:sz="0" w:space="0" w:color="auto"/>
                                                  </w:divBdr>
                                                  <w:divsChild>
                                                    <w:div w:id="34081828">
                                                      <w:marLeft w:val="0"/>
                                                      <w:marRight w:val="0"/>
                                                      <w:marTop w:val="0"/>
                                                      <w:marBottom w:val="0"/>
                                                      <w:divBdr>
                                                        <w:top w:val="none" w:sz="0" w:space="0" w:color="auto"/>
                                                        <w:left w:val="none" w:sz="0" w:space="0" w:color="auto"/>
                                                        <w:bottom w:val="none" w:sz="0" w:space="0" w:color="auto"/>
                                                        <w:right w:val="none" w:sz="0" w:space="0" w:color="auto"/>
                                                      </w:divBdr>
                                                      <w:divsChild>
                                                        <w:div w:id="1707872681">
                                                          <w:marLeft w:val="0"/>
                                                          <w:marRight w:val="0"/>
                                                          <w:marTop w:val="0"/>
                                                          <w:marBottom w:val="0"/>
                                                          <w:divBdr>
                                                            <w:top w:val="none" w:sz="0" w:space="0" w:color="auto"/>
                                                            <w:left w:val="none" w:sz="0" w:space="0" w:color="auto"/>
                                                            <w:bottom w:val="none" w:sz="0" w:space="0" w:color="auto"/>
                                                            <w:right w:val="none" w:sz="0" w:space="0" w:color="auto"/>
                                                          </w:divBdr>
                                                          <w:divsChild>
                                                            <w:div w:id="1283732840">
                                                              <w:marLeft w:val="0"/>
                                                              <w:marRight w:val="0"/>
                                                              <w:marTop w:val="0"/>
                                                              <w:marBottom w:val="0"/>
                                                              <w:divBdr>
                                                                <w:top w:val="none" w:sz="0" w:space="0" w:color="auto"/>
                                                                <w:left w:val="none" w:sz="0" w:space="0" w:color="auto"/>
                                                                <w:bottom w:val="none" w:sz="0" w:space="0" w:color="auto"/>
                                                                <w:right w:val="none" w:sz="0" w:space="0" w:color="auto"/>
                                                              </w:divBdr>
                                                              <w:divsChild>
                                                                <w:div w:id="1128161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3443">
                                              <w:marLeft w:val="0"/>
                                              <w:marRight w:val="0"/>
                                              <w:marTop w:val="0"/>
                                              <w:marBottom w:val="300"/>
                                              <w:divBdr>
                                                <w:top w:val="none" w:sz="0" w:space="0" w:color="auto"/>
                                                <w:left w:val="none" w:sz="0" w:space="0" w:color="auto"/>
                                                <w:bottom w:val="none" w:sz="0" w:space="0" w:color="auto"/>
                                                <w:right w:val="none" w:sz="0" w:space="0" w:color="auto"/>
                                              </w:divBdr>
                                              <w:divsChild>
                                                <w:div w:id="1709912191">
                                                  <w:marLeft w:val="0"/>
                                                  <w:marRight w:val="0"/>
                                                  <w:marTop w:val="0"/>
                                                  <w:marBottom w:val="0"/>
                                                  <w:divBdr>
                                                    <w:top w:val="none" w:sz="0" w:space="0" w:color="auto"/>
                                                    <w:left w:val="none" w:sz="0" w:space="0" w:color="auto"/>
                                                    <w:bottom w:val="none" w:sz="0" w:space="0" w:color="auto"/>
                                                    <w:right w:val="none" w:sz="0" w:space="0" w:color="auto"/>
                                                  </w:divBdr>
                                                  <w:divsChild>
                                                    <w:div w:id="345407403">
                                                      <w:marLeft w:val="0"/>
                                                      <w:marRight w:val="0"/>
                                                      <w:marTop w:val="0"/>
                                                      <w:marBottom w:val="0"/>
                                                      <w:divBdr>
                                                        <w:top w:val="none" w:sz="0" w:space="0" w:color="auto"/>
                                                        <w:left w:val="none" w:sz="0" w:space="0" w:color="auto"/>
                                                        <w:bottom w:val="none" w:sz="0" w:space="0" w:color="auto"/>
                                                        <w:right w:val="none" w:sz="0" w:space="0" w:color="auto"/>
                                                      </w:divBdr>
                                                      <w:divsChild>
                                                        <w:div w:id="1159880397">
                                                          <w:marLeft w:val="0"/>
                                                          <w:marRight w:val="0"/>
                                                          <w:marTop w:val="0"/>
                                                          <w:marBottom w:val="0"/>
                                                          <w:divBdr>
                                                            <w:top w:val="none" w:sz="0" w:space="0" w:color="auto"/>
                                                            <w:left w:val="none" w:sz="0" w:space="0" w:color="auto"/>
                                                            <w:bottom w:val="none" w:sz="0" w:space="0" w:color="auto"/>
                                                            <w:right w:val="none" w:sz="0" w:space="0" w:color="auto"/>
                                                          </w:divBdr>
                                                          <w:divsChild>
                                                            <w:div w:id="1479299463">
                                                              <w:marLeft w:val="0"/>
                                                              <w:marRight w:val="0"/>
                                                              <w:marTop w:val="0"/>
                                                              <w:marBottom w:val="0"/>
                                                              <w:divBdr>
                                                                <w:top w:val="none" w:sz="0" w:space="0" w:color="auto"/>
                                                                <w:left w:val="none" w:sz="0" w:space="0" w:color="auto"/>
                                                                <w:bottom w:val="none" w:sz="0" w:space="0" w:color="auto"/>
                                                                <w:right w:val="none" w:sz="0" w:space="0" w:color="auto"/>
                                                              </w:divBdr>
                                                              <w:divsChild>
                                                                <w:div w:id="894395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8392">
                                              <w:marLeft w:val="0"/>
                                              <w:marRight w:val="0"/>
                                              <w:marTop w:val="0"/>
                                              <w:marBottom w:val="300"/>
                                              <w:divBdr>
                                                <w:top w:val="none" w:sz="0" w:space="0" w:color="auto"/>
                                                <w:left w:val="none" w:sz="0" w:space="0" w:color="auto"/>
                                                <w:bottom w:val="none" w:sz="0" w:space="0" w:color="auto"/>
                                                <w:right w:val="none" w:sz="0" w:space="0" w:color="auto"/>
                                              </w:divBdr>
                                              <w:divsChild>
                                                <w:div w:id="130831847">
                                                  <w:marLeft w:val="0"/>
                                                  <w:marRight w:val="0"/>
                                                  <w:marTop w:val="0"/>
                                                  <w:marBottom w:val="0"/>
                                                  <w:divBdr>
                                                    <w:top w:val="none" w:sz="0" w:space="0" w:color="auto"/>
                                                    <w:left w:val="none" w:sz="0" w:space="0" w:color="auto"/>
                                                    <w:bottom w:val="none" w:sz="0" w:space="0" w:color="auto"/>
                                                    <w:right w:val="none" w:sz="0" w:space="0" w:color="auto"/>
                                                  </w:divBdr>
                                                  <w:divsChild>
                                                    <w:div w:id="1327444222">
                                                      <w:marLeft w:val="0"/>
                                                      <w:marRight w:val="0"/>
                                                      <w:marTop w:val="0"/>
                                                      <w:marBottom w:val="0"/>
                                                      <w:divBdr>
                                                        <w:top w:val="none" w:sz="0" w:space="0" w:color="auto"/>
                                                        <w:left w:val="none" w:sz="0" w:space="0" w:color="auto"/>
                                                        <w:bottom w:val="none" w:sz="0" w:space="0" w:color="auto"/>
                                                        <w:right w:val="none" w:sz="0" w:space="0" w:color="auto"/>
                                                      </w:divBdr>
                                                      <w:divsChild>
                                                        <w:div w:id="1544363943">
                                                          <w:marLeft w:val="0"/>
                                                          <w:marRight w:val="0"/>
                                                          <w:marTop w:val="0"/>
                                                          <w:marBottom w:val="0"/>
                                                          <w:divBdr>
                                                            <w:top w:val="none" w:sz="0" w:space="0" w:color="auto"/>
                                                            <w:left w:val="none" w:sz="0" w:space="0" w:color="auto"/>
                                                            <w:bottom w:val="none" w:sz="0" w:space="0" w:color="auto"/>
                                                            <w:right w:val="none" w:sz="0" w:space="0" w:color="auto"/>
                                                          </w:divBdr>
                                                          <w:divsChild>
                                                            <w:div w:id="133572937">
                                                              <w:marLeft w:val="0"/>
                                                              <w:marRight w:val="0"/>
                                                              <w:marTop w:val="0"/>
                                                              <w:marBottom w:val="0"/>
                                                              <w:divBdr>
                                                                <w:top w:val="none" w:sz="0" w:space="0" w:color="auto"/>
                                                                <w:left w:val="none" w:sz="0" w:space="0" w:color="auto"/>
                                                                <w:bottom w:val="none" w:sz="0" w:space="0" w:color="auto"/>
                                                                <w:right w:val="none" w:sz="0" w:space="0" w:color="auto"/>
                                                              </w:divBdr>
                                                              <w:divsChild>
                                                                <w:div w:id="946738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485990">
                      <w:marLeft w:val="0"/>
                      <w:marRight w:val="0"/>
                      <w:marTop w:val="0"/>
                      <w:marBottom w:val="0"/>
                      <w:divBdr>
                        <w:top w:val="none" w:sz="0" w:space="0" w:color="auto"/>
                        <w:left w:val="none" w:sz="0" w:space="0" w:color="auto"/>
                        <w:bottom w:val="single" w:sz="6" w:space="11" w:color="CCCCCC"/>
                        <w:right w:val="none" w:sz="0" w:space="0" w:color="auto"/>
                      </w:divBdr>
                      <w:divsChild>
                        <w:div w:id="1241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9028">
              <w:marLeft w:val="0"/>
              <w:marRight w:val="0"/>
              <w:marTop w:val="300"/>
              <w:marBottom w:val="0"/>
              <w:divBdr>
                <w:top w:val="none" w:sz="0" w:space="0" w:color="auto"/>
                <w:left w:val="none" w:sz="0" w:space="0" w:color="auto"/>
                <w:bottom w:val="none" w:sz="0" w:space="0" w:color="auto"/>
                <w:right w:val="none" w:sz="0" w:space="0" w:color="auto"/>
              </w:divBdr>
              <w:divsChild>
                <w:div w:id="394008011">
                  <w:marLeft w:val="0"/>
                  <w:marRight w:val="0"/>
                  <w:marTop w:val="0"/>
                  <w:marBottom w:val="0"/>
                  <w:divBdr>
                    <w:top w:val="none" w:sz="0" w:space="0" w:color="auto"/>
                    <w:left w:val="none" w:sz="0" w:space="0" w:color="auto"/>
                    <w:bottom w:val="none" w:sz="0" w:space="0" w:color="auto"/>
                    <w:right w:val="none" w:sz="0" w:space="0" w:color="auto"/>
                  </w:divBdr>
                  <w:divsChild>
                    <w:div w:id="1216116591">
                      <w:marLeft w:val="0"/>
                      <w:marRight w:val="0"/>
                      <w:marTop w:val="0"/>
                      <w:marBottom w:val="0"/>
                      <w:divBdr>
                        <w:top w:val="none" w:sz="0" w:space="0" w:color="auto"/>
                        <w:left w:val="none" w:sz="0" w:space="0" w:color="auto"/>
                        <w:bottom w:val="none" w:sz="0" w:space="0" w:color="auto"/>
                        <w:right w:val="none" w:sz="0" w:space="0" w:color="auto"/>
                      </w:divBdr>
                      <w:divsChild>
                        <w:div w:id="1338339074">
                          <w:marLeft w:val="-225"/>
                          <w:marRight w:val="-225"/>
                          <w:marTop w:val="0"/>
                          <w:marBottom w:val="0"/>
                          <w:divBdr>
                            <w:top w:val="none" w:sz="0" w:space="0" w:color="auto"/>
                            <w:left w:val="none" w:sz="0" w:space="0" w:color="auto"/>
                            <w:bottom w:val="none" w:sz="0" w:space="0" w:color="auto"/>
                            <w:right w:val="none" w:sz="0" w:space="0" w:color="auto"/>
                          </w:divBdr>
                          <w:divsChild>
                            <w:div w:id="1590000968">
                              <w:marLeft w:val="0"/>
                              <w:marRight w:val="0"/>
                              <w:marTop w:val="0"/>
                              <w:marBottom w:val="0"/>
                              <w:divBdr>
                                <w:top w:val="none" w:sz="0" w:space="0" w:color="auto"/>
                                <w:left w:val="none" w:sz="0" w:space="0" w:color="auto"/>
                                <w:bottom w:val="none" w:sz="0" w:space="0" w:color="auto"/>
                                <w:right w:val="none" w:sz="0" w:space="0" w:color="auto"/>
                              </w:divBdr>
                              <w:divsChild>
                                <w:div w:id="7222732">
                                  <w:marLeft w:val="0"/>
                                  <w:marRight w:val="0"/>
                                  <w:marTop w:val="0"/>
                                  <w:marBottom w:val="0"/>
                                  <w:divBdr>
                                    <w:top w:val="none" w:sz="0" w:space="0" w:color="auto"/>
                                    <w:left w:val="none" w:sz="0" w:space="0" w:color="auto"/>
                                    <w:bottom w:val="none" w:sz="0" w:space="0" w:color="auto"/>
                                    <w:right w:val="none" w:sz="0" w:space="0" w:color="auto"/>
                                  </w:divBdr>
                                  <w:divsChild>
                                    <w:div w:id="2137486829">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sChild>
                                </w:div>
                                <w:div w:id="1377006125">
                                  <w:marLeft w:val="0"/>
                                  <w:marRight w:val="0"/>
                                  <w:marTop w:val="0"/>
                                  <w:marBottom w:val="0"/>
                                  <w:divBdr>
                                    <w:top w:val="none" w:sz="0" w:space="0" w:color="auto"/>
                                    <w:left w:val="none" w:sz="0" w:space="0" w:color="auto"/>
                                    <w:bottom w:val="none" w:sz="0" w:space="0" w:color="auto"/>
                                    <w:right w:val="none" w:sz="0" w:space="0" w:color="auto"/>
                                  </w:divBdr>
                                  <w:divsChild>
                                    <w:div w:id="536772475">
                                      <w:marLeft w:val="0"/>
                                      <w:marRight w:val="0"/>
                                      <w:marTop w:val="0"/>
                                      <w:marBottom w:val="1200"/>
                                      <w:divBdr>
                                        <w:top w:val="none" w:sz="0" w:space="0" w:color="auto"/>
                                        <w:left w:val="none" w:sz="0" w:space="0" w:color="auto"/>
                                        <w:bottom w:val="none" w:sz="0" w:space="0" w:color="auto"/>
                                        <w:right w:val="none" w:sz="0" w:space="0" w:color="auto"/>
                                      </w:divBdr>
                                      <w:divsChild>
                                        <w:div w:id="536771403">
                                          <w:marLeft w:val="0"/>
                                          <w:marRight w:val="0"/>
                                          <w:marTop w:val="0"/>
                                          <w:marBottom w:val="0"/>
                                          <w:divBdr>
                                            <w:top w:val="none" w:sz="0" w:space="0" w:color="auto"/>
                                            <w:left w:val="none" w:sz="0" w:space="0" w:color="auto"/>
                                            <w:bottom w:val="none" w:sz="0" w:space="0" w:color="auto"/>
                                            <w:right w:val="none" w:sz="0" w:space="0" w:color="auto"/>
                                          </w:divBdr>
                                          <w:divsChild>
                                            <w:div w:id="2008317691">
                                              <w:marLeft w:val="0"/>
                                              <w:marRight w:val="0"/>
                                              <w:marTop w:val="0"/>
                                              <w:marBottom w:val="0"/>
                                              <w:divBdr>
                                                <w:top w:val="none" w:sz="0" w:space="0" w:color="auto"/>
                                                <w:left w:val="none" w:sz="0" w:space="0" w:color="auto"/>
                                                <w:bottom w:val="none" w:sz="0" w:space="0" w:color="auto"/>
                                                <w:right w:val="none" w:sz="0" w:space="0" w:color="auto"/>
                                              </w:divBdr>
                                            </w:div>
                                            <w:div w:id="396587256">
                                              <w:marLeft w:val="0"/>
                                              <w:marRight w:val="0"/>
                                              <w:marTop w:val="0"/>
                                              <w:marBottom w:val="300"/>
                                              <w:divBdr>
                                                <w:top w:val="none" w:sz="0" w:space="0" w:color="auto"/>
                                                <w:left w:val="none" w:sz="0" w:space="0" w:color="auto"/>
                                                <w:bottom w:val="none" w:sz="0" w:space="0" w:color="auto"/>
                                                <w:right w:val="none" w:sz="0" w:space="0" w:color="auto"/>
                                              </w:divBdr>
                                            </w:div>
                                            <w:div w:id="273365829">
                                              <w:marLeft w:val="0"/>
                                              <w:marRight w:val="0"/>
                                              <w:marTop w:val="0"/>
                                              <w:marBottom w:val="0"/>
                                              <w:divBdr>
                                                <w:top w:val="none" w:sz="0" w:space="0" w:color="auto"/>
                                                <w:left w:val="none" w:sz="0" w:space="0" w:color="auto"/>
                                                <w:bottom w:val="none" w:sz="0" w:space="0" w:color="auto"/>
                                                <w:right w:val="none" w:sz="0" w:space="0" w:color="auto"/>
                                              </w:divBdr>
                                              <w:divsChild>
                                                <w:div w:id="203375644">
                                                  <w:marLeft w:val="0"/>
                                                  <w:marRight w:val="0"/>
                                                  <w:marTop w:val="0"/>
                                                  <w:marBottom w:val="0"/>
                                                  <w:divBdr>
                                                    <w:top w:val="none" w:sz="0" w:space="0" w:color="auto"/>
                                                    <w:left w:val="none" w:sz="0" w:space="0" w:color="auto"/>
                                                    <w:bottom w:val="none" w:sz="0" w:space="0" w:color="auto"/>
                                                    <w:right w:val="none" w:sz="0" w:space="0" w:color="auto"/>
                                                  </w:divBdr>
                                                </w:div>
                                              </w:divsChild>
                                            </w:div>
                                            <w:div w:id="1303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8481">
                                  <w:marLeft w:val="0"/>
                                  <w:marRight w:val="0"/>
                                  <w:marTop w:val="0"/>
                                  <w:marBottom w:val="0"/>
                                  <w:divBdr>
                                    <w:top w:val="none" w:sz="0" w:space="0" w:color="auto"/>
                                    <w:left w:val="none" w:sz="0" w:space="0" w:color="auto"/>
                                    <w:bottom w:val="none" w:sz="0" w:space="0" w:color="auto"/>
                                    <w:right w:val="none" w:sz="0" w:space="0" w:color="auto"/>
                                  </w:divBdr>
                                  <w:divsChild>
                                    <w:div w:id="31809717">
                                      <w:marLeft w:val="0"/>
                                      <w:marRight w:val="0"/>
                                      <w:marTop w:val="0"/>
                                      <w:marBottom w:val="0"/>
                                      <w:divBdr>
                                        <w:top w:val="none" w:sz="0" w:space="0" w:color="auto"/>
                                        <w:left w:val="none" w:sz="0" w:space="0" w:color="auto"/>
                                        <w:bottom w:val="none" w:sz="0" w:space="0" w:color="auto"/>
                                        <w:right w:val="none" w:sz="0" w:space="0" w:color="auto"/>
                                      </w:divBdr>
                                    </w:div>
                                  </w:divsChild>
                                </w:div>
                                <w:div w:id="1811511420">
                                  <w:marLeft w:val="0"/>
                                  <w:marRight w:val="0"/>
                                  <w:marTop w:val="0"/>
                                  <w:marBottom w:val="0"/>
                                  <w:divBdr>
                                    <w:top w:val="none" w:sz="0" w:space="0" w:color="auto"/>
                                    <w:left w:val="none" w:sz="0" w:space="0" w:color="auto"/>
                                    <w:bottom w:val="none" w:sz="0" w:space="0" w:color="auto"/>
                                    <w:right w:val="none" w:sz="0" w:space="0" w:color="auto"/>
                                  </w:divBdr>
                                </w:div>
                                <w:div w:id="1771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125394597">
      <w:bodyDiv w:val="1"/>
      <w:marLeft w:val="0"/>
      <w:marRight w:val="0"/>
      <w:marTop w:val="0"/>
      <w:marBottom w:val="0"/>
      <w:divBdr>
        <w:top w:val="none" w:sz="0" w:space="0" w:color="auto"/>
        <w:left w:val="none" w:sz="0" w:space="0" w:color="auto"/>
        <w:bottom w:val="none" w:sz="0" w:space="0" w:color="auto"/>
        <w:right w:val="none" w:sz="0" w:space="0" w:color="auto"/>
      </w:divBdr>
    </w:div>
    <w:div w:id="1167594034">
      <w:bodyDiv w:val="1"/>
      <w:marLeft w:val="0"/>
      <w:marRight w:val="0"/>
      <w:marTop w:val="0"/>
      <w:marBottom w:val="0"/>
      <w:divBdr>
        <w:top w:val="none" w:sz="0" w:space="0" w:color="auto"/>
        <w:left w:val="none" w:sz="0" w:space="0" w:color="auto"/>
        <w:bottom w:val="none" w:sz="0" w:space="0" w:color="auto"/>
        <w:right w:val="none" w:sz="0" w:space="0" w:color="auto"/>
      </w:divBdr>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 w:id="2106418510">
      <w:bodyDiv w:val="1"/>
      <w:marLeft w:val="0"/>
      <w:marRight w:val="0"/>
      <w:marTop w:val="0"/>
      <w:marBottom w:val="0"/>
      <w:divBdr>
        <w:top w:val="none" w:sz="0" w:space="0" w:color="auto"/>
        <w:left w:val="none" w:sz="0" w:space="0" w:color="auto"/>
        <w:bottom w:val="none" w:sz="0" w:space="0" w:color="auto"/>
        <w:right w:val="none" w:sz="0" w:space="0" w:color="auto"/>
      </w:divBdr>
      <w:divsChild>
        <w:div w:id="574972571">
          <w:marLeft w:val="0"/>
          <w:marRight w:val="0"/>
          <w:marTop w:val="0"/>
          <w:marBottom w:val="651"/>
          <w:divBdr>
            <w:top w:val="none" w:sz="0" w:space="0" w:color="auto"/>
            <w:left w:val="none" w:sz="0" w:space="0" w:color="auto"/>
            <w:bottom w:val="none" w:sz="0" w:space="0" w:color="auto"/>
            <w:right w:val="none" w:sz="0" w:space="0" w:color="auto"/>
          </w:divBdr>
          <w:divsChild>
            <w:div w:id="75714354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lfatah.com.pk/air-conditioner-type/wall-mounted-spli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technology/inver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fatah.com.pk/technology/invert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cooling-type/heat-cool/" TargetMode="External"/><Relationship Id="rId5" Type="http://schemas.openxmlformats.org/officeDocument/2006/relationships/webSettings" Target="webSettings.xml"/><Relationship Id="rId15" Type="http://schemas.openxmlformats.org/officeDocument/2006/relationships/hyperlink" Target="https://www.alfatah.com.pk/cooling-type/heat-cool/" TargetMode="External"/><Relationship Id="rId10" Type="http://schemas.openxmlformats.org/officeDocument/2006/relationships/hyperlink" Target="https://www.alfatah.com.pk/cooling-capacity/1-5-ton/" TargetMode="External"/><Relationship Id="rId4" Type="http://schemas.openxmlformats.org/officeDocument/2006/relationships/settings" Target="settings.xml"/><Relationship Id="rId9" Type="http://schemas.openxmlformats.org/officeDocument/2006/relationships/hyperlink" Target="https://www.alfatah.com.pk/air-conditioner-type/wall-mounted-split/" TargetMode="External"/><Relationship Id="rId14" Type="http://schemas.openxmlformats.org/officeDocument/2006/relationships/hyperlink" Target="https://www.alfatah.com.pk/cooling-capacity/1-5-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215</TotalTime>
  <Pages>1</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83</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38</cp:revision>
  <dcterms:created xsi:type="dcterms:W3CDTF">2018-11-19T18:01:00Z</dcterms:created>
  <dcterms:modified xsi:type="dcterms:W3CDTF">2018-11-22T18:25:00Z</dcterms:modified>
</cp:coreProperties>
</file>