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BD3C" w14:textId="77777777" w:rsidR="00F9578D" w:rsidRDefault="0038084C" w:rsidP="00945E77">
      <w:pPr>
        <w:pStyle w:val="Title"/>
        <w:jc w:val="center"/>
      </w:pPr>
      <w:r>
        <w:t>Statement of Work</w:t>
      </w:r>
    </w:p>
    <w:p w14:paraId="254847C9" w14:textId="0C7E985B" w:rsidR="00C70505" w:rsidRDefault="00C70505" w:rsidP="007D0204">
      <w:pPr>
        <w:pStyle w:val="Subtitle"/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Pr="00C70505">
        <w:rPr>
          <w:sz w:val="48"/>
          <w:szCs w:val="48"/>
        </w:rPr>
        <w:t>Point-Based Sharing System</w:t>
      </w:r>
    </w:p>
    <w:p w14:paraId="7A1799B4" w14:textId="06089839" w:rsidR="002755B8" w:rsidRDefault="00C70505" w:rsidP="007D0204">
      <w:pPr>
        <w:pStyle w:val="Subtitle"/>
        <w:rPr>
          <w:rFonts w:ascii="Calibri" w:eastAsia="Calibri" w:hAnsi="Calibri" w:cs="Calibri"/>
          <w:sz w:val="28"/>
          <w:szCs w:val="28"/>
        </w:rPr>
      </w:pPr>
      <w:r>
        <w:rPr>
          <w:sz w:val="48"/>
          <w:szCs w:val="48"/>
        </w:rPr>
        <w:br/>
      </w:r>
      <w:r w:rsidR="002755B8" w:rsidRPr="004903AB">
        <w:rPr>
          <w:rFonts w:ascii="Calibri" w:eastAsia="Calibri" w:hAnsi="Calibri" w:cs="Calibri"/>
          <w:b/>
          <w:bCs/>
          <w:sz w:val="28"/>
          <w:szCs w:val="28"/>
        </w:rPr>
        <w:t>Date:</w:t>
      </w:r>
      <w:r w:rsidR="002755B8" w:rsidRPr="004903A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</w:t>
      </w:r>
      <w:r w:rsidRPr="00C7050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>
        <w:rPr>
          <w:rFonts w:ascii="Calibri" w:eastAsia="Calibri" w:hAnsi="Calibri" w:cs="Calibri"/>
          <w:sz w:val="28"/>
          <w:szCs w:val="28"/>
        </w:rPr>
        <w:t xml:space="preserve"> February, 2025 </w:t>
      </w:r>
      <w:r w:rsidR="002755B8" w:rsidRPr="004903AB">
        <w:rPr>
          <w:rFonts w:ascii="Calibri" w:eastAsia="Calibri" w:hAnsi="Calibri" w:cs="Calibri"/>
          <w:sz w:val="28"/>
          <w:szCs w:val="28"/>
        </w:rPr>
        <w:br/>
      </w:r>
      <w:r w:rsidR="002755B8" w:rsidRPr="004903AB">
        <w:rPr>
          <w:rFonts w:ascii="Calibri" w:eastAsia="Calibri" w:hAnsi="Calibri" w:cs="Calibri"/>
          <w:b/>
          <w:bCs/>
          <w:sz w:val="28"/>
          <w:szCs w:val="28"/>
        </w:rPr>
        <w:t>Prepared By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003E432D">
        <w:rPr>
          <w:rFonts w:ascii="Calibri" w:eastAsia="Calibri" w:hAnsi="Calibri" w:cs="Calibri"/>
          <w:b/>
          <w:bCs/>
          <w:sz w:val="28"/>
          <w:szCs w:val="28"/>
        </w:rPr>
        <w:t>codeX crew</w:t>
      </w:r>
    </w:p>
    <w:p w14:paraId="0E10D5BC" w14:textId="77777777" w:rsidR="00C70505" w:rsidRDefault="004B18D1" w:rsidP="00C70505">
      <w:pPr>
        <w:autoSpaceDE w:val="0"/>
        <w:autoSpaceDN w:val="0"/>
        <w:adjustRightInd w:val="0"/>
        <w:spacing w:after="0" w:line="240" w:lineRule="auto"/>
        <w:rPr>
          <w:b/>
          <w:bCs/>
          <w:color w:val="365F91" w:themeColor="accent1" w:themeShade="BF"/>
          <w:sz w:val="40"/>
          <w:szCs w:val="40"/>
        </w:rPr>
      </w:pPr>
      <w:r w:rsidRPr="00C70505">
        <w:rPr>
          <w:b/>
          <w:bCs/>
          <w:color w:val="365F91" w:themeColor="accent1" w:themeShade="BF"/>
          <w:sz w:val="40"/>
          <w:szCs w:val="40"/>
        </w:rPr>
        <w:t>Team Members</w:t>
      </w:r>
    </w:p>
    <w:p w14:paraId="631E926F" w14:textId="2C6A88DA" w:rsid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  <w:r>
        <w:rPr>
          <w:color w:val="000000" w:themeColor="text1"/>
          <w:sz w:val="28"/>
          <w:szCs w:val="28"/>
        </w:rPr>
        <w:br/>
      </w:r>
      <w:r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>Srikruth, SE22UARI054, Frontend</w:t>
      </w:r>
    </w:p>
    <w:p w14:paraId="5AA82C1E" w14:textId="3FAFED7C" w:rsidR="00C70505" w:rsidRPr="00C70505" w:rsidRDefault="00C70505" w:rsidP="00C70505">
      <w:pPr>
        <w:pStyle w:val="Subtitle"/>
        <w:spacing w:after="120" w:line="240" w:lineRule="auto"/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>Nikita, SE22UARI112, Frontend</w:t>
      </w:r>
      <w:r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br/>
      </w: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>Sanjay, SE22UARI006, Supervisor</w:t>
      </w:r>
      <w:r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br/>
      </w: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 xml:space="preserve">Abhiram, SE22UARI155, Backend </w:t>
      </w:r>
      <w:r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br/>
      </w: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 xml:space="preserve">Yashwanth, SE22UARI100, Database </w:t>
      </w:r>
      <w:r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br/>
      </w: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>Harshitha, SE22UARI204, Quality Assurance</w:t>
      </w:r>
    </w:p>
    <w:p w14:paraId="6EEFD72F" w14:textId="77777777" w:rsidR="00C70505" w:rsidRPr="00C70505" w:rsidRDefault="00C70505" w:rsidP="00C70505">
      <w:pPr>
        <w:rPr>
          <w:lang w:val="en-GB"/>
        </w:rPr>
      </w:pPr>
    </w:p>
    <w:p w14:paraId="4F77759B" w14:textId="643EC2B1" w:rsidR="00C70505" w:rsidRPr="00C70505" w:rsidRDefault="009E780F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b/>
          <w:bCs/>
          <w:i/>
          <w:iCs/>
          <w:color w:val="365F91" w:themeColor="accent1" w:themeShade="BF"/>
          <w:sz w:val="40"/>
          <w:szCs w:val="40"/>
        </w:rPr>
        <w:t>Project Overview</w:t>
      </w:r>
      <w:r w:rsidR="00C70505" w:rsidRPr="00C70505">
        <w:rPr>
          <w:b/>
          <w:bCs/>
          <w:i/>
          <w:iCs/>
          <w:sz w:val="36"/>
          <w:szCs w:val="36"/>
        </w:rPr>
        <w:br/>
      </w:r>
      <w:r w:rsidR="00C70505" w:rsidRPr="00C70505">
        <w:rPr>
          <w:b/>
          <w:bCs/>
          <w:i/>
          <w:iCs/>
          <w:sz w:val="36"/>
          <w:szCs w:val="36"/>
        </w:rPr>
        <w:br/>
      </w:r>
      <w:r w:rsidR="00C70505" w:rsidRPr="00C70505">
        <w:rPr>
          <w:b/>
          <w:bCs/>
          <w:i/>
          <w:iCs/>
          <w:color w:val="365F91" w:themeColor="accent1" w:themeShade="BF"/>
          <w:sz w:val="36"/>
          <w:szCs w:val="36"/>
        </w:rPr>
        <w:t>INTRODUCTION:</w:t>
      </w:r>
      <w:r w:rsidR="00C70505" w:rsidRPr="00C70505">
        <w:rPr>
          <w:b/>
          <w:bCs/>
          <w:i/>
          <w:iCs/>
          <w:sz w:val="36"/>
          <w:szCs w:val="36"/>
        </w:rPr>
        <w:br/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>In educational institutions, students and teachers frequently need temporary access to books, sports equipment, and other vital resources. Traditional lending methods can be inefficient, often resulting in item loss, damage, and a lack of accountability. To tackle these issues, we present the Point-Based Sharing System, community-driven platform for resource exchange that encourages responsible borrowing and lending among students and teachers.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br/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br/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>FOR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 xml:space="preserve"> Students and Teachers,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>WHO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 xml:space="preserve"> seek a convenient and organized way to share and access resources like books, sports equipment, and transportation among peers, thereby reducing costs and fostering a culture of collaboration.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 xml:space="preserve"> </w:t>
      </w:r>
      <w:r w:rsidR="00C636A9" w:rsidRPr="00C636A9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 xml:space="preserve">The </w:t>
      </w:r>
      <w:r w:rsidR="00C636A9" w:rsidRPr="00C636A9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 xml:space="preserve">TradeFlow </w:t>
      </w:r>
      <w:r w:rsidR="00C636A9" w:rsidRPr="00C636A9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is a website for lending and loaning items through a Point-Based Sharing System.</w:t>
      </w:r>
      <w:r w:rsidR="00C636A9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 xml:space="preserve">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 xml:space="preserve">THAT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 xml:space="preserve">allows users to borrow and share essential academic and recreational items through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lastRenderedPageBreak/>
        <w:t xml:space="preserve">a structured point-based system, promoting fairness and accountability.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>UNLIKE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 xml:space="preserve"> platforms such as OLX and Facebook Marketplace, which mainly focus on buying and selling, Nextdoor encourages community sharing but lacks built-in tracking or a reputation system, making accountability less clear.</w:t>
      </w:r>
      <w:r w:rsidR="00C70505"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 xml:space="preserve">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 xml:space="preserve">OUR PRODUCT </w:t>
      </w:r>
      <w:r w:rsidR="00C70505"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>offers a transparent and secure exchange process, ensuring accountability through a digital tracking system and motivating responsible borrowing with a point-based mechanism.</w:t>
      </w:r>
      <w:r w:rsidR="00C70505"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 xml:space="preserve"> </w:t>
      </w:r>
    </w:p>
    <w:p w14:paraId="65A3895C" w14:textId="34E7AAA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sz w:val="30"/>
          <w:szCs w:val="30"/>
          <w:lang w:val="en-GB"/>
        </w:rPr>
        <w:br/>
      </w:r>
      <w:r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>Key Features / Unique Selling Points:</w:t>
      </w:r>
    </w:p>
    <w:p w14:paraId="4DD98123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</w:p>
    <w:p w14:paraId="2C3BF914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Point-Based System for Fair Exchange:</w:t>
      </w:r>
    </w:p>
    <w:p w14:paraId="13CF342F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Users earn points by sharing their items and can spend those points to borrow items, creating a balanced and sustainable exchange ecosystem.</w:t>
      </w:r>
    </w:p>
    <w:p w14:paraId="0F11A03B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</w:p>
    <w:p w14:paraId="323CB0E8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Digital Inventory &amp; Tracking:</w:t>
      </w:r>
    </w:p>
    <w:p w14:paraId="5D5B73F8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A centralised platform where users can list available items, monitor borrowed resources, and set return deadlines to avoid loss and mismanagement.</w:t>
      </w:r>
    </w:p>
    <w:p w14:paraId="187CDA12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</w:p>
    <w:p w14:paraId="08C6AA60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User Reputation &amp; Reliability Score:</w:t>
      </w:r>
    </w:p>
    <w:p w14:paraId="4882E371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A rating system based on borrowing and lending history that encourages responsible sharing and builds trust within the community.</w:t>
      </w:r>
    </w:p>
    <w:p w14:paraId="605C333A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</w:p>
    <w:p w14:paraId="4C26155B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>Automated Reminders &amp; Penalty Mechanism:</w:t>
      </w:r>
    </w:p>
    <w:p w14:paraId="7CA7253C" w14:textId="63C9B9AD" w:rsid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 xml:space="preserve">Notifications for due dates and penalties for late returns ensure accountability, minimising conflicts and item </w:t>
      </w: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>loss.</w:t>
      </w:r>
      <w:r w:rsidRPr="00C70505"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  <w:t xml:space="preserve"> </w:t>
      </w:r>
    </w:p>
    <w:p w14:paraId="56168494" w14:textId="77777777" w:rsid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30"/>
          <w:szCs w:val="30"/>
          <w:lang w:val="en-GB"/>
        </w:rPr>
      </w:pPr>
    </w:p>
    <w:p w14:paraId="04E89A17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</w:p>
    <w:p w14:paraId="55E7A28B" w14:textId="3478936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color w:val="365F91" w:themeColor="accent1" w:themeShade="BF"/>
          <w:sz w:val="30"/>
          <w:szCs w:val="30"/>
          <w:lang w:val="en-GB"/>
        </w:rPr>
        <w:t>Benefits of Point-Based Sharing System:</w:t>
      </w:r>
    </w:p>
    <w:p w14:paraId="3253A1F6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</w:p>
    <w:p w14:paraId="4D7930AF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>Cost Savings: Decreases the need to purchase new resources by maximising the use of available items within the community.</w:t>
      </w:r>
    </w:p>
    <w:p w14:paraId="3D4D8D01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</w:p>
    <w:p w14:paraId="63273AA0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>Efficiency: Offers an organised method to access necessary items without relying on inefficient lending practices.</w:t>
      </w:r>
    </w:p>
    <w:p w14:paraId="7300EF1A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</w:p>
    <w:p w14:paraId="05E1B6A1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  <w:t>Trust &amp; Accountability: Creates a structured borrowing system that rewards responsible usage and discourages misuse.</w:t>
      </w:r>
    </w:p>
    <w:p w14:paraId="3F27ED78" w14:textId="77777777" w:rsidR="00C70505" w:rsidRPr="00C70505" w:rsidRDefault="00C70505" w:rsidP="00C705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color w:val="000000" w:themeColor="text1"/>
          <w:sz w:val="30"/>
          <w:szCs w:val="30"/>
          <w:lang w:val="en-GB"/>
        </w:rPr>
      </w:pPr>
    </w:p>
    <w:p w14:paraId="13C741B8" w14:textId="79CDEA29" w:rsidR="00C70505" w:rsidRPr="00C70505" w:rsidRDefault="00C70505" w:rsidP="00C70505">
      <w:pPr>
        <w:pStyle w:val="Subtitle"/>
        <w:spacing w:after="120" w:line="240" w:lineRule="auto"/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</w:pP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t>Enhanced Community Engagement: Promotes collaboration and sharing among students and teachers, fostering a culture of mutual assistance.</w:t>
      </w:r>
    </w:p>
    <w:p w14:paraId="74103FA0" w14:textId="334C5E37" w:rsidR="00C70505" w:rsidRPr="00C70505" w:rsidRDefault="00C70505" w:rsidP="00C70505">
      <w:pPr>
        <w:pStyle w:val="Subtitle"/>
        <w:spacing w:after="120" w:line="240" w:lineRule="auto"/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lang w:val="en-GB"/>
        </w:rPr>
      </w:pPr>
      <w:r w:rsidRPr="00C70505">
        <w:rPr>
          <w:rFonts w:ascii="AppleSystemUIFont" w:hAnsi="AppleSystemUIFont" w:cs="AppleSystemUIFont"/>
          <w:b/>
          <w:bCs/>
          <w:color w:val="000000" w:themeColor="text1"/>
          <w:sz w:val="30"/>
          <w:szCs w:val="30"/>
          <w:lang w:val="en-GB"/>
        </w:rPr>
        <w:br/>
      </w:r>
    </w:p>
    <w:p w14:paraId="643BBD43" w14:textId="1FE6EDE2" w:rsidR="006E02C6" w:rsidRPr="00C70505" w:rsidRDefault="00C70505" w:rsidP="00C70505">
      <w:pPr>
        <w:pStyle w:val="Subtitle"/>
        <w:spacing w:after="120" w:line="240" w:lineRule="auto"/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  <w:lang w:val="en-GB"/>
        </w:rPr>
        <w:br/>
      </w:r>
    </w:p>
    <w:p w14:paraId="643BBD46" w14:textId="5FAB2F66" w:rsidR="004B18D1" w:rsidRPr="007D0204" w:rsidRDefault="00C70505" w:rsidP="00354675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14:paraId="643BBD47" w14:textId="77777777" w:rsidR="00F9578D" w:rsidRPr="00F9578D" w:rsidRDefault="00F9578D" w:rsidP="00F9578D"/>
    <w:sectPr w:rsidR="00F9578D" w:rsidRPr="00F9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5060"/>
    <w:multiLevelType w:val="hybridMultilevel"/>
    <w:tmpl w:val="8C041338"/>
    <w:lvl w:ilvl="0" w:tplc="D14E4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761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CC4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6EC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2B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28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B08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50E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DAE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605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84C"/>
    <w:rsid w:val="000502D1"/>
    <w:rsid w:val="00055886"/>
    <w:rsid w:val="000B0313"/>
    <w:rsid w:val="001B3438"/>
    <w:rsid w:val="001E1673"/>
    <w:rsid w:val="0022317E"/>
    <w:rsid w:val="002755B8"/>
    <w:rsid w:val="00354675"/>
    <w:rsid w:val="003740B1"/>
    <w:rsid w:val="0038084C"/>
    <w:rsid w:val="003A0468"/>
    <w:rsid w:val="003E432D"/>
    <w:rsid w:val="0043179E"/>
    <w:rsid w:val="00451301"/>
    <w:rsid w:val="004B18D1"/>
    <w:rsid w:val="00515026"/>
    <w:rsid w:val="0057416A"/>
    <w:rsid w:val="005A2457"/>
    <w:rsid w:val="006D22E4"/>
    <w:rsid w:val="006E02C6"/>
    <w:rsid w:val="006F2859"/>
    <w:rsid w:val="007D0204"/>
    <w:rsid w:val="007F3E66"/>
    <w:rsid w:val="008462C7"/>
    <w:rsid w:val="00884801"/>
    <w:rsid w:val="008B5037"/>
    <w:rsid w:val="008D2E53"/>
    <w:rsid w:val="009179D8"/>
    <w:rsid w:val="00945E77"/>
    <w:rsid w:val="0094713E"/>
    <w:rsid w:val="009E780F"/>
    <w:rsid w:val="00AC7592"/>
    <w:rsid w:val="00AE414D"/>
    <w:rsid w:val="00B13380"/>
    <w:rsid w:val="00B363D1"/>
    <w:rsid w:val="00B804A3"/>
    <w:rsid w:val="00C45E51"/>
    <w:rsid w:val="00C53F3D"/>
    <w:rsid w:val="00C636A9"/>
    <w:rsid w:val="00C70505"/>
    <w:rsid w:val="00C72FFA"/>
    <w:rsid w:val="00CC5596"/>
    <w:rsid w:val="00CC6888"/>
    <w:rsid w:val="00D11EB2"/>
    <w:rsid w:val="00D1327C"/>
    <w:rsid w:val="00D634A4"/>
    <w:rsid w:val="00D70041"/>
    <w:rsid w:val="00DD0CBC"/>
    <w:rsid w:val="00E81FBF"/>
    <w:rsid w:val="00EA5B8E"/>
    <w:rsid w:val="00EF4AA7"/>
    <w:rsid w:val="00F10262"/>
    <w:rsid w:val="00F85765"/>
    <w:rsid w:val="00F9578D"/>
    <w:rsid w:val="0F617F31"/>
    <w:rsid w:val="12C24325"/>
    <w:rsid w:val="15E22EEC"/>
    <w:rsid w:val="1B208B1C"/>
    <w:rsid w:val="2FCF8820"/>
    <w:rsid w:val="33D3DE40"/>
    <w:rsid w:val="42D8EA7C"/>
    <w:rsid w:val="58F383C7"/>
    <w:rsid w:val="6D90B1DA"/>
    <w:rsid w:val="6E3BA798"/>
    <w:rsid w:val="7093078E"/>
    <w:rsid w:val="77753A19"/>
    <w:rsid w:val="7E05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BD3C"/>
  <w15:docId w15:val="{625EA464-C97B-4466-A3E9-606FBBA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05"/>
  </w:style>
  <w:style w:type="paragraph" w:styleId="Heading1">
    <w:name w:val="heading 1"/>
    <w:basedOn w:val="Normal"/>
    <w:next w:val="Normal"/>
    <w:link w:val="Heading1Char"/>
    <w:uiPriority w:val="9"/>
    <w:qFormat/>
    <w:rsid w:val="006F2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578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6F2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168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495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243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7881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468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434">
          <w:marLeft w:val="331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442</Words>
  <Characters>2524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Kishore Neelisetti</dc:creator>
  <cp:lastModifiedBy>Sekhar Lakkoju</cp:lastModifiedBy>
  <cp:revision>17</cp:revision>
  <dcterms:created xsi:type="dcterms:W3CDTF">2017-08-11T14:03:00Z</dcterms:created>
  <dcterms:modified xsi:type="dcterms:W3CDTF">2025-02-07T13:47:00Z</dcterms:modified>
</cp:coreProperties>
</file>