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152400</wp:posOffset>
            </wp:positionV>
            <wp:extent cx="685800" cy="644487"/>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 cy="644487"/>
                    </a:xfrm>
                    <a:prstGeom prst="rect"/>
                    <a:ln/>
                  </pic:spPr>
                </pic:pic>
              </a:graphicData>
            </a:graphic>
          </wp:anchor>
        </w:drawing>
      </w:r>
    </w:p>
    <w:p w:rsidR="00000000" w:rsidDel="00000000" w:rsidP="00000000" w:rsidRDefault="00000000" w:rsidRPr="00000000" w14:paraId="00000002">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r w:rsidDel="00000000" w:rsidR="00000000" w:rsidRPr="00000000">
        <w:rPr>
          <w:rtl w:val="0"/>
        </w:rPr>
      </w:r>
    </w:p>
    <w:p w:rsidR="00000000" w:rsidDel="00000000" w:rsidP="00000000" w:rsidRDefault="00000000" w:rsidRPr="00000000" w14:paraId="00000003">
      <w:pPr>
        <w:ind w:left="4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w:t>
      </w:r>
    </w:p>
    <w:p w:rsidR="00000000" w:rsidDel="00000000" w:rsidP="00000000" w:rsidRDefault="00000000" w:rsidRPr="00000000" w14:paraId="00000004">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05">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 463 Senior Design Project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Prototype Testing Plan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447" cy="137683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 - Yobe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 Margolin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noam@bu.edu</w:t>
        </w:r>
      </w:hyperlink>
      <w:r w:rsidDel="00000000" w:rsidR="00000000" w:rsidRPr="00000000">
        <w:rPr>
          <w:rtl w:val="0"/>
        </w:rPr>
      </w:r>
    </w:p>
    <w:p w:rsidR="00000000" w:rsidDel="00000000" w:rsidP="00000000" w:rsidRDefault="00000000" w:rsidRPr="00000000" w14:paraId="00000019">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suhanim@bu.edu</w:t>
        </w:r>
      </w:hyperlink>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Jackie Salamy </w:t>
      </w:r>
      <w:hyperlink r:id="rId10">
        <w:r w:rsidDel="00000000" w:rsidR="00000000" w:rsidRPr="00000000">
          <w:rPr>
            <w:rFonts w:ascii="Times New Roman" w:cs="Times New Roman" w:eastAsia="Times New Roman" w:hAnsi="Times New Roman"/>
            <w:color w:val="1155cc"/>
            <w:sz w:val="24"/>
            <w:szCs w:val="24"/>
            <w:u w:val="single"/>
            <w:rtl w:val="0"/>
          </w:rPr>
          <w:t xml:space="preserve">jesalamy@bu.edu</w:t>
        </w:r>
      </w:hyperlink>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Sasamori </w:t>
      </w:r>
      <w:hyperlink r:id="rId11">
        <w:r w:rsidDel="00000000" w:rsidR="00000000" w:rsidRPr="00000000">
          <w:rPr>
            <w:rFonts w:ascii="Times New Roman" w:cs="Times New Roman" w:eastAsia="Times New Roman" w:hAnsi="Times New Roman"/>
            <w:color w:val="1155cc"/>
            <w:sz w:val="24"/>
            <w:szCs w:val="24"/>
            <w:u w:val="single"/>
            <w:rtl w:val="0"/>
          </w:rPr>
          <w:t xml:space="preserve">sasamori@bu.edu </w:t>
        </w:r>
      </w:hyperlink>
      <w:r w:rsidDel="00000000" w:rsidR="00000000" w:rsidRPr="00000000">
        <w:rPr>
          <w:rtl w:val="0"/>
        </w:rPr>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4">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w:t>
      </w:r>
      <w:r w:rsidDel="00000000" w:rsidR="00000000" w:rsidRPr="00000000">
        <w:rPr>
          <w:rFonts w:ascii="Times New Roman" w:cs="Times New Roman" w:eastAsia="Times New Roman" w:hAnsi="Times New Roman"/>
          <w:sz w:val="24"/>
          <w:szCs w:val="24"/>
          <w:rtl w:val="0"/>
        </w:rPr>
        <w:t xml:space="preserve">V5 </w:t>
      </w:r>
    </w:p>
    <w:p w:rsidR="00000000" w:rsidDel="00000000" w:rsidP="00000000" w:rsidRDefault="00000000" w:rsidRPr="00000000" w14:paraId="00000025">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Røde </w:t>
      </w:r>
      <w:r w:rsidDel="00000000" w:rsidR="00000000" w:rsidRPr="00000000">
        <w:rPr>
          <w:rFonts w:ascii="Times New Roman" w:cs="Times New Roman" w:eastAsia="Times New Roman" w:hAnsi="Times New Roman"/>
          <w:sz w:val="24"/>
          <w:szCs w:val="24"/>
          <w:rtl w:val="0"/>
        </w:rPr>
        <w:t xml:space="preserve">Microphones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Screen (PHO 113 computer lab monitor)</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tl w:val="0"/>
        </w:rPr>
      </w:r>
    </w:p>
    <w:p w:rsidR="00000000" w:rsidDel="00000000" w:rsidP="00000000" w:rsidRDefault="00000000" w:rsidRPr="00000000" w14:paraId="00000028">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 Script</w:t>
      </w:r>
    </w:p>
    <w:p w:rsidR="00000000" w:rsidDel="00000000" w:rsidP="00000000" w:rsidRDefault="00000000" w:rsidRPr="00000000" w14:paraId="00000029">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2A">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Virtual Environment</w:t>
      </w:r>
    </w:p>
    <w:p w:rsidR="00000000" w:rsidDel="00000000" w:rsidP="00000000" w:rsidRDefault="00000000" w:rsidRPr="00000000" w14:paraId="0000002B">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Audio Processing</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miniaudio_stream.c</w:t>
      </w:r>
      <w:r w:rsidDel="00000000" w:rsidR="00000000" w:rsidRPr="00000000">
        <w:rPr>
          <w:rtl w:val="0"/>
        </w:rPr>
      </w:r>
    </w:p>
    <w:p w:rsidR="00000000" w:rsidDel="00000000" w:rsidP="00000000" w:rsidRDefault="00000000" w:rsidRPr="00000000" w14:paraId="0000002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C++ miniaudio library to capture audio in live time</w:t>
      </w:r>
    </w:p>
    <w:p w:rsidR="00000000" w:rsidDel="00000000" w:rsidP="00000000" w:rsidRDefault="00000000" w:rsidRPr="00000000" w14:paraId="0000002E">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Yobe SDK (GrandE)</w:t>
      </w:r>
    </w:p>
    <w:p w:rsidR="00000000" w:rsidDel="00000000" w:rsidP="00000000" w:rsidRDefault="00000000" w:rsidRPr="00000000" w14:paraId="0000002F">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Generation</w:t>
      </w:r>
    </w:p>
    <w:p w:rsidR="00000000" w:rsidDel="00000000" w:rsidP="00000000" w:rsidRDefault="00000000" w:rsidRPr="00000000" w14:paraId="00000030">
      <w:pPr>
        <w:numPr>
          <w:ilvl w:val="1"/>
          <w:numId w:val="6"/>
        </w:numPr>
        <w:ind w:left="144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IDListener_demo.cpp</w:t>
      </w:r>
    </w:p>
    <w:p w:rsidR="00000000" w:rsidDel="00000000" w:rsidP="00000000" w:rsidRDefault="00000000" w:rsidRPr="00000000" w14:paraId="00000031">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Context-Specific Database</w:t>
      </w:r>
    </w:p>
    <w:p w:rsidR="00000000" w:rsidDel="00000000" w:rsidP="00000000" w:rsidRDefault="00000000" w:rsidRPr="00000000" w14:paraId="00000032">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school.db</w:t>
      </w:r>
      <w:r w:rsidDel="00000000" w:rsidR="00000000" w:rsidRPr="00000000">
        <w:rPr>
          <w:rFonts w:ascii="Times New Roman" w:cs="Times New Roman" w:eastAsia="Times New Roman" w:hAnsi="Times New Roman"/>
          <w:sz w:val="24"/>
          <w:szCs w:val="24"/>
          <w:rtl w:val="0"/>
        </w:rPr>
        <w:t xml:space="preserve"> (two table database with one about Photonics-based professors and course-specific information)</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ASR</w:t>
      </w:r>
      <w:r w:rsidDel="00000000" w:rsidR="00000000" w:rsidRPr="00000000">
        <w:rPr>
          <w:rFonts w:ascii="Times New Roman" w:cs="Times New Roman" w:eastAsia="Times New Roman" w:hAnsi="Times New Roman"/>
          <w:sz w:val="24"/>
          <w:szCs w:val="24"/>
          <w:rtl w:val="0"/>
        </w:rPr>
        <w:t xml:space="preserve"> Speech-To-Text API, LLM API</w:t>
      </w:r>
      <w:r w:rsidDel="00000000" w:rsidR="00000000" w:rsidRPr="00000000">
        <w:rPr>
          <w:rtl w:val="0"/>
        </w:rPr>
      </w:r>
    </w:p>
    <w:p w:rsidR="00000000" w:rsidDel="00000000" w:rsidP="00000000" w:rsidRDefault="00000000" w:rsidRPr="00000000" w14:paraId="00000034">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main.py</w:t>
      </w:r>
    </w:p>
    <w:p w:rsidR="00000000" w:rsidDel="00000000" w:rsidP="00000000" w:rsidRDefault="00000000" w:rsidRPr="00000000" w14:paraId="0000003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files below</w:t>
      </w:r>
    </w:p>
    <w:p w:rsidR="00000000" w:rsidDel="00000000" w:rsidP="00000000" w:rsidRDefault="00000000" w:rsidRPr="00000000" w14:paraId="00000036">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voiceAssistant.py</w:t>
      </w:r>
    </w:p>
    <w:p w:rsidR="00000000" w:rsidDel="00000000" w:rsidP="00000000" w:rsidRDefault="00000000" w:rsidRPr="00000000" w14:paraId="0000003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 streamed audio and prepares for LLM processing</w:t>
      </w:r>
    </w:p>
    <w:p w:rsidR="00000000" w:rsidDel="00000000" w:rsidP="00000000" w:rsidRDefault="00000000" w:rsidRPr="00000000" w14:paraId="0000003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API calls</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getAsssitance.py</w:t>
      </w:r>
    </w:p>
    <w:p w:rsidR="00000000" w:rsidDel="00000000" w:rsidP="00000000" w:rsidRDefault="00000000" w:rsidRPr="00000000" w14:paraId="0000003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Corrects last names, generates SQL queries, provides LLM responses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Prototype Goal:</w:t>
      </w:r>
      <w:r w:rsidDel="00000000" w:rsidR="00000000" w:rsidRPr="00000000">
        <w:rPr>
          <w:rFonts w:ascii="Times New Roman" w:cs="Times New Roman" w:eastAsia="Times New Roman" w:hAnsi="Times New Roman"/>
          <w:sz w:val="24"/>
          <w:szCs w:val="24"/>
          <w:rtl w:val="0"/>
        </w:rPr>
        <w:t xml:space="preserve"> supports a full conversation, employing live audio processing and low latency LLM-generated relevant responses.</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4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setup begins with the hardware components: a Raspberry Pi connected via Ethernet to host the software on a Linux machine and two Rode Microphones for capturing audio input. The microphones are set at a standard of 9 inches apart, facing upward. </w:t>
      </w:r>
      <w:r w:rsidDel="00000000" w:rsidR="00000000" w:rsidRPr="00000000">
        <w:rPr>
          <w:rFonts w:ascii="Times New Roman" w:cs="Times New Roman" w:eastAsia="Times New Roman" w:hAnsi="Times New Roman"/>
          <w:sz w:val="24"/>
          <w:szCs w:val="24"/>
          <w:rtl w:val="0"/>
        </w:rPr>
        <w:t xml:space="preserve">The pipeline is driven by a shell script that automates the processes of audio capture, processing, and response generation. The backend workflow captures audio processes using Yobe’s SDK in live time (Figure 1). The pipeline then performs speech-to-text transcription in live time. Once the full question is processed, the OpenAI-powered LLM generates a response based on public information for general questions. It utilizes our prompt engineering document for use-case-specific instances. For this test, we utilize a BU-specific database with information about certain professors’ classes taught.</w:t>
      </w:r>
      <w:r w:rsidDel="00000000" w:rsidR="00000000" w:rsidRPr="00000000">
        <w:rPr>
          <w:rFonts w:ascii="Times New Roman" w:cs="Times New Roman" w:eastAsia="Times New Roman" w:hAnsi="Times New Roman"/>
          <w:sz w:val="24"/>
          <w:szCs w:val="24"/>
          <w:rtl w:val="0"/>
        </w:rPr>
        <w:t xml:space="preserve"> Finally, the LLM-generated response is conveyed through a digital human, enabling seamless and interactive UI engagement.</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60"/>
          <w:szCs w:val="60"/>
        </w:rPr>
        <w:drawing>
          <wp:inline distB="114300" distT="114300" distL="114300" distR="114300">
            <wp:extent cx="5943600" cy="3190875"/>
            <wp:effectExtent b="12700" l="12700" r="12700" t="12700"/>
            <wp:docPr id="2" name="image3.png"/>
            <a:graphic>
              <a:graphicData uri="http://schemas.openxmlformats.org/drawingml/2006/picture">
                <pic:pic>
                  <pic:nvPicPr>
                    <pic:cNvPr id="0" name="image3.png"/>
                    <pic:cNvPicPr preferRelativeResize="0"/>
                  </pic:nvPicPr>
                  <pic:blipFill>
                    <a:blip r:embed="rId12"/>
                    <a:srcRect b="16009" l="0" r="0" t="6264"/>
                    <a:stretch>
                      <a:fillRect/>
                    </a:stretch>
                  </pic:blipFill>
                  <pic:spPr>
                    <a:xfrm>
                      <a:off x="0" y="0"/>
                      <a:ext cx="59436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Backend System Integration</w:t>
      </w:r>
    </w:p>
    <w:p w:rsidR="00000000" w:rsidDel="00000000" w:rsidP="00000000" w:rsidRDefault="00000000" w:rsidRPr="00000000" w14:paraId="0000004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Pre-Testing Setup Procedure: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Raspberry Pi Connection:</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AI-Micro Rode Dual Speakers are connected to Raspberry Pi.</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connected to the network via Ethernet.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and pipe the live audio streaming files on the Raspberry Pi.</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Server-Side Connection:</w:t>
      </w:r>
    </w:p>
    <w:p w:rsidR="00000000" w:rsidDel="00000000" w:rsidP="00000000" w:rsidRDefault="00000000" w:rsidRPr="00000000" w14:paraId="0000005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SSH connectivity with the Raspberry Pi (remote access) using the following command: </w:t>
      </w:r>
      <w:r w:rsidDel="00000000" w:rsidR="00000000" w:rsidRPr="00000000">
        <w:rPr>
          <w:rFonts w:ascii="Times New Roman" w:cs="Times New Roman" w:eastAsia="Times New Roman" w:hAnsi="Times New Roman"/>
          <w:b w:val="1"/>
          <w:sz w:val="24"/>
          <w:szCs w:val="24"/>
          <w:rtl w:val="0"/>
        </w:rPr>
        <w:t xml:space="preserve">ssh yobe@128.197.180.176</w:t>
      </w:r>
    </w:p>
    <w:p w:rsidR="00000000" w:rsidDel="00000000" w:rsidP="00000000" w:rsidRDefault="00000000" w:rsidRPr="00000000" w14:paraId="0000005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appropriate directory:</w:t>
      </w:r>
    </w:p>
    <w:p w:rsidR="00000000" w:rsidDel="00000000" w:rsidP="00000000" w:rsidRDefault="00000000" w:rsidRPr="00000000" w14:paraId="0000005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BUtLAR_Voice-Powered-Digital_Human_Assistant/Audio/testing_audio</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Running the Session</w:t>
      </w:r>
      <w:r w:rsidDel="00000000" w:rsidR="00000000" w:rsidRPr="00000000">
        <w:rPr>
          <w:rtl w:val="0"/>
        </w:rPr>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Start a GCloud virtual environment:</w:t>
      </w:r>
    </w:p>
    <w:p w:rsidR="00000000" w:rsidDel="00000000" w:rsidP="00000000" w:rsidRDefault="00000000" w:rsidRPr="00000000" w14:paraId="0000005B">
      <w:pPr>
        <w:numPr>
          <w:ilvl w:val="1"/>
          <w:numId w:val="8"/>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source ~/gcloudenv/bin/activate</w:t>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Begin live-streaming audio</w:t>
      </w:r>
    </w:p>
    <w:p w:rsidR="00000000" w:rsidDel="00000000" w:rsidP="00000000" w:rsidRDefault="00000000" w:rsidRPr="00000000" w14:paraId="0000005D">
      <w:pPr>
        <w:numPr>
          <w:ilvl w:val="1"/>
          <w:numId w:val="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./miniaudio_stream | sox -t raw -r 16000 -e signed -b 16 -c 2 - -t raw -r 16000 -e signed -b 16 -c 1 - | python3 main.p</w:t>
      </w:r>
      <w:r w:rsidDel="00000000" w:rsidR="00000000" w:rsidRPr="00000000">
        <w:rPr>
          <w:rFonts w:ascii="Courier New" w:cs="Courier New" w:eastAsia="Courier New" w:hAnsi="Courier New"/>
          <w:b w:val="1"/>
          <w:sz w:val="24"/>
          <w:szCs w:val="24"/>
          <w:rtl w:val="0"/>
        </w:rPr>
        <w:t xml:space="preserve">y </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4"/>
          <w:szCs w:val="44"/>
          <w:highlight w:val="yellow"/>
        </w:rPr>
      </w:pPr>
      <w:r w:rsidDel="00000000" w:rsidR="00000000" w:rsidRPr="00000000">
        <w:rPr>
          <w:rFonts w:ascii="Times New Roman" w:cs="Times New Roman" w:eastAsia="Times New Roman" w:hAnsi="Times New Roman"/>
          <w:b w:val="1"/>
          <w:sz w:val="28"/>
          <w:szCs w:val="28"/>
          <w:u w:val="single"/>
          <w:rtl w:val="0"/>
        </w:rPr>
        <w:t xml:space="preserve">Testing </w:t>
      </w: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specific tests must be evaluated as either “Pass” or “Fail.” To achieve a “Pass,” each test must meet its unique criteria, ensure a latency of less than</w:t>
      </w:r>
      <w:r w:rsidDel="00000000" w:rsidR="00000000" w:rsidRPr="00000000">
        <w:rPr>
          <w:rFonts w:ascii="Times New Roman" w:cs="Times New Roman" w:eastAsia="Times New Roman" w:hAnsi="Times New Roman"/>
          <w:sz w:val="24"/>
          <w:szCs w:val="24"/>
          <w:rtl w:val="0"/>
        </w:rPr>
        <w:t xml:space="preserve"> 5 seconds</w:t>
      </w:r>
      <w:r w:rsidDel="00000000" w:rsidR="00000000" w:rsidRPr="00000000">
        <w:rPr>
          <w:rFonts w:ascii="Times New Roman" w:cs="Times New Roman" w:eastAsia="Times New Roman" w:hAnsi="Times New Roman"/>
          <w:sz w:val="24"/>
          <w:szCs w:val="24"/>
          <w:rtl w:val="0"/>
        </w:rPr>
        <w:t xml:space="preserve"> from the end of the audio recording to transcript generation, and produce a transcript that accurately conveys the intended message.</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Intakes audio in live time</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Mispronounced names with inaccurate transcriptions are matched and output the correct last name</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is properly detected from the database list</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Conversation Termination</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thread ends when the user says, “Goodbye, BUtLAR.”</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Queries </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ask multiple questions until they terminate the session.</w:t>
      </w:r>
    </w:p>
    <w:p w:rsidR="00000000" w:rsidDel="00000000" w:rsidP="00000000" w:rsidRDefault="00000000" w:rsidRPr="00000000" w14:paraId="0000006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Test Case Requirements:</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Audio</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Speaker can ask questions in real-time. </w:t>
      </w:r>
    </w:p>
    <w:p w:rsidR="00000000" w:rsidDel="00000000" w:rsidP="00000000" w:rsidRDefault="00000000" w:rsidRPr="00000000" w14:paraId="0000007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say the sentence “Where is Professor Pisano’s office room?” and check the latency.</w:t>
      </w:r>
      <w:r w:rsidDel="00000000" w:rsidR="00000000" w:rsidRPr="00000000">
        <w:rPr>
          <w:rtl w:val="0"/>
        </w:rPr>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Detection</w:t>
      </w:r>
    </w:p>
    <w:p w:rsidR="00000000" w:rsidDel="00000000" w:rsidP="00000000" w:rsidRDefault="00000000" w:rsidRPr="00000000" w14:paraId="0000007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after Speech-To-Text will be checked for conveying a Professor’s correct last name.</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We will say, “Where is Professor Eagle’s office room?” → Correct Name: Egele</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Termination</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ends with the user saying, “Goodbye, BUtLAR.”</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Queries</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ask multiple questions in the same conversation thread.</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first ask,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Who teaches Control Systems?”</w:t>
      </w:r>
      <w:r w:rsidDel="00000000" w:rsidR="00000000" w:rsidRPr="00000000">
        <w:rPr>
          <w:rtl w:val="0"/>
        </w:rPr>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then as,k “Where is the course EC 471 located?”</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br w:type="textWrapping"/>
      </w:r>
      <w:r w:rsidDel="00000000" w:rsidR="00000000" w:rsidRPr="00000000">
        <w:rPr>
          <w:rFonts w:ascii="Times New Roman" w:cs="Times New Roman" w:eastAsia="Times New Roman" w:hAnsi="Times New Roman"/>
          <w:sz w:val="24"/>
          <w:szCs w:val="24"/>
          <w:rtl w:val="0"/>
        </w:rPr>
        <w:t xml:space="preserve">In addition to satisfying the criteria above, the system must meet the following overarching requirements for every test case:</w:t>
      </w:r>
    </w:p>
    <w:p w:rsidR="00000000" w:rsidDel="00000000" w:rsidP="00000000" w:rsidRDefault="00000000" w:rsidRPr="00000000" w14:paraId="0000008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from the end of the audio recording to the generation of the LLM-generated response must be less t</w:t>
      </w:r>
      <w:r w:rsidDel="00000000" w:rsidR="00000000" w:rsidRPr="00000000">
        <w:rPr>
          <w:rFonts w:ascii="Times New Roman" w:cs="Times New Roman" w:eastAsia="Times New Roman" w:hAnsi="Times New Roman"/>
          <w:sz w:val="24"/>
          <w:szCs w:val="24"/>
          <w:rtl w:val="0"/>
        </w:rPr>
        <w:t xml:space="preserve">han 5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Accuracy:</w:t>
      </w:r>
      <w:r w:rsidDel="00000000" w:rsidR="00000000" w:rsidRPr="00000000">
        <w:rPr>
          <w:rFonts w:ascii="Times New Roman" w:cs="Times New Roman" w:eastAsia="Times New Roman" w:hAnsi="Times New Roman"/>
          <w:sz w:val="24"/>
          <w:szCs w:val="24"/>
          <w:rtl w:val="0"/>
        </w:rPr>
        <w:t xml:space="preserve"> The transcript must accurately convey the intended message query.</w:t>
      </w:r>
    </w:p>
    <w:p w:rsidR="00000000" w:rsidDel="00000000" w:rsidP="00000000" w:rsidRDefault="00000000" w:rsidRPr="00000000" w14:paraId="00000082">
      <w:pPr>
        <w:numPr>
          <w:ilvl w:val="0"/>
          <w:numId w:val="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Relevancy: </w:t>
      </w:r>
      <w:r w:rsidDel="00000000" w:rsidR="00000000" w:rsidRPr="00000000">
        <w:rPr>
          <w:rFonts w:ascii="Times New Roman" w:cs="Times New Roman" w:eastAsia="Times New Roman" w:hAnsi="Times New Roman"/>
          <w:sz w:val="24"/>
          <w:szCs w:val="24"/>
          <w:rtl w:val="0"/>
        </w:rPr>
        <w:t xml:space="preserve">All answers provided must be accurate and relevant to the user’s question.</w:t>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 </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130"/>
        <w:gridCol w:w="2205"/>
        <w:gridCol w:w="1350"/>
        <w:tblGridChange w:id="0">
          <w:tblGrid>
            <w:gridCol w:w="3900"/>
            <w:gridCol w:w="2130"/>
            <w:gridCol w:w="220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is correct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both wrong and corrected)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both wrong and corrected)</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Terminates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Terminates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Multiple Queries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Multiple Queries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samori@bu.edu" TargetMode="External"/><Relationship Id="rId10" Type="http://schemas.openxmlformats.org/officeDocument/2006/relationships/hyperlink" Target="mailto:jesalamy@bu.edu" TargetMode="External"/><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hanim@bu.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noam@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