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E42B3" w:rsidR="00FC0032" w:rsidP="00FC0032" w:rsidRDefault="00FC0032" w14:paraId="749224D5" w14:textId="77777777">
      <w:pPr>
        <w:pStyle w:val="paragraph"/>
        <w:spacing w:before="120" w:beforeAutospacing="0" w:after="120" w:afterAutospacing="0"/>
        <w:jc w:val="center"/>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PSYCHOLOGICAL ASSESSMENT REPORT</w:t>
      </w:r>
      <w:r>
        <w:rPr>
          <w:rStyle w:val="eop"/>
          <w:rFonts w:ascii="Cambria" w:hAnsi="Cambria" w:cs="Segoe UI"/>
          <w:color w:val="262626" w:themeColor="text1" w:themeTint="D9"/>
        </w:rPr>
        <w:t> </w:t>
      </w:r>
    </w:p>
    <w:p w:rsidRPr="00EE42B3" w:rsidR="00FC0032" w:rsidP="00FC0032" w:rsidRDefault="00FC0032" w14:paraId="259C05E1" w14:textId="77777777">
      <w:pPr>
        <w:pStyle w:val="paragraph"/>
        <w:spacing w:before="120" w:beforeAutospacing="0" w:after="120" w:afterAutospacing="0"/>
        <w:jc w:val="center"/>
        <w:textAlignment w:val="baseline"/>
        <w:rPr>
          <w:rFonts w:ascii="Cambria" w:hAnsi="Cambria" w:cs="Segoe UI"/>
          <w:color w:val="262626" w:themeColor="text1" w:themeTint="D9"/>
        </w:rPr>
      </w:pPr>
      <w:r>
        <w:rPr>
          <w:rStyle w:val="normaltextrun"/>
          <w:rFonts w:ascii="Cambria" w:hAnsi="Cambria" w:cs="Segoe UI"/>
          <w:color w:val="262626" w:themeColor="text1" w:themeTint="D9"/>
        </w:rPr>
        <w:t>CONFIDENTIAL</w:t>
      </w:r>
      <w:r>
        <w:rPr>
          <w:rStyle w:val="eop"/>
          <w:rFonts w:ascii="Cambria" w:hAnsi="Cambria" w:cs="Segoe UI"/>
          <w:color w:val="262626" w:themeColor="text1" w:themeTint="D9"/>
        </w:rPr>
        <w:t> </w:t>
      </w:r>
    </w:p>
    <w:p w:rsidRPr="00EE42B3" w:rsidR="00FC0032" w:rsidP="00FC0032" w:rsidRDefault="00FC0032" w14:paraId="6D9A3E03" w14:textId="77777777">
      <w:pPr>
        <w:pStyle w:val="paragraph"/>
        <w:spacing w:before="120" w:beforeAutospacing="0" w:after="120" w:afterAutospacing="0"/>
        <w:jc w:val="center"/>
        <w:textAlignment w:val="baseline"/>
        <w:rPr>
          <w:rStyle w:val="eop"/>
          <w:rFonts w:ascii="Cambria" w:hAnsi="Cambria" w:cs="Segoe UI"/>
          <w:color w:val="262626" w:themeColor="text1" w:themeTint="D9"/>
        </w:rPr>
      </w:pPr>
      <w:r>
        <w:rPr>
          <w:rStyle w:val="normaltextrun"/>
          <w:rFonts w:ascii="Cambria" w:hAnsi="Cambria" w:cs="Segoe UI"/>
          <w:b/>
          <w:bCs/>
          <w:color w:val="262626" w:themeColor="text1" w:themeTint="D9"/>
        </w:rPr>
        <w:t>CLIENT DETAILS</w:t>
      </w:r>
      <w:r>
        <w:rPr>
          <w:rStyle w:val="eop"/>
          <w:rFonts w:ascii="Cambria" w:hAnsi="Cambria" w:cs="Segoe UI"/>
          <w:color w:val="262626" w:themeColor="text1" w:themeTint="D9"/>
        </w:rPr>
        <w:t> </w:t>
      </w:r>
    </w:p>
    <w:p w:rsidRPr="00EE42B3" w:rsidR="004512B8" w:rsidP="00FC0032" w:rsidRDefault="00262499" w14:paraId="59F1BBDA" w14:textId="29C079E1">
      <w:pPr>
        <w:pStyle w:val="paragraph"/>
        <w:spacing w:before="120" w:beforeAutospacing="0" w:after="120" w:afterAutospacing="0"/>
        <w:jc w:val="center"/>
        <w:textAlignment w:val="baseline"/>
        <w:rPr>
          <w:rFonts w:ascii="Cambria" w:hAnsi="Cambria" w:cs="Segoe UI"/>
          <w:color w:val="262626" w:themeColor="text1" w:themeTint="D9"/>
        </w:rPr>
      </w:pPr>
      <w:r>
        <w:rPr>
          <w:rFonts w:ascii="Cambria" w:hAnsi="Cambria"/>
          <w:noProof/>
          <w:color w:val="000000" w:themeColor="text1"/>
          <w14:ligatures w14:val="standardContextual"/>
        </w:rPr>
        <w:pict w14:anchorId="581084DA">
          <v:rect id="_x0000_i1043" style="width:451.3pt;height:.05pt;mso-width-percent:0;mso-height-percent:0;mso-width-percent:0;mso-height-percent:0" alt="" o:hr="t" o:hrstd="t" o:hralign="center" fillcolor="#a0a0a0" stroked="f"/>
        </w:pict>
      </w:r>
    </w:p>
    <w:p w:rsidRPr="00EE42B3" w:rsidR="00FC0032" w:rsidP="00FC0032" w:rsidRDefault="00FC0032" w14:paraId="5149D88C" w14:textId="77777777">
      <w:pPr>
        <w:pStyle w:val="paragraph"/>
        <w:spacing w:before="120" w:beforeAutospacing="0" w:after="120" w:afterAutospacing="0"/>
        <w:jc w:val="both"/>
        <w:textAlignment w:val="baseline"/>
        <w:rPr>
          <w:rStyle w:val="normaltextrun"/>
          <w:rFonts w:ascii="Cambria" w:hAnsi="Cambria" w:cs="Segoe UI"/>
          <w:color w:val="262626" w:themeColor="text1" w:themeTint="D9"/>
        </w:rPr>
      </w:pPr>
      <w:r>
        <w:rPr>
          <w:rStyle w:val="normaltextrun"/>
          <w:rFonts w:ascii="Cambria" w:hAnsi="Cambria" w:cs="Segoe UI"/>
          <w:b/>
          <w:bCs/>
          <w:color w:val="262626" w:themeColor="text1" w:themeTint="D9"/>
        </w:rPr>
        <w:t>Client name:</w:t>
      </w:r>
      <w:r>
        <w:rPr>
          <w:rStyle w:val="normaltextrun"/>
          <w:rFonts w:ascii="Cambria" w:hAnsi="Cambria" w:cs="Segoe UI"/>
          <w:color w:val="262626" w:themeColor="text1" w:themeTint="D9"/>
        </w:rPr>
        <w:t> </w:t>
      </w:r>
    </w:p>
    <w:p w:rsidRPr="00EE42B3" w:rsidR="00FC0032" w:rsidP="00FC0032" w:rsidRDefault="00FC0032" w14:paraId="19055C70" w14:textId="77777777">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Date of birth:</w:t>
      </w:r>
      <w:r>
        <w:rPr>
          <w:rStyle w:val="normaltextrun"/>
          <w:rFonts w:ascii="Cambria" w:hAnsi="Cambria" w:cs="Segoe UI"/>
          <w:color w:val="262626" w:themeColor="text1" w:themeTint="D9"/>
        </w:rPr>
        <w:t> </w:t>
      </w:r>
    </w:p>
    <w:p w:rsidRPr="00EE42B3" w:rsidR="00FC0032" w:rsidP="00FC0032" w:rsidRDefault="00FC0032" w14:paraId="7DB7E58A" w14:textId="77777777">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Age at time of testing:</w:t>
      </w:r>
      <w:r>
        <w:rPr>
          <w:rStyle w:val="normaltextrun"/>
          <w:rFonts w:ascii="Cambria" w:hAnsi="Cambria" w:cs="Segoe UI"/>
          <w:color w:val="262626" w:themeColor="text1" w:themeTint="D9"/>
        </w:rPr>
        <w:t xml:space="preserve">  </w:t>
      </w:r>
    </w:p>
    <w:p w:rsidRPr="00EE42B3" w:rsidR="00FC0032" w:rsidP="00FC0032" w:rsidRDefault="00FC0032" w14:paraId="12EDC976" w14:textId="77777777">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Gender:</w:t>
      </w:r>
    </w:p>
    <w:p w:rsidRPr="00EE42B3" w:rsidR="00FC0032" w:rsidP="00FC0032" w:rsidRDefault="00FC0032" w14:paraId="47565DC1" w14:textId="77777777">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School: </w:t>
      </w:r>
      <w:r>
        <w:rPr>
          <w:rStyle w:val="eop"/>
          <w:rFonts w:ascii="Cambria" w:hAnsi="Cambria" w:cs="Segoe UI"/>
          <w:color w:val="262626" w:themeColor="text1" w:themeTint="D9"/>
        </w:rPr>
        <w:t> </w:t>
      </w:r>
      <w:r>
        <w:rPr>
          <w:rStyle w:val="normaltextrun"/>
          <w:rFonts w:ascii="Cambria" w:hAnsi="Cambria" w:cs="Segoe UI"/>
          <w:color w:val="262626" w:themeColor="text1" w:themeTint="D9"/>
        </w:rPr>
        <w:t> </w:t>
      </w:r>
      <w:r>
        <w:rPr>
          <w:rStyle w:val="eop"/>
          <w:rFonts w:ascii="Cambria" w:hAnsi="Cambria" w:cs="Segoe UI"/>
          <w:color w:val="262626" w:themeColor="text1" w:themeTint="D9"/>
        </w:rPr>
        <w:t> </w:t>
      </w:r>
    </w:p>
    <w:p w:rsidRPr="00EE42B3" w:rsidR="00FC0032" w:rsidP="00FC0032" w:rsidRDefault="00FC0032" w14:paraId="57577D31" w14:textId="77777777">
      <w:pPr>
        <w:pStyle w:val="paragraph"/>
        <w:spacing w:before="120" w:beforeAutospacing="0" w:after="120" w:afterAutospacing="0"/>
        <w:jc w:val="both"/>
        <w:textAlignment w:val="baseline"/>
        <w:rPr>
          <w:rStyle w:val="normaltextrun"/>
          <w:rFonts w:ascii="Cambria" w:hAnsi="Cambria" w:cs="Segoe UI"/>
          <w:color w:val="262626" w:themeColor="text1" w:themeTint="D9"/>
        </w:rPr>
      </w:pPr>
      <w:r>
        <w:rPr>
          <w:rStyle w:val="normaltextrun"/>
          <w:rFonts w:ascii="Cambria" w:hAnsi="Cambria" w:cs="Segoe UI"/>
          <w:b/>
          <w:bCs/>
          <w:color w:val="262626" w:themeColor="text1" w:themeTint="D9"/>
        </w:rPr>
        <w:t>Date of assessment:</w:t>
      </w:r>
      <w:r>
        <w:rPr>
          <w:rStyle w:val="normaltextrun"/>
          <w:rFonts w:ascii="Cambria" w:hAnsi="Cambria" w:cs="Segoe UI"/>
          <w:color w:val="262626" w:themeColor="text1" w:themeTint="D9"/>
        </w:rPr>
        <w:t> </w:t>
      </w:r>
    </w:p>
    <w:p w:rsidRPr="00EE42B3" w:rsidR="00FC0032" w:rsidP="00FC0032" w:rsidRDefault="00FC0032" w14:paraId="526AB6F6" w14:textId="77777777">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Date of report: </w:t>
      </w:r>
    </w:p>
    <w:p w:rsidRPr="00EE42B3" w:rsidR="00FC0032" w:rsidP="00FC0032" w:rsidRDefault="00FC0032" w14:paraId="62F9E65D" w14:textId="27678E74">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Clinician:</w:t>
      </w:r>
      <w:r>
        <w:rPr>
          <w:rStyle w:val="normaltextrun"/>
          <w:rFonts w:ascii="Cambria" w:hAnsi="Cambria" w:cs="Segoe UI"/>
          <w:color w:val="262626" w:themeColor="text1" w:themeTint="D9"/>
        </w:rPr>
        <w:t> </w:t>
      </w:r>
    </w:p>
    <w:p w:rsidRPr="00EE42B3" w:rsidR="00FC0032" w:rsidP="00FC0032" w:rsidRDefault="00FC0032" w14:paraId="28076650" w14:textId="77777777">
      <w:pPr>
        <w:pStyle w:val="paragraph"/>
        <w:spacing w:before="120" w:beforeAutospacing="0" w:after="120" w:afterAutospacing="0"/>
        <w:jc w:val="both"/>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Location of assessment:</w:t>
      </w:r>
      <w:r>
        <w:rPr>
          <w:rStyle w:val="normaltextrun"/>
          <w:rFonts w:ascii="Cambria" w:hAnsi="Cambria" w:cs="Segoe UI"/>
          <w:color w:val="262626" w:themeColor="text1" w:themeTint="D9"/>
        </w:rPr>
        <w:t> 4Thought Psychology, 351 Nepean Hwy, Brighton East VIC 3187</w:t>
      </w:r>
      <w:r>
        <w:rPr>
          <w:rStyle w:val="eop"/>
          <w:rFonts w:ascii="Cambria" w:hAnsi="Cambria" w:cs="Segoe UI"/>
          <w:color w:val="262626" w:themeColor="text1" w:themeTint="D9"/>
        </w:rPr>
        <w:t> </w:t>
      </w:r>
    </w:p>
    <w:p w:rsidRPr="00EE42B3" w:rsidR="00FC0032" w:rsidP="004512B8" w:rsidRDefault="00262499" w14:paraId="1D928C12" w14:textId="27196CC7">
      <w:pPr>
        <w:pStyle w:val="paragraph"/>
        <w:spacing w:before="120" w:beforeAutospacing="0" w:after="120" w:afterAutospacing="0"/>
        <w:jc w:val="both"/>
        <w:textAlignment w:val="baseline"/>
        <w:rPr>
          <w:rFonts w:ascii="Cambria" w:hAnsi="Cambria" w:cs="Segoe UI"/>
          <w:color w:val="262626" w:themeColor="text1" w:themeTint="D9"/>
        </w:rPr>
      </w:pPr>
      <w:r>
        <w:rPr>
          <w:rFonts w:ascii="Cambria" w:hAnsi="Cambria"/>
          <w:noProof/>
          <w:color w:val="000000" w:themeColor="text1"/>
          <w14:ligatures w14:val="standardContextual"/>
        </w:rPr>
        <w:pict w14:anchorId="572A6C56">
          <v:rect id="_x0000_i1042" style="width:451.3pt;height:.05pt;mso-width-percent:0;mso-height-percent:0;mso-width-percent:0;mso-height-percent:0" alt="" o:hr="t" o:hrstd="t" o:hralign="center" fillcolor="#a0a0a0" stroked="f"/>
        </w:pict>
      </w:r>
    </w:p>
    <w:p w:rsidRPr="00EE42B3" w:rsidR="00FC0032" w:rsidP="00FC0032" w:rsidRDefault="00FC0032" w14:paraId="1A145978" w14:textId="77777777">
      <w:pPr>
        <w:pStyle w:val="paragraph"/>
        <w:spacing w:before="120" w:beforeAutospacing="0" w:after="120" w:afterAutospacing="0"/>
        <w:jc w:val="center"/>
        <w:textAlignment w:val="baseline"/>
        <w:rPr>
          <w:rFonts w:ascii="Cambria" w:hAnsi="Cambria" w:cs="Segoe UI"/>
          <w:color w:val="262626" w:themeColor="text1" w:themeTint="D9"/>
        </w:rPr>
      </w:pPr>
      <w:r>
        <w:rPr>
          <w:rStyle w:val="normaltextrun"/>
          <w:rFonts w:ascii="Cambria" w:hAnsi="Cambria" w:cs="Segoe UI"/>
          <w:b/>
          <w:bCs/>
          <w:color w:val="262626" w:themeColor="text1" w:themeTint="D9"/>
        </w:rPr>
        <w:t>ASSESSMENTS</w:t>
      </w:r>
      <w:r>
        <w:rPr>
          <w:rStyle w:val="eop"/>
          <w:rFonts w:ascii="Cambria" w:hAnsi="Cambria" w:cs="Segoe UI"/>
          <w:color w:val="262626" w:themeColor="text1" w:themeTint="D9"/>
        </w:rPr>
        <w:t> </w:t>
      </w:r>
    </w:p>
    <w:p w:rsidRPr="00EE42B3" w:rsidR="00FC0032" w:rsidP="00FC0032" w:rsidRDefault="00FC0032" w14:paraId="10BC5C39"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Cognitive</w:t>
      </w:r>
    </w:p>
    <w:p w:rsidRPr="00EE42B3" w:rsidR="00FC0032" w:rsidP="00FC0032" w:rsidRDefault="00FC0032" w14:paraId="252AB845" w14:textId="77777777">
      <w:pPr>
        <w:pStyle w:val="ListParagraph"/>
        <w:numPr>
          <w:ilvl w:val="0"/>
          <w:numId w:val="7"/>
        </w:numPr>
        <w:spacing w:before="120" w:after="120"/>
        <w:rPr>
          <w:rFonts w:ascii="Cambria" w:hAnsi="Cambria"/>
          <w:color w:val="262626" w:themeColor="text1" w:themeTint="D9"/>
        </w:rPr>
      </w:pPr>
      <w:r>
        <w:rPr>
          <w:rFonts w:ascii="Cambria" w:hAnsi="Cambria"/>
          <w:color w:val="262626" w:themeColor="text1" w:themeTint="D9"/>
        </w:rPr>
        <w:t>Wechsler Intelligence Scale for Children – Fifth Edition (WISC-V)</w:t>
      </w:r>
    </w:p>
    <w:p w:rsidRPr="00EE42B3" w:rsidR="00FC0032" w:rsidP="00FC0032" w:rsidRDefault="00FC0032" w14:paraId="38659697"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Educational</w:t>
      </w:r>
    </w:p>
    <w:p w:rsidRPr="00EE42B3" w:rsidR="00FC0032" w:rsidP="00FC0032" w:rsidRDefault="00FC0032" w14:paraId="2C4EE5E4" w14:textId="77777777">
      <w:pPr>
        <w:pStyle w:val="ListParagraph"/>
        <w:numPr>
          <w:ilvl w:val="0"/>
          <w:numId w:val="6"/>
        </w:numPr>
        <w:spacing w:before="120" w:after="120"/>
        <w:rPr>
          <w:rFonts w:ascii="Cambria" w:hAnsi="Cambria"/>
          <w:color w:val="262626" w:themeColor="text1" w:themeTint="D9"/>
        </w:rPr>
      </w:pPr>
      <w:r>
        <w:rPr>
          <w:rFonts w:ascii="Cambria" w:hAnsi="Cambria"/>
          <w:color w:val="262626" w:themeColor="text1" w:themeTint="D9"/>
        </w:rPr>
        <w:t>Wechsler Individual Achievement Test – Third Edition (WIAT-III)</w:t>
      </w:r>
      <w:r>
        <w:rPr>
          <w:rFonts w:ascii="Cambria" w:hAnsi="Cambria"/>
          <w:color w:val="262626" w:themeColor="text1" w:themeTint="D9"/>
        </w:rPr>
        <w:br/>
      </w:r>
      <w:r>
        <w:rPr>
          <w:rFonts w:ascii="Cambria" w:hAnsi="Cambria"/>
          <w:color w:val="262626" w:themeColor="text1" w:themeTint="D9"/>
        </w:rPr>
        <w:t>Comprehensive Test of Phonological Processing – Second Edition (CTOPP-2)</w:t>
      </w:r>
    </w:p>
    <w:p w:rsidRPr="00EE42B3" w:rsidR="00FC0032" w:rsidP="00FC0032" w:rsidRDefault="00FC0032" w14:paraId="62FBF843"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Attention-Deficit/Hyperactivity Disorder (ADHD)</w:t>
      </w:r>
    </w:p>
    <w:p w:rsidRPr="00EE42B3" w:rsidR="00FC0032" w:rsidP="00FC0032" w:rsidRDefault="00FC0032" w14:paraId="776FFD4D" w14:textId="77777777">
      <w:pPr>
        <w:pStyle w:val="ListParagraph"/>
        <w:numPr>
          <w:ilvl w:val="0"/>
          <w:numId w:val="5"/>
        </w:numPr>
        <w:spacing w:before="120" w:after="120"/>
        <w:rPr>
          <w:rFonts w:ascii="Cambria" w:hAnsi="Cambria"/>
          <w:color w:val="262626" w:themeColor="text1" w:themeTint="D9"/>
        </w:rPr>
      </w:pPr>
      <w:r>
        <w:rPr>
          <w:rFonts w:ascii="Cambria" w:hAnsi="Cambria"/>
          <w:color w:val="262626" w:themeColor="text1" w:themeTint="D9"/>
        </w:rPr>
        <w:t>Young DIVA-5 – Diagnostic Interview for ADHD in Young People (aged 5–17 years)</w:t>
      </w:r>
      <w:r>
        <w:rPr>
          <w:rFonts w:ascii="Cambria" w:hAnsi="Cambria"/>
          <w:color w:val="262626" w:themeColor="text1" w:themeTint="D9"/>
        </w:rPr>
        <w:br/>
      </w:r>
      <w:r>
        <w:rPr>
          <w:rFonts w:ascii="Cambria" w:hAnsi="Cambria"/>
          <w:color w:val="262626" w:themeColor="text1" w:themeTint="D9"/>
        </w:rPr>
        <w:t>Conners 4th Edition (Conners 4™)</w:t>
      </w:r>
    </w:p>
    <w:p w:rsidRPr="00EE42B3" w:rsidR="00FC0032" w:rsidP="00FC0032" w:rsidRDefault="00FC0032" w14:paraId="18F26F32"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Autism</w:t>
      </w:r>
    </w:p>
    <w:p w:rsidRPr="00EE42B3" w:rsidR="00FC0032" w:rsidP="00FC0032" w:rsidRDefault="00FC0032" w14:paraId="27A08098" w14:textId="77777777">
      <w:pPr>
        <w:pStyle w:val="ListParagraph"/>
        <w:numPr>
          <w:ilvl w:val="0"/>
          <w:numId w:val="4"/>
        </w:numPr>
        <w:spacing w:before="120" w:after="120"/>
        <w:rPr>
          <w:rFonts w:ascii="Cambria" w:hAnsi="Cambria"/>
          <w:color w:val="262626" w:themeColor="text1" w:themeTint="D9"/>
        </w:rPr>
      </w:pPr>
      <w:r>
        <w:rPr>
          <w:rFonts w:ascii="Cambria" w:hAnsi="Cambria"/>
          <w:color w:val="262626" w:themeColor="text1" w:themeTint="D9"/>
        </w:rPr>
        <w:t>Autism Diagnostic Observation Schedule, Second Edition (ADOS-2)</w:t>
      </w:r>
    </w:p>
    <w:p w:rsidRPr="00EE42B3" w:rsidR="00FC0032" w:rsidP="00FC0032" w:rsidRDefault="00FC0032" w14:paraId="1D281B4B"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Adaptive Functioning</w:t>
      </w:r>
    </w:p>
    <w:p w:rsidRPr="00EE42B3" w:rsidR="00FC0032" w:rsidP="00FC0032" w:rsidRDefault="00FC0032" w14:paraId="26ABCBF0" w14:textId="77777777">
      <w:pPr>
        <w:pStyle w:val="ListParagraph"/>
        <w:numPr>
          <w:ilvl w:val="0"/>
          <w:numId w:val="3"/>
        </w:numPr>
        <w:spacing w:before="120" w:after="120"/>
        <w:rPr>
          <w:rFonts w:ascii="Cambria" w:hAnsi="Cambria"/>
          <w:color w:val="262626" w:themeColor="text1" w:themeTint="D9"/>
        </w:rPr>
      </w:pPr>
      <w:r>
        <w:rPr>
          <w:rFonts w:ascii="Cambria" w:hAnsi="Cambria"/>
          <w:color w:val="262626" w:themeColor="text1" w:themeTint="D9"/>
        </w:rPr>
        <w:t>Vineland Adaptive Behaviour Scales, Third Edition (Vineland-3) – Comprehensive Interview (Parent Report)</w:t>
      </w:r>
    </w:p>
    <w:p w:rsidRPr="00EE42B3" w:rsidR="00FC0032" w:rsidP="00FC0032" w:rsidRDefault="00FC0032" w14:paraId="1776FB81"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Social Communication</w:t>
      </w:r>
    </w:p>
    <w:p w:rsidRPr="00EE42B3" w:rsidR="00FC0032" w:rsidP="00FC0032" w:rsidRDefault="00FC0032" w14:paraId="4A9B34B7" w14:textId="77777777">
      <w:pPr>
        <w:pStyle w:val="ListParagraph"/>
        <w:numPr>
          <w:ilvl w:val="0"/>
          <w:numId w:val="2"/>
        </w:numPr>
        <w:spacing w:before="120" w:after="120"/>
        <w:rPr>
          <w:rFonts w:ascii="Cambria" w:hAnsi="Cambria"/>
          <w:color w:val="262626" w:themeColor="text1" w:themeTint="D9"/>
        </w:rPr>
      </w:pPr>
      <w:r>
        <w:rPr>
          <w:rFonts w:ascii="Cambria" w:hAnsi="Cambria"/>
          <w:color w:val="262626" w:themeColor="text1" w:themeTint="D9"/>
        </w:rPr>
        <w:t>Social Responsiveness Scale, Second Edition (SRS-2)</w:t>
      </w:r>
    </w:p>
    <w:p w:rsidRPr="00EE42B3" w:rsidR="00FC0032" w:rsidP="00FC0032" w:rsidRDefault="00FC0032" w14:paraId="671A506C" w14:textId="77777777">
      <w:pPr>
        <w:spacing w:before="120" w:after="120"/>
        <w:outlineLvl w:val="2"/>
        <w:rPr>
          <w:rFonts w:ascii="Cambria" w:hAnsi="Cambria"/>
          <w:b/>
          <w:bCs/>
          <w:color w:val="262626" w:themeColor="text1" w:themeTint="D9"/>
        </w:rPr>
      </w:pPr>
      <w:r>
        <w:rPr>
          <w:rFonts w:ascii="Cambria" w:hAnsi="Cambria"/>
          <w:b/>
          <w:bCs/>
          <w:color w:val="262626" w:themeColor="text1" w:themeTint="D9"/>
        </w:rPr>
        <w:t>Behavioural and Socio-Emotional</w:t>
      </w:r>
    </w:p>
    <w:p w:rsidRPr="00EE42B3" w:rsidR="00FC0032" w:rsidP="00FC0032" w:rsidRDefault="00FC0032" w14:paraId="778C2775" w14:textId="77777777">
      <w:pPr>
        <w:pStyle w:val="ListParagraph"/>
        <w:numPr>
          <w:ilvl w:val="0"/>
          <w:numId w:val="1"/>
        </w:numPr>
        <w:spacing w:before="120" w:after="120"/>
        <w:rPr>
          <w:rFonts w:ascii="Cambria" w:hAnsi="Cambria"/>
          <w:color w:val="262626" w:themeColor="text1" w:themeTint="D9"/>
        </w:rPr>
      </w:pPr>
      <w:r>
        <w:rPr>
          <w:rFonts w:ascii="Cambria" w:hAnsi="Cambria"/>
          <w:color w:val="262626" w:themeColor="text1" w:themeTint="D9"/>
        </w:rPr>
        <w:t>Behaviour Assessment System for Children, Third Edition (BASC-3)</w:t>
      </w:r>
    </w:p>
    <w:p w:rsidRPr="00EE42B3" w:rsidR="00FC0032" w:rsidP="00FC0032" w:rsidRDefault="00FC0032" w14:paraId="6F14B648" w14:textId="77777777">
      <w:pPr>
        <w:spacing w:before="120" w:after="120"/>
        <w:rPr>
          <w:rFonts w:ascii="Cambria" w:hAnsi="Cambria"/>
          <w:color w:val="262626" w:themeColor="text1" w:themeTint="D9"/>
        </w:rPr>
      </w:pPr>
    </w:p>
    <w:p w:rsidRPr="00EE42B3" w:rsidR="00661698" w:rsidP="00FC0032" w:rsidRDefault="00262499" w14:paraId="39FD4D2B" w14:textId="45864642">
      <w:pPr>
        <w:spacing w:before="120" w:after="120"/>
        <w:jc w:val="center"/>
        <w:outlineLvl w:val="0"/>
        <w:rPr>
          <w:rFonts w:ascii="Cambria" w:hAnsi="Cambria"/>
          <w:b/>
          <w:bCs/>
          <w:color w:val="262626" w:themeColor="text1" w:themeTint="D9"/>
          <w:kern w:val="36"/>
        </w:rPr>
      </w:pPr>
      <w:r>
        <w:rPr>
          <w:rFonts w:ascii="Cambria" w:hAnsi="Cambria"/>
          <w:noProof/>
          <w:color w:val="000000" w:themeColor="text1"/>
          <w14:ligatures w14:val="standardContextual"/>
        </w:rPr>
        <w:pict w14:anchorId="4B42316F">
          <v:rect id="_x0000_i1041" style="width:451.3pt;height:.05pt;mso-width-percent:0;mso-height-percent:0;mso-width-percent:0;mso-height-percent:0" alt="" o:hr="t" o:hrstd="t" o:hralign="center" fillcolor="#a0a0a0" stroked="f"/>
        </w:pict>
      </w:r>
    </w:p>
    <w:p w:rsidRPr="00EE42B3" w:rsidR="00FC0032" w:rsidP="00FC0032" w:rsidRDefault="00FC0032" w14:paraId="7E7B2A41" w14:textId="0D4C0F8D">
      <w:pPr>
        <w:spacing w:before="120" w:after="120"/>
        <w:jc w:val="center"/>
        <w:outlineLvl w:val="0"/>
        <w:rPr>
          <w:rFonts w:ascii="Cambria" w:hAnsi="Cambria"/>
          <w:b/>
          <w:bCs/>
          <w:color w:val="262626" w:themeColor="text1" w:themeTint="D9"/>
          <w:kern w:val="36"/>
        </w:rPr>
      </w:pPr>
      <w:r>
        <w:rPr>
          <w:rFonts w:ascii="Cambria" w:hAnsi="Cambria"/>
          <w:b/>
          <w:bCs/>
          <w:color w:val="262626" w:themeColor="text1" w:themeTint="D9"/>
          <w:kern w:val="36"/>
        </w:rPr>
        <w:t>REASON FOR REFERRAL</w:t>
      </w:r>
    </w:p>
    <w:p w:rsidRPr="00EE42B3" w:rsidR="00FC0032" w:rsidP="00FC0032" w:rsidRDefault="00FC0032" w14:paraId="278937BB" w14:textId="562BCE1C">
      <w:pPr>
        <w:spacing w:before="120" w:after="120"/>
        <w:rPr>
          <w:rFonts w:ascii="Cambria" w:hAnsi="Cambria"/>
          <w:color w:val="262626" w:themeColor="text1" w:themeTint="D9"/>
        </w:rPr>
      </w:pPr>
      <w:r>
        <w:rPr>
          <w:rFonts w:ascii="Cambria" w:hAnsi="Cambria"/>
          <w:color w:val="262626" w:themeColor="text1" w:themeTint="D9"/>
        </w:rPr>
        <w:t>CLIENT was referred by [referrer name/role] for a comprehensive psychological assessment to evaluate their cognitive, educational, behavioural, and socio-emotional functioning. Concerns prompting this referral include [insert concerns, e.g., learning difficulties, attention and concentration challenges, behavioural concerns, social communication differences, and/or emotional regulation difficulties]. These concerns have been observed across [home/school/both] settings and are impacting CLIENT’s day-to-day functioning. The purpose of this assessment is to clarify CLIENT’s developmental and learning profile, determine whether their presentation is consistent with a neurodevelopmental condition (e.g., Attention-Deficit/Hyperactivity Disorder, Autism Spectrum Disorder, and/or Specific Learning Disorder), and to provide recommendations to support their functioning across environments.</w:t>
      </w:r>
    </w:p>
    <w:p w:rsidRPr="00EE42B3" w:rsidR="00FC0032" w:rsidP="00FC0032" w:rsidRDefault="00FC0032" w14:paraId="68076B7A" w14:textId="77777777">
      <w:pPr>
        <w:spacing w:before="120" w:after="120"/>
        <w:rPr>
          <w:rFonts w:ascii="Cambria" w:hAnsi="Cambria"/>
          <w:color w:val="262626" w:themeColor="text1" w:themeTint="D9"/>
        </w:rPr>
      </w:pPr>
    </w:p>
    <w:p w:rsidRPr="00EE42B3" w:rsidR="00FC0032" w:rsidP="00FC0032" w:rsidRDefault="00FC0032" w14:paraId="60610496" w14:textId="772392CA">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 xml:space="preserve">HOME ENVIRONMENT AND HISTORY </w:t>
      </w:r>
    </w:p>
    <w:p w:rsidRPr="00EE42B3" w:rsidR="00FC0032" w:rsidP="00FC0032" w:rsidRDefault="00FC0032" w14:paraId="04F9CF61" w14:textId="77777777">
      <w:pPr>
        <w:spacing w:before="120" w:after="120"/>
        <w:rPr>
          <w:rFonts w:ascii="Cambria" w:hAnsi="Cambria"/>
          <w:color w:val="262626" w:themeColor="text1" w:themeTint="D9"/>
        </w:rPr>
      </w:pPr>
      <w:r>
        <w:rPr>
          <w:rFonts w:ascii="Cambria" w:hAnsi="Cambria"/>
          <w:color w:val="262626" w:themeColor="text1" w:themeTint="D9"/>
        </w:rPr>
        <w:t>CLIENT resides with [insert household composition], and the home environment is described as [insert general description, e.g., supportive, structured, variable]. Relationships with caregivers and siblings are characterised by [insert relational patterns], and parenting approaches have been described as [insert]. Any significant family stressors or recent life events include [insert].</w:t>
      </w:r>
    </w:p>
    <w:p w:rsidRPr="00EE42B3" w:rsidR="00FC0032" w:rsidP="00FC0032" w:rsidRDefault="00FC0032" w14:paraId="451F7A56" w14:textId="4CBF9B3A">
      <w:pPr>
        <w:spacing w:before="120" w:after="120"/>
        <w:rPr>
          <w:rFonts w:ascii="Cambria" w:hAnsi="Cambria"/>
          <w:color w:val="262626" w:themeColor="text1" w:themeTint="D9"/>
        </w:rPr>
      </w:pPr>
      <w:r>
        <w:rPr>
          <w:rFonts w:ascii="Cambria" w:hAnsi="Cambria"/>
          <w:color w:val="262626" w:themeColor="text1" w:themeTint="D9"/>
        </w:rPr>
        <w:t>There is a reported family history of [insert mental health conditions, neurodevelopmental conditions such as ADHD or autism, learning difficulties, or other relevant factors], which may be relevant to understanding CLIENT’s current presentation.</w:t>
      </w:r>
    </w:p>
    <w:p w:rsidRPr="00EE42B3" w:rsidR="00FC0032" w:rsidP="00FC0032" w:rsidRDefault="00FC0032" w14:paraId="643215FA" w14:textId="77777777">
      <w:pPr>
        <w:spacing w:before="120" w:after="120"/>
        <w:rPr>
          <w:rFonts w:ascii="Cambria" w:hAnsi="Cambria"/>
          <w:color w:val="262626" w:themeColor="text1" w:themeTint="D9"/>
        </w:rPr>
      </w:pPr>
    </w:p>
    <w:p w:rsidRPr="00EE42B3" w:rsidR="00FC0032" w:rsidP="00FC0032" w:rsidRDefault="00FC0032" w14:paraId="63A50065" w14:textId="77777777">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DEVELOPMENTAL HISTORY</w:t>
      </w:r>
    </w:p>
    <w:p w:rsidRPr="00EE42B3" w:rsidR="00FC0032" w:rsidP="00FC0032" w:rsidRDefault="00FC0032" w14:paraId="4C0D03A6" w14:textId="77777777">
      <w:pPr>
        <w:spacing w:before="120" w:after="120"/>
        <w:rPr>
          <w:rFonts w:ascii="Cambria" w:hAnsi="Cambria"/>
          <w:color w:val="262626" w:themeColor="text1" w:themeTint="D9"/>
        </w:rPr>
      </w:pPr>
      <w:r>
        <w:rPr>
          <w:rFonts w:ascii="Cambria" w:hAnsi="Cambria"/>
          <w:color w:val="262626" w:themeColor="text1" w:themeTint="D9"/>
        </w:rPr>
        <w:t>Pregnancy and birth were described as [insert prenatal and perinatal details, including any complications if relevant]. Early developmental milestones were [insert typical/delayed/variable], with CLIENT demonstrating [insert key developmental features such as early language, motor development, or social engagement]. Early temperament was described as [insert], and early feeding and sleep patterns were [insert].</w:t>
      </w:r>
    </w:p>
    <w:p w:rsidRPr="00EE42B3" w:rsidR="00FC0032" w:rsidP="00FC0032" w:rsidRDefault="00FC0032" w14:paraId="2A51D2CB" w14:textId="77777777">
      <w:pPr>
        <w:spacing w:before="120" w:after="120"/>
        <w:rPr>
          <w:rFonts w:ascii="Cambria" w:hAnsi="Cambria"/>
          <w:color w:val="262626" w:themeColor="text1" w:themeTint="D9"/>
        </w:rPr>
      </w:pPr>
      <w:r>
        <w:rPr>
          <w:rFonts w:ascii="Cambria" w:hAnsi="Cambria"/>
          <w:color w:val="262626" w:themeColor="text1" w:themeTint="D9"/>
        </w:rPr>
        <w:t>CLIENT’s medical history includes [insert illnesses, hospitalisations, or relevant conditions], and they are currently taking [insert medications or note none]. Hearing and vision have been described as [insert]. Current sleep patterns are [insert], and dietary patterns are described as [insert, including any sensitivities or restrictions].</w:t>
      </w:r>
    </w:p>
    <w:p w:rsidRPr="00EE42B3" w:rsidR="00FC0032" w:rsidP="00FC0032" w:rsidRDefault="00FC0032" w14:paraId="0AB966FD" w14:textId="77777777">
      <w:pPr>
        <w:spacing w:before="120" w:after="120"/>
        <w:outlineLvl w:val="0"/>
        <w:rPr>
          <w:rFonts w:ascii="Cambria" w:hAnsi="Cambria"/>
          <w:b/>
          <w:bCs/>
          <w:color w:val="262626" w:themeColor="text1" w:themeTint="D9"/>
          <w:kern w:val="36"/>
        </w:rPr>
      </w:pPr>
    </w:p>
    <w:p w:rsidRPr="00EE42B3" w:rsidR="00FC0032" w:rsidP="00FC0032" w:rsidRDefault="00FC0032" w14:paraId="35222D85" w14:textId="08A1E01F">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EDUCATIONAL HISTORY</w:t>
      </w:r>
    </w:p>
    <w:p w:rsidRPr="00EE42B3" w:rsidR="00FC0032" w:rsidP="00FC0032" w:rsidRDefault="00FC0032" w14:paraId="7B391DC8" w14:textId="77777777">
      <w:pPr>
        <w:spacing w:before="120" w:after="120"/>
        <w:rPr>
          <w:rFonts w:ascii="Cambria" w:hAnsi="Cambria"/>
          <w:color w:val="262626" w:themeColor="text1" w:themeTint="D9"/>
        </w:rPr>
      </w:pPr>
      <w:r>
        <w:rPr>
          <w:rFonts w:ascii="Cambria" w:hAnsi="Cambria"/>
          <w:color w:val="262626" w:themeColor="text1" w:themeTint="D9"/>
        </w:rPr>
        <w:t>CLIENT is currently attending [insert school and year level]. Their academic functioning is described as [insert], with identified strengths in [insert] and areas of difficulty in [insert]. Classroom behaviour and engagement are described as [insert], and relationships with teachers are [insert].</w:t>
      </w:r>
    </w:p>
    <w:p w:rsidRPr="00EE42B3" w:rsidR="00FC0032" w:rsidP="00FC0032" w:rsidRDefault="00FC0032" w14:paraId="59387306" w14:textId="77777777">
      <w:pPr>
        <w:spacing w:before="120" w:after="120"/>
        <w:rPr>
          <w:rFonts w:ascii="Cambria" w:hAnsi="Cambria"/>
          <w:color w:val="262626" w:themeColor="text1" w:themeTint="D9"/>
        </w:rPr>
      </w:pPr>
      <w:r>
        <w:rPr>
          <w:rFonts w:ascii="Cambria" w:hAnsi="Cambria"/>
          <w:color w:val="262626" w:themeColor="text1" w:themeTint="D9"/>
        </w:rPr>
        <w:t xml:space="preserve">Early educational experiences were described as [insert], including any concerns noted in preschool or early primary years. Previous supports or interventions have included [insert, e.g., tutoring, learning support, therapy services], and their effectiveness has </w:t>
        <w:lastRenderedPageBreak/>
      </w:r>
      <w:r>
        <w:rPr>
          <w:rFonts w:ascii="Cambria" w:hAnsi="Cambria"/>
          <w:color w:val="262626" w:themeColor="text1" w:themeTint="D9"/>
        </w:rPr>
        <w:t>been described as [insert]. Homework routines, school engagement, and attendance are described as [insert].</w:t>
      </w:r>
    </w:p>
    <w:p w:rsidRPr="00EE42B3" w:rsidR="00FC0032" w:rsidP="00FC0032" w:rsidRDefault="00FC0032" w14:paraId="65A18046" w14:textId="6EC37D33">
      <w:pPr>
        <w:spacing w:before="120" w:after="120"/>
        <w:rPr>
          <w:rFonts w:ascii="Cambria" w:hAnsi="Cambria"/>
          <w:color w:val="262626" w:themeColor="text1" w:themeTint="D9"/>
        </w:rPr>
      </w:pPr>
    </w:p>
    <w:p w:rsidRPr="00EE42B3" w:rsidR="00FC0032" w:rsidP="00FC0032" w:rsidRDefault="00FC0032" w14:paraId="7FC2E820" w14:textId="77777777">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SENSORY AND BEHAVIOURAL PROFILE</w:t>
      </w:r>
    </w:p>
    <w:p w:rsidRPr="00EE42B3" w:rsidR="00FC0032" w:rsidP="00FC0032" w:rsidRDefault="00FC0032" w14:paraId="735006A3" w14:textId="77777777">
      <w:pPr>
        <w:spacing w:before="120" w:after="120"/>
        <w:rPr>
          <w:rFonts w:ascii="Cambria" w:hAnsi="Cambria"/>
          <w:color w:val="262626" w:themeColor="text1" w:themeTint="D9"/>
        </w:rPr>
      </w:pPr>
      <w:r>
        <w:rPr>
          <w:rFonts w:ascii="Cambria" w:hAnsi="Cambria"/>
          <w:color w:val="262626" w:themeColor="text1" w:themeTint="D9"/>
        </w:rPr>
        <w:t>CLIENT presents with [insert sensory sensitivities, e.g., sensitivity to noise, textures, or environmental stimuli]. Behaviourally, CLIENT demonstrates [insert behaviours such as repetitive behaviours, rigidity, impulsivity, inattention, or emotional dysregulation]. Their ability to regulate emotions is described as [insert], including responses to frustration or unexpected changes.</w:t>
      </w:r>
    </w:p>
    <w:p w:rsidRPr="00EE42B3" w:rsidR="00FC0032" w:rsidP="00FC0032" w:rsidRDefault="00FC0032" w14:paraId="601B9486" w14:textId="77777777">
      <w:pPr>
        <w:spacing w:before="120" w:after="120"/>
        <w:rPr>
          <w:rFonts w:ascii="Cambria" w:hAnsi="Cambria"/>
          <w:color w:val="262626" w:themeColor="text1" w:themeTint="D9"/>
        </w:rPr>
      </w:pPr>
      <w:r>
        <w:rPr>
          <w:rFonts w:ascii="Cambria" w:hAnsi="Cambria"/>
          <w:color w:val="262626" w:themeColor="text1" w:themeTint="D9"/>
        </w:rPr>
        <w:t>CLIENT’s ability to transition between activities is [insert], and anxiety is reported to present as [insert]. Any behaviours such as aggression, withdrawal, or heightened distress occur [insert if applicable]. Overall energy levels are described as [insert], and CLIENT’s general behavioural presentation is [insert summary].</w:t>
      </w:r>
    </w:p>
    <w:p w:rsidRPr="00EE42B3" w:rsidR="00FC0032" w:rsidP="00FC0032" w:rsidRDefault="00FC0032" w14:paraId="0B98E19F" w14:textId="77777777">
      <w:pPr>
        <w:spacing w:before="120" w:after="120"/>
        <w:rPr>
          <w:rFonts w:ascii="Cambria" w:hAnsi="Cambria"/>
          <w:color w:val="262626" w:themeColor="text1" w:themeTint="D9"/>
        </w:rPr>
      </w:pPr>
    </w:p>
    <w:p w:rsidRPr="00EE42B3" w:rsidR="00FC0032" w:rsidP="00FC0032" w:rsidRDefault="00FC0032" w14:paraId="17C964D1" w14:textId="77777777">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GOALS OF ASSESSMENT</w:t>
      </w:r>
    </w:p>
    <w:p w:rsidRPr="00EE42B3" w:rsidR="00FC0032" w:rsidP="00FC0032" w:rsidRDefault="00FC0032" w14:paraId="242D73EE" w14:textId="77777777">
      <w:pPr>
        <w:spacing w:before="120" w:after="120"/>
        <w:rPr>
          <w:rFonts w:ascii="Cambria" w:hAnsi="Cambria"/>
          <w:color w:val="262626" w:themeColor="text1" w:themeTint="D9"/>
        </w:rPr>
      </w:pPr>
      <w:r>
        <w:rPr>
          <w:rFonts w:ascii="Cambria" w:hAnsi="Cambria"/>
          <w:color w:val="262626" w:themeColor="text1" w:themeTint="D9"/>
        </w:rPr>
        <w:t>The primary goals of this assessment, as identified by caregivers and/or CLIENT, are to [insert goals, e.g., gain diagnostic clarity, understand learning needs, support emotional or behavioural functioning, access school supports]. The outcomes of this assessment are intended to inform targeted recommendations and guide appropriate supports across home, school, and community settings.</w:t>
      </w:r>
    </w:p>
    <w:p w:rsidRPr="00EE42B3" w:rsidR="002E629F" w:rsidP="00FC0032" w:rsidRDefault="00262499" w14:paraId="7797BFC0" w14:textId="13A426B5">
      <w:pPr>
        <w:spacing w:before="120" w:after="120"/>
        <w:rPr>
          <w:rFonts w:ascii="Cambria" w:hAnsi="Cambria"/>
          <w:color w:val="262626" w:themeColor="text1" w:themeTint="D9"/>
        </w:rPr>
      </w:pPr>
      <w:r>
        <w:rPr>
          <w:rFonts w:ascii="Cambria" w:hAnsi="Cambria"/>
          <w:noProof/>
          <w:color w:val="000000" w:themeColor="text1"/>
          <w14:ligatures w14:val="standardContextual"/>
        </w:rPr>
        <w:pict w14:anchorId="1B6DAE45">
          <v:rect id="_x0000_i1040" style="width:451.3pt;height:.05pt;mso-width-percent:0;mso-height-percent:0;mso-width-percent:0;mso-height-percent:0" alt="" o:hr="t" o:hrstd="t" o:hralign="center" fillcolor="#a0a0a0" stroked="f"/>
        </w:pict>
      </w:r>
    </w:p>
    <w:p w:rsidRPr="00EE42B3" w:rsidR="00FC0032" w:rsidP="00FC0032" w:rsidRDefault="00FC0032" w14:paraId="71EF053D" w14:textId="77777777">
      <w:pPr>
        <w:spacing w:before="120" w:after="120"/>
        <w:outlineLvl w:val="0"/>
        <w:rPr>
          <w:rFonts w:ascii="Cambria" w:hAnsi="Cambria"/>
          <w:color w:val="262626" w:themeColor="text1" w:themeTint="D9"/>
        </w:rPr>
      </w:pPr>
    </w:p>
    <w:p w:rsidRPr="00EE42B3" w:rsidR="00FC0032" w:rsidP="00FC0032" w:rsidRDefault="00FC0032" w14:paraId="3C17837F" w14:textId="2CF3D98B">
      <w:pPr>
        <w:spacing w:before="120" w:after="120"/>
        <w:jc w:val="center"/>
        <w:outlineLvl w:val="0"/>
        <w:rPr>
          <w:rFonts w:ascii="Cambria" w:hAnsi="Cambria"/>
          <w:b/>
          <w:bCs/>
          <w:color w:val="262626" w:themeColor="text1" w:themeTint="D9"/>
          <w:kern w:val="36"/>
        </w:rPr>
      </w:pPr>
      <w:r>
        <w:rPr>
          <w:rFonts w:ascii="Cambria" w:hAnsi="Cambria"/>
          <w:b/>
          <w:bCs/>
          <w:color w:val="262626" w:themeColor="text1" w:themeTint="D9"/>
          <w:kern w:val="36"/>
        </w:rPr>
        <w:t>RESULTS</w:t>
      </w:r>
    </w:p>
    <w:p w:rsidRPr="00EE42B3" w:rsidR="00FC0032" w:rsidP="00FC0032" w:rsidRDefault="00FC0032" w14:paraId="3821C460" w14:textId="6FC644D4">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COGNITIVE ASSESSMENT</w:t>
      </w:r>
    </w:p>
    <w:p w:rsidRPr="00EE42B3" w:rsidR="00FC0032" w:rsidP="00FC0032" w:rsidRDefault="00FC0032" w14:paraId="02775D76" w14:textId="77777777">
      <w:pPr>
        <w:spacing w:before="120" w:after="120"/>
        <w:rPr>
          <w:rFonts w:ascii="Cambria" w:hAnsi="Cambria"/>
          <w:color w:val="262626" w:themeColor="text1" w:themeTint="D9"/>
        </w:rPr>
      </w:pPr>
      <w:r>
        <w:rPr>
          <w:rFonts w:ascii="Cambria" w:hAnsi="Cambria"/>
          <w:color w:val="262626" w:themeColor="text1" w:themeTint="D9"/>
        </w:rPr>
        <w:t>The Wechsler Intelligence Scale for Children – Fifth Edition: Australian and New Zealand Standardised Edition: WISC-V: A&amp;NZ is an individually administered, comprehensive clinical instrument for assessing intellectual functioning of children aged 6–16 years. The results allow us to compare a child’s scores to others in their normative age cohort. The results depict a child’s abilities across five broad measures of cognitive function as well as a Full-Scale IQ (FSIQ) composite score, which represents overall general intellectual ability.</w:t>
      </w:r>
    </w:p>
    <w:p w:rsidRPr="00EE42B3" w:rsidR="005D2C82" w:rsidP="00FC0032" w:rsidRDefault="005D2C82" w14:paraId="7D8A83C0" w14:textId="77777777">
      <w:pPr>
        <w:spacing w:before="120" w:after="120"/>
        <w:rPr>
          <w:rFonts w:ascii="Cambria" w:hAnsi="Cambria"/>
          <w:color w:val="262626" w:themeColor="text1" w:themeTint="D9"/>
        </w:rPr>
      </w:pPr>
    </w:p>
    <w:p w:rsidRPr="00EE42B3" w:rsidR="005D2C82" w:rsidP="00FC0032" w:rsidRDefault="005D2C82" w14:paraId="7B7014C9" w14:textId="3F251C9A">
      <w:pPr>
        <w:spacing w:before="120" w:after="120"/>
        <w:rPr>
          <w:rFonts w:ascii="Cambria" w:hAnsi="Cambria"/>
          <w:b/>
          <w:bCs/>
          <w:color w:val="262626" w:themeColor="text1" w:themeTint="D9"/>
        </w:rPr>
      </w:pPr>
      <w:r>
        <w:rPr>
          <w:rFonts w:ascii="Cambria" w:hAnsi="Cambria"/>
          <w:b/>
          <w:bCs/>
          <w:color w:val="262626" w:themeColor="text1" w:themeTint="D9"/>
        </w:rPr>
        <w:t>WISC-V Subtest Score Table</w:t>
      </w:r>
    </w:p>
    <w:tbl>
      <w:tblPr>
        <w:tblStyle w:val="TableGrid"/>
        <w:tblW w:w="0" w:type="auto"/>
        <w:tblLook w:val="04A0" w:firstRow="1" w:lastRow="0" w:firstColumn="1" w:lastColumn="0" w:noHBand="0" w:noVBand="1"/>
      </w:tblPr>
      <w:tblGrid>
        <w:gridCol w:w="3005"/>
        <w:gridCol w:w="3005"/>
        <w:gridCol w:w="3006"/>
      </w:tblGrid>
      <w:tr w:rsidRPr="00EE42B3" w:rsidR="0058627F" w:rsidTr="00EE04C1" w14:paraId="08DA370B" w14:textId="77777777">
        <w:tc>
          <w:tcPr>
            <w:tcW w:w="3005" w:type="dxa"/>
            <w:shd w:val="clear" w:color="auto" w:fill="D1D1D1" w:themeFill="background2" w:themeFillShade="E6"/>
          </w:tcPr>
          <w:p w:rsidRPr="00F33591" w:rsidR="007A1D42" w:rsidP="007A1D42" w:rsidRDefault="007A1D42" w14:paraId="520D60A1" w14:textId="222405D0">
            <w:pPr>
              <w:spacing w:before="120" w:after="120"/>
              <w:rPr>
                <w:rFonts w:ascii="Cambria" w:hAnsi="Cambria"/>
                <w:b/>
                <w:bCs/>
                <w:color w:val="262626" w:themeColor="text1" w:themeTint="D9"/>
              </w:rPr>
            </w:pPr>
            <w:r>
              <w:rPr>
                <w:rFonts w:ascii="Cambria" w:hAnsi="Cambria" w:eastAsia="Arial"/>
                <w:b/>
                <w:bCs/>
                <w:color w:val="262626" w:themeColor="text1" w:themeTint="D9"/>
                <w:lang w:val="en-GB" w:eastAsia="en-AU"/>
              </w:rPr>
              <w:t>Composite</w:t>
            </w:r>
          </w:p>
        </w:tc>
        <w:tc>
          <w:tcPr>
            <w:tcW w:w="3005" w:type="dxa"/>
            <w:shd w:val="clear" w:color="auto" w:fill="D1D1D1" w:themeFill="background2" w:themeFillShade="E6"/>
          </w:tcPr>
          <w:p w:rsidRPr="00F33591" w:rsidR="007A1D42" w:rsidP="007A1D42" w:rsidRDefault="007A1D42" w14:paraId="6640D096" w14:textId="5AFFC82A">
            <w:pPr>
              <w:spacing w:before="120" w:after="120"/>
              <w:rPr>
                <w:rFonts w:ascii="Cambria" w:hAnsi="Cambria"/>
                <w:b/>
                <w:bCs/>
                <w:color w:val="262626" w:themeColor="text1" w:themeTint="D9"/>
              </w:rPr>
            </w:pPr>
            <w:r>
              <w:rPr>
                <w:rFonts w:ascii="Cambria" w:hAnsi="Cambria" w:eastAsia="Arial"/>
                <w:b/>
                <w:bCs/>
                <w:color w:val="262626" w:themeColor="text1" w:themeTint="D9"/>
                <w:lang w:val="en-GB" w:eastAsia="en-AU"/>
              </w:rPr>
              <w:t>Percentile Rank</w:t>
            </w:r>
            <w:r>
              <w:rPr>
                <w:rFonts w:ascii="Cambria" w:hAnsi="Cambria" w:eastAsia="Arial"/>
                <w:b/>
                <w:bCs/>
                <w:color w:val="262626" w:themeColor="text1" w:themeTint="D9"/>
                <w:vertAlign w:val="superscript"/>
                <w:lang w:val="en-GB" w:eastAsia="en-AU"/>
              </w:rPr>
              <w:t>1</w:t>
            </w:r>
          </w:p>
        </w:tc>
        <w:tc>
          <w:tcPr>
            <w:tcW w:w="3006" w:type="dxa"/>
            <w:shd w:val="clear" w:color="auto" w:fill="D1D1D1" w:themeFill="background2" w:themeFillShade="E6"/>
          </w:tcPr>
          <w:p w:rsidRPr="00F33591" w:rsidR="007A1D42" w:rsidP="007A1D42" w:rsidRDefault="007A1D42" w14:paraId="5F8EEB00" w14:textId="21AED7AA">
            <w:pPr>
              <w:spacing w:before="120" w:after="120"/>
              <w:rPr>
                <w:rFonts w:ascii="Cambria" w:hAnsi="Cambria"/>
                <w:b/>
                <w:bCs/>
                <w:color w:val="262626" w:themeColor="text1" w:themeTint="D9"/>
              </w:rPr>
            </w:pPr>
            <w:r>
              <w:rPr>
                <w:rFonts w:ascii="Cambria" w:hAnsi="Cambria" w:eastAsia="Arial"/>
                <w:b/>
                <w:bCs/>
                <w:color w:val="262626" w:themeColor="text1" w:themeTint="D9"/>
                <w:lang w:val="en-GB" w:eastAsia="en-AU"/>
              </w:rPr>
              <w:t>Qualitative Description</w:t>
            </w:r>
          </w:p>
        </w:tc>
      </w:tr>
      <w:tr w:rsidRPr="00EE42B3" w:rsidR="0058627F" w:rsidTr="007A1D42" w14:paraId="36A7065F" w14:textId="77777777">
        <w:tc>
          <w:tcPr>
            <w:tcW w:w="3005" w:type="dxa"/>
          </w:tcPr>
          <w:p w:rsidRPr="00EE42B3" w:rsidR="007A1D42" w:rsidP="007A1D42" w:rsidRDefault="007A1D42" w14:paraId="367E64E2" w14:textId="6AD1AE37">
            <w:pPr>
              <w:spacing w:before="120" w:after="120"/>
              <w:rPr>
                <w:rFonts w:ascii="Cambria" w:hAnsi="Cambria"/>
                <w:color w:val="262626" w:themeColor="text1" w:themeTint="D9"/>
              </w:rPr>
            </w:pPr>
            <w:r>
              <w:rPr>
                <w:rFonts w:ascii="Cambria" w:hAnsi="Cambria" w:eastAsia="Arial"/>
                <w:bCs/>
                <w:color w:val="262626" w:themeColor="text1" w:themeTint="D9"/>
                <w:lang w:val="en-GB" w:eastAsia="en-AU"/>
              </w:rPr>
              <w:t>Verbal Comprehension</w:t>
            </w:r>
          </w:p>
        </w:tc>
        <w:tc>
          <w:tcPr>
            <w:tcW w:w="3005" w:type="dxa"/>
          </w:tcPr>
          <w:p w:rsidRPr="00EE42B3" w:rsidR="007A1D42" w:rsidP="007A1D42" w:rsidRDefault="007A1D42" w14:paraId="29F0FB4F" w14:textId="77777777">
            <w:pPr>
              <w:spacing w:before="120" w:after="120"/>
              <w:rPr>
                <w:rFonts w:ascii="Cambria" w:hAnsi="Cambria"/>
                <w:color w:val="262626" w:themeColor="text1" w:themeTint="D9"/>
              </w:rPr>
            </w:pPr>
          </w:p>
        </w:tc>
        <w:tc>
          <w:tcPr>
            <w:tcW w:w="3006" w:type="dxa"/>
          </w:tcPr>
          <w:p w:rsidRPr="00EE42B3" w:rsidR="007A1D42" w:rsidP="007A1D42" w:rsidRDefault="007A1D42" w14:paraId="1CE5CAEF" w14:textId="77777777">
            <w:pPr>
              <w:spacing w:before="120" w:after="120"/>
              <w:rPr>
                <w:rFonts w:ascii="Cambria" w:hAnsi="Cambria"/>
                <w:color w:val="262626" w:themeColor="text1" w:themeTint="D9"/>
              </w:rPr>
            </w:pPr>
          </w:p>
        </w:tc>
      </w:tr>
      <w:tr w:rsidRPr="00EE42B3" w:rsidR="0058627F" w:rsidTr="007A1D42" w14:paraId="2247607E" w14:textId="77777777">
        <w:tc>
          <w:tcPr>
            <w:tcW w:w="3005" w:type="dxa"/>
          </w:tcPr>
          <w:p w:rsidRPr="00EE42B3" w:rsidR="007A1D42" w:rsidP="007A1D42" w:rsidRDefault="007A1D42" w14:paraId="40AC324B" w14:textId="0915541E">
            <w:pPr>
              <w:spacing w:before="120" w:after="120"/>
              <w:rPr>
                <w:rFonts w:ascii="Cambria" w:hAnsi="Cambria"/>
                <w:color w:val="262626" w:themeColor="text1" w:themeTint="D9"/>
              </w:rPr>
            </w:pPr>
            <w:r>
              <w:rPr>
                <w:rFonts w:ascii="Cambria" w:hAnsi="Cambria" w:eastAsia="Arial"/>
                <w:bCs/>
                <w:color w:val="262626" w:themeColor="text1" w:themeTint="D9"/>
                <w:lang w:val="en-GB" w:eastAsia="en-AU"/>
              </w:rPr>
              <w:t>Visual Spatial</w:t>
            </w:r>
          </w:p>
        </w:tc>
        <w:tc>
          <w:tcPr>
            <w:tcW w:w="3005" w:type="dxa"/>
          </w:tcPr>
          <w:p w:rsidRPr="00EE42B3" w:rsidR="007A1D42" w:rsidP="007A1D42" w:rsidRDefault="007A1D42" w14:paraId="29124189" w14:textId="77777777">
            <w:pPr>
              <w:spacing w:before="120" w:after="120"/>
              <w:rPr>
                <w:rFonts w:ascii="Cambria" w:hAnsi="Cambria"/>
                <w:color w:val="262626" w:themeColor="text1" w:themeTint="D9"/>
              </w:rPr>
            </w:pPr>
          </w:p>
        </w:tc>
        <w:tc>
          <w:tcPr>
            <w:tcW w:w="3006" w:type="dxa"/>
          </w:tcPr>
          <w:p w:rsidRPr="00EE42B3" w:rsidR="007A1D42" w:rsidP="007A1D42" w:rsidRDefault="007A1D42" w14:paraId="3C68F9E3" w14:textId="77777777">
            <w:pPr>
              <w:spacing w:before="120" w:after="120"/>
              <w:rPr>
                <w:rFonts w:ascii="Cambria" w:hAnsi="Cambria"/>
                <w:color w:val="262626" w:themeColor="text1" w:themeTint="D9"/>
              </w:rPr>
            </w:pPr>
          </w:p>
        </w:tc>
      </w:tr>
      <w:tr w:rsidRPr="00EE42B3" w:rsidR="0058627F" w:rsidTr="007A1D42" w14:paraId="3E67C452" w14:textId="77777777">
        <w:tc>
          <w:tcPr>
            <w:tcW w:w="3005" w:type="dxa"/>
          </w:tcPr>
          <w:p w:rsidRPr="00EE42B3" w:rsidR="007A1D42" w:rsidP="007A1D42" w:rsidRDefault="007A1D42" w14:paraId="274D9240" w14:textId="1248B82D">
            <w:pPr>
              <w:spacing w:before="120" w:after="120"/>
              <w:rPr>
                <w:rFonts w:ascii="Cambria" w:hAnsi="Cambria"/>
                <w:color w:val="262626" w:themeColor="text1" w:themeTint="D9"/>
              </w:rPr>
            </w:pPr>
            <w:r>
              <w:rPr>
                <w:rFonts w:ascii="Cambria" w:hAnsi="Cambria" w:eastAsia="Arial"/>
                <w:bCs/>
                <w:color w:val="262626" w:themeColor="text1" w:themeTint="D9"/>
                <w:lang w:val="en-GB" w:eastAsia="en-AU"/>
              </w:rPr>
              <w:t>Fluid Reasoning</w:t>
            </w:r>
          </w:p>
        </w:tc>
        <w:tc>
          <w:tcPr>
            <w:tcW w:w="3005" w:type="dxa"/>
          </w:tcPr>
          <w:p w:rsidRPr="00EE42B3" w:rsidR="007A1D42" w:rsidP="007A1D42" w:rsidRDefault="007A1D42" w14:paraId="65F057DF" w14:textId="77777777">
            <w:pPr>
              <w:spacing w:before="120" w:after="120"/>
              <w:rPr>
                <w:rFonts w:ascii="Cambria" w:hAnsi="Cambria"/>
                <w:color w:val="262626" w:themeColor="text1" w:themeTint="D9"/>
              </w:rPr>
            </w:pPr>
          </w:p>
        </w:tc>
        <w:tc>
          <w:tcPr>
            <w:tcW w:w="3006" w:type="dxa"/>
          </w:tcPr>
          <w:p w:rsidRPr="00EE42B3" w:rsidR="007A1D42" w:rsidP="007A1D42" w:rsidRDefault="007A1D42" w14:paraId="5067EFCF" w14:textId="77777777">
            <w:pPr>
              <w:spacing w:before="120" w:after="120"/>
              <w:rPr>
                <w:rFonts w:ascii="Cambria" w:hAnsi="Cambria"/>
                <w:color w:val="262626" w:themeColor="text1" w:themeTint="D9"/>
              </w:rPr>
            </w:pPr>
          </w:p>
        </w:tc>
      </w:tr>
      <w:tr w:rsidRPr="00EE42B3" w:rsidR="0058627F" w:rsidTr="007A1D42" w14:paraId="532BF4E5" w14:textId="77777777">
        <w:tc>
          <w:tcPr>
            <w:tcW w:w="3005" w:type="dxa"/>
          </w:tcPr>
          <w:p w:rsidRPr="00EE42B3" w:rsidR="007A1D42" w:rsidP="007A1D42" w:rsidRDefault="007A1D42" w14:paraId="2DE35BC0" w14:textId="0ACE4F72">
            <w:pPr>
              <w:spacing w:before="120" w:after="120"/>
              <w:rPr>
                <w:rFonts w:ascii="Cambria" w:hAnsi="Cambria"/>
                <w:color w:val="262626" w:themeColor="text1" w:themeTint="D9"/>
              </w:rPr>
            </w:pPr>
            <w:r>
              <w:rPr>
                <w:rFonts w:ascii="Cambria" w:hAnsi="Cambria" w:eastAsia="Arial"/>
                <w:bCs/>
                <w:color w:val="262626" w:themeColor="text1" w:themeTint="D9"/>
                <w:lang w:val="en-GB" w:eastAsia="en-AU"/>
              </w:rPr>
              <w:t>Working Memory</w:t>
            </w:r>
          </w:p>
        </w:tc>
        <w:tc>
          <w:tcPr>
            <w:tcW w:w="3005" w:type="dxa"/>
          </w:tcPr>
          <w:p w:rsidRPr="00EE42B3" w:rsidR="007A1D42" w:rsidP="007A1D42" w:rsidRDefault="007A1D42" w14:paraId="0643A60D" w14:textId="77777777">
            <w:pPr>
              <w:spacing w:before="120" w:after="120"/>
              <w:rPr>
                <w:rFonts w:ascii="Cambria" w:hAnsi="Cambria"/>
                <w:color w:val="262626" w:themeColor="text1" w:themeTint="D9"/>
              </w:rPr>
            </w:pPr>
          </w:p>
        </w:tc>
        <w:tc>
          <w:tcPr>
            <w:tcW w:w="3006" w:type="dxa"/>
          </w:tcPr>
          <w:p w:rsidRPr="00EE42B3" w:rsidR="007A1D42" w:rsidP="007A1D42" w:rsidRDefault="007A1D42" w14:paraId="6C45F745" w14:textId="77777777">
            <w:pPr>
              <w:spacing w:before="120" w:after="120"/>
              <w:rPr>
                <w:rFonts w:ascii="Cambria" w:hAnsi="Cambria"/>
                <w:color w:val="262626" w:themeColor="text1" w:themeTint="D9"/>
              </w:rPr>
            </w:pPr>
          </w:p>
        </w:tc>
      </w:tr>
      <w:tr w:rsidRPr="00EE42B3" w:rsidR="0058627F" w:rsidTr="007A1D42" w14:paraId="02CB8397" w14:textId="77777777">
        <w:tc>
          <w:tcPr>
            <w:tcW w:w="3005" w:type="dxa"/>
          </w:tcPr>
          <w:p w:rsidRPr="00EE42B3" w:rsidR="007A1D42" w:rsidP="007A1D42" w:rsidRDefault="007A1D42" w14:paraId="585EE582" w14:textId="27CA8BA0">
            <w:pPr>
              <w:spacing w:before="120" w:after="120"/>
              <w:rPr>
                <w:rFonts w:ascii="Cambria" w:hAnsi="Cambria"/>
                <w:color w:val="262626" w:themeColor="text1" w:themeTint="D9"/>
              </w:rPr>
            </w:pPr>
            <w:r>
              <w:rPr>
                <w:rFonts w:ascii="Cambria" w:hAnsi="Cambria" w:eastAsia="Arial"/>
                <w:bCs/>
                <w:color w:val="262626" w:themeColor="text1" w:themeTint="D9"/>
                <w:lang w:val="en-GB" w:eastAsia="en-AU"/>
              </w:rPr>
              <w:t>Processing Speed</w:t>
            </w:r>
          </w:p>
        </w:tc>
        <w:tc>
          <w:tcPr>
            <w:tcW w:w="3005" w:type="dxa"/>
          </w:tcPr>
          <w:p w:rsidRPr="00EE42B3" w:rsidR="007A1D42" w:rsidP="007A1D42" w:rsidRDefault="007A1D42" w14:paraId="4B9790C8" w14:textId="77777777">
            <w:pPr>
              <w:spacing w:before="120" w:after="120"/>
              <w:rPr>
                <w:rFonts w:ascii="Cambria" w:hAnsi="Cambria"/>
                <w:color w:val="262626" w:themeColor="text1" w:themeTint="D9"/>
              </w:rPr>
            </w:pPr>
          </w:p>
        </w:tc>
        <w:tc>
          <w:tcPr>
            <w:tcW w:w="3006" w:type="dxa"/>
          </w:tcPr>
          <w:p w:rsidRPr="00EE42B3" w:rsidR="007A1D42" w:rsidP="007A1D42" w:rsidRDefault="007A1D42" w14:paraId="109A195B" w14:textId="77777777">
            <w:pPr>
              <w:spacing w:before="120" w:after="120"/>
              <w:rPr>
                <w:rFonts w:ascii="Cambria" w:hAnsi="Cambria"/>
                <w:color w:val="262626" w:themeColor="text1" w:themeTint="D9"/>
              </w:rPr>
            </w:pPr>
          </w:p>
        </w:tc>
      </w:tr>
      <w:tr w:rsidRPr="00EE42B3" w:rsidR="0058627F" w:rsidTr="007A1D42" w14:paraId="216BBE4B" w14:textId="77777777">
        <w:tc>
          <w:tcPr>
            <w:tcW w:w="3005" w:type="dxa"/>
          </w:tcPr>
          <w:p w:rsidRPr="00EE42B3" w:rsidR="007A1D42" w:rsidP="007A1D42" w:rsidRDefault="007A1D42" w14:paraId="5483EEED" w14:textId="205B5058">
            <w:pPr>
              <w:spacing w:before="120" w:after="120"/>
              <w:rPr>
                <w:rFonts w:ascii="Cambria" w:hAnsi="Cambria"/>
                <w:color w:val="262626" w:themeColor="text1" w:themeTint="D9"/>
              </w:rPr>
            </w:pPr>
            <w:r>
              <w:rPr>
                <w:rFonts w:ascii="Cambria" w:hAnsi="Cambria" w:eastAsia="Arial"/>
                <w:color w:val="262626" w:themeColor="text1" w:themeTint="D9"/>
                <w:lang w:val="en-GB" w:eastAsia="en-AU"/>
              </w:rPr>
              <w:t>Full Scale IQ</w:t>
            </w:r>
          </w:p>
        </w:tc>
        <w:tc>
          <w:tcPr>
            <w:tcW w:w="3005" w:type="dxa"/>
          </w:tcPr>
          <w:p w:rsidRPr="00EE42B3" w:rsidR="007A1D42" w:rsidP="007A1D42" w:rsidRDefault="007A1D42" w14:paraId="6471E758" w14:textId="77777777">
            <w:pPr>
              <w:spacing w:before="120" w:after="120"/>
              <w:rPr>
                <w:rFonts w:ascii="Cambria" w:hAnsi="Cambria"/>
                <w:color w:val="262626" w:themeColor="text1" w:themeTint="D9"/>
              </w:rPr>
            </w:pPr>
          </w:p>
        </w:tc>
        <w:tc>
          <w:tcPr>
            <w:tcW w:w="3006" w:type="dxa"/>
          </w:tcPr>
          <w:p w:rsidRPr="00EE42B3" w:rsidR="007A1D42" w:rsidP="007A1D42" w:rsidRDefault="007A1D42" w14:paraId="00C5055F" w14:textId="77777777">
            <w:pPr>
              <w:spacing w:before="120" w:after="120"/>
              <w:rPr>
                <w:rFonts w:ascii="Cambria" w:hAnsi="Cambria"/>
                <w:color w:val="262626" w:themeColor="text1" w:themeTint="D9"/>
              </w:rPr>
            </w:pPr>
          </w:p>
        </w:tc>
      </w:tr>
    </w:tbl>
    <w:p w:rsidRPr="00EE42B3" w:rsidR="00EE04C1" w:rsidP="00EE04C1" w:rsidRDefault="00EE04C1" w14:paraId="5FD91A1E" w14:textId="77777777">
      <w:pPr>
        <w:widowControl w:val="0"/>
        <w:spacing w:line="276" w:lineRule="auto"/>
        <w:rPr>
          <w:rFonts w:ascii="Cambria" w:hAnsi="Cambria"/>
          <w:color w:val="262626" w:themeColor="text1" w:themeTint="D9"/>
        </w:rPr>
      </w:pPr>
      <w:r>
        <w:rPr>
          <w:rFonts w:ascii="Cambria" w:hAnsi="Cambria"/>
          <w:b/>
          <w:color w:val="262626" w:themeColor="text1" w:themeTint="D9"/>
          <w:vertAlign w:val="superscript"/>
        </w:rPr>
        <w:t xml:space="preserve">1 </w:t>
      </w:r>
      <w:r>
        <w:rPr>
          <w:rFonts w:ascii="Cambria" w:hAnsi="Cambria"/>
          <w:color w:val="262626" w:themeColor="text1" w:themeTint="D9"/>
        </w:rPr>
        <w:t>Percentile rank represents a learner’s performance in comparison to individuals of their own age. For example, an individual with a score at the 25</w:t>
      </w:r>
      <w:r>
        <w:rPr>
          <w:rFonts w:ascii="Cambria" w:hAnsi="Cambria"/>
          <w:color w:val="262626" w:themeColor="text1" w:themeTint="D9"/>
          <w:vertAlign w:val="superscript"/>
        </w:rPr>
        <w:t>th</w:t>
      </w:r>
      <w:r>
        <w:rPr>
          <w:rFonts w:ascii="Cambria" w:hAnsi="Cambria"/>
          <w:color w:val="262626" w:themeColor="text1" w:themeTint="D9"/>
        </w:rPr>
        <w:t xml:space="preserve"> percentile has performed as well as or better than approximately 25% of children their age.</w:t>
      </w:r>
    </w:p>
    <w:p w:rsidRPr="00EE42B3" w:rsidR="005D2C82" w:rsidP="00FC0032" w:rsidRDefault="005D2C82" w14:paraId="4B7873DA" w14:textId="77777777">
      <w:pPr>
        <w:spacing w:before="120" w:after="120"/>
        <w:rPr>
          <w:rFonts w:ascii="Cambria" w:hAnsi="Cambria"/>
          <w:color w:val="262626" w:themeColor="text1" w:themeTint="D9"/>
        </w:rPr>
      </w:pPr>
    </w:p>
    <w:p w:rsidRPr="00EE42B3" w:rsidR="00EE04C1" w:rsidP="00EE04C1" w:rsidRDefault="00EE04C1" w14:paraId="21F99BA0" w14:textId="0DC7263A">
      <w:pPr>
        <w:spacing w:before="120" w:after="120"/>
        <w:rPr>
          <w:rFonts w:ascii="Cambria" w:hAnsi="Cambria"/>
          <w:b/>
          <w:bCs/>
          <w:color w:val="262626" w:themeColor="text1" w:themeTint="D9"/>
        </w:rPr>
      </w:pPr>
      <w:r>
        <w:rPr>
          <w:rFonts w:ascii="Cambria" w:hAnsi="Cambria"/>
          <w:b/>
          <w:bCs/>
          <w:color w:val="262626" w:themeColor="text1" w:themeTint="D9"/>
        </w:rPr>
        <w:t>WISC-V Subtest Score Graph</w:t>
      </w:r>
    </w:p>
    <w:p w:rsidRPr="00EE42B3" w:rsidR="007A1D42" w:rsidP="00FC0032" w:rsidRDefault="007A1D42" w14:paraId="067E97C8" w14:textId="77777777">
      <w:pPr>
        <w:spacing w:before="120" w:after="120"/>
        <w:rPr>
          <w:rFonts w:ascii="Cambria" w:hAnsi="Cambria"/>
          <w:color w:val="262626" w:themeColor="text1" w:themeTint="D9"/>
        </w:rPr>
      </w:pPr>
    </w:p>
    <w:p w:rsidRPr="00EE42B3" w:rsidR="00FC0032" w:rsidP="00FC0032" w:rsidRDefault="00FC0032" w14:paraId="38492F64" w14:textId="77777777">
      <w:pPr>
        <w:spacing w:before="120" w:after="120"/>
        <w:rPr>
          <w:rFonts w:ascii="Cambria" w:hAnsi="Cambria"/>
          <w:color w:val="262626" w:themeColor="text1" w:themeTint="D9"/>
        </w:rPr>
      </w:pPr>
      <w:r>
        <w:rPr>
          <w:rFonts w:ascii="Cambria" w:hAnsi="Cambria"/>
          <w:b/>
          <w:bCs/>
          <w:color w:val="262626" w:themeColor="text1" w:themeTint="D9"/>
        </w:rPr>
        <w:t>Full-Scale IQ (FSIQ)</w:t>
      </w:r>
    </w:p>
    <w:p w:rsidRPr="00EE42B3" w:rsidR="00FC0032" w:rsidP="00FC0032" w:rsidRDefault="00FC0032" w14:paraId="6AABD9A8" w14:textId="77777777">
      <w:pPr>
        <w:spacing w:before="120" w:after="120"/>
        <w:rPr>
          <w:rFonts w:ascii="Cambria" w:hAnsi="Cambria"/>
          <w:color w:val="262626" w:themeColor="text1" w:themeTint="D9"/>
        </w:rPr>
      </w:pPr>
      <w:r>
        <w:rPr>
          <w:rFonts w:ascii="Cambria" w:hAnsi="Cambria"/>
          <w:color w:val="262626" w:themeColor="text1" w:themeTint="D9"/>
        </w:rPr>
        <w:t>The Full-Scale IQ (FSIQ) score is obtained after combining seven subtests drawn from each of the five areas of cognitive ability and is the most representative indicator of general intellectual functioning.</w:t>
      </w:r>
    </w:p>
    <w:p w:rsidRPr="00EE42B3" w:rsidR="00FC0032" w:rsidP="00FC0032" w:rsidRDefault="00FC0032" w14:paraId="5DC9FA11" w14:textId="77777777">
      <w:pPr>
        <w:spacing w:before="120" w:after="120"/>
        <w:rPr>
          <w:rFonts w:ascii="Cambria" w:hAnsi="Cambria"/>
          <w:color w:val="262626" w:themeColor="text1" w:themeTint="D9"/>
        </w:rPr>
      </w:pPr>
      <w:r>
        <w:rPr>
          <w:rFonts w:ascii="Cambria" w:hAnsi="Cambria"/>
          <w:color w:val="262626" w:themeColor="text1" w:themeTint="D9"/>
        </w:rPr>
        <w:t>CLIENT’s FSIQ score is in the ____ range when compared to other children their age. Further analysis showed that CLIENT’s General Ability Index (GAI) score and Cognitive Proficiency Index (CPI) score were in the _________ range. When comparing these index scores, CLIENT’s general ability score (reasoning skills and higher-order abilities) was __________ than their cognitive proficiency score (working memory and processing speed), indicating ____________.</w:t>
      </w:r>
    </w:p>
    <w:p w:rsidRPr="00EE42B3" w:rsidR="00FC0032" w:rsidP="00FC0032" w:rsidRDefault="00FC0032" w14:paraId="288B3791" w14:textId="77777777">
      <w:pPr>
        <w:spacing w:before="120" w:after="120"/>
        <w:rPr>
          <w:rFonts w:ascii="Cambria" w:hAnsi="Cambria"/>
          <w:color w:val="262626" w:themeColor="text1" w:themeTint="D9"/>
        </w:rPr>
      </w:pPr>
      <w:r>
        <w:rPr>
          <w:rFonts w:ascii="Cambria" w:hAnsi="Cambria"/>
          <w:color w:val="262626" w:themeColor="text1" w:themeTint="D9"/>
        </w:rPr>
        <w:t>While the FSIQ provides a broad representation of cognitive ability, it is important to view CLIENT’s domain-specific abilities to assess their functioning in various areas, and their significant strengths and challenges.</w:t>
      </w:r>
    </w:p>
    <w:p w:rsidRPr="00EE42B3" w:rsidR="00FC0032" w:rsidP="00FC0032" w:rsidRDefault="00FC0032" w14:paraId="451AC6D1" w14:textId="77777777">
      <w:pPr>
        <w:spacing w:before="120" w:after="120"/>
        <w:rPr>
          <w:rFonts w:ascii="Cambria" w:hAnsi="Cambria"/>
          <w:color w:val="262626" w:themeColor="text1" w:themeTint="D9"/>
        </w:rPr>
      </w:pPr>
    </w:p>
    <w:p w:rsidRPr="00EE42B3" w:rsidR="00FC0032" w:rsidP="00FC0032" w:rsidRDefault="00FC0032" w14:paraId="7FDF83E6" w14:textId="77777777">
      <w:pPr>
        <w:spacing w:before="120" w:after="120"/>
        <w:rPr>
          <w:rFonts w:ascii="Cambria" w:hAnsi="Cambria"/>
          <w:color w:val="262626" w:themeColor="text1" w:themeTint="D9"/>
        </w:rPr>
      </w:pPr>
      <w:r>
        <w:rPr>
          <w:rFonts w:ascii="Cambria" w:hAnsi="Cambria"/>
          <w:b/>
          <w:bCs/>
          <w:color w:val="262626" w:themeColor="text1" w:themeTint="D9"/>
        </w:rPr>
        <w:t>Verbal Comprehension Index (VCI)</w:t>
      </w:r>
    </w:p>
    <w:p w:rsidRPr="00EE42B3" w:rsidR="00FC0032" w:rsidP="00FC0032" w:rsidRDefault="00FC0032" w14:paraId="3CD400AC" w14:textId="77777777">
      <w:pPr>
        <w:spacing w:before="120" w:after="120"/>
        <w:rPr>
          <w:rFonts w:ascii="Cambria" w:hAnsi="Cambria"/>
          <w:color w:val="262626" w:themeColor="text1" w:themeTint="D9"/>
        </w:rPr>
      </w:pPr>
      <w:r>
        <w:rPr>
          <w:rFonts w:ascii="Cambria" w:hAnsi="Cambria"/>
          <w:color w:val="262626" w:themeColor="text1" w:themeTint="D9"/>
        </w:rPr>
        <w:t>The Verbal Comprehension Index (VCI) measured the ability to access and apply acquired word knowledge. This score reflects one’s ability to verbalise meaningful concepts, think about verbal information, and express themselves using words.</w:t>
      </w:r>
    </w:p>
    <w:p w:rsidRPr="00EE42B3" w:rsidR="00FC0032" w:rsidP="00FC0032" w:rsidRDefault="00FC0032" w14:paraId="2C2A928A" w14:textId="77777777">
      <w:pPr>
        <w:spacing w:before="120" w:after="120"/>
        <w:rPr>
          <w:rFonts w:ascii="Cambria" w:hAnsi="Cambria"/>
          <w:color w:val="262626" w:themeColor="text1" w:themeTint="D9"/>
        </w:rPr>
      </w:pPr>
      <w:r>
        <w:rPr>
          <w:rFonts w:ascii="Cambria" w:hAnsi="Cambria"/>
          <w:color w:val="262626" w:themeColor="text1" w:themeTint="D9"/>
        </w:rPr>
        <w:t>CLIENT’s VCI score was in the __________ range when compared to other children their age, and is an area (strength/weakness?).</w:t>
      </w:r>
    </w:p>
    <w:p w:rsidRPr="00EE42B3" w:rsidR="00FC0032" w:rsidP="00FC0032" w:rsidRDefault="00FC0032" w14:paraId="7844799E" w14:textId="77777777">
      <w:pPr>
        <w:spacing w:before="120" w:after="120"/>
        <w:rPr>
          <w:rFonts w:ascii="Cambria" w:hAnsi="Cambria"/>
          <w:color w:val="262626" w:themeColor="text1" w:themeTint="D9"/>
        </w:rPr>
      </w:pPr>
      <w:r>
        <w:rPr>
          <w:rFonts w:ascii="Cambria" w:hAnsi="Cambria"/>
          <w:color w:val="262626" w:themeColor="text1" w:themeTint="D9"/>
        </w:rPr>
        <w:t>At the subtest-level, CLIENT was required to describe the similarity between two words that represent a common object or concept and required to name depicted objects and/or define words that were read aloud. They performed _________ between these subtests. This indicates that CLIENT’s verbal concept formation, verbal expression and abstract reasoning skills are ________ compared to their overall abilities.</w:t>
      </w:r>
    </w:p>
    <w:p w:rsidRPr="00EE42B3" w:rsidR="00FC0032" w:rsidP="00FC0032" w:rsidRDefault="00FC0032" w14:paraId="46C01D6A" w14:textId="77777777">
      <w:pPr>
        <w:spacing w:before="120" w:after="120"/>
        <w:rPr>
          <w:rFonts w:ascii="Cambria" w:hAnsi="Cambria"/>
          <w:color w:val="262626" w:themeColor="text1" w:themeTint="D9"/>
        </w:rPr>
      </w:pPr>
    </w:p>
    <w:p w:rsidRPr="00EE42B3" w:rsidR="00FC0032" w:rsidP="00FC0032" w:rsidRDefault="00FC0032" w14:paraId="75FA9928" w14:textId="77777777">
      <w:pPr>
        <w:spacing w:before="120" w:after="120"/>
        <w:rPr>
          <w:rFonts w:ascii="Cambria" w:hAnsi="Cambria"/>
          <w:color w:val="262626" w:themeColor="text1" w:themeTint="D9"/>
        </w:rPr>
      </w:pPr>
      <w:r>
        <w:rPr>
          <w:rFonts w:ascii="Cambria" w:hAnsi="Cambria"/>
          <w:b/>
          <w:bCs/>
          <w:color w:val="262626" w:themeColor="text1" w:themeTint="D9"/>
        </w:rPr>
        <w:t>Visual Spatial Index (VSI)</w:t>
      </w:r>
    </w:p>
    <w:p w:rsidRPr="00EE42B3" w:rsidR="00FC0032" w:rsidP="00FC0032" w:rsidRDefault="00FC0032" w14:paraId="29D28FFD" w14:textId="77777777">
      <w:pPr>
        <w:spacing w:before="120" w:after="120"/>
        <w:rPr>
          <w:rFonts w:ascii="Cambria" w:hAnsi="Cambria"/>
          <w:color w:val="262626" w:themeColor="text1" w:themeTint="D9"/>
        </w:rPr>
      </w:pPr>
      <w:r>
        <w:rPr>
          <w:rFonts w:ascii="Cambria" w:hAnsi="Cambria"/>
          <w:color w:val="262626" w:themeColor="text1" w:themeTint="D9"/>
        </w:rPr>
        <w:t>The Visual Spatial Index (VSI) measured one’s ability to evaluate visual details and understand visual spatial relationships in order to construct geometric designs from a model. This indicates one’s ability to understand and apply visual-perceptual and visual spatial information.</w:t>
      </w:r>
    </w:p>
    <w:p w:rsidRPr="00EE42B3" w:rsidR="00FC0032" w:rsidP="00FC0032" w:rsidRDefault="00FC0032" w14:paraId="0DEAAB83" w14:textId="77777777">
      <w:pPr>
        <w:spacing w:before="120" w:after="120"/>
        <w:rPr>
          <w:rFonts w:ascii="Cambria" w:hAnsi="Cambria"/>
          <w:color w:val="262626" w:themeColor="text1" w:themeTint="D9"/>
        </w:rPr>
      </w:pPr>
      <w:r>
        <w:rPr>
          <w:rFonts w:ascii="Cambria" w:hAnsi="Cambria"/>
          <w:color w:val="262626" w:themeColor="text1" w:themeTint="D9"/>
        </w:rPr>
        <w:t>CLIENT’s VSI score was in the ________ range when compared to other children their age.</w:t>
      </w:r>
    </w:p>
    <w:p w:rsidRPr="00EE42B3" w:rsidR="00FC0032" w:rsidP="00FC0032" w:rsidRDefault="00FC0032" w14:paraId="7EC288D1" w14:textId="5058168E">
      <w:pPr>
        <w:spacing w:before="120" w:after="120"/>
        <w:rPr>
          <w:rFonts w:ascii="Cambria" w:hAnsi="Cambria"/>
          <w:color w:val="262626" w:themeColor="text1" w:themeTint="D9"/>
        </w:rPr>
      </w:pPr>
      <w:r>
        <w:rPr>
          <w:rFonts w:ascii="Cambria" w:hAnsi="Cambria"/>
          <w:color w:val="262626" w:themeColor="text1" w:themeTint="D9"/>
        </w:rPr>
        <w:t xml:space="preserve">At the subtest-level, CLIENT viewed a model and/or picture and used two-coloured blocks to re-create the design. They also viewed a completed puzzle and selected response options that together would reconstruct the puzzle. They performed _________ between these subtests, suggesting that their visual-spatial reasoning ability is ___________. </w:t>
      </w:r>
    </w:p>
    <w:p w:rsidRPr="00EE42B3" w:rsidR="00FC0032" w:rsidP="00FC0032" w:rsidRDefault="00FC0032" w14:paraId="3B0BD787" w14:textId="77777777">
      <w:pPr>
        <w:spacing w:before="120" w:after="120"/>
        <w:rPr>
          <w:rFonts w:ascii="Cambria" w:hAnsi="Cambria"/>
          <w:color w:val="262626" w:themeColor="text1" w:themeTint="D9"/>
        </w:rPr>
      </w:pPr>
    </w:p>
    <w:p w:rsidRPr="00EE42B3" w:rsidR="00FC0032" w:rsidP="00FC0032" w:rsidRDefault="00FC0032" w14:paraId="0807BE07" w14:textId="77777777">
      <w:pPr>
        <w:spacing w:before="120" w:after="120"/>
        <w:rPr>
          <w:rFonts w:ascii="Cambria" w:hAnsi="Cambria"/>
          <w:color w:val="262626" w:themeColor="text1" w:themeTint="D9"/>
        </w:rPr>
      </w:pPr>
      <w:r>
        <w:rPr>
          <w:rFonts w:ascii="Cambria" w:hAnsi="Cambria"/>
          <w:b/>
          <w:bCs/>
          <w:color w:val="262626" w:themeColor="text1" w:themeTint="D9"/>
        </w:rPr>
        <w:t>Fluid Reasoning Index (FRI)</w:t>
      </w:r>
    </w:p>
    <w:p w:rsidRPr="00EE42B3" w:rsidR="00FC0032" w:rsidP="00FC0032" w:rsidRDefault="00FC0032" w14:paraId="2C11CF03" w14:textId="77777777">
      <w:pPr>
        <w:spacing w:before="120" w:after="120"/>
        <w:rPr>
          <w:rFonts w:ascii="Cambria" w:hAnsi="Cambria"/>
          <w:color w:val="262626" w:themeColor="text1" w:themeTint="D9"/>
        </w:rPr>
      </w:pPr>
      <w:r>
        <w:rPr>
          <w:rFonts w:ascii="Cambria" w:hAnsi="Cambria"/>
          <w:color w:val="262626" w:themeColor="text1" w:themeTint="D9"/>
        </w:rPr>
        <w:t>The Fluid Reasoning Index (FRI) measured one’s ability to detect the underlying conceptual relationship among visual objects and use reasoning to identify and apply rules. This indicates one’s abilities of inductive and quantitative reasoning, broad visual intelligence, simultaneous processing, and abstract thinking.</w:t>
      </w:r>
    </w:p>
    <w:p w:rsidRPr="00EE42B3" w:rsidR="00FC0032" w:rsidP="00FC0032" w:rsidRDefault="00FC0032" w14:paraId="423F6FF8" w14:textId="77777777">
      <w:pPr>
        <w:spacing w:before="120" w:after="120"/>
        <w:rPr>
          <w:rFonts w:ascii="Cambria" w:hAnsi="Cambria"/>
          <w:color w:val="262626" w:themeColor="text1" w:themeTint="D9"/>
        </w:rPr>
      </w:pPr>
      <w:r>
        <w:rPr>
          <w:rFonts w:ascii="Cambria" w:hAnsi="Cambria"/>
          <w:color w:val="262626" w:themeColor="text1" w:themeTint="D9"/>
        </w:rPr>
        <w:t>CLIENT’s FRI score was in the ________ range when compared to other children their age.</w:t>
      </w:r>
    </w:p>
    <w:p w:rsidRPr="00EE42B3" w:rsidR="00FC0032" w:rsidP="00FC0032" w:rsidRDefault="00FC0032" w14:paraId="16B75AAF" w14:textId="77777777">
      <w:pPr>
        <w:spacing w:before="120" w:after="120"/>
        <w:rPr>
          <w:rFonts w:ascii="Cambria" w:hAnsi="Cambria"/>
          <w:color w:val="262626" w:themeColor="text1" w:themeTint="D9"/>
        </w:rPr>
      </w:pPr>
      <w:r>
        <w:rPr>
          <w:rFonts w:ascii="Cambria" w:hAnsi="Cambria"/>
          <w:color w:val="262626" w:themeColor="text1" w:themeTint="D9"/>
        </w:rPr>
        <w:t>At the subtest-level, CLIENT was required to view an incomplete matrix or series and select the response option that completed the matrix or series. They also viewed a scale with a missing weight(s) and identified the response option that would keep the scale balanced. They performed __________ across both subtests, suggesting that their perceptual organisation and quantitative reasoning skills are similarly developed.</w:t>
      </w:r>
    </w:p>
    <w:p w:rsidRPr="00EE42B3" w:rsidR="00FC0032" w:rsidP="00FC0032" w:rsidRDefault="00FC0032" w14:paraId="11123047" w14:textId="77777777">
      <w:pPr>
        <w:spacing w:before="120" w:after="120"/>
        <w:rPr>
          <w:rFonts w:ascii="Cambria" w:hAnsi="Cambria"/>
          <w:color w:val="262626" w:themeColor="text1" w:themeTint="D9"/>
        </w:rPr>
      </w:pPr>
    </w:p>
    <w:p w:rsidRPr="00EE42B3" w:rsidR="00FC0032" w:rsidP="00FC0032" w:rsidRDefault="00FC0032" w14:paraId="131E9A08" w14:textId="77777777">
      <w:pPr>
        <w:spacing w:before="120" w:after="120"/>
        <w:rPr>
          <w:rFonts w:ascii="Cambria" w:hAnsi="Cambria"/>
          <w:color w:val="262626" w:themeColor="text1" w:themeTint="D9"/>
        </w:rPr>
      </w:pPr>
      <w:r>
        <w:rPr>
          <w:rFonts w:ascii="Cambria" w:hAnsi="Cambria"/>
          <w:b/>
          <w:bCs/>
          <w:color w:val="262626" w:themeColor="text1" w:themeTint="D9"/>
        </w:rPr>
        <w:t>Working Memory Index (WMI)</w:t>
      </w:r>
    </w:p>
    <w:p w:rsidRPr="00EE42B3" w:rsidR="00FC0032" w:rsidP="00FC0032" w:rsidRDefault="00FC0032" w14:paraId="1807F010" w14:textId="77777777">
      <w:pPr>
        <w:spacing w:before="120" w:after="120"/>
        <w:rPr>
          <w:rFonts w:ascii="Cambria" w:hAnsi="Cambria"/>
          <w:color w:val="262626" w:themeColor="text1" w:themeTint="D9"/>
        </w:rPr>
      </w:pPr>
      <w:r>
        <w:rPr>
          <w:rFonts w:ascii="Cambria" w:hAnsi="Cambria"/>
          <w:color w:val="262626" w:themeColor="text1" w:themeTint="D9"/>
        </w:rPr>
        <w:t>The Working Memory Index (WMI) measured one’s ability to register, maintain, and manipulate visual and auditory information in conscious awareness, which requires attention and concentration, as well as visual and auditory discrimination.</w:t>
      </w:r>
    </w:p>
    <w:p w:rsidRPr="00EE42B3" w:rsidR="00FC0032" w:rsidP="00FC0032" w:rsidRDefault="00FC0032" w14:paraId="03915069" w14:textId="77777777">
      <w:pPr>
        <w:spacing w:before="120" w:after="120"/>
        <w:rPr>
          <w:rFonts w:ascii="Cambria" w:hAnsi="Cambria"/>
          <w:color w:val="262626" w:themeColor="text1" w:themeTint="D9"/>
        </w:rPr>
      </w:pPr>
      <w:r>
        <w:rPr>
          <w:rFonts w:ascii="Cambria" w:hAnsi="Cambria"/>
          <w:color w:val="262626" w:themeColor="text1" w:themeTint="D9"/>
        </w:rPr>
        <w:t>CLIENT’s WMI score was in the _________ range when compared to other children their age.</w:t>
      </w:r>
    </w:p>
    <w:p w:rsidRPr="00EE42B3" w:rsidR="00FC0032" w:rsidP="00FC0032" w:rsidRDefault="00FC0032" w14:paraId="78C68144" w14:textId="77777777">
      <w:pPr>
        <w:spacing w:before="120" w:after="120"/>
        <w:rPr>
          <w:rFonts w:ascii="Cambria" w:hAnsi="Cambria"/>
          <w:color w:val="262626" w:themeColor="text1" w:themeTint="D9"/>
        </w:rPr>
      </w:pPr>
      <w:r>
        <w:rPr>
          <w:rFonts w:ascii="Cambria" w:hAnsi="Cambria"/>
          <w:color w:val="262626" w:themeColor="text1" w:themeTint="D9"/>
        </w:rPr>
        <w:t>At the subtest-level, CLIENT was required to memorise one or more pictures and then identify the correct pictures (in sequential order) from options. They also listened to sequences of numbers read aloud and recalled them in the same order, reverse order, and ascending order. There was a discrepancy between their performance between these tasks.</w:t>
      </w:r>
    </w:p>
    <w:p w:rsidRPr="00EE42B3" w:rsidR="00FC0032" w:rsidP="00FC0032" w:rsidRDefault="00FC0032" w14:paraId="107AF97D" w14:textId="77777777">
      <w:pPr>
        <w:spacing w:before="120" w:after="120"/>
        <w:rPr>
          <w:rFonts w:ascii="Cambria" w:hAnsi="Cambria"/>
          <w:color w:val="262626" w:themeColor="text1" w:themeTint="D9"/>
        </w:rPr>
      </w:pPr>
    </w:p>
    <w:p w:rsidRPr="00EE42B3" w:rsidR="00FC0032" w:rsidP="00FC0032" w:rsidRDefault="00FC0032" w14:paraId="725A0596" w14:textId="77777777">
      <w:pPr>
        <w:spacing w:before="120" w:after="120"/>
        <w:rPr>
          <w:rFonts w:ascii="Cambria" w:hAnsi="Cambria"/>
          <w:color w:val="262626" w:themeColor="text1" w:themeTint="D9"/>
        </w:rPr>
      </w:pPr>
      <w:r>
        <w:rPr>
          <w:rFonts w:ascii="Cambria" w:hAnsi="Cambria"/>
          <w:color w:val="262626" w:themeColor="text1" w:themeTint="D9"/>
        </w:rPr>
        <w:t>(While CLIENT showed proficiency when recalling series of pictures in the correct order, they showed greater difficulty recalling and sequencing strings of numbers read aloud. This pattern of strengths and weaknesses suggests that CLIENT best utilises working memory in problem solving when a visual, rather than a verbal, stimulus is used. Further analysis showed that CLIENT is able to hold and manipulate around (number) pieces of verbal information and around (number) pieces of visual information at a time.)</w:t>
      </w:r>
    </w:p>
    <w:p w:rsidRPr="00EE42B3" w:rsidR="00FC0032" w:rsidP="00FC0032" w:rsidRDefault="00FC0032" w14:paraId="225BB81D" w14:textId="77777777">
      <w:pPr>
        <w:spacing w:before="120" w:after="120"/>
        <w:rPr>
          <w:rFonts w:ascii="Cambria" w:hAnsi="Cambria"/>
          <w:color w:val="262626" w:themeColor="text1" w:themeTint="D9"/>
        </w:rPr>
      </w:pPr>
    </w:p>
    <w:p w:rsidRPr="00EE42B3" w:rsidR="00FC0032" w:rsidP="00FC0032" w:rsidRDefault="00FC0032" w14:paraId="02953D50" w14:textId="77777777">
      <w:pPr>
        <w:spacing w:before="120" w:after="120"/>
        <w:rPr>
          <w:rFonts w:ascii="Cambria" w:hAnsi="Cambria"/>
          <w:color w:val="262626" w:themeColor="text1" w:themeTint="D9"/>
        </w:rPr>
      </w:pPr>
      <w:r>
        <w:rPr>
          <w:rFonts w:ascii="Cambria" w:hAnsi="Cambria"/>
          <w:b/>
          <w:bCs/>
          <w:color w:val="262626" w:themeColor="text1" w:themeTint="D9"/>
        </w:rPr>
        <w:t>Processing Speed Index (PSI)</w:t>
      </w:r>
    </w:p>
    <w:p w:rsidRPr="00EE42B3" w:rsidR="00FC0032" w:rsidP="00FC0032" w:rsidRDefault="00FC0032" w14:paraId="325DD63E" w14:textId="77777777">
      <w:pPr>
        <w:spacing w:before="120" w:after="120"/>
        <w:rPr>
          <w:rFonts w:ascii="Cambria" w:hAnsi="Cambria"/>
          <w:color w:val="262626" w:themeColor="text1" w:themeTint="D9"/>
        </w:rPr>
      </w:pPr>
      <w:r>
        <w:rPr>
          <w:rFonts w:ascii="Cambria" w:hAnsi="Cambria"/>
          <w:color w:val="262626" w:themeColor="text1" w:themeTint="D9"/>
        </w:rPr>
        <w:t>The Processing Speed Index (PSI) measured one’s speed and accuracy of visual identification, decision making, and decision implementation. This indicates skills related to visual scanning, visual discrimination, short-term visual memory, visuomotor coordination, and concentration.</w:t>
      </w:r>
    </w:p>
    <w:p w:rsidRPr="00EE42B3" w:rsidR="00FC0032" w:rsidP="00FC0032" w:rsidRDefault="00FC0032" w14:paraId="54F0DA7F" w14:textId="77777777">
      <w:pPr>
        <w:spacing w:before="120" w:after="120"/>
        <w:rPr>
          <w:rFonts w:ascii="Cambria" w:hAnsi="Cambria"/>
          <w:color w:val="262626" w:themeColor="text1" w:themeTint="D9"/>
        </w:rPr>
      </w:pPr>
      <w:r>
        <w:rPr>
          <w:rFonts w:ascii="Cambria" w:hAnsi="Cambria"/>
          <w:color w:val="262626" w:themeColor="text1" w:themeTint="D9"/>
        </w:rPr>
        <w:t>CLIENT’s PSI score was in the _________ range when compared to other children their age.</w:t>
      </w:r>
    </w:p>
    <w:p w:rsidRPr="00EE42B3" w:rsidR="00FC0032" w:rsidP="00FC0032" w:rsidRDefault="00FC0032" w14:paraId="36FB200A" w14:textId="77777777">
      <w:pPr>
        <w:spacing w:before="120" w:after="120"/>
        <w:rPr>
          <w:rFonts w:ascii="Cambria" w:hAnsi="Cambria"/>
          <w:color w:val="262626" w:themeColor="text1" w:themeTint="D9"/>
        </w:rPr>
      </w:pPr>
      <w:r>
        <w:rPr>
          <w:rFonts w:ascii="Cambria" w:hAnsi="Cambria"/>
          <w:color w:val="262626" w:themeColor="text1" w:themeTint="D9"/>
        </w:rPr>
        <w:t>At the subtest-level, CLIENT was required to scan a group of symbols and indicate if the target symbol was present. They also used a key to copy symbols that corresponded with numbers. Their performance between these two tasks was ________, indicating that accurate visual scanning is a strength relative to associative memory and/or graphomotor speed.</w:t>
      </w:r>
    </w:p>
    <w:p w:rsidRPr="00EE42B3" w:rsidR="00FC0032" w:rsidP="00FC0032" w:rsidRDefault="00FC0032" w14:paraId="75432652" w14:textId="77777777">
      <w:pPr>
        <w:spacing w:before="120" w:after="120"/>
        <w:rPr>
          <w:rFonts w:ascii="Cambria" w:hAnsi="Cambria"/>
          <w:color w:val="262626" w:themeColor="text1" w:themeTint="D9"/>
        </w:rPr>
      </w:pPr>
    </w:p>
    <w:p w:rsidRPr="00EE42B3" w:rsidR="00FC0032" w:rsidP="00FC0032" w:rsidRDefault="00840323" w14:paraId="5B08FAAB" w14:textId="70531B08">
      <w:pPr>
        <w:spacing w:before="120" w:after="120"/>
        <w:rPr>
          <w:rFonts w:ascii="Cambria" w:hAnsi="Cambria"/>
          <w:color w:val="262626" w:themeColor="text1" w:themeTint="D9"/>
        </w:rPr>
      </w:pPr>
      <w:r>
        <w:rPr>
          <w:rFonts w:ascii="Cambria" w:hAnsi="Cambria"/>
          <w:b/>
          <w:bCs/>
          <w:color w:val="262626" w:themeColor="text1" w:themeTint="D9"/>
        </w:rPr>
        <w:t>WISC-V Summary</w:t>
      </w:r>
    </w:p>
    <w:p w:rsidRPr="00EE42B3" w:rsidR="00FC0032" w:rsidP="00FC0032" w:rsidRDefault="00FC0032" w14:paraId="02856690" w14:textId="77777777">
      <w:pPr>
        <w:spacing w:before="120" w:after="120"/>
        <w:rPr>
          <w:rFonts w:ascii="Cambria" w:hAnsi="Cambria"/>
          <w:color w:val="262626" w:themeColor="text1" w:themeTint="D9"/>
        </w:rPr>
      </w:pPr>
      <w:r>
        <w:rPr>
          <w:rFonts w:ascii="Cambria" w:hAnsi="Cambria"/>
          <w:color w:val="262626" w:themeColor="text1" w:themeTint="D9"/>
        </w:rPr>
        <w:t>In summary, the WISC-V results provide a snapshot of CLIENT’s current intellectual functioning. CLIENT’s ___________ skills assessed appear to be one of their lowest areas of functioning while __________ is a relative strength.</w:t>
      </w:r>
    </w:p>
    <w:p w:rsidRPr="00EE42B3" w:rsidR="00B62382" w:rsidP="00FC0032" w:rsidRDefault="00FC0032" w14:paraId="6A784673" w14:textId="2333A2DD">
      <w:pPr>
        <w:spacing w:before="120" w:after="120"/>
        <w:rPr>
          <w:rFonts w:ascii="Cambria" w:hAnsi="Cambria"/>
          <w:color w:val="262626" w:themeColor="text1" w:themeTint="D9"/>
        </w:rPr>
      </w:pPr>
      <w:r>
        <w:rPr>
          <w:rFonts w:ascii="Cambria" w:hAnsi="Cambria"/>
          <w:color w:val="262626" w:themeColor="text1" w:themeTint="D9"/>
        </w:rPr>
        <w:t>CLIENT’s relatively stronger ______ abilities might be indicative of a preference for visual/verbal stimuli. CLIENT may have a more difficult time holding _________ information in their mind relative to ___________ information. Furthermore, their performance suggests that accurate _____________ is a relative strength while they might experience some challenges in _______________ that could be further evaluated.</w:t>
      </w:r>
    </w:p>
    <w:p w:rsidRPr="00EE42B3" w:rsidR="00C16A97" w:rsidP="00FC0032" w:rsidRDefault="00262499" w14:paraId="289B3658" w14:textId="6580A688">
      <w:pPr>
        <w:spacing w:before="120" w:after="120"/>
        <w:outlineLvl w:val="0"/>
        <w:rPr>
          <w:rFonts w:ascii="Cambria" w:hAnsi="Cambria"/>
          <w:b/>
          <w:bCs/>
          <w:color w:val="262626" w:themeColor="text1" w:themeTint="D9"/>
          <w:kern w:val="36"/>
        </w:rPr>
      </w:pPr>
      <w:r>
        <w:rPr>
          <w:rFonts w:ascii="Cambria" w:hAnsi="Cambria"/>
          <w:noProof/>
          <w:color w:val="000000" w:themeColor="text1"/>
          <w14:ligatures w14:val="standardContextual"/>
        </w:rPr>
        <w:pict w14:anchorId="1381A413">
          <v:rect id="_x0000_i1039" style="width:451.3pt;height:.05pt;mso-width-percent:0;mso-height-percent:0;mso-width-percent:0;mso-height-percent:0" alt="" o:hr="t" o:hrstd="t" o:hralign="center" fillcolor="#a0a0a0" stroked="f"/>
        </w:pict>
      </w:r>
    </w:p>
    <w:p w:rsidRPr="00EE42B3" w:rsidR="00FC0032" w:rsidP="00FC0032" w:rsidRDefault="00FC0032" w14:paraId="1FC0A636" w14:textId="228D7A58">
      <w:pPr>
        <w:spacing w:before="120" w:after="120"/>
        <w:outlineLvl w:val="0"/>
        <w:rPr>
          <w:rFonts w:ascii="Cambria" w:hAnsi="Cambria"/>
          <w:b/>
          <w:bCs/>
          <w:color w:val="262626" w:themeColor="text1" w:themeTint="D9"/>
          <w:kern w:val="36"/>
        </w:rPr>
      </w:pPr>
      <w:r>
        <w:rPr>
          <w:rFonts w:ascii="Cambria" w:hAnsi="Cambria"/>
          <w:b/>
          <w:bCs/>
          <w:color w:val="262626" w:themeColor="text1" w:themeTint="D9"/>
          <w:kern w:val="36"/>
        </w:rPr>
        <w:t>EDUCATIONAL ASSESSMENT</w:t>
      </w:r>
    </w:p>
    <w:p w:rsidRPr="00EE42B3" w:rsidR="00FC0032" w:rsidP="00FC0032" w:rsidRDefault="00FC0032" w14:paraId="3CB53664" w14:textId="77777777">
      <w:pPr>
        <w:spacing w:before="120" w:after="120"/>
        <w:rPr>
          <w:rFonts w:ascii="Cambria" w:hAnsi="Cambria"/>
          <w:color w:val="262626" w:themeColor="text1" w:themeTint="D9"/>
        </w:rPr>
      </w:pPr>
      <w:r>
        <w:rPr>
          <w:rFonts w:ascii="Cambria" w:hAnsi="Cambria"/>
          <w:color w:val="262626" w:themeColor="text1" w:themeTint="D9"/>
        </w:rPr>
        <w:t>The Wechsler Individual Achievement Test – Third Edition (WIAT-III) was used to determine current reading and writing performance. The WIAT-III is a widely used and standardised assessment tool used for assessing the academic achievement of children in Grades Prep and above.</w:t>
      </w:r>
    </w:p>
    <w:p w:rsidRPr="00EE42B3" w:rsidR="00B62382" w:rsidP="00FC0032" w:rsidRDefault="00B62382" w14:paraId="6B070655" w14:textId="77777777">
      <w:pPr>
        <w:spacing w:before="120" w:after="120"/>
        <w:rPr>
          <w:rFonts w:ascii="Cambria" w:hAnsi="Cambria"/>
          <w:color w:val="262626" w:themeColor="text1" w:themeTint="D9"/>
        </w:rPr>
      </w:pPr>
    </w:p>
    <w:p w:rsidRPr="00EE42B3" w:rsidR="00B62382" w:rsidP="00D97DF7" w:rsidRDefault="001E065D" w14:paraId="4AAEB222" w14:textId="4F4BC82B">
      <w:pPr>
        <w:spacing w:before="120" w:after="120"/>
        <w:rPr>
          <w:rFonts w:ascii="Cambria" w:hAnsi="Cambria"/>
          <w:b/>
          <w:bCs/>
          <w:color w:val="262626" w:themeColor="text1" w:themeTint="D9"/>
        </w:rPr>
      </w:pPr>
      <w:r>
        <w:rPr>
          <w:rFonts w:ascii="Cambria" w:hAnsi="Cambria"/>
          <w:b/>
          <w:bCs/>
          <w:color w:val="262626" w:themeColor="text1" w:themeTint="D9"/>
        </w:rPr>
        <w:t>WIAT-III Subtest Score Table</w:t>
      </w:r>
    </w:p>
    <w:tbl>
      <w:tblPr>
        <w:tblStyle w:val="TableGrid"/>
        <w:tblW w:w="0" w:type="auto"/>
        <w:tblLook w:val="04A0" w:firstRow="1" w:lastRow="0" w:firstColumn="1" w:lastColumn="0" w:noHBand="0" w:noVBand="1"/>
      </w:tblPr>
      <w:tblGrid>
        <w:gridCol w:w="2254"/>
        <w:gridCol w:w="2254"/>
        <w:gridCol w:w="2254"/>
        <w:gridCol w:w="2254"/>
      </w:tblGrid>
      <w:tr w:rsidRPr="00EE42B3" w:rsidR="0058627F" w:rsidTr="00EE04C1" w14:paraId="62B61DB4" w14:textId="77777777">
        <w:tc>
          <w:tcPr>
            <w:tcW w:w="2254" w:type="dxa"/>
            <w:shd w:val="clear" w:color="auto" w:fill="D1D1D1" w:themeFill="background2" w:themeFillShade="E6"/>
          </w:tcPr>
          <w:p w:rsidRPr="00F33591" w:rsidR="00EE04C1" w:rsidP="00D97DF7" w:rsidRDefault="00EE04C1" w14:paraId="208C1D2F" w14:textId="3E1FC7D2">
            <w:pPr>
              <w:spacing w:before="120" w:after="120"/>
              <w:rPr>
                <w:rFonts w:ascii="Cambria" w:hAnsi="Cambria"/>
                <w:b/>
                <w:bCs/>
                <w:color w:val="262626" w:themeColor="text1" w:themeTint="D9"/>
              </w:rPr>
            </w:pPr>
            <w:r>
              <w:rPr>
                <w:rFonts w:ascii="Cambria" w:hAnsi="Cambria"/>
                <w:b/>
                <w:bCs/>
                <w:color w:val="262626" w:themeColor="text1" w:themeTint="D9"/>
              </w:rPr>
              <w:t>Composite</w:t>
            </w:r>
          </w:p>
        </w:tc>
        <w:tc>
          <w:tcPr>
            <w:tcW w:w="2254" w:type="dxa"/>
            <w:shd w:val="clear" w:color="auto" w:fill="D1D1D1" w:themeFill="background2" w:themeFillShade="E6"/>
          </w:tcPr>
          <w:p w:rsidRPr="00F33591" w:rsidR="00EE04C1" w:rsidP="00D97DF7" w:rsidRDefault="00EE04C1" w14:paraId="3A4866B9" w14:textId="64418958">
            <w:pPr>
              <w:spacing w:before="120" w:after="120"/>
              <w:rPr>
                <w:rFonts w:ascii="Cambria" w:hAnsi="Cambria"/>
                <w:b/>
                <w:bCs/>
                <w:color w:val="262626" w:themeColor="text1" w:themeTint="D9"/>
              </w:rPr>
            </w:pPr>
            <w:r>
              <w:rPr>
                <w:rFonts w:ascii="Cambria" w:hAnsi="Cambria"/>
                <w:b/>
                <w:bCs/>
                <w:color w:val="262626" w:themeColor="text1" w:themeTint="D9"/>
              </w:rPr>
              <w:t>Subtest</w:t>
            </w:r>
          </w:p>
        </w:tc>
        <w:tc>
          <w:tcPr>
            <w:tcW w:w="2254" w:type="dxa"/>
            <w:shd w:val="clear" w:color="auto" w:fill="D1D1D1" w:themeFill="background2" w:themeFillShade="E6"/>
          </w:tcPr>
          <w:p w:rsidRPr="00F33591" w:rsidR="00EE04C1" w:rsidP="00D97DF7" w:rsidRDefault="00EE04C1" w14:paraId="06998819" w14:textId="413EEECD">
            <w:pPr>
              <w:spacing w:before="120" w:after="120"/>
              <w:rPr>
                <w:rFonts w:ascii="Cambria" w:hAnsi="Cambria"/>
                <w:b/>
                <w:bCs/>
                <w:color w:val="262626" w:themeColor="text1" w:themeTint="D9"/>
              </w:rPr>
            </w:pPr>
            <w:r>
              <w:rPr>
                <w:rFonts w:ascii="Cambria" w:hAnsi="Cambria"/>
                <w:b/>
                <w:bCs/>
                <w:color w:val="262626" w:themeColor="text1" w:themeTint="D9"/>
              </w:rPr>
              <w:t>Percentile Rank</w:t>
            </w:r>
          </w:p>
        </w:tc>
        <w:tc>
          <w:tcPr>
            <w:tcW w:w="2254" w:type="dxa"/>
            <w:shd w:val="clear" w:color="auto" w:fill="D1D1D1" w:themeFill="background2" w:themeFillShade="E6"/>
          </w:tcPr>
          <w:p w:rsidRPr="00F33591" w:rsidR="00EE04C1" w:rsidP="00D97DF7" w:rsidRDefault="00EE04C1" w14:paraId="4B06E619" w14:textId="265C15A7">
            <w:pPr>
              <w:spacing w:before="120" w:after="120"/>
              <w:rPr>
                <w:rFonts w:ascii="Cambria" w:hAnsi="Cambria"/>
                <w:b/>
                <w:bCs/>
                <w:color w:val="262626" w:themeColor="text1" w:themeTint="D9"/>
              </w:rPr>
            </w:pPr>
            <w:r>
              <w:rPr>
                <w:rFonts w:ascii="Cambria" w:hAnsi="Cambria"/>
                <w:b/>
                <w:bCs/>
                <w:color w:val="262626" w:themeColor="text1" w:themeTint="D9"/>
              </w:rPr>
              <w:t>Qualitative Description</w:t>
            </w:r>
          </w:p>
        </w:tc>
      </w:tr>
      <w:tr w:rsidRPr="00EE42B3" w:rsidR="0058627F" w:rsidTr="00EE04C1" w14:paraId="1BDC07DF" w14:textId="77777777">
        <w:tc>
          <w:tcPr>
            <w:tcW w:w="2254" w:type="dxa"/>
            <w:vMerge w:val="restart"/>
          </w:tcPr>
          <w:p w:rsidRPr="00EE42B3" w:rsidR="00EE04C1" w:rsidP="00D97DF7" w:rsidRDefault="00EE04C1" w14:paraId="7F9E6D4F" w14:textId="6BDD45C0">
            <w:pPr>
              <w:spacing w:before="120" w:after="120"/>
              <w:rPr>
                <w:rFonts w:ascii="Cambria" w:hAnsi="Cambria"/>
                <w:color w:val="262626" w:themeColor="text1" w:themeTint="D9"/>
              </w:rPr>
            </w:pPr>
            <w:r>
              <w:rPr>
                <w:rFonts w:ascii="Cambria" w:hAnsi="Cambria"/>
                <w:iCs/>
                <w:color w:val="262626" w:themeColor="text1" w:themeTint="D9"/>
              </w:rPr>
              <w:t>Oral Language</w:t>
            </w:r>
          </w:p>
        </w:tc>
        <w:tc>
          <w:tcPr>
            <w:tcW w:w="2254" w:type="dxa"/>
          </w:tcPr>
          <w:p w:rsidRPr="00EE42B3" w:rsidR="00EE04C1" w:rsidP="00D97DF7" w:rsidRDefault="00EE04C1" w14:paraId="7BD4779E" w14:textId="7FA8C954">
            <w:pPr>
              <w:spacing w:before="120" w:after="120"/>
              <w:rPr>
                <w:rFonts w:ascii="Cambria" w:hAnsi="Cambria"/>
                <w:color w:val="262626" w:themeColor="text1" w:themeTint="D9"/>
              </w:rPr>
            </w:pPr>
            <w:r>
              <w:rPr>
                <w:rFonts w:ascii="Cambria" w:hAnsi="Cambria"/>
                <w:color w:val="262626" w:themeColor="text1" w:themeTint="D9"/>
              </w:rPr>
              <w:t>Listening Comprehension</w:t>
            </w:r>
          </w:p>
        </w:tc>
        <w:tc>
          <w:tcPr>
            <w:tcW w:w="2254" w:type="dxa"/>
          </w:tcPr>
          <w:p w:rsidRPr="00EE42B3" w:rsidR="00EE04C1" w:rsidP="00D97DF7" w:rsidRDefault="00EE04C1" w14:paraId="20FDD545" w14:textId="77777777">
            <w:pPr>
              <w:spacing w:before="120" w:after="120"/>
              <w:rPr>
                <w:rFonts w:ascii="Cambria" w:hAnsi="Cambria"/>
                <w:color w:val="262626" w:themeColor="text1" w:themeTint="D9"/>
              </w:rPr>
            </w:pPr>
          </w:p>
        </w:tc>
        <w:tc>
          <w:tcPr>
            <w:tcW w:w="2254" w:type="dxa"/>
          </w:tcPr>
          <w:p w:rsidRPr="00EE42B3" w:rsidR="00EE04C1" w:rsidP="00D97DF7" w:rsidRDefault="00EE04C1" w14:paraId="44EB8F0F" w14:textId="77777777">
            <w:pPr>
              <w:spacing w:before="120" w:after="120"/>
              <w:rPr>
                <w:rFonts w:ascii="Cambria" w:hAnsi="Cambria"/>
                <w:color w:val="262626" w:themeColor="text1" w:themeTint="D9"/>
              </w:rPr>
            </w:pPr>
          </w:p>
        </w:tc>
      </w:tr>
      <w:tr w:rsidRPr="00EE42B3" w:rsidR="0058627F" w:rsidTr="00EE04C1" w14:paraId="35D44209" w14:textId="77777777">
        <w:tc>
          <w:tcPr>
            <w:tcW w:w="2254" w:type="dxa"/>
            <w:vMerge/>
          </w:tcPr>
          <w:p w:rsidRPr="00EE42B3" w:rsidR="00EE04C1" w:rsidP="00D97DF7" w:rsidRDefault="00EE04C1" w14:paraId="6326AC2F" w14:textId="77777777">
            <w:pPr>
              <w:spacing w:before="120" w:after="120"/>
              <w:rPr>
                <w:rFonts w:ascii="Cambria" w:hAnsi="Cambria"/>
                <w:color w:val="262626" w:themeColor="text1" w:themeTint="D9"/>
              </w:rPr>
            </w:pPr>
          </w:p>
        </w:tc>
        <w:tc>
          <w:tcPr>
            <w:tcW w:w="2254" w:type="dxa"/>
          </w:tcPr>
          <w:p w:rsidRPr="00EE42B3" w:rsidR="00EE04C1" w:rsidP="00D97DF7" w:rsidRDefault="00EE04C1" w14:paraId="5DA86D6D" w14:textId="09408C36">
            <w:pPr>
              <w:spacing w:before="120" w:after="120"/>
              <w:rPr>
                <w:rFonts w:ascii="Cambria" w:hAnsi="Cambria"/>
                <w:color w:val="262626" w:themeColor="text1" w:themeTint="D9"/>
              </w:rPr>
            </w:pPr>
            <w:r>
              <w:rPr>
                <w:rFonts w:ascii="Cambria" w:hAnsi="Cambria"/>
                <w:color w:val="262626" w:themeColor="text1" w:themeTint="D9"/>
              </w:rPr>
              <w:t>Oral Expression</w:t>
            </w:r>
          </w:p>
        </w:tc>
        <w:tc>
          <w:tcPr>
            <w:tcW w:w="2254" w:type="dxa"/>
          </w:tcPr>
          <w:p w:rsidRPr="00EE42B3" w:rsidR="00EE04C1" w:rsidP="00D97DF7" w:rsidRDefault="00EE04C1" w14:paraId="217ACD16" w14:textId="77777777">
            <w:pPr>
              <w:spacing w:before="120" w:after="120"/>
              <w:rPr>
                <w:rFonts w:ascii="Cambria" w:hAnsi="Cambria"/>
                <w:color w:val="262626" w:themeColor="text1" w:themeTint="D9"/>
              </w:rPr>
            </w:pPr>
          </w:p>
        </w:tc>
        <w:tc>
          <w:tcPr>
            <w:tcW w:w="2254" w:type="dxa"/>
          </w:tcPr>
          <w:p w:rsidRPr="00EE42B3" w:rsidR="00EE04C1" w:rsidP="00D97DF7" w:rsidRDefault="00EE04C1" w14:paraId="7F1A7A56" w14:textId="77777777">
            <w:pPr>
              <w:spacing w:before="120" w:after="120"/>
              <w:rPr>
                <w:rFonts w:ascii="Cambria" w:hAnsi="Cambria"/>
                <w:color w:val="262626" w:themeColor="text1" w:themeTint="D9"/>
              </w:rPr>
            </w:pPr>
          </w:p>
        </w:tc>
      </w:tr>
      <w:tr w:rsidRPr="00EE42B3" w:rsidR="0058627F" w:rsidTr="00EE04C1" w14:paraId="5949E732" w14:textId="77777777">
        <w:tc>
          <w:tcPr>
            <w:tcW w:w="2254" w:type="dxa"/>
            <w:vMerge w:val="restart"/>
          </w:tcPr>
          <w:p w:rsidRPr="00EE42B3" w:rsidR="00EE04C1" w:rsidP="00D97DF7" w:rsidRDefault="00EE04C1" w14:paraId="2AF61270" w14:textId="22C9B995">
            <w:pPr>
              <w:spacing w:before="120" w:after="120"/>
              <w:rPr>
                <w:rFonts w:ascii="Cambria" w:hAnsi="Cambria"/>
                <w:color w:val="262626" w:themeColor="text1" w:themeTint="D9"/>
              </w:rPr>
            </w:pPr>
            <w:r>
              <w:rPr>
                <w:rFonts w:ascii="Cambria" w:hAnsi="Cambria"/>
                <w:color w:val="262626" w:themeColor="text1" w:themeTint="D9"/>
              </w:rPr>
              <w:t>Reading</w:t>
            </w:r>
          </w:p>
        </w:tc>
        <w:tc>
          <w:tcPr>
            <w:tcW w:w="2254" w:type="dxa"/>
          </w:tcPr>
          <w:p w:rsidRPr="00EE42B3" w:rsidR="00EE04C1" w:rsidP="00D97DF7" w:rsidRDefault="00EE04C1" w14:paraId="3D2E0AE2" w14:textId="0C4FAE4A">
            <w:pPr>
              <w:spacing w:before="120" w:after="120"/>
              <w:rPr>
                <w:rFonts w:ascii="Cambria" w:hAnsi="Cambria"/>
                <w:color w:val="262626" w:themeColor="text1" w:themeTint="D9"/>
              </w:rPr>
            </w:pPr>
            <w:r>
              <w:rPr>
                <w:rFonts w:ascii="Cambria" w:hAnsi="Cambria"/>
                <w:color w:val="262626" w:themeColor="text1" w:themeTint="D9"/>
              </w:rPr>
              <w:t>Word Reading</w:t>
            </w:r>
          </w:p>
        </w:tc>
        <w:tc>
          <w:tcPr>
            <w:tcW w:w="2254" w:type="dxa"/>
          </w:tcPr>
          <w:p w:rsidRPr="00EE42B3" w:rsidR="00EE04C1" w:rsidP="00D97DF7" w:rsidRDefault="00EE04C1" w14:paraId="2A6462C9" w14:textId="77777777">
            <w:pPr>
              <w:spacing w:before="120" w:after="120"/>
              <w:rPr>
                <w:rFonts w:ascii="Cambria" w:hAnsi="Cambria"/>
                <w:color w:val="262626" w:themeColor="text1" w:themeTint="D9"/>
              </w:rPr>
            </w:pPr>
          </w:p>
        </w:tc>
        <w:tc>
          <w:tcPr>
            <w:tcW w:w="2254" w:type="dxa"/>
          </w:tcPr>
          <w:p w:rsidRPr="00EE42B3" w:rsidR="00EE04C1" w:rsidP="00D97DF7" w:rsidRDefault="00EE04C1" w14:paraId="682E74F6" w14:textId="77777777">
            <w:pPr>
              <w:spacing w:before="120" w:after="120"/>
              <w:rPr>
                <w:rFonts w:ascii="Cambria" w:hAnsi="Cambria"/>
                <w:color w:val="262626" w:themeColor="text1" w:themeTint="D9"/>
              </w:rPr>
            </w:pPr>
          </w:p>
        </w:tc>
      </w:tr>
      <w:tr w:rsidRPr="00EE42B3" w:rsidR="0058627F" w:rsidTr="00EE04C1" w14:paraId="7A163A87" w14:textId="77777777">
        <w:tc>
          <w:tcPr>
            <w:tcW w:w="2254" w:type="dxa"/>
            <w:vMerge/>
          </w:tcPr>
          <w:p w:rsidRPr="00EE42B3" w:rsidR="00EE04C1" w:rsidP="00D97DF7" w:rsidRDefault="00EE04C1" w14:paraId="03373D3D" w14:textId="77777777">
            <w:pPr>
              <w:spacing w:before="120" w:after="120"/>
              <w:rPr>
                <w:rFonts w:ascii="Cambria" w:hAnsi="Cambria"/>
                <w:color w:val="262626" w:themeColor="text1" w:themeTint="D9"/>
              </w:rPr>
            </w:pPr>
          </w:p>
        </w:tc>
        <w:tc>
          <w:tcPr>
            <w:tcW w:w="2254" w:type="dxa"/>
          </w:tcPr>
          <w:p w:rsidRPr="00EE42B3" w:rsidR="00EE04C1" w:rsidP="00D97DF7" w:rsidRDefault="00EE04C1" w14:paraId="7934F8FD" w14:textId="67DE08F9">
            <w:pPr>
              <w:spacing w:before="120" w:after="120"/>
              <w:rPr>
                <w:rFonts w:ascii="Cambria" w:hAnsi="Cambria"/>
                <w:color w:val="262626" w:themeColor="text1" w:themeTint="D9"/>
              </w:rPr>
            </w:pPr>
            <w:r>
              <w:rPr>
                <w:rFonts w:ascii="Cambria" w:hAnsi="Cambria"/>
                <w:color w:val="262626" w:themeColor="text1" w:themeTint="D9"/>
              </w:rPr>
              <w:t>Reading Comprehension</w:t>
            </w:r>
          </w:p>
        </w:tc>
        <w:tc>
          <w:tcPr>
            <w:tcW w:w="2254" w:type="dxa"/>
          </w:tcPr>
          <w:p w:rsidRPr="00EE42B3" w:rsidR="00EE04C1" w:rsidP="00D97DF7" w:rsidRDefault="00EE04C1" w14:paraId="00410C16" w14:textId="77777777">
            <w:pPr>
              <w:spacing w:before="120" w:after="120"/>
              <w:rPr>
                <w:rFonts w:ascii="Cambria" w:hAnsi="Cambria"/>
                <w:color w:val="262626" w:themeColor="text1" w:themeTint="D9"/>
              </w:rPr>
            </w:pPr>
          </w:p>
        </w:tc>
        <w:tc>
          <w:tcPr>
            <w:tcW w:w="2254" w:type="dxa"/>
          </w:tcPr>
          <w:p w:rsidRPr="00EE42B3" w:rsidR="00EE04C1" w:rsidP="00D97DF7" w:rsidRDefault="00EE04C1" w14:paraId="5A7949EF" w14:textId="77777777">
            <w:pPr>
              <w:spacing w:before="120" w:after="120"/>
              <w:rPr>
                <w:rFonts w:ascii="Cambria" w:hAnsi="Cambria"/>
                <w:color w:val="262626" w:themeColor="text1" w:themeTint="D9"/>
              </w:rPr>
            </w:pPr>
          </w:p>
        </w:tc>
      </w:tr>
      <w:tr w:rsidRPr="00EE42B3" w:rsidR="0058627F" w:rsidTr="00EE04C1" w14:paraId="3C4CA9DF" w14:textId="77777777">
        <w:tc>
          <w:tcPr>
            <w:tcW w:w="2254" w:type="dxa"/>
            <w:vMerge/>
          </w:tcPr>
          <w:p w:rsidRPr="00EE42B3" w:rsidR="00EE04C1" w:rsidP="00D97DF7" w:rsidRDefault="00EE04C1" w14:paraId="41D03A10" w14:textId="77777777">
            <w:pPr>
              <w:spacing w:before="120" w:after="120"/>
              <w:rPr>
                <w:rFonts w:ascii="Cambria" w:hAnsi="Cambria"/>
                <w:color w:val="262626" w:themeColor="text1" w:themeTint="D9"/>
              </w:rPr>
            </w:pPr>
          </w:p>
        </w:tc>
        <w:tc>
          <w:tcPr>
            <w:tcW w:w="2254" w:type="dxa"/>
          </w:tcPr>
          <w:p w:rsidRPr="00EE42B3" w:rsidR="00EE04C1" w:rsidP="00D97DF7" w:rsidRDefault="00EE04C1" w14:paraId="6C505CBD" w14:textId="4C0B2C39">
            <w:pPr>
              <w:spacing w:before="120" w:after="120"/>
              <w:rPr>
                <w:rFonts w:ascii="Cambria" w:hAnsi="Cambria"/>
                <w:color w:val="262626" w:themeColor="text1" w:themeTint="D9"/>
              </w:rPr>
            </w:pPr>
            <w:r>
              <w:rPr>
                <w:rFonts w:ascii="Cambria" w:hAnsi="Cambria"/>
                <w:color w:val="262626" w:themeColor="text1" w:themeTint="D9"/>
              </w:rPr>
              <w:t>Pseudoword Decoding</w:t>
            </w:r>
          </w:p>
        </w:tc>
        <w:tc>
          <w:tcPr>
            <w:tcW w:w="2254" w:type="dxa"/>
          </w:tcPr>
          <w:p w:rsidRPr="00EE42B3" w:rsidR="00EE04C1" w:rsidP="00D97DF7" w:rsidRDefault="00EE04C1" w14:paraId="6202B233" w14:textId="77777777">
            <w:pPr>
              <w:spacing w:before="120" w:after="120"/>
              <w:rPr>
                <w:rFonts w:ascii="Cambria" w:hAnsi="Cambria"/>
                <w:color w:val="262626" w:themeColor="text1" w:themeTint="D9"/>
              </w:rPr>
            </w:pPr>
          </w:p>
        </w:tc>
        <w:tc>
          <w:tcPr>
            <w:tcW w:w="2254" w:type="dxa"/>
          </w:tcPr>
          <w:p w:rsidRPr="00EE42B3" w:rsidR="00EE04C1" w:rsidP="00D97DF7" w:rsidRDefault="00EE04C1" w14:paraId="1C7B2BD1" w14:textId="77777777">
            <w:pPr>
              <w:spacing w:before="120" w:after="120"/>
              <w:rPr>
                <w:rFonts w:ascii="Cambria" w:hAnsi="Cambria"/>
                <w:color w:val="262626" w:themeColor="text1" w:themeTint="D9"/>
              </w:rPr>
            </w:pPr>
          </w:p>
        </w:tc>
      </w:tr>
      <w:tr w:rsidRPr="00EE42B3" w:rsidR="0058627F" w:rsidTr="00EE04C1" w14:paraId="0336E089" w14:textId="77777777">
        <w:tc>
          <w:tcPr>
            <w:tcW w:w="2254" w:type="dxa"/>
            <w:vMerge/>
          </w:tcPr>
          <w:p w:rsidRPr="00EE42B3" w:rsidR="00EE04C1" w:rsidP="00D97DF7" w:rsidRDefault="00EE04C1" w14:paraId="641DABA6" w14:textId="77777777">
            <w:pPr>
              <w:spacing w:before="120" w:after="120"/>
              <w:rPr>
                <w:rFonts w:ascii="Cambria" w:hAnsi="Cambria"/>
                <w:color w:val="262626" w:themeColor="text1" w:themeTint="D9"/>
              </w:rPr>
            </w:pPr>
          </w:p>
        </w:tc>
        <w:tc>
          <w:tcPr>
            <w:tcW w:w="2254" w:type="dxa"/>
          </w:tcPr>
          <w:p w:rsidRPr="00EE42B3" w:rsidR="00EE04C1" w:rsidP="00D97DF7" w:rsidRDefault="00EE04C1" w14:paraId="614EDEC3" w14:textId="63AC5288">
            <w:pPr>
              <w:spacing w:before="120" w:after="120"/>
              <w:rPr>
                <w:rFonts w:ascii="Cambria" w:hAnsi="Cambria"/>
                <w:color w:val="262626" w:themeColor="text1" w:themeTint="D9"/>
              </w:rPr>
            </w:pPr>
            <w:r>
              <w:rPr>
                <w:rFonts w:ascii="Cambria" w:hAnsi="Cambria"/>
                <w:color w:val="262626" w:themeColor="text1" w:themeTint="D9"/>
              </w:rPr>
              <w:t>Oral Reading Fluency</w:t>
            </w:r>
          </w:p>
        </w:tc>
        <w:tc>
          <w:tcPr>
            <w:tcW w:w="2254" w:type="dxa"/>
          </w:tcPr>
          <w:p w:rsidRPr="00EE42B3" w:rsidR="00EE04C1" w:rsidP="00D97DF7" w:rsidRDefault="00EE04C1" w14:paraId="29C4C86A" w14:textId="77777777">
            <w:pPr>
              <w:spacing w:before="120" w:after="120"/>
              <w:rPr>
                <w:rFonts w:ascii="Cambria" w:hAnsi="Cambria"/>
                <w:color w:val="262626" w:themeColor="text1" w:themeTint="D9"/>
              </w:rPr>
            </w:pPr>
          </w:p>
        </w:tc>
        <w:tc>
          <w:tcPr>
            <w:tcW w:w="2254" w:type="dxa"/>
          </w:tcPr>
          <w:p w:rsidRPr="00EE42B3" w:rsidR="00EE04C1" w:rsidP="00D97DF7" w:rsidRDefault="00EE04C1" w14:paraId="7D4961B9" w14:textId="77777777">
            <w:pPr>
              <w:spacing w:before="120" w:after="120"/>
              <w:rPr>
                <w:rFonts w:ascii="Cambria" w:hAnsi="Cambria"/>
                <w:color w:val="262626" w:themeColor="text1" w:themeTint="D9"/>
              </w:rPr>
            </w:pPr>
          </w:p>
        </w:tc>
      </w:tr>
      <w:tr w:rsidRPr="00EE42B3" w:rsidR="0058627F" w:rsidTr="00EE04C1" w14:paraId="1AB84972" w14:textId="77777777">
        <w:tc>
          <w:tcPr>
            <w:tcW w:w="2254" w:type="dxa"/>
            <w:vMerge w:val="restart"/>
          </w:tcPr>
          <w:p w:rsidRPr="00EE42B3" w:rsidR="00EE04C1" w:rsidP="00D97DF7" w:rsidRDefault="00EE04C1" w14:paraId="6B5091A7" w14:textId="2FE15316">
            <w:pPr>
              <w:spacing w:before="120" w:after="120"/>
              <w:rPr>
                <w:rFonts w:ascii="Cambria" w:hAnsi="Cambria"/>
                <w:color w:val="262626" w:themeColor="text1" w:themeTint="D9"/>
              </w:rPr>
            </w:pPr>
            <w:r>
              <w:rPr>
                <w:rFonts w:ascii="Cambria" w:hAnsi="Cambria"/>
                <w:color w:val="262626" w:themeColor="text1" w:themeTint="D9"/>
              </w:rPr>
              <w:t>Written Expression</w:t>
            </w:r>
          </w:p>
        </w:tc>
        <w:tc>
          <w:tcPr>
            <w:tcW w:w="2254" w:type="dxa"/>
          </w:tcPr>
          <w:p w:rsidRPr="00EE42B3" w:rsidR="00EE04C1" w:rsidP="00D97DF7" w:rsidRDefault="00EE04C1" w14:paraId="0CF0A21E" w14:textId="64E724B7">
            <w:pPr>
              <w:spacing w:before="120" w:after="120"/>
              <w:rPr>
                <w:rFonts w:ascii="Cambria" w:hAnsi="Cambria"/>
                <w:color w:val="262626" w:themeColor="text1" w:themeTint="D9"/>
              </w:rPr>
            </w:pPr>
            <w:r>
              <w:rPr>
                <w:rFonts w:ascii="Cambria" w:hAnsi="Cambria"/>
                <w:color w:val="262626" w:themeColor="text1" w:themeTint="D9"/>
              </w:rPr>
              <w:t>Spelling</w:t>
            </w:r>
          </w:p>
        </w:tc>
        <w:tc>
          <w:tcPr>
            <w:tcW w:w="2254" w:type="dxa"/>
          </w:tcPr>
          <w:p w:rsidRPr="00EE42B3" w:rsidR="00EE04C1" w:rsidP="00D97DF7" w:rsidRDefault="00EE04C1" w14:paraId="06881944" w14:textId="77777777">
            <w:pPr>
              <w:spacing w:before="120" w:after="120"/>
              <w:rPr>
                <w:rFonts w:ascii="Cambria" w:hAnsi="Cambria"/>
                <w:color w:val="262626" w:themeColor="text1" w:themeTint="D9"/>
              </w:rPr>
            </w:pPr>
          </w:p>
        </w:tc>
        <w:tc>
          <w:tcPr>
            <w:tcW w:w="2254" w:type="dxa"/>
          </w:tcPr>
          <w:p w:rsidRPr="00EE42B3" w:rsidR="00EE04C1" w:rsidP="00D97DF7" w:rsidRDefault="00EE04C1" w14:paraId="2E3DFA4E" w14:textId="77777777">
            <w:pPr>
              <w:spacing w:before="120" w:after="120"/>
              <w:rPr>
                <w:rFonts w:ascii="Cambria" w:hAnsi="Cambria"/>
                <w:color w:val="262626" w:themeColor="text1" w:themeTint="D9"/>
              </w:rPr>
            </w:pPr>
          </w:p>
        </w:tc>
      </w:tr>
      <w:tr w:rsidRPr="00EE42B3" w:rsidR="0058627F" w:rsidTr="00EE04C1" w14:paraId="5D73000E" w14:textId="77777777">
        <w:tc>
          <w:tcPr>
            <w:tcW w:w="2254" w:type="dxa"/>
            <w:vMerge/>
          </w:tcPr>
          <w:p w:rsidRPr="00EE42B3" w:rsidR="00EE04C1" w:rsidP="00D97DF7" w:rsidRDefault="00EE04C1" w14:paraId="2AE65C5A" w14:textId="77777777">
            <w:pPr>
              <w:spacing w:before="120" w:after="120"/>
              <w:rPr>
                <w:rFonts w:ascii="Cambria" w:hAnsi="Cambria"/>
                <w:color w:val="262626" w:themeColor="text1" w:themeTint="D9"/>
              </w:rPr>
            </w:pPr>
          </w:p>
        </w:tc>
        <w:tc>
          <w:tcPr>
            <w:tcW w:w="2254" w:type="dxa"/>
          </w:tcPr>
          <w:p w:rsidRPr="00EE42B3" w:rsidR="00EE04C1" w:rsidP="00D97DF7" w:rsidRDefault="00EE04C1" w14:paraId="6271BC8A" w14:textId="12785D3F">
            <w:pPr>
              <w:spacing w:before="120" w:after="120"/>
              <w:rPr>
                <w:rFonts w:ascii="Cambria" w:hAnsi="Cambria"/>
                <w:color w:val="262626" w:themeColor="text1" w:themeTint="D9"/>
              </w:rPr>
            </w:pPr>
            <w:r>
              <w:rPr>
                <w:rFonts w:ascii="Cambria" w:hAnsi="Cambria"/>
                <w:color w:val="262626" w:themeColor="text1" w:themeTint="D9"/>
              </w:rPr>
              <w:t>Sentence Composition</w:t>
            </w:r>
          </w:p>
        </w:tc>
        <w:tc>
          <w:tcPr>
            <w:tcW w:w="2254" w:type="dxa"/>
          </w:tcPr>
          <w:p w:rsidRPr="00EE42B3" w:rsidR="00EE04C1" w:rsidP="00D97DF7" w:rsidRDefault="00EE04C1" w14:paraId="405ADDCA" w14:textId="77777777">
            <w:pPr>
              <w:spacing w:before="120" w:after="120"/>
              <w:rPr>
                <w:rFonts w:ascii="Cambria" w:hAnsi="Cambria"/>
                <w:color w:val="262626" w:themeColor="text1" w:themeTint="D9"/>
              </w:rPr>
            </w:pPr>
          </w:p>
        </w:tc>
        <w:tc>
          <w:tcPr>
            <w:tcW w:w="2254" w:type="dxa"/>
          </w:tcPr>
          <w:p w:rsidRPr="00EE42B3" w:rsidR="00EE04C1" w:rsidP="00D97DF7" w:rsidRDefault="00EE04C1" w14:paraId="78FB582F" w14:textId="77777777">
            <w:pPr>
              <w:spacing w:before="120" w:after="120"/>
              <w:rPr>
                <w:rFonts w:ascii="Cambria" w:hAnsi="Cambria"/>
                <w:color w:val="262626" w:themeColor="text1" w:themeTint="D9"/>
              </w:rPr>
            </w:pPr>
          </w:p>
        </w:tc>
      </w:tr>
      <w:tr w:rsidRPr="00EE42B3" w:rsidR="0058627F" w:rsidTr="00EE04C1" w14:paraId="6F55C4B4" w14:textId="77777777">
        <w:tc>
          <w:tcPr>
            <w:tcW w:w="2254" w:type="dxa"/>
            <w:vMerge/>
          </w:tcPr>
          <w:p w:rsidRPr="00EE42B3" w:rsidR="00EE04C1" w:rsidP="00D97DF7" w:rsidRDefault="00EE04C1" w14:paraId="1FD5F207" w14:textId="77777777">
            <w:pPr>
              <w:spacing w:before="120" w:after="120"/>
              <w:rPr>
                <w:rFonts w:ascii="Cambria" w:hAnsi="Cambria"/>
                <w:color w:val="262626" w:themeColor="text1" w:themeTint="D9"/>
              </w:rPr>
            </w:pPr>
          </w:p>
        </w:tc>
        <w:tc>
          <w:tcPr>
            <w:tcW w:w="2254" w:type="dxa"/>
          </w:tcPr>
          <w:p w:rsidRPr="00EE42B3" w:rsidR="00EE04C1" w:rsidP="00D97DF7" w:rsidRDefault="00EE04C1" w14:paraId="6DB2C152" w14:textId="2E9DE86B">
            <w:pPr>
              <w:spacing w:before="120" w:after="120"/>
              <w:rPr>
                <w:rFonts w:ascii="Cambria" w:hAnsi="Cambria"/>
                <w:color w:val="262626" w:themeColor="text1" w:themeTint="D9"/>
              </w:rPr>
            </w:pPr>
            <w:r>
              <w:rPr>
                <w:rFonts w:ascii="Cambria" w:hAnsi="Cambria"/>
                <w:color w:val="262626" w:themeColor="text1" w:themeTint="D9"/>
              </w:rPr>
              <w:t>Essay Composition</w:t>
            </w:r>
          </w:p>
        </w:tc>
        <w:tc>
          <w:tcPr>
            <w:tcW w:w="2254" w:type="dxa"/>
          </w:tcPr>
          <w:p w:rsidRPr="00EE42B3" w:rsidR="00EE04C1" w:rsidP="00D97DF7" w:rsidRDefault="00EE04C1" w14:paraId="7DAF4B44" w14:textId="77777777">
            <w:pPr>
              <w:spacing w:before="120" w:after="120"/>
              <w:rPr>
                <w:rFonts w:ascii="Cambria" w:hAnsi="Cambria"/>
                <w:color w:val="262626" w:themeColor="text1" w:themeTint="D9"/>
              </w:rPr>
            </w:pPr>
          </w:p>
        </w:tc>
        <w:tc>
          <w:tcPr>
            <w:tcW w:w="2254" w:type="dxa"/>
          </w:tcPr>
          <w:p w:rsidRPr="00EE42B3" w:rsidR="00EE04C1" w:rsidP="00D97DF7" w:rsidRDefault="00EE04C1" w14:paraId="48E75FDF" w14:textId="77777777">
            <w:pPr>
              <w:spacing w:before="120" w:after="120"/>
              <w:rPr>
                <w:rFonts w:ascii="Cambria" w:hAnsi="Cambria"/>
                <w:color w:val="262626" w:themeColor="text1" w:themeTint="D9"/>
              </w:rPr>
            </w:pPr>
          </w:p>
        </w:tc>
      </w:tr>
      <w:tr w:rsidRPr="00EE42B3" w:rsidR="0058627F" w:rsidTr="00EE04C1" w14:paraId="3DEF17D4" w14:textId="77777777">
        <w:tc>
          <w:tcPr>
            <w:tcW w:w="2254" w:type="dxa"/>
            <w:vMerge w:val="restart"/>
          </w:tcPr>
          <w:p w:rsidRPr="00EE42B3" w:rsidR="00EE04C1" w:rsidP="00D97DF7" w:rsidRDefault="00EE04C1" w14:paraId="48680D4C" w14:textId="723D312E">
            <w:pPr>
              <w:spacing w:before="120" w:after="120"/>
              <w:rPr>
                <w:rFonts w:ascii="Cambria" w:hAnsi="Cambria"/>
                <w:color w:val="262626" w:themeColor="text1" w:themeTint="D9"/>
              </w:rPr>
            </w:pPr>
            <w:r>
              <w:rPr>
                <w:rFonts w:ascii="Cambria" w:hAnsi="Cambria"/>
                <w:color w:val="262626" w:themeColor="text1" w:themeTint="D9"/>
              </w:rPr>
              <w:t>Mathematics</w:t>
            </w:r>
          </w:p>
        </w:tc>
        <w:tc>
          <w:tcPr>
            <w:tcW w:w="2254" w:type="dxa"/>
          </w:tcPr>
          <w:p w:rsidRPr="00EE42B3" w:rsidR="00EE04C1" w:rsidP="00D97DF7" w:rsidRDefault="00EE04C1" w14:paraId="5AD309A1" w14:textId="7AEA22FD">
            <w:pPr>
              <w:spacing w:before="120" w:after="120"/>
              <w:rPr>
                <w:rFonts w:ascii="Cambria" w:hAnsi="Cambria"/>
                <w:color w:val="262626" w:themeColor="text1" w:themeTint="D9"/>
              </w:rPr>
            </w:pPr>
            <w:r>
              <w:rPr>
                <w:rFonts w:ascii="Cambria" w:hAnsi="Cambria"/>
                <w:color w:val="262626" w:themeColor="text1" w:themeTint="D9"/>
              </w:rPr>
              <w:t>Numerical Operations</w:t>
            </w:r>
          </w:p>
        </w:tc>
        <w:tc>
          <w:tcPr>
            <w:tcW w:w="2254" w:type="dxa"/>
          </w:tcPr>
          <w:p w:rsidRPr="00EE42B3" w:rsidR="00EE04C1" w:rsidP="00D97DF7" w:rsidRDefault="00EE04C1" w14:paraId="6D254A57" w14:textId="77777777">
            <w:pPr>
              <w:spacing w:before="120" w:after="120"/>
              <w:rPr>
                <w:rFonts w:ascii="Cambria" w:hAnsi="Cambria"/>
                <w:color w:val="262626" w:themeColor="text1" w:themeTint="D9"/>
              </w:rPr>
            </w:pPr>
          </w:p>
        </w:tc>
        <w:tc>
          <w:tcPr>
            <w:tcW w:w="2254" w:type="dxa"/>
          </w:tcPr>
          <w:p w:rsidRPr="00EE42B3" w:rsidR="00EE04C1" w:rsidP="00D97DF7" w:rsidRDefault="00EE04C1" w14:paraId="4AA1D82D" w14:textId="77777777">
            <w:pPr>
              <w:spacing w:before="120" w:after="120"/>
              <w:rPr>
                <w:rFonts w:ascii="Cambria" w:hAnsi="Cambria"/>
                <w:color w:val="262626" w:themeColor="text1" w:themeTint="D9"/>
              </w:rPr>
            </w:pPr>
          </w:p>
        </w:tc>
      </w:tr>
      <w:tr w:rsidRPr="00EE42B3" w:rsidR="0058627F" w:rsidTr="00EE04C1" w14:paraId="4CEFD9E6" w14:textId="77777777">
        <w:tc>
          <w:tcPr>
            <w:tcW w:w="2254" w:type="dxa"/>
            <w:vMerge/>
          </w:tcPr>
          <w:p w:rsidRPr="00EE42B3" w:rsidR="00EE04C1" w:rsidP="00D97DF7" w:rsidRDefault="00EE04C1" w14:paraId="187205EC" w14:textId="77777777">
            <w:pPr>
              <w:spacing w:before="120" w:after="120"/>
              <w:rPr>
                <w:rFonts w:ascii="Cambria" w:hAnsi="Cambria"/>
                <w:color w:val="262626" w:themeColor="text1" w:themeTint="D9"/>
              </w:rPr>
            </w:pPr>
          </w:p>
        </w:tc>
        <w:tc>
          <w:tcPr>
            <w:tcW w:w="2254" w:type="dxa"/>
          </w:tcPr>
          <w:p w:rsidRPr="00EE42B3" w:rsidR="00EE04C1" w:rsidP="00D97DF7" w:rsidRDefault="00EE04C1" w14:paraId="6959E368" w14:textId="034D471D">
            <w:pPr>
              <w:spacing w:before="120" w:after="120"/>
              <w:rPr>
                <w:rFonts w:ascii="Cambria" w:hAnsi="Cambria"/>
                <w:color w:val="262626" w:themeColor="text1" w:themeTint="D9"/>
              </w:rPr>
            </w:pPr>
            <w:r>
              <w:rPr>
                <w:rFonts w:ascii="Cambria" w:hAnsi="Cambria"/>
                <w:color w:val="262626" w:themeColor="text1" w:themeTint="D9"/>
              </w:rPr>
              <w:t>Math Problem Solving</w:t>
            </w:r>
          </w:p>
        </w:tc>
        <w:tc>
          <w:tcPr>
            <w:tcW w:w="2254" w:type="dxa"/>
          </w:tcPr>
          <w:p w:rsidRPr="00EE42B3" w:rsidR="00EE04C1" w:rsidP="00D97DF7" w:rsidRDefault="00EE04C1" w14:paraId="38760138" w14:textId="77777777">
            <w:pPr>
              <w:spacing w:before="120" w:after="120"/>
              <w:rPr>
                <w:rFonts w:ascii="Cambria" w:hAnsi="Cambria"/>
                <w:color w:val="262626" w:themeColor="text1" w:themeTint="D9"/>
              </w:rPr>
            </w:pPr>
          </w:p>
        </w:tc>
        <w:tc>
          <w:tcPr>
            <w:tcW w:w="2254" w:type="dxa"/>
          </w:tcPr>
          <w:p w:rsidRPr="00EE42B3" w:rsidR="00EE04C1" w:rsidP="00D97DF7" w:rsidRDefault="00EE04C1" w14:paraId="2219A586" w14:textId="77777777">
            <w:pPr>
              <w:spacing w:before="120" w:after="120"/>
              <w:rPr>
                <w:rFonts w:ascii="Cambria" w:hAnsi="Cambria"/>
                <w:color w:val="262626" w:themeColor="text1" w:themeTint="D9"/>
              </w:rPr>
            </w:pPr>
          </w:p>
        </w:tc>
      </w:tr>
      <w:tr w:rsidRPr="00EE42B3" w:rsidR="0058627F" w:rsidTr="00EE04C1" w14:paraId="3B03F527" w14:textId="77777777">
        <w:tc>
          <w:tcPr>
            <w:tcW w:w="2254" w:type="dxa"/>
            <w:vMerge/>
          </w:tcPr>
          <w:p w:rsidRPr="00EE42B3" w:rsidR="00EE04C1" w:rsidP="00D97DF7" w:rsidRDefault="00EE04C1" w14:paraId="28872CB0" w14:textId="77777777">
            <w:pPr>
              <w:spacing w:before="120" w:after="120"/>
              <w:rPr>
                <w:rFonts w:ascii="Cambria" w:hAnsi="Cambria"/>
                <w:color w:val="262626" w:themeColor="text1" w:themeTint="D9"/>
              </w:rPr>
            </w:pPr>
          </w:p>
        </w:tc>
        <w:tc>
          <w:tcPr>
            <w:tcW w:w="2254" w:type="dxa"/>
          </w:tcPr>
          <w:p w:rsidRPr="00EE42B3" w:rsidR="00EE04C1" w:rsidP="00D97DF7" w:rsidRDefault="00EE04C1" w14:paraId="64CA377F" w14:textId="46ADD91C">
            <w:pPr>
              <w:spacing w:before="120" w:after="120"/>
              <w:rPr>
                <w:rFonts w:ascii="Cambria" w:hAnsi="Cambria"/>
                <w:color w:val="262626" w:themeColor="text1" w:themeTint="D9"/>
              </w:rPr>
            </w:pPr>
            <w:r>
              <w:rPr>
                <w:rFonts w:ascii="Cambria" w:hAnsi="Cambria"/>
                <w:color w:val="262626" w:themeColor="text1" w:themeTint="D9"/>
              </w:rPr>
              <w:t xml:space="preserve">Maths Fluency – Addition </w:t>
            </w:r>
          </w:p>
        </w:tc>
        <w:tc>
          <w:tcPr>
            <w:tcW w:w="2254" w:type="dxa"/>
          </w:tcPr>
          <w:p w:rsidRPr="00EE42B3" w:rsidR="00EE04C1" w:rsidP="00D97DF7" w:rsidRDefault="00EE04C1" w14:paraId="3CC001FE" w14:textId="77777777">
            <w:pPr>
              <w:spacing w:before="120" w:after="120"/>
              <w:rPr>
                <w:rFonts w:ascii="Cambria" w:hAnsi="Cambria"/>
                <w:color w:val="262626" w:themeColor="text1" w:themeTint="D9"/>
              </w:rPr>
            </w:pPr>
          </w:p>
        </w:tc>
        <w:tc>
          <w:tcPr>
            <w:tcW w:w="2254" w:type="dxa"/>
          </w:tcPr>
          <w:p w:rsidRPr="00EE42B3" w:rsidR="00EE04C1" w:rsidP="00D97DF7" w:rsidRDefault="00EE04C1" w14:paraId="2D19349B" w14:textId="77777777">
            <w:pPr>
              <w:spacing w:before="120" w:after="120"/>
              <w:rPr>
                <w:rFonts w:ascii="Cambria" w:hAnsi="Cambria"/>
                <w:color w:val="262626" w:themeColor="text1" w:themeTint="D9"/>
              </w:rPr>
            </w:pPr>
          </w:p>
        </w:tc>
      </w:tr>
      <w:tr w:rsidRPr="00EE42B3" w:rsidR="0058627F" w:rsidTr="00EE04C1" w14:paraId="6A1E23ED" w14:textId="77777777">
        <w:tc>
          <w:tcPr>
            <w:tcW w:w="2254" w:type="dxa"/>
            <w:vMerge/>
          </w:tcPr>
          <w:p w:rsidRPr="00EE42B3" w:rsidR="00EE04C1" w:rsidP="00D97DF7" w:rsidRDefault="00EE04C1" w14:paraId="21E0A0A7" w14:textId="77777777">
            <w:pPr>
              <w:spacing w:before="120" w:after="120"/>
              <w:rPr>
                <w:rFonts w:ascii="Cambria" w:hAnsi="Cambria"/>
                <w:color w:val="262626" w:themeColor="text1" w:themeTint="D9"/>
              </w:rPr>
            </w:pPr>
          </w:p>
        </w:tc>
        <w:tc>
          <w:tcPr>
            <w:tcW w:w="2254" w:type="dxa"/>
          </w:tcPr>
          <w:p w:rsidRPr="00EE42B3" w:rsidR="00EE04C1" w:rsidP="00D97DF7" w:rsidRDefault="00EE04C1" w14:paraId="417FE515" w14:textId="166EDC25">
            <w:pPr>
              <w:spacing w:before="120" w:after="120"/>
              <w:rPr>
                <w:rFonts w:ascii="Cambria" w:hAnsi="Cambria"/>
                <w:color w:val="262626" w:themeColor="text1" w:themeTint="D9"/>
              </w:rPr>
            </w:pPr>
            <w:r>
              <w:rPr>
                <w:rFonts w:ascii="Cambria" w:hAnsi="Cambria"/>
                <w:color w:val="262626" w:themeColor="text1" w:themeTint="D9"/>
              </w:rPr>
              <w:t>Maths Fluency – Subtraction</w:t>
            </w:r>
          </w:p>
        </w:tc>
        <w:tc>
          <w:tcPr>
            <w:tcW w:w="2254" w:type="dxa"/>
          </w:tcPr>
          <w:p w:rsidRPr="00EE42B3" w:rsidR="00EE04C1" w:rsidP="00D97DF7" w:rsidRDefault="00EE04C1" w14:paraId="62843C3B" w14:textId="77777777">
            <w:pPr>
              <w:spacing w:before="120" w:after="120"/>
              <w:rPr>
                <w:rFonts w:ascii="Cambria" w:hAnsi="Cambria"/>
                <w:color w:val="262626" w:themeColor="text1" w:themeTint="D9"/>
              </w:rPr>
            </w:pPr>
          </w:p>
        </w:tc>
        <w:tc>
          <w:tcPr>
            <w:tcW w:w="2254" w:type="dxa"/>
          </w:tcPr>
          <w:p w:rsidRPr="00EE42B3" w:rsidR="00EE04C1" w:rsidP="00D97DF7" w:rsidRDefault="00EE04C1" w14:paraId="060788F7" w14:textId="77777777">
            <w:pPr>
              <w:spacing w:before="120" w:after="120"/>
              <w:rPr>
                <w:rFonts w:ascii="Cambria" w:hAnsi="Cambria"/>
                <w:color w:val="262626" w:themeColor="text1" w:themeTint="D9"/>
              </w:rPr>
            </w:pPr>
          </w:p>
        </w:tc>
      </w:tr>
      <w:tr w:rsidRPr="00EE42B3" w:rsidR="00883F3A" w:rsidTr="00EE04C1" w14:paraId="2CD5A440" w14:textId="77777777">
        <w:tc>
          <w:tcPr>
            <w:tcW w:w="2254" w:type="dxa"/>
            <w:vMerge/>
          </w:tcPr>
          <w:p w:rsidRPr="00EE42B3" w:rsidR="00EE04C1" w:rsidP="00D97DF7" w:rsidRDefault="00EE04C1" w14:paraId="5335C225" w14:textId="77777777">
            <w:pPr>
              <w:spacing w:before="120" w:after="120"/>
              <w:rPr>
                <w:rFonts w:ascii="Cambria" w:hAnsi="Cambria"/>
                <w:color w:val="262626" w:themeColor="text1" w:themeTint="D9"/>
              </w:rPr>
            </w:pPr>
          </w:p>
        </w:tc>
        <w:tc>
          <w:tcPr>
            <w:tcW w:w="2254" w:type="dxa"/>
          </w:tcPr>
          <w:p w:rsidRPr="00EE42B3" w:rsidR="00EE04C1" w:rsidP="00D97DF7" w:rsidRDefault="00EE04C1" w14:paraId="5065E3C7" w14:textId="1B0AEA7F">
            <w:pPr>
              <w:spacing w:before="120" w:after="120"/>
              <w:rPr>
                <w:rFonts w:ascii="Cambria" w:hAnsi="Cambria"/>
                <w:color w:val="262626" w:themeColor="text1" w:themeTint="D9"/>
              </w:rPr>
            </w:pPr>
            <w:r>
              <w:rPr>
                <w:rFonts w:ascii="Cambria" w:hAnsi="Cambria"/>
                <w:color w:val="262626" w:themeColor="text1" w:themeTint="D9"/>
              </w:rPr>
              <w:t>Maths Fluency – Multiplication</w:t>
            </w:r>
          </w:p>
        </w:tc>
        <w:tc>
          <w:tcPr>
            <w:tcW w:w="2254" w:type="dxa"/>
          </w:tcPr>
          <w:p w:rsidRPr="00EE42B3" w:rsidR="00EE04C1" w:rsidP="00D97DF7" w:rsidRDefault="00EE04C1" w14:paraId="6FE01711" w14:textId="77777777">
            <w:pPr>
              <w:spacing w:before="120" w:after="120"/>
              <w:rPr>
                <w:rFonts w:ascii="Cambria" w:hAnsi="Cambria"/>
                <w:color w:val="262626" w:themeColor="text1" w:themeTint="D9"/>
              </w:rPr>
            </w:pPr>
          </w:p>
        </w:tc>
        <w:tc>
          <w:tcPr>
            <w:tcW w:w="2254" w:type="dxa"/>
          </w:tcPr>
          <w:p w:rsidRPr="00EE42B3" w:rsidR="00EE04C1" w:rsidP="00D97DF7" w:rsidRDefault="00EE04C1" w14:paraId="02E1D5D9" w14:textId="77777777">
            <w:pPr>
              <w:spacing w:before="120" w:after="120"/>
              <w:rPr>
                <w:rFonts w:ascii="Cambria" w:hAnsi="Cambria"/>
                <w:color w:val="262626" w:themeColor="text1" w:themeTint="D9"/>
              </w:rPr>
            </w:pPr>
          </w:p>
        </w:tc>
      </w:tr>
    </w:tbl>
    <w:p w:rsidRPr="00EE42B3" w:rsidR="00D97DF7" w:rsidP="00D97DF7" w:rsidRDefault="00D97DF7" w14:paraId="7EFDCEC6" w14:textId="77777777">
      <w:pPr>
        <w:spacing w:before="120" w:after="120"/>
        <w:rPr>
          <w:rFonts w:ascii="Cambria" w:hAnsi="Cambria"/>
          <w:color w:val="262626" w:themeColor="text1" w:themeTint="D9"/>
        </w:rPr>
      </w:pPr>
    </w:p>
    <w:p w:rsidRPr="00EE42B3" w:rsidR="00D97DF7" w:rsidP="00D97DF7" w:rsidRDefault="00D97DF7" w14:paraId="69F26C7A" w14:textId="294B0C57">
      <w:pPr>
        <w:spacing w:before="120" w:after="120"/>
        <w:rPr>
          <w:rFonts w:ascii="Cambria" w:hAnsi="Cambria"/>
          <w:b/>
          <w:bCs/>
          <w:color w:val="262626" w:themeColor="text1" w:themeTint="D9"/>
        </w:rPr>
      </w:pPr>
      <w:r>
        <w:rPr>
          <w:rFonts w:ascii="Cambria" w:hAnsi="Cambria"/>
          <w:b/>
          <w:bCs/>
          <w:color w:val="262626" w:themeColor="text1" w:themeTint="D9"/>
        </w:rPr>
        <w:t>WIAT-III Subtest Score Graph</w:t>
      </w:r>
    </w:p>
    <w:p w:rsidRPr="00EE42B3" w:rsidR="00D97DF7" w:rsidP="00FC0032" w:rsidRDefault="00D97DF7" w14:paraId="3B2E55B7" w14:textId="77777777">
      <w:pPr>
        <w:spacing w:before="120" w:after="120"/>
        <w:rPr>
          <w:rFonts w:ascii="Cambria" w:hAnsi="Cambria"/>
          <w:color w:val="262626" w:themeColor="text1" w:themeTint="D9"/>
        </w:rPr>
      </w:pPr>
    </w:p>
    <w:p w:rsidRPr="00EE42B3" w:rsidR="00D97DF7" w:rsidP="00FC0032" w:rsidRDefault="00D97DF7" w14:paraId="068031A9" w14:textId="77777777">
      <w:pPr>
        <w:spacing w:before="120" w:after="120"/>
        <w:rPr>
          <w:rFonts w:ascii="Cambria" w:hAnsi="Cambria"/>
          <w:color w:val="262626" w:themeColor="text1" w:themeTint="D9"/>
        </w:rPr>
      </w:pPr>
    </w:p>
    <w:p w:rsidRPr="00EE42B3" w:rsidR="00FC0032" w:rsidP="00FC0032" w:rsidRDefault="00FC0032" w14:paraId="0EF46CD4" w14:textId="77777777">
      <w:pPr>
        <w:spacing w:before="120" w:after="120"/>
        <w:rPr>
          <w:rFonts w:ascii="Cambria" w:hAnsi="Cambria"/>
          <w:color w:val="262626" w:themeColor="text1" w:themeTint="D9"/>
        </w:rPr>
      </w:pPr>
      <w:r>
        <w:rPr>
          <w:rFonts w:ascii="Cambria" w:hAnsi="Cambria"/>
          <w:b/>
          <w:bCs/>
          <w:color w:val="262626" w:themeColor="text1" w:themeTint="D9"/>
        </w:rPr>
        <w:t>Oral Language</w:t>
      </w:r>
    </w:p>
    <w:p w:rsidRPr="00EE42B3" w:rsidR="00FC0032" w:rsidP="00FC0032" w:rsidRDefault="00FC0032" w14:paraId="51FFB3F7" w14:textId="77777777">
      <w:pPr>
        <w:spacing w:before="120" w:after="120"/>
        <w:rPr>
          <w:rFonts w:ascii="Cambria" w:hAnsi="Cambria"/>
          <w:color w:val="262626" w:themeColor="text1" w:themeTint="D9"/>
        </w:rPr>
      </w:pPr>
      <w:r>
        <w:rPr>
          <w:rFonts w:ascii="Cambria" w:hAnsi="Cambria"/>
          <w:color w:val="262626" w:themeColor="text1" w:themeTint="D9"/>
        </w:rPr>
        <w:t>Oral language skills can affect the acquisition of reading and writing skills, and therefore are assessed in conjunction.</w:t>
      </w:r>
    </w:p>
    <w:p w:rsidRPr="00EE42B3" w:rsidR="00FC0032" w:rsidP="00FC0032" w:rsidRDefault="00FC0032" w14:paraId="59A7F859" w14:textId="77777777">
      <w:pPr>
        <w:spacing w:before="120" w:after="120"/>
        <w:rPr>
          <w:rFonts w:ascii="Cambria" w:hAnsi="Cambria"/>
          <w:color w:val="262626" w:themeColor="text1" w:themeTint="D9"/>
        </w:rPr>
      </w:pPr>
      <w:r>
        <w:rPr>
          <w:rFonts w:ascii="Cambria" w:hAnsi="Cambria"/>
          <w:color w:val="262626" w:themeColor="text1" w:themeTint="D9"/>
        </w:rPr>
        <w:t>CLIENT’s Oral Language composite standard score fell within the ___________ range suggesting (less/more/appropriately?) developed skills in this area comparable to those in their year-level.</w:t>
      </w:r>
    </w:p>
    <w:p w:rsidRPr="00EE42B3" w:rsidR="00FC0032" w:rsidP="00FC0032" w:rsidRDefault="00FC0032" w14:paraId="1BEF6492" w14:textId="77777777">
      <w:pPr>
        <w:spacing w:before="120" w:after="120"/>
        <w:rPr>
          <w:rFonts w:ascii="Cambria" w:hAnsi="Cambria"/>
          <w:color w:val="262626" w:themeColor="text1" w:themeTint="D9"/>
        </w:rPr>
      </w:pPr>
      <w:r>
        <w:rPr>
          <w:rFonts w:ascii="Cambria" w:hAnsi="Cambria"/>
          <w:color w:val="262626" w:themeColor="text1" w:themeTint="D9"/>
        </w:rPr>
        <w:t>At the subtest level, CLIENT scored in the __________ range for Listening Comprehension and in the ___________ range for Oral Expression.</w:t>
      </w:r>
    </w:p>
    <w:p w:rsidRPr="00EE42B3" w:rsidR="00FC0032" w:rsidP="00FC0032" w:rsidRDefault="00FC0032" w14:paraId="49F200A4" w14:textId="77777777">
      <w:pPr>
        <w:spacing w:before="120" w:after="120"/>
        <w:rPr>
          <w:rFonts w:ascii="Cambria" w:hAnsi="Cambria"/>
          <w:color w:val="262626" w:themeColor="text1" w:themeTint="D9"/>
        </w:rPr>
      </w:pPr>
      <w:r>
        <w:rPr>
          <w:rFonts w:ascii="Cambria" w:hAnsi="Cambria"/>
          <w:color w:val="262626" w:themeColor="text1" w:themeTint="D9"/>
        </w:rPr>
        <w:t>An exploration of skills within these subtests indicates that within the Listening Comprehension subtest, CLIENT’s Oral Discourse Comprehension score fell in the _____________ range indicating that they have (less/more/appropriately?) developed skills when making inferences and remembering details about oral information presented to them. Their receptive (listening) vocabulary was in the _____________ range.</w:t>
      </w:r>
    </w:p>
    <w:p w:rsidRPr="00EE42B3" w:rsidR="00FC0032" w:rsidP="00FC0032" w:rsidRDefault="00FC0032" w14:paraId="640F77FB" w14:textId="77777777">
      <w:pPr>
        <w:spacing w:before="120" w:after="120"/>
        <w:rPr>
          <w:rFonts w:ascii="Cambria" w:hAnsi="Cambria"/>
          <w:color w:val="262626" w:themeColor="text1" w:themeTint="D9"/>
        </w:rPr>
      </w:pPr>
      <w:r>
        <w:rPr>
          <w:rFonts w:ascii="Cambria" w:hAnsi="Cambria"/>
          <w:color w:val="262626" w:themeColor="text1" w:themeTint="D9"/>
        </w:rPr>
        <w:t>Within Oral Expression, CLIENT’s expressive vocabulary skills fell in the _____________ range. Their Oral Word Fluency scores fell in the ____________ range indicating efficiency of word retrieval in a timed setting. CLIENT’s Sentence Repetition fell in the ___________ range indicating (less/more/appropriately?) developed oral syntactic knowledge and short-term memory.</w:t>
      </w:r>
    </w:p>
    <w:p w:rsidRPr="00EE42B3" w:rsidR="00FC0032" w:rsidP="00FC0032" w:rsidRDefault="00FC0032" w14:paraId="407AC14F" w14:textId="77777777">
      <w:pPr>
        <w:spacing w:before="120" w:after="120"/>
        <w:rPr>
          <w:rFonts w:ascii="Cambria" w:hAnsi="Cambria"/>
          <w:color w:val="262626" w:themeColor="text1" w:themeTint="D9"/>
        </w:rPr>
      </w:pPr>
      <w:r>
        <w:rPr>
          <w:rFonts w:ascii="Cambria" w:hAnsi="Cambria"/>
          <w:color w:val="262626" w:themeColor="text1" w:themeTint="D9"/>
        </w:rPr>
        <w:t>This indicates that CLIENT faces comparative challenges __________________ inferences while having appropriately developed skills such as ______________.</w:t>
      </w:r>
    </w:p>
    <w:p w:rsidRPr="00EE42B3" w:rsidR="00FC0032" w:rsidP="00FC0032" w:rsidRDefault="00FC0032" w14:paraId="05C28333" w14:textId="77777777">
      <w:pPr>
        <w:spacing w:before="120" w:after="120"/>
        <w:rPr>
          <w:rFonts w:ascii="Cambria" w:hAnsi="Cambria"/>
          <w:b/>
          <w:bCs/>
          <w:color w:val="262626" w:themeColor="text1" w:themeTint="D9"/>
        </w:rPr>
      </w:pPr>
    </w:p>
    <w:p w:rsidRPr="00EE42B3" w:rsidR="00FC0032" w:rsidP="00FC0032" w:rsidRDefault="00FC0032" w14:paraId="4056C778" w14:textId="38112B9A">
      <w:pPr>
        <w:spacing w:before="120" w:after="120"/>
        <w:rPr>
          <w:rFonts w:ascii="Cambria" w:hAnsi="Cambria"/>
          <w:color w:val="262626" w:themeColor="text1" w:themeTint="D9"/>
        </w:rPr>
      </w:pPr>
      <w:r>
        <w:rPr>
          <w:rFonts w:ascii="Cambria" w:hAnsi="Cambria"/>
          <w:b/>
          <w:bCs/>
          <w:color w:val="262626" w:themeColor="text1" w:themeTint="D9"/>
        </w:rPr>
        <w:t>Reading</w:t>
      </w:r>
    </w:p>
    <w:p w:rsidRPr="00EE42B3" w:rsidR="00FC0032" w:rsidP="00FC0032" w:rsidRDefault="00FC0032" w14:paraId="5C2F2347" w14:textId="77777777">
      <w:pPr>
        <w:spacing w:before="120" w:after="120"/>
        <w:rPr>
          <w:rFonts w:ascii="Cambria" w:hAnsi="Cambria"/>
          <w:color w:val="262626" w:themeColor="text1" w:themeTint="D9"/>
        </w:rPr>
      </w:pPr>
      <w:r>
        <w:rPr>
          <w:rFonts w:ascii="Cambria" w:hAnsi="Cambria"/>
          <w:color w:val="262626" w:themeColor="text1" w:themeTint="D9"/>
        </w:rPr>
        <w:t>CLIENT has (less/more/appropriately?) developed overall reading skills with Total Reading scores in the __________ range. Basic Reading and Reading Comprehension &amp; Fluency scores are in the ________ range.</w:t>
      </w:r>
    </w:p>
    <w:p w:rsidRPr="00EE42B3" w:rsidR="00FC0032" w:rsidP="00FC0032" w:rsidRDefault="00FC0032" w14:paraId="17694F16" w14:textId="77777777">
      <w:pPr>
        <w:spacing w:before="120" w:after="120"/>
        <w:rPr>
          <w:rFonts w:ascii="Cambria" w:hAnsi="Cambria"/>
          <w:color w:val="262626" w:themeColor="text1" w:themeTint="D9"/>
        </w:rPr>
      </w:pPr>
      <w:r>
        <w:rPr>
          <w:rFonts w:ascii="Cambria" w:hAnsi="Cambria"/>
          <w:color w:val="262626" w:themeColor="text1" w:themeTint="D9"/>
        </w:rPr>
        <w:t>Word Reading was in the ________ range, and Pseudoword Decoding was in the ______________ range.</w:t>
      </w:r>
    </w:p>
    <w:p w:rsidRPr="00EE42B3" w:rsidR="00FC0032" w:rsidP="00FC0032" w:rsidRDefault="00FC0032" w14:paraId="3E0BAEDF" w14:textId="77777777">
      <w:pPr>
        <w:spacing w:before="120" w:after="120"/>
        <w:rPr>
          <w:rFonts w:ascii="Cambria" w:hAnsi="Cambria"/>
          <w:color w:val="262626" w:themeColor="text1" w:themeTint="D9"/>
        </w:rPr>
      </w:pPr>
      <w:r>
        <w:rPr>
          <w:rFonts w:ascii="Cambria" w:hAnsi="Cambria"/>
          <w:color w:val="262626" w:themeColor="text1" w:themeTint="D9"/>
        </w:rPr>
        <w:t>Oral Reading Fluency fell within the ____________ range and Reading Comprehension fell in the _________ range.</w:t>
      </w:r>
    </w:p>
    <w:p w:rsidRPr="00EE42B3" w:rsidR="00FC0032" w:rsidP="00FC0032" w:rsidRDefault="00FC0032" w14:paraId="61407D79" w14:textId="77777777">
      <w:pPr>
        <w:spacing w:before="120" w:after="120"/>
        <w:rPr>
          <w:rFonts w:ascii="Cambria" w:hAnsi="Cambria"/>
          <w:color w:val="262626" w:themeColor="text1" w:themeTint="D9"/>
        </w:rPr>
      </w:pPr>
      <w:r>
        <w:rPr>
          <w:rFonts w:ascii="Cambria" w:hAnsi="Cambria"/>
          <w:color w:val="262626" w:themeColor="text1" w:themeTint="D9"/>
        </w:rPr>
        <w:t>Observations during testing indicated that CLIENT’s reading was [insert observations].</w:t>
      </w:r>
    </w:p>
    <w:p w:rsidRPr="00EE42B3" w:rsidR="00D62E27" w:rsidP="00FC0032" w:rsidRDefault="00D62E27" w14:paraId="2F40F080" w14:textId="77777777">
      <w:pPr>
        <w:spacing w:before="120" w:after="120"/>
        <w:rPr>
          <w:rFonts w:ascii="Cambria" w:hAnsi="Cambria"/>
          <w:color w:val="262626" w:themeColor="text1" w:themeTint="D9"/>
        </w:rPr>
      </w:pPr>
    </w:p>
    <w:p w:rsidRPr="00EE42B3" w:rsidR="00FC0032" w:rsidP="00FC0032" w:rsidRDefault="00FC0032" w14:paraId="021A6A58" w14:textId="77777777">
      <w:pPr>
        <w:spacing w:before="120" w:after="120"/>
        <w:rPr>
          <w:rFonts w:ascii="Cambria" w:hAnsi="Cambria"/>
          <w:color w:val="262626" w:themeColor="text1" w:themeTint="D9"/>
        </w:rPr>
      </w:pPr>
      <w:r>
        <w:rPr>
          <w:rFonts w:ascii="Cambria" w:hAnsi="Cambria"/>
          <w:b/>
          <w:bCs/>
          <w:color w:val="262626" w:themeColor="text1" w:themeTint="D9"/>
        </w:rPr>
        <w:t>Written Expression</w:t>
      </w:r>
    </w:p>
    <w:p w:rsidRPr="00EE42B3" w:rsidR="00FC0032" w:rsidP="00FC0032" w:rsidRDefault="00FC0032" w14:paraId="4A6E6E36" w14:textId="77777777">
      <w:pPr>
        <w:spacing w:before="120" w:after="120"/>
        <w:rPr>
          <w:rFonts w:ascii="Cambria" w:hAnsi="Cambria"/>
          <w:color w:val="262626" w:themeColor="text1" w:themeTint="D9"/>
        </w:rPr>
      </w:pPr>
      <w:r>
        <w:rPr>
          <w:rFonts w:ascii="Cambria" w:hAnsi="Cambria"/>
          <w:color w:val="262626" w:themeColor="text1" w:themeTint="D9"/>
        </w:rPr>
        <w:t>CLIENT’s Written Expression score fell in the ______________ range. Spelling, Sentence Composition, and Essay Composition were in the ______________ range.</w:t>
      </w:r>
    </w:p>
    <w:p w:rsidRPr="00EE42B3" w:rsidR="00FC0032" w:rsidP="00FC0032" w:rsidRDefault="00FC0032" w14:paraId="0986E8F6" w14:textId="77777777">
      <w:pPr>
        <w:spacing w:before="120" w:after="120"/>
        <w:rPr>
          <w:rFonts w:ascii="Cambria" w:hAnsi="Cambria"/>
          <w:color w:val="262626" w:themeColor="text1" w:themeTint="D9"/>
        </w:rPr>
      </w:pPr>
      <w:r>
        <w:rPr>
          <w:rFonts w:ascii="Cambria" w:hAnsi="Cambria"/>
          <w:color w:val="262626" w:themeColor="text1" w:themeTint="D9"/>
        </w:rPr>
        <w:t>Within Essay Composition, Word Count and Theme Development were in the _____________ range. CLIENT completed the task in ___________ minutes.</w:t>
      </w:r>
    </w:p>
    <w:p w:rsidRPr="00EE42B3" w:rsidR="00FC0032" w:rsidP="00FC0032" w:rsidRDefault="00FC0032" w14:paraId="17A3D998" w14:textId="77777777">
      <w:pPr>
        <w:spacing w:before="120" w:after="120"/>
        <w:rPr>
          <w:rFonts w:ascii="Cambria" w:hAnsi="Cambria"/>
          <w:color w:val="262626" w:themeColor="text1" w:themeTint="D9"/>
        </w:rPr>
      </w:pPr>
      <w:r>
        <w:rPr>
          <w:rFonts w:ascii="Cambria" w:hAnsi="Cambria"/>
          <w:color w:val="262626" w:themeColor="text1" w:themeTint="D9"/>
        </w:rPr>
        <w:t>Sentence Combining was in the _____________ range and Sentence Building in the _____________ range.</w:t>
      </w:r>
    </w:p>
    <w:p w:rsidRPr="00EE42B3" w:rsidR="00D62E27" w:rsidP="00FC0032" w:rsidRDefault="00D62E27" w14:paraId="6833C313" w14:textId="77777777">
      <w:pPr>
        <w:spacing w:before="120" w:after="120"/>
        <w:rPr>
          <w:rFonts w:ascii="Cambria" w:hAnsi="Cambria"/>
          <w:color w:val="262626" w:themeColor="text1" w:themeTint="D9"/>
        </w:rPr>
      </w:pPr>
    </w:p>
    <w:p w:rsidRPr="00EE42B3" w:rsidR="00FC0032" w:rsidP="00FC0032" w:rsidRDefault="00FC0032" w14:paraId="03DF66DA" w14:textId="77777777">
      <w:pPr>
        <w:spacing w:before="120" w:after="120"/>
        <w:rPr>
          <w:rFonts w:ascii="Cambria" w:hAnsi="Cambria"/>
          <w:color w:val="262626" w:themeColor="text1" w:themeTint="D9"/>
        </w:rPr>
      </w:pPr>
      <w:r>
        <w:rPr>
          <w:rFonts w:ascii="Cambria" w:hAnsi="Cambria"/>
          <w:b/>
          <w:bCs/>
          <w:color w:val="262626" w:themeColor="text1" w:themeTint="D9"/>
        </w:rPr>
        <w:t>Mathematics</w:t>
      </w:r>
    </w:p>
    <w:p w:rsidRPr="00EE42B3" w:rsidR="00FC0032" w:rsidP="00FC0032" w:rsidRDefault="00FC0032" w14:paraId="2C796960" w14:textId="77777777">
      <w:pPr>
        <w:spacing w:before="120" w:after="120"/>
        <w:rPr>
          <w:rFonts w:ascii="Cambria" w:hAnsi="Cambria"/>
          <w:color w:val="262626" w:themeColor="text1" w:themeTint="D9"/>
        </w:rPr>
      </w:pPr>
      <w:r>
        <w:rPr>
          <w:rFonts w:ascii="Cambria" w:hAnsi="Cambria"/>
          <w:color w:val="262626" w:themeColor="text1" w:themeTint="D9"/>
        </w:rPr>
        <w:t>CLIENT’s Mathematics score fell in the _________________ range and Maths Fluency in the ___________ range.</w:t>
      </w:r>
    </w:p>
    <w:p w:rsidRPr="00EE42B3" w:rsidR="00FC0032" w:rsidP="00FC0032" w:rsidRDefault="00FC0032" w14:paraId="48CC59D9" w14:textId="77777777">
      <w:pPr>
        <w:spacing w:before="120" w:after="120"/>
        <w:rPr>
          <w:rFonts w:ascii="Cambria" w:hAnsi="Cambria" w:cs="Calibri"/>
          <w:color w:val="262626" w:themeColor="text1" w:themeTint="D9"/>
        </w:rPr>
      </w:pPr>
      <w:r>
        <w:rPr>
          <w:rFonts w:ascii="Cambria" w:hAnsi="Cambria" w:cs="Calibri"/>
          <w:color w:val="262626" w:themeColor="text1" w:themeTint="D9"/>
        </w:rPr>
        <w:t>Maths Problem Solving and Numerical Operations were in the ______________ range.</w:t>
      </w:r>
    </w:p>
    <w:p w:rsidRPr="00EE42B3" w:rsidR="00FC0032" w:rsidP="00FC0032" w:rsidRDefault="00FC0032" w14:paraId="629FA8BB" w14:textId="77777777">
      <w:pPr>
        <w:spacing w:before="120" w:after="120"/>
        <w:rPr>
          <w:rFonts w:ascii="Cambria" w:hAnsi="Cambria" w:cs="Calibri"/>
          <w:color w:val="262626" w:themeColor="text1" w:themeTint="D9"/>
        </w:rPr>
      </w:pPr>
      <w:r>
        <w:rPr>
          <w:rFonts w:ascii="Cambria" w:hAnsi="Cambria" w:cs="Calibri"/>
          <w:color w:val="262626" w:themeColor="text1" w:themeTint="D9"/>
        </w:rPr>
        <w:t>Maths Fluency – Addition and Subtraction were in the _______________ range, and Multiplication in the ______________ range.</w:t>
      </w:r>
    </w:p>
    <w:p w:rsidRPr="00EE42B3" w:rsidR="00840323" w:rsidP="00FC0032" w:rsidRDefault="00840323" w14:paraId="3B14C844" w14:textId="77777777">
      <w:pPr>
        <w:spacing w:before="120" w:after="120"/>
        <w:rPr>
          <w:rFonts w:ascii="Cambria" w:hAnsi="Cambria" w:cs="Calibri"/>
          <w:color w:val="262626" w:themeColor="text1" w:themeTint="D9"/>
        </w:rPr>
      </w:pPr>
    </w:p>
    <w:p w:rsidRPr="00EE42B3" w:rsidR="00840323" w:rsidP="00FC0032" w:rsidRDefault="00840323" w14:paraId="4F997FD1" w14:textId="3061970B">
      <w:pPr>
        <w:spacing w:before="120" w:after="120"/>
        <w:rPr>
          <w:rFonts w:ascii="Cambria" w:hAnsi="Cambria" w:cs="Calibri"/>
          <w:b/>
          <w:bCs/>
          <w:color w:val="262626" w:themeColor="text1" w:themeTint="D9"/>
        </w:rPr>
      </w:pPr>
      <w:r>
        <w:rPr>
          <w:rFonts w:ascii="Cambria" w:hAnsi="Cambria" w:cs="Calibri"/>
          <w:b/>
          <w:bCs/>
          <w:color w:val="262626" w:themeColor="text1" w:themeTint="D9"/>
        </w:rPr>
        <w:t>WIAT-III Summary</w:t>
      </w:r>
    </w:p>
    <w:p w:rsidRPr="00EE42B3" w:rsidR="00FC0032" w:rsidP="00FC0032" w:rsidRDefault="00840323" w14:paraId="10859730" w14:textId="5FFD8430">
      <w:pPr>
        <w:spacing w:before="120" w:after="120"/>
        <w:rPr>
          <w:rFonts w:ascii="Cambria" w:hAnsi="Cambria" w:cs="Calibri"/>
          <w:color w:val="262626" w:themeColor="text1" w:themeTint="D9"/>
        </w:rPr>
      </w:pPr>
      <w:r>
        <w:rPr>
          <w:rFonts w:ascii="Cambria" w:hAnsi="Cambria" w:cs="Calibri"/>
          <w:color w:val="262626" w:themeColor="text1" w:themeTint="D9"/>
        </w:rPr>
        <w:t>Overall, CLIENT’s performance on the WIAT–III indicated academic achievement skills within the [insert range] range overall. Relative strengths were observed in areas including [insert strengths], while difficulties were identified in areas including [insert difficulties]. These findings suggest that CLIENT experiences challenges relating to [insert academic areas], which may impact academic performance and classroom functioning.</w:t>
      </w:r>
    </w:p>
    <w:p w:rsidRPr="00EE42B3" w:rsidR="00840323" w:rsidP="00FC0032" w:rsidRDefault="00262499" w14:paraId="47C77C87" w14:textId="08D58743">
      <w:pPr>
        <w:spacing w:before="120" w:after="120"/>
        <w:rPr>
          <w:rFonts w:ascii="Cambria" w:hAnsi="Cambria" w:cs="Calibri"/>
          <w:color w:val="262626" w:themeColor="text1" w:themeTint="D9"/>
        </w:rPr>
      </w:pPr>
      <w:r>
        <w:rPr>
          <w:rFonts w:ascii="Cambria" w:hAnsi="Cambria"/>
          <w:noProof/>
          <w:color w:val="000000" w:themeColor="text1"/>
          <w14:ligatures w14:val="standardContextual"/>
        </w:rPr>
        <w:pict w14:anchorId="333C49E7">
          <v:rect id="_x0000_i1038" style="width:451.3pt;height:.05pt;mso-width-percent:0;mso-height-percent:0;mso-width-percent:0;mso-height-percent:0" alt="" o:hr="t" o:hrstd="t" o:hralign="center" fillcolor="#a0a0a0" stroked="f"/>
        </w:pict>
      </w:r>
    </w:p>
    <w:p w:rsidRPr="00EE42B3" w:rsidR="00C16A97" w:rsidP="00FC0032" w:rsidRDefault="00C16A97" w14:paraId="20D45FD5" w14:textId="77777777">
      <w:pPr>
        <w:spacing w:before="120" w:after="120"/>
        <w:rPr>
          <w:rFonts w:ascii="Cambria" w:hAnsi="Cambria" w:cs="Calibri"/>
          <w:color w:val="262626" w:themeColor="text1" w:themeTint="D9"/>
        </w:rPr>
      </w:pPr>
    </w:p>
    <w:p w:rsidRPr="00EE42B3" w:rsidR="00FC0032" w:rsidP="00FC0032" w:rsidRDefault="00FC0032" w14:paraId="320A36E3" w14:textId="77777777">
      <w:pPr>
        <w:spacing w:before="120" w:after="120"/>
        <w:outlineLvl w:val="0"/>
        <w:rPr>
          <w:rFonts w:ascii="Cambria" w:hAnsi="Cambria" w:cs="Calibri"/>
          <w:b/>
          <w:bCs/>
          <w:color w:val="262626" w:themeColor="text1" w:themeTint="D9"/>
          <w:kern w:val="36"/>
        </w:rPr>
      </w:pPr>
      <w:r>
        <w:rPr>
          <w:rFonts w:ascii="Cambria" w:hAnsi="Cambria" w:cs="Calibri"/>
          <w:b/>
          <w:bCs/>
          <w:color w:val="262626" w:themeColor="text1" w:themeTint="D9"/>
          <w:kern w:val="36"/>
        </w:rPr>
        <w:t>PHONOLOGICAL PROCESSING (CTOPP-2)</w:t>
      </w:r>
    </w:p>
    <w:p w:rsidRPr="00EE42B3" w:rsidR="00FC0032" w:rsidP="00FC0032" w:rsidRDefault="00FC0032" w14:paraId="4CE8605B" w14:textId="77777777">
      <w:pPr>
        <w:spacing w:before="120" w:after="120"/>
        <w:rPr>
          <w:rFonts w:ascii="Cambria" w:hAnsi="Cambria" w:cs="Calibri"/>
          <w:color w:val="262626" w:themeColor="text1" w:themeTint="D9"/>
        </w:rPr>
      </w:pPr>
      <w:r>
        <w:rPr>
          <w:rFonts w:ascii="Cambria" w:hAnsi="Cambria" w:cs="Calibri"/>
          <w:color w:val="262626" w:themeColor="text1" w:themeTint="D9"/>
        </w:rPr>
        <w:t>The Comprehensive Test of Phonological Processing – Second Edition (CTOPP-2) assesses phonological awareness, phonological memory, and rapid naming, which are critical for the development of reading and spelling skills.</w:t>
      </w:r>
    </w:p>
    <w:p w:rsidRPr="00EE42B3" w:rsidR="002E5605" w:rsidP="00FC0032" w:rsidRDefault="002E5605" w14:paraId="7295B4B6" w14:textId="77777777">
      <w:pPr>
        <w:spacing w:before="120" w:after="120"/>
        <w:rPr>
          <w:rFonts w:ascii="Cambria" w:hAnsi="Cambria" w:cs="Calibri"/>
          <w:color w:val="262626" w:themeColor="text1" w:themeTint="D9"/>
        </w:rPr>
      </w:pPr>
    </w:p>
    <w:p w:rsidRPr="00EE42B3" w:rsidR="002E5605" w:rsidP="002E5605" w:rsidRDefault="002E5605" w14:paraId="10E86215" w14:textId="0C044661">
      <w:pPr>
        <w:spacing w:before="120" w:after="120"/>
        <w:rPr>
          <w:rFonts w:ascii="Cambria" w:hAnsi="Cambria" w:cs="Calibri"/>
          <w:b/>
          <w:bCs/>
          <w:color w:val="262626" w:themeColor="text1" w:themeTint="D9"/>
        </w:rPr>
      </w:pPr>
      <w:r>
        <w:rPr>
          <w:rFonts w:ascii="Cambria" w:hAnsi="Cambria" w:cs="Calibri"/>
          <w:b/>
          <w:bCs/>
          <w:color w:val="262626" w:themeColor="text1" w:themeTint="D9"/>
        </w:rPr>
        <w:t>CTOPP Subtest Score Table</w:t>
      </w:r>
    </w:p>
    <w:tbl>
      <w:tblPr>
        <w:tblStyle w:val="TableGrid"/>
        <w:tblW w:w="0" w:type="auto"/>
        <w:tblLook w:val="04A0" w:firstRow="1" w:lastRow="0" w:firstColumn="1" w:lastColumn="0" w:noHBand="0" w:noVBand="1"/>
      </w:tblPr>
      <w:tblGrid>
        <w:gridCol w:w="3005"/>
        <w:gridCol w:w="3005"/>
        <w:gridCol w:w="3006"/>
      </w:tblGrid>
      <w:tr w:rsidRPr="00EE42B3" w:rsidR="0058627F" w:rsidTr="006560B2" w14:paraId="0787A8DE" w14:textId="77777777">
        <w:tc>
          <w:tcPr>
            <w:tcW w:w="3005" w:type="dxa"/>
            <w:shd w:val="clear" w:color="auto" w:fill="D1D1D1" w:themeFill="background2" w:themeFillShade="E6"/>
          </w:tcPr>
          <w:p w:rsidRPr="00F33591" w:rsidR="006560B2" w:rsidP="006560B2" w:rsidRDefault="006560B2" w14:paraId="7ED4A4CC" w14:textId="69675C57">
            <w:pPr>
              <w:spacing w:before="120" w:after="120"/>
              <w:rPr>
                <w:rFonts w:ascii="Cambria" w:hAnsi="Cambria" w:cs="Calibri"/>
                <w:b/>
                <w:bCs/>
                <w:color w:val="262626" w:themeColor="text1" w:themeTint="D9"/>
              </w:rPr>
            </w:pPr>
            <w:r>
              <w:rPr>
                <w:rFonts w:ascii="Cambria" w:hAnsi="Cambria"/>
                <w:b/>
                <w:bCs/>
                <w:color w:val="262626" w:themeColor="text1" w:themeTint="D9"/>
              </w:rPr>
              <w:t>Composite</w:t>
            </w:r>
          </w:p>
        </w:tc>
        <w:tc>
          <w:tcPr>
            <w:tcW w:w="3005" w:type="dxa"/>
            <w:shd w:val="clear" w:color="auto" w:fill="D1D1D1" w:themeFill="background2" w:themeFillShade="E6"/>
          </w:tcPr>
          <w:p w:rsidRPr="00F33591" w:rsidR="006560B2" w:rsidP="006560B2" w:rsidRDefault="006560B2" w14:paraId="3EC31BD2" w14:textId="3D4E5A9C">
            <w:pPr>
              <w:spacing w:before="120" w:after="120"/>
              <w:rPr>
                <w:rFonts w:ascii="Cambria" w:hAnsi="Cambria" w:cs="Calibri"/>
                <w:b/>
                <w:bCs/>
                <w:color w:val="262626" w:themeColor="text1" w:themeTint="D9"/>
              </w:rPr>
            </w:pPr>
            <w:r>
              <w:rPr>
                <w:rFonts w:ascii="Cambria" w:hAnsi="Cambria"/>
                <w:b/>
                <w:bCs/>
                <w:color w:val="262626" w:themeColor="text1" w:themeTint="D9"/>
              </w:rPr>
              <w:t>Percentile Rank</w:t>
            </w:r>
          </w:p>
        </w:tc>
        <w:tc>
          <w:tcPr>
            <w:tcW w:w="3006" w:type="dxa"/>
            <w:shd w:val="clear" w:color="auto" w:fill="D1D1D1" w:themeFill="background2" w:themeFillShade="E6"/>
          </w:tcPr>
          <w:p w:rsidRPr="00F33591" w:rsidR="006560B2" w:rsidP="006560B2" w:rsidRDefault="006560B2" w14:paraId="5E0F2EEA" w14:textId="01F6E6D2">
            <w:pPr>
              <w:spacing w:before="120" w:after="120"/>
              <w:rPr>
                <w:rFonts w:ascii="Cambria" w:hAnsi="Cambria" w:cs="Calibri"/>
                <w:b/>
                <w:bCs/>
                <w:color w:val="262626" w:themeColor="text1" w:themeTint="D9"/>
              </w:rPr>
            </w:pPr>
            <w:r>
              <w:rPr>
                <w:rFonts w:ascii="Cambria" w:hAnsi="Cambria"/>
                <w:b/>
                <w:bCs/>
                <w:color w:val="262626" w:themeColor="text1" w:themeTint="D9"/>
              </w:rPr>
              <w:t>Qualitative Description</w:t>
            </w:r>
          </w:p>
        </w:tc>
      </w:tr>
      <w:tr w:rsidRPr="00EE42B3" w:rsidR="0058627F" w:rsidTr="008A41AF" w14:paraId="7C9FF356" w14:textId="77777777">
        <w:tc>
          <w:tcPr>
            <w:tcW w:w="3005" w:type="dxa"/>
            <w:vAlign w:val="center"/>
          </w:tcPr>
          <w:p w:rsidRPr="00EE42B3" w:rsidR="006560B2" w:rsidP="006560B2" w:rsidRDefault="006560B2" w14:paraId="7A6608AA" w14:textId="318F8B2F">
            <w:pPr>
              <w:spacing w:before="120" w:after="120"/>
              <w:rPr>
                <w:rFonts w:ascii="Cambria" w:hAnsi="Cambria" w:cs="Calibri"/>
                <w:b/>
                <w:bCs/>
                <w:color w:val="262626" w:themeColor="text1" w:themeTint="D9"/>
              </w:rPr>
            </w:pPr>
            <w:r>
              <w:rPr>
                <w:rFonts w:ascii="Cambria" w:hAnsi="Cambria"/>
                <w:color w:val="262626" w:themeColor="text1" w:themeTint="D9"/>
              </w:rPr>
              <w:t>Phonological Awareness </w:t>
            </w:r>
          </w:p>
        </w:tc>
        <w:tc>
          <w:tcPr>
            <w:tcW w:w="3005" w:type="dxa"/>
          </w:tcPr>
          <w:p w:rsidRPr="00EE42B3" w:rsidR="006560B2" w:rsidP="006560B2" w:rsidRDefault="006560B2" w14:paraId="37674E8E" w14:textId="77777777">
            <w:pPr>
              <w:spacing w:before="120" w:after="120"/>
              <w:rPr>
                <w:rFonts w:ascii="Cambria" w:hAnsi="Cambria" w:cs="Calibri"/>
                <w:b/>
                <w:bCs/>
                <w:color w:val="262626" w:themeColor="text1" w:themeTint="D9"/>
              </w:rPr>
            </w:pPr>
          </w:p>
        </w:tc>
        <w:tc>
          <w:tcPr>
            <w:tcW w:w="3006" w:type="dxa"/>
          </w:tcPr>
          <w:p w:rsidRPr="00EE42B3" w:rsidR="006560B2" w:rsidP="006560B2" w:rsidRDefault="006560B2" w14:paraId="113D6D8A" w14:textId="77777777">
            <w:pPr>
              <w:spacing w:before="120" w:after="120"/>
              <w:rPr>
                <w:rFonts w:ascii="Cambria" w:hAnsi="Cambria" w:cs="Calibri"/>
                <w:b/>
                <w:bCs/>
                <w:color w:val="262626" w:themeColor="text1" w:themeTint="D9"/>
              </w:rPr>
            </w:pPr>
          </w:p>
        </w:tc>
      </w:tr>
      <w:tr w:rsidRPr="00EE42B3" w:rsidR="0058627F" w:rsidTr="008A41AF" w14:paraId="69997B27" w14:textId="77777777">
        <w:tc>
          <w:tcPr>
            <w:tcW w:w="3005" w:type="dxa"/>
            <w:vAlign w:val="center"/>
          </w:tcPr>
          <w:p w:rsidRPr="00EE42B3" w:rsidR="006560B2" w:rsidP="006560B2" w:rsidRDefault="006560B2" w14:paraId="1F4730E4" w14:textId="6ADB5FDD">
            <w:pPr>
              <w:spacing w:before="120" w:after="120"/>
              <w:rPr>
                <w:rFonts w:ascii="Cambria" w:hAnsi="Cambria" w:cs="Calibri"/>
                <w:b/>
                <w:bCs/>
                <w:color w:val="262626" w:themeColor="text1" w:themeTint="D9"/>
              </w:rPr>
            </w:pPr>
            <w:r>
              <w:rPr>
                <w:rFonts w:ascii="Cambria" w:hAnsi="Cambria"/>
                <w:color w:val="262626" w:themeColor="text1" w:themeTint="D9"/>
              </w:rPr>
              <w:t>Phonological Memory </w:t>
            </w:r>
          </w:p>
        </w:tc>
        <w:tc>
          <w:tcPr>
            <w:tcW w:w="3005" w:type="dxa"/>
          </w:tcPr>
          <w:p w:rsidRPr="00EE42B3" w:rsidR="006560B2" w:rsidP="006560B2" w:rsidRDefault="006560B2" w14:paraId="092B5E0B" w14:textId="77777777">
            <w:pPr>
              <w:spacing w:before="120" w:after="120"/>
              <w:rPr>
                <w:rFonts w:ascii="Cambria" w:hAnsi="Cambria" w:cs="Calibri"/>
                <w:b/>
                <w:bCs/>
                <w:color w:val="262626" w:themeColor="text1" w:themeTint="D9"/>
              </w:rPr>
            </w:pPr>
          </w:p>
        </w:tc>
        <w:tc>
          <w:tcPr>
            <w:tcW w:w="3006" w:type="dxa"/>
          </w:tcPr>
          <w:p w:rsidRPr="00EE42B3" w:rsidR="006560B2" w:rsidP="006560B2" w:rsidRDefault="006560B2" w14:paraId="5FC37CD9" w14:textId="77777777">
            <w:pPr>
              <w:spacing w:before="120" w:after="120"/>
              <w:rPr>
                <w:rFonts w:ascii="Cambria" w:hAnsi="Cambria" w:cs="Calibri"/>
                <w:b/>
                <w:bCs/>
                <w:color w:val="262626" w:themeColor="text1" w:themeTint="D9"/>
              </w:rPr>
            </w:pPr>
          </w:p>
        </w:tc>
      </w:tr>
      <w:tr w:rsidRPr="00EE42B3" w:rsidR="0058627F" w:rsidTr="008A41AF" w14:paraId="0E38AE4D" w14:textId="77777777">
        <w:tc>
          <w:tcPr>
            <w:tcW w:w="3005" w:type="dxa"/>
            <w:vAlign w:val="center"/>
          </w:tcPr>
          <w:p w:rsidRPr="00EE42B3" w:rsidR="006560B2" w:rsidP="006560B2" w:rsidRDefault="006560B2" w14:paraId="40167DB4" w14:textId="7CF9A0A9">
            <w:pPr>
              <w:spacing w:before="120" w:after="120"/>
              <w:rPr>
                <w:rFonts w:ascii="Cambria" w:hAnsi="Cambria" w:cs="Calibri"/>
                <w:b/>
                <w:bCs/>
                <w:color w:val="262626" w:themeColor="text1" w:themeTint="D9"/>
              </w:rPr>
            </w:pPr>
            <w:r>
              <w:rPr>
                <w:rFonts w:ascii="Cambria" w:hAnsi="Cambria"/>
                <w:color w:val="262626" w:themeColor="text1" w:themeTint="D9"/>
              </w:rPr>
              <w:t>Rapid Symbolic Naming </w:t>
            </w:r>
          </w:p>
        </w:tc>
        <w:tc>
          <w:tcPr>
            <w:tcW w:w="3005" w:type="dxa"/>
          </w:tcPr>
          <w:p w:rsidRPr="00EE42B3" w:rsidR="006560B2" w:rsidP="006560B2" w:rsidRDefault="006560B2" w14:paraId="39E149DE" w14:textId="77777777">
            <w:pPr>
              <w:spacing w:before="120" w:after="120"/>
              <w:rPr>
                <w:rFonts w:ascii="Cambria" w:hAnsi="Cambria" w:cs="Calibri"/>
                <w:b/>
                <w:bCs/>
                <w:color w:val="262626" w:themeColor="text1" w:themeTint="D9"/>
              </w:rPr>
            </w:pPr>
          </w:p>
        </w:tc>
        <w:tc>
          <w:tcPr>
            <w:tcW w:w="3006" w:type="dxa"/>
          </w:tcPr>
          <w:p w:rsidRPr="00EE42B3" w:rsidR="006560B2" w:rsidP="006560B2" w:rsidRDefault="006560B2" w14:paraId="12DB9D92" w14:textId="77777777">
            <w:pPr>
              <w:spacing w:before="120" w:after="120"/>
              <w:rPr>
                <w:rFonts w:ascii="Cambria" w:hAnsi="Cambria" w:cs="Calibri"/>
                <w:b/>
                <w:bCs/>
                <w:color w:val="262626" w:themeColor="text1" w:themeTint="D9"/>
              </w:rPr>
            </w:pPr>
          </w:p>
        </w:tc>
      </w:tr>
      <w:tr w:rsidRPr="00EE42B3" w:rsidR="00883F3A" w:rsidTr="008A41AF" w14:paraId="2329761F" w14:textId="77777777">
        <w:tc>
          <w:tcPr>
            <w:tcW w:w="3005" w:type="dxa"/>
            <w:vAlign w:val="center"/>
          </w:tcPr>
          <w:p w:rsidRPr="00EE42B3" w:rsidR="006560B2" w:rsidP="006560B2" w:rsidRDefault="006560B2" w14:paraId="2F8385A8" w14:textId="0F956B82">
            <w:pPr>
              <w:spacing w:before="120" w:after="120"/>
              <w:rPr>
                <w:rFonts w:ascii="Cambria" w:hAnsi="Cambria" w:cs="Calibri"/>
                <w:b/>
                <w:bCs/>
                <w:color w:val="262626" w:themeColor="text1" w:themeTint="D9"/>
              </w:rPr>
            </w:pPr>
            <w:r>
              <w:rPr>
                <w:rFonts w:ascii="Cambria" w:hAnsi="Cambria"/>
                <w:color w:val="262626" w:themeColor="text1" w:themeTint="D9"/>
              </w:rPr>
              <w:t>Alternative Phonological Awareness </w:t>
            </w:r>
          </w:p>
        </w:tc>
        <w:tc>
          <w:tcPr>
            <w:tcW w:w="3005" w:type="dxa"/>
          </w:tcPr>
          <w:p w:rsidRPr="00EE42B3" w:rsidR="006560B2" w:rsidP="006560B2" w:rsidRDefault="006560B2" w14:paraId="63AB5505" w14:textId="77777777">
            <w:pPr>
              <w:spacing w:before="120" w:after="120"/>
              <w:rPr>
                <w:rFonts w:ascii="Cambria" w:hAnsi="Cambria" w:cs="Calibri"/>
                <w:b/>
                <w:bCs/>
                <w:color w:val="262626" w:themeColor="text1" w:themeTint="D9"/>
              </w:rPr>
            </w:pPr>
          </w:p>
        </w:tc>
        <w:tc>
          <w:tcPr>
            <w:tcW w:w="3006" w:type="dxa"/>
          </w:tcPr>
          <w:p w:rsidRPr="00EE42B3" w:rsidR="006560B2" w:rsidP="006560B2" w:rsidRDefault="006560B2" w14:paraId="3EE99C99" w14:textId="77777777">
            <w:pPr>
              <w:spacing w:before="120" w:after="120"/>
              <w:rPr>
                <w:rFonts w:ascii="Cambria" w:hAnsi="Cambria" w:cs="Calibri"/>
                <w:b/>
                <w:bCs/>
                <w:color w:val="262626" w:themeColor="text1" w:themeTint="D9"/>
              </w:rPr>
            </w:pPr>
          </w:p>
        </w:tc>
      </w:tr>
    </w:tbl>
    <w:p w:rsidRPr="00EE42B3" w:rsidR="00E071DE" w:rsidP="002E5605" w:rsidRDefault="00E071DE" w14:paraId="0B978DC8" w14:textId="77777777">
      <w:pPr>
        <w:spacing w:before="120" w:after="120"/>
        <w:rPr>
          <w:rFonts w:ascii="Cambria" w:hAnsi="Cambria" w:cs="Calibri"/>
          <w:b/>
          <w:bCs/>
          <w:color w:val="262626" w:themeColor="text1" w:themeTint="D9"/>
        </w:rPr>
      </w:pPr>
    </w:p>
    <w:p w:rsidRPr="00EE42B3" w:rsidR="00E071DE" w:rsidP="00E071DE" w:rsidRDefault="00E071DE" w14:paraId="412782EA" w14:textId="1B0CA612">
      <w:pPr>
        <w:spacing w:before="120" w:after="120"/>
        <w:rPr>
          <w:rFonts w:ascii="Cambria" w:hAnsi="Cambria" w:cs="Calibri"/>
          <w:b/>
          <w:bCs/>
          <w:color w:val="262626" w:themeColor="text1" w:themeTint="D9"/>
        </w:rPr>
      </w:pPr>
      <w:r>
        <w:rPr>
          <w:rFonts w:ascii="Cambria" w:hAnsi="Cambria" w:cs="Calibri"/>
          <w:b/>
          <w:bCs/>
          <w:color w:val="262626" w:themeColor="text1" w:themeTint="D9"/>
        </w:rPr>
        <w:t>CTOPP Subtest Score Graph</w:t>
      </w:r>
    </w:p>
    <w:p w:rsidRPr="00EE42B3" w:rsidR="00E071DE" w:rsidP="002E5605" w:rsidRDefault="00E071DE" w14:paraId="7FFA51F8" w14:textId="77777777">
      <w:pPr>
        <w:spacing w:before="120" w:after="120"/>
        <w:rPr>
          <w:rFonts w:ascii="Cambria" w:hAnsi="Cambria" w:cs="Calibri"/>
          <w:b/>
          <w:bCs/>
          <w:color w:val="262626" w:themeColor="text1" w:themeTint="D9"/>
        </w:rPr>
      </w:pPr>
    </w:p>
    <w:p w:rsidRPr="00EE42B3" w:rsidR="002E5605" w:rsidP="00FC0032" w:rsidRDefault="002E5605" w14:paraId="3C75DE92" w14:textId="77777777">
      <w:pPr>
        <w:spacing w:before="120" w:after="120"/>
        <w:rPr>
          <w:rFonts w:ascii="Cambria" w:hAnsi="Cambria"/>
          <w:color w:val="262626" w:themeColor="text1" w:themeTint="D9"/>
        </w:rPr>
      </w:pPr>
    </w:p>
    <w:p w:rsidRPr="00EE42B3" w:rsidR="00FC0032" w:rsidP="00FC0032" w:rsidRDefault="00FC0032" w14:paraId="09C55E40" w14:textId="77777777">
      <w:pPr>
        <w:spacing w:before="120" w:after="120"/>
        <w:rPr>
          <w:rFonts w:ascii="Cambria" w:hAnsi="Cambria"/>
          <w:color w:val="262626" w:themeColor="text1" w:themeTint="D9"/>
        </w:rPr>
      </w:pPr>
      <w:r>
        <w:rPr>
          <w:rFonts w:ascii="Cambria" w:hAnsi="Cambria"/>
          <w:color w:val="262626" w:themeColor="text1" w:themeTint="D9"/>
        </w:rPr>
        <w:t>CLIENT demonstrates __________ scores in phonological awareness, __________ scores in phonological memory, and __________ scores in rapid symbolic naming, suggesting a profile of [insert interpretation].</w:t>
      </w:r>
    </w:p>
    <w:p w:rsidRPr="00EE42B3" w:rsidR="00FC0032" w:rsidP="00FC0032" w:rsidRDefault="00FC0032" w14:paraId="73BD72E5" w14:textId="77777777">
      <w:pPr>
        <w:spacing w:before="120" w:after="120"/>
        <w:rPr>
          <w:rFonts w:ascii="Cambria" w:hAnsi="Cambria"/>
          <w:color w:val="262626" w:themeColor="text1" w:themeTint="D9"/>
        </w:rPr>
      </w:pPr>
      <w:r>
        <w:rPr>
          <w:rFonts w:ascii="Cambria" w:hAnsi="Cambria"/>
          <w:color w:val="262626" w:themeColor="text1" w:themeTint="D9"/>
        </w:rPr>
        <w:t>At the subtest level, CLIENT’s performance on Elision was in the __________ range and Blending Words in the __________ range. Their Phoneme Isolation score fell in the __________ range, indicating (less/more/appropriately?) developed skills in identifying sounds within words.</w:t>
      </w:r>
    </w:p>
    <w:p w:rsidRPr="00EE42B3" w:rsidR="00FC0032" w:rsidP="00FC0032" w:rsidRDefault="00FC0032" w14:paraId="45EDBD7E" w14:textId="77777777">
      <w:pPr>
        <w:spacing w:before="120" w:after="120"/>
        <w:rPr>
          <w:rFonts w:ascii="Cambria" w:hAnsi="Cambria"/>
          <w:color w:val="262626" w:themeColor="text1" w:themeTint="D9"/>
        </w:rPr>
      </w:pPr>
      <w:r>
        <w:rPr>
          <w:rFonts w:ascii="Cambria" w:hAnsi="Cambria"/>
          <w:color w:val="262626" w:themeColor="text1" w:themeTint="D9"/>
        </w:rPr>
        <w:t>CLIENT’s Memory for Digits and Nonword Repetition scores were in the __________ range, indicating (less/more/appropriately?) developed phonological memory skills.</w:t>
      </w:r>
    </w:p>
    <w:p w:rsidRPr="00EE42B3" w:rsidR="00FC0032" w:rsidP="00FC0032" w:rsidRDefault="00FC0032" w14:paraId="4C8B5FD1" w14:textId="77777777">
      <w:pPr>
        <w:spacing w:before="120" w:after="120"/>
        <w:rPr>
          <w:rFonts w:ascii="Cambria" w:hAnsi="Cambria"/>
          <w:color w:val="262626" w:themeColor="text1" w:themeTint="D9"/>
        </w:rPr>
      </w:pPr>
      <w:r>
        <w:rPr>
          <w:rFonts w:ascii="Cambria" w:hAnsi="Cambria"/>
          <w:color w:val="262626" w:themeColor="text1" w:themeTint="D9"/>
        </w:rPr>
        <w:t>Rapid Symbolic Naming and Rapid Digit Naming fell in the __________ range, indicating (less/more/appropriately?) developed efficiency in retrieving phonological information.</w:t>
      </w:r>
    </w:p>
    <w:p w:rsidRPr="00EE42B3" w:rsidR="00C16A97" w:rsidP="00FC0032" w:rsidRDefault="00C16A97" w14:paraId="0CF20924" w14:textId="77777777">
      <w:pPr>
        <w:spacing w:before="120" w:after="120"/>
        <w:rPr>
          <w:rFonts w:ascii="Cambria" w:hAnsi="Cambria"/>
          <w:color w:val="262626" w:themeColor="text1" w:themeTint="D9"/>
        </w:rPr>
      </w:pPr>
    </w:p>
    <w:p w:rsidRPr="00EE42B3" w:rsidR="00840323" w:rsidP="00FC0032" w:rsidRDefault="00840323" w14:paraId="67BC5148" w14:textId="73305184">
      <w:pPr>
        <w:spacing w:before="120" w:after="120"/>
        <w:rPr>
          <w:rFonts w:ascii="Cambria" w:hAnsi="Cambria"/>
          <w:b/>
          <w:bCs/>
          <w:color w:val="262626" w:themeColor="text1" w:themeTint="D9"/>
        </w:rPr>
      </w:pPr>
      <w:r>
        <w:rPr>
          <w:rFonts w:ascii="Cambria" w:hAnsi="Cambria"/>
          <w:b/>
          <w:bCs/>
          <w:color w:val="262626" w:themeColor="text1" w:themeTint="D9"/>
        </w:rPr>
        <w:t>CTOPP Summary</w:t>
      </w:r>
    </w:p>
    <w:p w:rsidRPr="00EE42B3" w:rsidR="000D4CF1" w:rsidP="00FC0032" w:rsidRDefault="00FC0032" w14:paraId="47E5AB52" w14:textId="1FB432D6">
      <w:pPr>
        <w:spacing w:before="120" w:after="120"/>
        <w:rPr>
          <w:rFonts w:ascii="Cambria" w:hAnsi="Cambria"/>
          <w:color w:val="262626" w:themeColor="text1" w:themeTint="D9"/>
        </w:rPr>
      </w:pPr>
      <w:r>
        <w:rPr>
          <w:rFonts w:ascii="Cambria" w:hAnsi="Cambria"/>
          <w:color w:val="262626" w:themeColor="text1" w:themeTint="D9"/>
        </w:rPr>
        <w:t>Overall, Overall, CLIENT’s performance on the CTOPP–2 indicated phonological processing abilities within the [insert range] range overall. Relative strengths were observed in areas including [insert strengths], while difficulties were identified in areas including [insert difficulties]. These findings suggest that CLIENT may experience challenges relating to phonological awareness, phonological memory, and/or rapid naming skills, which may impact the development of reading, spelling, and literacy skills.</w:t>
      </w:r>
    </w:p>
    <w:p w:rsidRPr="00EE42B3" w:rsidR="00C16A97" w:rsidP="00FC0032" w:rsidRDefault="00C16A97" w14:paraId="32321F6A" w14:textId="77777777">
      <w:pPr>
        <w:spacing w:before="120" w:after="120"/>
        <w:rPr>
          <w:rFonts w:ascii="Cambria" w:hAnsi="Cambria"/>
          <w:color w:val="262626" w:themeColor="text1" w:themeTint="D9"/>
        </w:rPr>
      </w:pPr>
    </w:p>
    <w:p w:rsidRPr="00EE42B3" w:rsidR="00C16A97" w:rsidP="00FC0032" w:rsidRDefault="00262499" w14:paraId="4187E3D6" w14:textId="153C53C0">
      <w:pPr>
        <w:spacing w:before="120" w:after="120"/>
        <w:rPr>
          <w:rFonts w:ascii="Cambria" w:hAnsi="Cambria"/>
          <w:color w:val="262626" w:themeColor="text1" w:themeTint="D9"/>
        </w:rPr>
      </w:pPr>
      <w:r>
        <w:rPr>
          <w:rFonts w:ascii="Cambria" w:hAnsi="Cambria"/>
          <w:noProof/>
          <w:color w:val="000000" w:themeColor="text1"/>
          <w14:ligatures w14:val="standardContextual"/>
        </w:rPr>
        <w:pict w14:anchorId="46659968">
          <v:rect id="_x0000_i1037" style="width:451.3pt;height:.05pt;mso-width-percent:0;mso-height-percent:0;mso-width-percent:0;mso-height-percent:0" alt="" o:hr="t" o:hrstd="t" o:hralign="center" fillcolor="#a0a0a0" stroked="f"/>
        </w:pict>
      </w:r>
    </w:p>
    <w:p w:rsidRPr="00EE42B3" w:rsidR="0054619B" w:rsidP="0054619B" w:rsidRDefault="0054619B" w14:paraId="458CADD5" w14:textId="4F748825">
      <w:pPr>
        <w:pStyle w:val="Heading1"/>
        <w:rPr>
          <w:rFonts w:ascii="Cambria" w:hAnsi="Cambria"/>
          <w:color w:val="262626" w:themeColor="text1" w:themeTint="D9"/>
          <w:sz w:val="24"/>
          <w:szCs w:val="24"/>
        </w:rPr>
      </w:pPr>
      <w:r>
        <w:rPr>
          <w:rStyle w:val="Strong"/>
          <w:rFonts w:ascii="Cambria" w:hAnsi="Cambria"/>
          <w:color w:val="262626" w:themeColor="text1" w:themeTint="D9"/>
          <w:sz w:val="24"/>
          <w:szCs w:val="24"/>
        </w:rPr>
        <w:t>ATTENTION-DEFICIT/HYPERACTIVITY DISORDER ASSESSMENT</w:t>
      </w:r>
    </w:p>
    <w:p w:rsidRPr="00EE42B3" w:rsidR="0054619B" w:rsidP="0054619B" w:rsidRDefault="0054619B" w14:paraId="40F5A496" w14:textId="4AA04008">
      <w:pPr>
        <w:pStyle w:val="Heading2"/>
        <w:rPr>
          <w:rFonts w:ascii="Cambria" w:hAnsi="Cambria"/>
          <w:color w:val="262626" w:themeColor="text1" w:themeTint="D9"/>
          <w:sz w:val="24"/>
          <w:szCs w:val="24"/>
        </w:rPr>
      </w:pPr>
      <w:r>
        <w:rPr>
          <w:rStyle w:val="Strong"/>
          <w:rFonts w:ascii="Cambria" w:hAnsi="Cambria"/>
          <w:color w:val="262626" w:themeColor="text1" w:themeTint="D9"/>
          <w:sz w:val="24"/>
          <w:szCs w:val="24"/>
        </w:rPr>
        <w:t>Young DIVA-5 – Diagnostic Interview for ADHD in Young People (Aged 5–17 Years) (Select age appropriate)</w:t>
      </w:r>
    </w:p>
    <w:p w:rsidRPr="00EE42B3" w:rsidR="0054619B" w:rsidP="0054619B" w:rsidRDefault="0054619B" w14:paraId="2AB7F106" w14:textId="77777777">
      <w:pPr>
        <w:pStyle w:val="NormalWeb"/>
        <w:rPr>
          <w:rFonts w:ascii="Cambria" w:hAnsi="Cambria"/>
          <w:color w:val="262626" w:themeColor="text1" w:themeTint="D9"/>
        </w:rPr>
      </w:pPr>
      <w:r>
        <w:rPr>
          <w:rFonts w:ascii="Cambria" w:hAnsi="Cambria"/>
          <w:color w:val="262626" w:themeColor="text1" w:themeTint="D9"/>
        </w:rPr>
        <w:t>Young DIVA-5 is based on the DSM-5 criteria. It is a structured clinical interview for ADHD in young people aged 5–17 years, adjusted for young people. The interview provides concrete examples for each of the 18 symptom criteria for ADHD and includes areas of impairment which form part of the DSM-5 criteria in the diagnosis of ADHD.</w:t>
      </w:r>
    </w:p>
    <w:p w:rsidRPr="00EE42B3" w:rsidR="0054619B" w:rsidP="0054619B" w:rsidRDefault="0054619B" w14:paraId="6DA6478C" w14:textId="77777777">
      <w:pPr>
        <w:pStyle w:val="NormalWeb"/>
        <w:rPr>
          <w:rFonts w:ascii="Cambria" w:hAnsi="Cambria"/>
          <w:color w:val="262626" w:themeColor="text1" w:themeTint="D9"/>
        </w:rPr>
      </w:pPr>
      <w:r>
        <w:rPr>
          <w:rFonts w:ascii="Cambria" w:hAnsi="Cambria"/>
          <w:color w:val="262626" w:themeColor="text1" w:themeTint="D9"/>
        </w:rPr>
        <w:t>The Young DIVA-5 was conducted primarily with CLIENT, with supportive evidence obtained from parent/caregiver names.</w:t>
      </w:r>
    </w:p>
    <w:p w:rsidRPr="00EE42B3" w:rsidR="008D229B" w:rsidP="008D229B" w:rsidRDefault="0054619B" w14:paraId="46CE7687" w14:textId="77777777">
      <w:pPr>
        <w:pStyle w:val="NormalWeb"/>
        <w:rPr>
          <w:rFonts w:ascii="Cambria" w:hAnsi="Cambria"/>
          <w:color w:val="262626" w:themeColor="text1" w:themeTint="D9"/>
        </w:rPr>
      </w:pPr>
      <w:r>
        <w:rPr>
          <w:rFonts w:ascii="Cambria" w:hAnsi="Cambria"/>
          <w:color w:val="262626" w:themeColor="text1" w:themeTint="D9"/>
        </w:rPr>
        <w:t>The following is a summary of symptoms as per the 18 criteria for ADHD from the DSM-5-TR.</w:t>
      </w:r>
    </w:p>
    <w:p w:rsidRPr="00EE42B3" w:rsidR="008D229B" w:rsidP="008D229B" w:rsidRDefault="008D229B" w14:paraId="59D6940E" w14:textId="79981A33">
      <w:pPr>
        <w:pStyle w:val="NormalWeb"/>
        <w:rPr>
          <w:rFonts w:ascii="Cambria" w:hAnsi="Cambria"/>
          <w:color w:val="262626" w:themeColor="text1" w:themeTint="D9"/>
        </w:rPr>
      </w:pPr>
      <w:r>
        <w:rPr>
          <w:rStyle w:val="Strong"/>
          <w:rFonts w:ascii="Cambria" w:hAnsi="Cambria" w:eastAsiaTheme="majorEastAsia"/>
          <w:color w:val="262626" w:themeColor="text1" w:themeTint="D9"/>
        </w:rPr>
        <w:t>DIVA-5 – Diagnostic Interview for ADHD in Adults (Select age appropriate)</w:t>
      </w:r>
    </w:p>
    <w:p w:rsidRPr="00EE42B3" w:rsidR="008D229B" w:rsidP="008D229B" w:rsidRDefault="008D229B" w14:paraId="17FAB2F5" w14:textId="77777777">
      <w:pPr>
        <w:pStyle w:val="NormalWeb"/>
        <w:rPr>
          <w:rFonts w:ascii="Cambria" w:hAnsi="Cambria"/>
          <w:color w:val="262626" w:themeColor="text1" w:themeTint="D9"/>
        </w:rPr>
      </w:pPr>
      <w:r>
        <w:rPr>
          <w:rFonts w:ascii="Cambria" w:hAnsi="Cambria"/>
          <w:color w:val="262626" w:themeColor="text1" w:themeTint="D9"/>
        </w:rPr>
        <w:t>DIVA-5 is based on the DSM-5 criteria. It is a structured clinical interview used to assess Attention-Deficit/Hyperactivity Disorder (ADHD) in adults. The interview provides concrete examples for each of the 18 symptom criteria for ADHD and includes areas of functional impairment which form part of the DSM-5 criteria in the diagnosis of ADHD.</w:t>
      </w:r>
    </w:p>
    <w:p w:rsidRPr="00EE42B3" w:rsidR="008D229B" w:rsidP="008D229B" w:rsidRDefault="008D229B" w14:paraId="07B01AA1" w14:textId="77777777">
      <w:pPr>
        <w:pStyle w:val="NormalWeb"/>
        <w:rPr>
          <w:rFonts w:ascii="Cambria" w:hAnsi="Cambria"/>
          <w:color w:val="262626" w:themeColor="text1" w:themeTint="D9"/>
        </w:rPr>
      </w:pPr>
      <w:r>
        <w:rPr>
          <w:rFonts w:ascii="Cambria" w:hAnsi="Cambria"/>
          <w:color w:val="262626" w:themeColor="text1" w:themeTint="D9"/>
        </w:rPr>
        <w:t>The DIVA-5 was conducted primarily with CLIENT, with supportive evidence obtained from collateral informants including partner/family members/other relevant informants where available.</w:t>
      </w:r>
    </w:p>
    <w:p w:rsidRPr="00EE42B3" w:rsidR="008D229B" w:rsidP="00083F94" w:rsidRDefault="008D229B" w14:paraId="191DADBA" w14:textId="2C2F557C">
      <w:pPr>
        <w:pStyle w:val="NormalWeb"/>
        <w:rPr>
          <w:rFonts w:ascii="Cambria" w:hAnsi="Cambria"/>
          <w:color w:val="262626" w:themeColor="text1" w:themeTint="D9"/>
        </w:rPr>
      </w:pPr>
      <w:r>
        <w:rPr>
          <w:rFonts w:ascii="Cambria" w:hAnsi="Cambria"/>
          <w:color w:val="262626" w:themeColor="text1" w:themeTint="D9"/>
        </w:rPr>
        <w:t>The following is a summary of symptoms as per the 18 criteria for ADHD from the DSM-5-TR:</w:t>
      </w:r>
    </w:p>
    <w:p w:rsidRPr="00EE42B3" w:rsidR="001A30C8" w:rsidP="001A30C8" w:rsidRDefault="0054619B" w14:paraId="166E7DB8" w14:textId="162D6B4B">
      <w:pPr>
        <w:pStyle w:val="Heading1"/>
        <w:rPr>
          <w:rStyle w:val="Strong"/>
          <w:rFonts w:ascii="Cambria" w:hAnsi="Cambria"/>
          <w:b w:val="0"/>
          <w:bCs w:val="0"/>
          <w:color w:val="262626" w:themeColor="text1" w:themeTint="D9"/>
          <w:sz w:val="24"/>
          <w:szCs w:val="24"/>
        </w:rPr>
      </w:pPr>
      <w:r>
        <w:rPr>
          <w:rStyle w:val="Strong"/>
          <w:rFonts w:ascii="Cambria" w:hAnsi="Cambria"/>
          <w:color w:val="262626" w:themeColor="text1" w:themeTint="D9"/>
          <w:sz w:val="24"/>
          <w:szCs w:val="24"/>
        </w:rPr>
        <w:t xml:space="preserve">Criterion A: </w:t>
      </w:r>
      <w:r>
        <w:rPr>
          <w:rStyle w:val="Strong"/>
          <w:rFonts w:ascii="Cambria" w:hAnsi="Cambria"/>
          <w:b w:val="0"/>
          <w:bCs w:val="0"/>
          <w:color w:val="262626" w:themeColor="text1" w:themeTint="D9"/>
          <w:sz w:val="24"/>
          <w:szCs w:val="24"/>
        </w:rPr>
        <w:t>ADHD symptoms as per parent and self-report.</w:t>
      </w:r>
    </w:p>
    <w:tbl>
      <w:tblPr>
        <w:tblStyle w:val="TableGrid"/>
        <w:tblW w:w="0" w:type="auto"/>
        <w:tblLook w:val="04A0" w:firstRow="1" w:lastRow="0" w:firstColumn="1" w:lastColumn="0" w:noHBand="0" w:noVBand="1"/>
      </w:tblPr>
      <w:tblGrid>
        <w:gridCol w:w="2626"/>
        <w:gridCol w:w="1068"/>
        <w:gridCol w:w="2672"/>
        <w:gridCol w:w="2650"/>
      </w:tblGrid>
      <w:tr w:rsidRPr="00EE42B3" w:rsidR="0058627F" w:rsidTr="004F7651" w14:paraId="04E00703" w14:textId="77777777">
        <w:tc>
          <w:tcPr>
            <w:tcW w:w="2790" w:type="dxa"/>
            <w:shd w:val="clear" w:color="auto" w:fill="D1D1D1" w:themeFill="background2" w:themeFillShade="E6"/>
          </w:tcPr>
          <w:p w:rsidRPr="00EE42B3" w:rsidR="004F7651" w:rsidP="004F7651" w:rsidRDefault="004F7651" w14:paraId="6882934D" w14:textId="10B41160">
            <w:pPr>
              <w:jc w:val="center"/>
              <w:rPr>
                <w:rFonts w:ascii="Cambria" w:hAnsi="Cambria" w:cstheme="minorHAnsi"/>
                <w:b/>
                <w:bCs/>
                <w:color w:val="262626" w:themeColor="text1" w:themeTint="D9"/>
                <w:kern w:val="2"/>
                <w:lang w:eastAsia="en-AU"/>
                <w14:ligatures w14:val="standardContextual"/>
              </w:rPr>
            </w:pPr>
            <w:r>
              <w:rPr>
                <w:rFonts w:ascii="Cambria" w:hAnsi="Cambria" w:cstheme="minorHAnsi"/>
                <w:b/>
                <w:color w:val="262626" w:themeColor="text1" w:themeTint="D9"/>
                <w:kern w:val="2"/>
                <w:bdr w:val="none" w:color="auto" w:sz="0" w:space="0" w:frame="1"/>
                <w:lang w:eastAsia="en-AU"/>
                <w14:ligatures w14:val="standardContextual"/>
              </w:rPr>
              <w:t>Criterion/ Symptoms as per DSM-5-TR</w:t>
            </w:r>
          </w:p>
        </w:tc>
        <w:tc>
          <w:tcPr>
            <w:tcW w:w="251" w:type="dxa"/>
            <w:shd w:val="clear" w:color="auto" w:fill="D1D1D1" w:themeFill="background2" w:themeFillShade="E6"/>
          </w:tcPr>
          <w:p w:rsidRPr="00EE42B3" w:rsidR="004F7651" w:rsidP="004F7651" w:rsidRDefault="004F7651" w14:paraId="2A6E2E4E" w14:textId="77777777">
            <w:pPr>
              <w:rPr>
                <w:rFonts w:ascii="Cambria" w:hAnsi="Cambria"/>
                <w:color w:val="262626" w:themeColor="text1" w:themeTint="D9"/>
              </w:rPr>
            </w:pPr>
          </w:p>
          <w:p w:rsidRPr="00EE42B3" w:rsidR="004F7651" w:rsidP="004F7651" w:rsidRDefault="004F7651" w14:paraId="7459CCD5" w14:textId="5FF330D0">
            <w:pPr>
              <w:rPr>
                <w:rFonts w:ascii="Cambria" w:hAnsi="Cambria"/>
                <w:color w:val="262626" w:themeColor="text1" w:themeTint="D9"/>
              </w:rPr>
            </w:pPr>
            <w:r>
              <w:rPr>
                <w:rFonts w:ascii="Cambria" w:hAnsi="Cambria" w:cstheme="minorHAnsi"/>
                <w:b/>
                <w:color w:val="262626" w:themeColor="text1" w:themeTint="D9"/>
                <w:kern w:val="2"/>
                <w:bdr w:val="none" w:color="auto" w:sz="0" w:space="0" w:frame="1"/>
                <w:lang w:eastAsia="en-AU"/>
                <w14:ligatures w14:val="standardContextual"/>
              </w:rPr>
              <w:t>Present</w:t>
            </w:r>
          </w:p>
        </w:tc>
        <w:tc>
          <w:tcPr>
            <w:tcW w:w="2970" w:type="dxa"/>
            <w:shd w:val="clear" w:color="auto" w:fill="D1D1D1" w:themeFill="background2" w:themeFillShade="E6"/>
          </w:tcPr>
          <w:p w:rsidRPr="00EE42B3" w:rsidR="004F7651" w:rsidP="004F7651" w:rsidRDefault="004F7651" w14:paraId="7A47DE1B" w14:textId="77777777">
            <w:pPr>
              <w:rPr>
                <w:rFonts w:ascii="Cambria" w:hAnsi="Cambria"/>
                <w:color w:val="262626" w:themeColor="text1" w:themeTint="D9"/>
              </w:rPr>
            </w:pPr>
          </w:p>
          <w:p w:rsidRPr="00EE42B3" w:rsidR="004F7651" w:rsidP="004F7651" w:rsidRDefault="004F7651" w14:paraId="07F44913" w14:textId="77777777">
            <w:pPr>
              <w:ind w:left="130" w:right="127"/>
              <w:jc w:val="center"/>
              <w:rPr>
                <w:rFonts w:ascii="Cambria" w:hAnsi="Cambria" w:cstheme="minorHAnsi"/>
                <w:b/>
                <w:color w:val="262626" w:themeColor="text1" w:themeTint="D9"/>
                <w:kern w:val="2"/>
                <w:bdr w:val="none" w:color="auto" w:sz="0" w:space="0" w:frame="1"/>
                <w:lang w:eastAsia="en-AU"/>
                <w14:ligatures w14:val="standardContextual"/>
              </w:rPr>
            </w:pPr>
            <w:r>
              <w:rPr>
                <w:rFonts w:ascii="Cambria" w:hAnsi="Cambria" w:cstheme="minorHAnsi"/>
                <w:b/>
                <w:color w:val="262626" w:themeColor="text1" w:themeTint="D9"/>
                <w:kern w:val="2"/>
                <w:bdr w:val="none" w:color="auto" w:sz="0" w:space="0" w:frame="1"/>
                <w:lang w:eastAsia="en-AU"/>
                <w14:ligatures w14:val="standardContextual"/>
              </w:rPr>
              <w:t xml:space="preserve">Evidence – </w:t>
            </w:r>
          </w:p>
          <w:p w:rsidRPr="00EE42B3" w:rsidR="004F7651" w:rsidP="004F7651" w:rsidRDefault="004F7651" w14:paraId="3413FBBE" w14:textId="41A404B7">
            <w:pPr>
              <w:jc w:val="center"/>
              <w:rPr>
                <w:rFonts w:ascii="Cambria" w:hAnsi="Cambria"/>
                <w:color w:val="262626" w:themeColor="text1" w:themeTint="D9"/>
              </w:rPr>
            </w:pPr>
            <w:r>
              <w:rPr>
                <w:rFonts w:ascii="Cambria" w:hAnsi="Cambria" w:cstheme="minorHAnsi"/>
                <w:b/>
                <w:color w:val="262626" w:themeColor="text1" w:themeTint="D9"/>
                <w:kern w:val="2"/>
                <w:bdr w:val="none" w:color="auto" w:sz="0" w:space="0" w:frame="1"/>
                <w:lang w:eastAsia="en-AU"/>
                <w14:ligatures w14:val="standardContextual"/>
              </w:rPr>
              <w:t>Self-report</w:t>
            </w:r>
          </w:p>
        </w:tc>
        <w:tc>
          <w:tcPr>
            <w:tcW w:w="3005" w:type="dxa"/>
            <w:shd w:val="clear" w:color="auto" w:fill="D1D1D1" w:themeFill="background2" w:themeFillShade="E6"/>
          </w:tcPr>
          <w:p w:rsidRPr="00EE42B3" w:rsidR="004F7651" w:rsidP="004F7651" w:rsidRDefault="004F7651" w14:paraId="38442FE0" w14:textId="77777777">
            <w:pPr>
              <w:rPr>
                <w:rFonts w:ascii="Cambria" w:hAnsi="Cambria"/>
                <w:color w:val="262626" w:themeColor="text1" w:themeTint="D9"/>
              </w:rPr>
            </w:pPr>
          </w:p>
          <w:p w:rsidRPr="00EE42B3" w:rsidR="004F7651" w:rsidP="004F7651" w:rsidRDefault="004F7651" w14:paraId="6EBAEEBD" w14:textId="6E817630">
            <w:pPr>
              <w:jc w:val="center"/>
              <w:rPr>
                <w:rFonts w:ascii="Cambria" w:hAnsi="Cambria" w:cstheme="minorHAnsi"/>
                <w:b/>
                <w:color w:val="262626" w:themeColor="text1" w:themeTint="D9"/>
                <w:kern w:val="2"/>
                <w:bdr w:val="none" w:color="auto" w:sz="0" w:space="0" w:frame="1"/>
                <w:lang w:eastAsia="en-AU"/>
                <w14:ligatures w14:val="standardContextual"/>
              </w:rPr>
            </w:pPr>
            <w:r>
              <w:rPr>
                <w:rFonts w:ascii="Cambria" w:hAnsi="Cambria" w:cstheme="minorHAnsi"/>
                <w:b/>
                <w:color w:val="262626" w:themeColor="text1" w:themeTint="D9"/>
                <w:kern w:val="2"/>
                <w:bdr w:val="none" w:color="auto" w:sz="0" w:space="0" w:frame="1"/>
                <w:lang w:eastAsia="en-AU"/>
                <w14:ligatures w14:val="standardContextual"/>
              </w:rPr>
              <w:t xml:space="preserve">Evidence – </w:t>
            </w:r>
          </w:p>
          <w:p w:rsidRPr="00EE42B3" w:rsidR="004F7651" w:rsidP="004F7651" w:rsidRDefault="004F7651" w14:paraId="7DAD854E" w14:textId="1465AB92">
            <w:pPr>
              <w:jc w:val="center"/>
              <w:rPr>
                <w:rFonts w:ascii="Cambria" w:hAnsi="Cambria"/>
                <w:color w:val="262626" w:themeColor="text1" w:themeTint="D9"/>
              </w:rPr>
            </w:pPr>
            <w:r>
              <w:rPr>
                <w:rFonts w:ascii="Cambria" w:hAnsi="Cambria" w:cstheme="minorHAnsi"/>
                <w:b/>
                <w:color w:val="262626" w:themeColor="text1" w:themeTint="D9"/>
                <w:kern w:val="2"/>
                <w:bdr w:val="none" w:color="auto" w:sz="0" w:space="0" w:frame="1"/>
                <w:lang w:eastAsia="en-AU"/>
                <w14:ligatures w14:val="standardContextual"/>
              </w:rPr>
              <w:t>Parent report</w:t>
            </w:r>
          </w:p>
        </w:tc>
      </w:tr>
      <w:tr w:rsidRPr="00EE42B3" w:rsidR="0058627F" w:rsidTr="004F7651" w14:paraId="1CD3CDEF" w14:textId="77777777">
        <w:tc>
          <w:tcPr>
            <w:tcW w:w="2790" w:type="dxa"/>
          </w:tcPr>
          <w:p w:rsidRPr="00EE42B3" w:rsidR="004F7651" w:rsidP="004F7651" w:rsidRDefault="004F7651" w14:paraId="2179B35E" w14:textId="2C7F8D71">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fails to give close attention to details, </w:t>
            </w:r>
            <w:r>
              <w:rPr>
                <w:rFonts w:ascii="Cambria" w:hAnsi="Cambria" w:cstheme="minorHAnsi"/>
                <w:b/>
                <w:color w:val="262626" w:themeColor="text1" w:themeTint="D9"/>
                <w:kern w:val="2"/>
                <w:bdr w:val="none" w:color="auto" w:sz="0" w:space="0" w:frame="1"/>
                <w:lang w:eastAsia="en-AU"/>
                <w14:ligatures w14:val="standardContextual"/>
              </w:rPr>
              <w:t>or</w:t>
            </w:r>
            <w:r>
              <w:rPr>
                <w:rFonts w:ascii="Cambria" w:hAnsi="Cambria" w:cstheme="minorHAnsi"/>
                <w:color w:val="262626" w:themeColor="text1" w:themeTint="D9"/>
                <w:kern w:val="2"/>
                <w:bdr w:val="none" w:color="auto" w:sz="0" w:space="0" w:frame="1"/>
                <w:lang w:eastAsia="en-AU"/>
                <w14:ligatures w14:val="standardContextual"/>
              </w:rPr>
              <w:t> makes careless mistakes in schoolwork, work or during other activities </w:t>
            </w:r>
          </w:p>
        </w:tc>
        <w:tc>
          <w:tcPr>
            <w:tcW w:w="251" w:type="dxa"/>
          </w:tcPr>
          <w:p w:rsidRPr="00EE42B3" w:rsidR="004F7651" w:rsidP="004F7651" w:rsidRDefault="004F7651" w14:paraId="54E2D63E" w14:textId="77777777">
            <w:pPr>
              <w:rPr>
                <w:rFonts w:ascii="Cambria" w:hAnsi="Cambria"/>
                <w:color w:val="262626" w:themeColor="text1" w:themeTint="D9"/>
              </w:rPr>
            </w:pPr>
          </w:p>
        </w:tc>
        <w:tc>
          <w:tcPr>
            <w:tcW w:w="2970" w:type="dxa"/>
          </w:tcPr>
          <w:p w:rsidRPr="00EE42B3" w:rsidR="004F7651" w:rsidP="004F7651" w:rsidRDefault="004F7651" w14:paraId="1D41F21A" w14:textId="77777777">
            <w:pPr>
              <w:rPr>
                <w:rFonts w:ascii="Cambria" w:hAnsi="Cambria"/>
                <w:color w:val="262626" w:themeColor="text1" w:themeTint="D9"/>
              </w:rPr>
            </w:pPr>
          </w:p>
        </w:tc>
        <w:tc>
          <w:tcPr>
            <w:tcW w:w="3005" w:type="dxa"/>
          </w:tcPr>
          <w:p w:rsidRPr="00EE42B3" w:rsidR="004F7651" w:rsidP="004F7651" w:rsidRDefault="004F7651" w14:paraId="05F1804D" w14:textId="77777777">
            <w:pPr>
              <w:rPr>
                <w:rFonts w:ascii="Cambria" w:hAnsi="Cambria"/>
                <w:color w:val="262626" w:themeColor="text1" w:themeTint="D9"/>
              </w:rPr>
            </w:pPr>
          </w:p>
        </w:tc>
      </w:tr>
      <w:tr w:rsidRPr="00EE42B3" w:rsidR="0058627F" w:rsidTr="004F7651" w14:paraId="3B8E4BE3" w14:textId="77777777">
        <w:tc>
          <w:tcPr>
            <w:tcW w:w="2790" w:type="dxa"/>
          </w:tcPr>
          <w:p w:rsidRPr="00EE42B3" w:rsidR="004F7651" w:rsidP="004F7651" w:rsidRDefault="004F7651" w14:paraId="04901A00" w14:textId="4C16EACC">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has difficultly sustaining attention in tasks or play activities </w:t>
            </w:r>
          </w:p>
        </w:tc>
        <w:tc>
          <w:tcPr>
            <w:tcW w:w="251" w:type="dxa"/>
          </w:tcPr>
          <w:p w:rsidRPr="00EE42B3" w:rsidR="004F7651" w:rsidP="004F7651" w:rsidRDefault="004F7651" w14:paraId="2742331D" w14:textId="77777777">
            <w:pPr>
              <w:rPr>
                <w:rFonts w:ascii="Cambria" w:hAnsi="Cambria"/>
                <w:color w:val="262626" w:themeColor="text1" w:themeTint="D9"/>
              </w:rPr>
            </w:pPr>
          </w:p>
        </w:tc>
        <w:tc>
          <w:tcPr>
            <w:tcW w:w="2970" w:type="dxa"/>
          </w:tcPr>
          <w:p w:rsidRPr="00EE42B3" w:rsidR="004F7651" w:rsidP="004F7651" w:rsidRDefault="004F7651" w14:paraId="31AFB375" w14:textId="77777777">
            <w:pPr>
              <w:rPr>
                <w:rFonts w:ascii="Cambria" w:hAnsi="Cambria"/>
                <w:color w:val="262626" w:themeColor="text1" w:themeTint="D9"/>
              </w:rPr>
            </w:pPr>
          </w:p>
        </w:tc>
        <w:tc>
          <w:tcPr>
            <w:tcW w:w="3005" w:type="dxa"/>
          </w:tcPr>
          <w:p w:rsidRPr="00EE42B3" w:rsidR="004F7651" w:rsidP="004F7651" w:rsidRDefault="004F7651" w14:paraId="3C8453C4" w14:textId="77777777">
            <w:pPr>
              <w:rPr>
                <w:rFonts w:ascii="Cambria" w:hAnsi="Cambria"/>
                <w:color w:val="262626" w:themeColor="text1" w:themeTint="D9"/>
              </w:rPr>
            </w:pPr>
          </w:p>
        </w:tc>
      </w:tr>
      <w:tr w:rsidRPr="00EE42B3" w:rsidR="0058627F" w:rsidTr="004F7651" w14:paraId="0DB8A55C" w14:textId="77777777">
        <w:tc>
          <w:tcPr>
            <w:tcW w:w="2790" w:type="dxa"/>
          </w:tcPr>
          <w:p w:rsidRPr="00EE42B3" w:rsidR="004F7651" w:rsidP="004F7651" w:rsidRDefault="004F7651" w14:paraId="5D021A75" w14:textId="7CFABED6">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does not seem to listen when spoken to directly </w:t>
            </w:r>
          </w:p>
        </w:tc>
        <w:tc>
          <w:tcPr>
            <w:tcW w:w="251" w:type="dxa"/>
          </w:tcPr>
          <w:p w:rsidRPr="00EE42B3" w:rsidR="004F7651" w:rsidP="004F7651" w:rsidRDefault="004F7651" w14:paraId="34BDCFEC" w14:textId="77777777">
            <w:pPr>
              <w:rPr>
                <w:rFonts w:ascii="Cambria" w:hAnsi="Cambria"/>
                <w:color w:val="262626" w:themeColor="text1" w:themeTint="D9"/>
              </w:rPr>
            </w:pPr>
          </w:p>
        </w:tc>
        <w:tc>
          <w:tcPr>
            <w:tcW w:w="2970" w:type="dxa"/>
          </w:tcPr>
          <w:p w:rsidRPr="00EE42B3" w:rsidR="004F7651" w:rsidP="004F7651" w:rsidRDefault="004F7651" w14:paraId="70DE6D45" w14:textId="77777777">
            <w:pPr>
              <w:rPr>
                <w:rFonts w:ascii="Cambria" w:hAnsi="Cambria"/>
                <w:color w:val="262626" w:themeColor="text1" w:themeTint="D9"/>
              </w:rPr>
            </w:pPr>
          </w:p>
        </w:tc>
        <w:tc>
          <w:tcPr>
            <w:tcW w:w="3005" w:type="dxa"/>
          </w:tcPr>
          <w:p w:rsidRPr="00EE42B3" w:rsidR="004F7651" w:rsidP="004F7651" w:rsidRDefault="004F7651" w14:paraId="2012D66C" w14:textId="77777777">
            <w:pPr>
              <w:rPr>
                <w:rFonts w:ascii="Cambria" w:hAnsi="Cambria"/>
                <w:color w:val="262626" w:themeColor="text1" w:themeTint="D9"/>
              </w:rPr>
            </w:pPr>
          </w:p>
        </w:tc>
      </w:tr>
      <w:tr w:rsidRPr="00EE42B3" w:rsidR="0058627F" w:rsidTr="004F7651" w14:paraId="100D0397" w14:textId="77777777">
        <w:tc>
          <w:tcPr>
            <w:tcW w:w="2790" w:type="dxa"/>
          </w:tcPr>
          <w:p w:rsidRPr="00EE42B3" w:rsidR="004F7651" w:rsidP="004F7651" w:rsidRDefault="004F7651" w14:paraId="7FAC6FC4" w14:textId="36CC1DFC">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 xml:space="preserve">Often does not follow through on instructions and fails to </w:t>
              <w:lastRenderedPageBreak/>
            </w:r>
            <w:r>
              <w:rPr>
                <w:rFonts w:ascii="Cambria" w:hAnsi="Cambria" w:cstheme="minorHAnsi"/>
                <w:color w:val="262626" w:themeColor="text1" w:themeTint="D9"/>
                <w:kern w:val="2"/>
                <w:bdr w:val="none" w:color="auto" w:sz="0" w:space="0" w:frame="1"/>
                <w:lang w:eastAsia="en-AU"/>
                <w14:ligatures w14:val="standardContextual"/>
              </w:rPr>
              <w:t>finish schoolwork, chores, or duties in the workplace </w:t>
            </w:r>
          </w:p>
        </w:tc>
        <w:tc>
          <w:tcPr>
            <w:tcW w:w="251" w:type="dxa"/>
          </w:tcPr>
          <w:p w:rsidRPr="00EE42B3" w:rsidR="004F7651" w:rsidP="004F7651" w:rsidRDefault="004F7651" w14:paraId="1548BEFF" w14:textId="77777777">
            <w:pPr>
              <w:rPr>
                <w:rFonts w:ascii="Cambria" w:hAnsi="Cambria"/>
                <w:color w:val="262626" w:themeColor="text1" w:themeTint="D9"/>
              </w:rPr>
            </w:pPr>
          </w:p>
        </w:tc>
        <w:tc>
          <w:tcPr>
            <w:tcW w:w="2970" w:type="dxa"/>
          </w:tcPr>
          <w:p w:rsidRPr="00EE42B3" w:rsidR="004F7651" w:rsidP="004F7651" w:rsidRDefault="004F7651" w14:paraId="22D3FBCE" w14:textId="77777777">
            <w:pPr>
              <w:rPr>
                <w:rFonts w:ascii="Cambria" w:hAnsi="Cambria"/>
                <w:color w:val="262626" w:themeColor="text1" w:themeTint="D9"/>
              </w:rPr>
            </w:pPr>
          </w:p>
        </w:tc>
        <w:tc>
          <w:tcPr>
            <w:tcW w:w="3005" w:type="dxa"/>
          </w:tcPr>
          <w:p w:rsidRPr="00EE42B3" w:rsidR="004F7651" w:rsidP="004F7651" w:rsidRDefault="004F7651" w14:paraId="396FC608" w14:textId="77777777">
            <w:pPr>
              <w:rPr>
                <w:rFonts w:ascii="Cambria" w:hAnsi="Cambria"/>
                <w:color w:val="262626" w:themeColor="text1" w:themeTint="D9"/>
              </w:rPr>
            </w:pPr>
          </w:p>
        </w:tc>
      </w:tr>
      <w:tr w:rsidRPr="00EE42B3" w:rsidR="0058627F" w:rsidTr="004F7651" w14:paraId="0D7932DE" w14:textId="77777777">
        <w:tc>
          <w:tcPr>
            <w:tcW w:w="2790" w:type="dxa"/>
          </w:tcPr>
          <w:p w:rsidRPr="00EE42B3" w:rsidR="004F7651" w:rsidP="004F7651" w:rsidRDefault="004F7651" w14:paraId="5E4F73CC" w14:textId="5AD2EDF2">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has difficulty organising tasks and activities </w:t>
            </w:r>
          </w:p>
        </w:tc>
        <w:tc>
          <w:tcPr>
            <w:tcW w:w="251" w:type="dxa"/>
          </w:tcPr>
          <w:p w:rsidRPr="00EE42B3" w:rsidR="004F7651" w:rsidP="004F7651" w:rsidRDefault="004F7651" w14:paraId="291A3EF0" w14:textId="77777777">
            <w:pPr>
              <w:rPr>
                <w:rFonts w:ascii="Cambria" w:hAnsi="Cambria"/>
                <w:color w:val="262626" w:themeColor="text1" w:themeTint="D9"/>
              </w:rPr>
            </w:pPr>
          </w:p>
        </w:tc>
        <w:tc>
          <w:tcPr>
            <w:tcW w:w="2970" w:type="dxa"/>
          </w:tcPr>
          <w:p w:rsidRPr="00EE42B3" w:rsidR="004F7651" w:rsidP="004F7651" w:rsidRDefault="004F7651" w14:paraId="6EED5141" w14:textId="77777777">
            <w:pPr>
              <w:rPr>
                <w:rFonts w:ascii="Cambria" w:hAnsi="Cambria"/>
                <w:color w:val="262626" w:themeColor="text1" w:themeTint="D9"/>
              </w:rPr>
            </w:pPr>
          </w:p>
        </w:tc>
        <w:tc>
          <w:tcPr>
            <w:tcW w:w="3005" w:type="dxa"/>
          </w:tcPr>
          <w:p w:rsidRPr="00EE42B3" w:rsidR="004F7651" w:rsidP="004F7651" w:rsidRDefault="004F7651" w14:paraId="2153232D" w14:textId="77777777">
            <w:pPr>
              <w:rPr>
                <w:rFonts w:ascii="Cambria" w:hAnsi="Cambria"/>
                <w:color w:val="262626" w:themeColor="text1" w:themeTint="D9"/>
              </w:rPr>
            </w:pPr>
          </w:p>
        </w:tc>
      </w:tr>
      <w:tr w:rsidRPr="00EE42B3" w:rsidR="0058627F" w:rsidTr="004F7651" w14:paraId="76B923B2" w14:textId="77777777">
        <w:tc>
          <w:tcPr>
            <w:tcW w:w="2790" w:type="dxa"/>
          </w:tcPr>
          <w:p w:rsidRPr="00EE42B3" w:rsidR="004F7651" w:rsidP="004F7651" w:rsidRDefault="004F7651" w14:paraId="7DA126FE" w14:textId="49B2AACF">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avoids, dislikes, or is reluctant to engage in tasks that require sustained mental effort </w:t>
            </w:r>
          </w:p>
        </w:tc>
        <w:tc>
          <w:tcPr>
            <w:tcW w:w="251" w:type="dxa"/>
          </w:tcPr>
          <w:p w:rsidRPr="00EE42B3" w:rsidR="004F7651" w:rsidP="004F7651" w:rsidRDefault="004F7651" w14:paraId="2A61CEE4" w14:textId="77777777">
            <w:pPr>
              <w:rPr>
                <w:rFonts w:ascii="Cambria" w:hAnsi="Cambria"/>
                <w:color w:val="262626" w:themeColor="text1" w:themeTint="D9"/>
              </w:rPr>
            </w:pPr>
          </w:p>
        </w:tc>
        <w:tc>
          <w:tcPr>
            <w:tcW w:w="2970" w:type="dxa"/>
          </w:tcPr>
          <w:p w:rsidRPr="00EE42B3" w:rsidR="004F7651" w:rsidP="004F7651" w:rsidRDefault="004F7651" w14:paraId="054ADAF9" w14:textId="77777777">
            <w:pPr>
              <w:rPr>
                <w:rFonts w:ascii="Cambria" w:hAnsi="Cambria"/>
                <w:color w:val="262626" w:themeColor="text1" w:themeTint="D9"/>
              </w:rPr>
            </w:pPr>
          </w:p>
        </w:tc>
        <w:tc>
          <w:tcPr>
            <w:tcW w:w="3005" w:type="dxa"/>
          </w:tcPr>
          <w:p w:rsidRPr="00EE42B3" w:rsidR="004F7651" w:rsidP="004F7651" w:rsidRDefault="004F7651" w14:paraId="23BF2347" w14:textId="77777777">
            <w:pPr>
              <w:rPr>
                <w:rFonts w:ascii="Cambria" w:hAnsi="Cambria"/>
                <w:color w:val="262626" w:themeColor="text1" w:themeTint="D9"/>
              </w:rPr>
            </w:pPr>
          </w:p>
        </w:tc>
      </w:tr>
      <w:tr w:rsidRPr="00EE42B3" w:rsidR="0058627F" w:rsidTr="004F7651" w14:paraId="474D9620" w14:textId="77777777">
        <w:tc>
          <w:tcPr>
            <w:tcW w:w="2790" w:type="dxa"/>
          </w:tcPr>
          <w:p w:rsidRPr="00EE42B3" w:rsidR="004F7651" w:rsidP="004F7651" w:rsidRDefault="004F7651" w14:paraId="379B59C0" w14:textId="0DA75B99">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loses things necessary for tasks or activities </w:t>
            </w:r>
          </w:p>
        </w:tc>
        <w:tc>
          <w:tcPr>
            <w:tcW w:w="251" w:type="dxa"/>
          </w:tcPr>
          <w:p w:rsidRPr="00EE42B3" w:rsidR="004F7651" w:rsidP="004F7651" w:rsidRDefault="004F7651" w14:paraId="5DCEFEC7" w14:textId="77777777">
            <w:pPr>
              <w:rPr>
                <w:rFonts w:ascii="Cambria" w:hAnsi="Cambria"/>
                <w:color w:val="262626" w:themeColor="text1" w:themeTint="D9"/>
              </w:rPr>
            </w:pPr>
          </w:p>
        </w:tc>
        <w:tc>
          <w:tcPr>
            <w:tcW w:w="2970" w:type="dxa"/>
          </w:tcPr>
          <w:p w:rsidRPr="00EE42B3" w:rsidR="004F7651" w:rsidP="004F7651" w:rsidRDefault="004F7651" w14:paraId="691104F0" w14:textId="77777777">
            <w:pPr>
              <w:rPr>
                <w:rFonts w:ascii="Cambria" w:hAnsi="Cambria"/>
                <w:color w:val="262626" w:themeColor="text1" w:themeTint="D9"/>
              </w:rPr>
            </w:pPr>
          </w:p>
        </w:tc>
        <w:tc>
          <w:tcPr>
            <w:tcW w:w="3005" w:type="dxa"/>
          </w:tcPr>
          <w:p w:rsidRPr="00EE42B3" w:rsidR="004F7651" w:rsidP="004F7651" w:rsidRDefault="004F7651" w14:paraId="4CF75390" w14:textId="77777777">
            <w:pPr>
              <w:rPr>
                <w:rFonts w:ascii="Cambria" w:hAnsi="Cambria"/>
                <w:color w:val="262626" w:themeColor="text1" w:themeTint="D9"/>
              </w:rPr>
            </w:pPr>
          </w:p>
        </w:tc>
      </w:tr>
      <w:tr w:rsidRPr="00EE42B3" w:rsidR="0058627F" w:rsidTr="004F7651" w14:paraId="4E6B13E5" w14:textId="77777777">
        <w:tc>
          <w:tcPr>
            <w:tcW w:w="2790" w:type="dxa"/>
          </w:tcPr>
          <w:p w:rsidRPr="00EE42B3" w:rsidR="004F7651" w:rsidP="004F7651" w:rsidRDefault="004F7651" w14:paraId="0685292A" w14:textId="6871C782">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easily distracted by extraneous stimuli </w:t>
            </w:r>
          </w:p>
        </w:tc>
        <w:tc>
          <w:tcPr>
            <w:tcW w:w="251" w:type="dxa"/>
          </w:tcPr>
          <w:p w:rsidRPr="00EE42B3" w:rsidR="004F7651" w:rsidP="004F7651" w:rsidRDefault="004F7651" w14:paraId="3D88D413" w14:textId="77777777">
            <w:pPr>
              <w:rPr>
                <w:rFonts w:ascii="Cambria" w:hAnsi="Cambria"/>
                <w:color w:val="262626" w:themeColor="text1" w:themeTint="D9"/>
              </w:rPr>
            </w:pPr>
          </w:p>
        </w:tc>
        <w:tc>
          <w:tcPr>
            <w:tcW w:w="2970" w:type="dxa"/>
          </w:tcPr>
          <w:p w:rsidRPr="00EE42B3" w:rsidR="004F7651" w:rsidP="004F7651" w:rsidRDefault="004F7651" w14:paraId="453CAFFF" w14:textId="77777777">
            <w:pPr>
              <w:rPr>
                <w:rFonts w:ascii="Cambria" w:hAnsi="Cambria"/>
                <w:color w:val="262626" w:themeColor="text1" w:themeTint="D9"/>
              </w:rPr>
            </w:pPr>
          </w:p>
        </w:tc>
        <w:tc>
          <w:tcPr>
            <w:tcW w:w="3005" w:type="dxa"/>
          </w:tcPr>
          <w:p w:rsidRPr="00EE42B3" w:rsidR="004F7651" w:rsidP="004F7651" w:rsidRDefault="004F7651" w14:paraId="4438B456" w14:textId="77777777">
            <w:pPr>
              <w:rPr>
                <w:rFonts w:ascii="Cambria" w:hAnsi="Cambria"/>
                <w:color w:val="262626" w:themeColor="text1" w:themeTint="D9"/>
              </w:rPr>
            </w:pPr>
          </w:p>
        </w:tc>
      </w:tr>
      <w:tr w:rsidRPr="00EE42B3" w:rsidR="00883F3A" w:rsidTr="004F7651" w14:paraId="1C136BCE" w14:textId="77777777">
        <w:tc>
          <w:tcPr>
            <w:tcW w:w="2790" w:type="dxa"/>
          </w:tcPr>
          <w:p w:rsidRPr="00EE42B3" w:rsidR="004F7651" w:rsidP="004F7651" w:rsidRDefault="004F7651" w14:paraId="7CE70B0F" w14:textId="7FCFC47C">
            <w:pPr>
              <w:jc w:val="cente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forgetful in daily activities </w:t>
            </w:r>
          </w:p>
        </w:tc>
        <w:tc>
          <w:tcPr>
            <w:tcW w:w="251" w:type="dxa"/>
          </w:tcPr>
          <w:p w:rsidRPr="00EE42B3" w:rsidR="004F7651" w:rsidP="004F7651" w:rsidRDefault="004F7651" w14:paraId="46A03A9B" w14:textId="77777777">
            <w:pPr>
              <w:rPr>
                <w:rFonts w:ascii="Cambria" w:hAnsi="Cambria"/>
                <w:color w:val="262626" w:themeColor="text1" w:themeTint="D9"/>
              </w:rPr>
            </w:pPr>
          </w:p>
        </w:tc>
        <w:tc>
          <w:tcPr>
            <w:tcW w:w="2970" w:type="dxa"/>
          </w:tcPr>
          <w:p w:rsidRPr="00EE42B3" w:rsidR="004F7651" w:rsidP="004F7651" w:rsidRDefault="004F7651" w14:paraId="0BF52567" w14:textId="77777777">
            <w:pPr>
              <w:rPr>
                <w:rFonts w:ascii="Cambria" w:hAnsi="Cambria"/>
                <w:color w:val="262626" w:themeColor="text1" w:themeTint="D9"/>
              </w:rPr>
            </w:pPr>
          </w:p>
        </w:tc>
        <w:tc>
          <w:tcPr>
            <w:tcW w:w="3005" w:type="dxa"/>
          </w:tcPr>
          <w:p w:rsidRPr="00EE42B3" w:rsidR="004F7651" w:rsidP="004F7651" w:rsidRDefault="004F7651" w14:paraId="56A892C5" w14:textId="77777777">
            <w:pPr>
              <w:rPr>
                <w:rFonts w:ascii="Cambria" w:hAnsi="Cambria"/>
                <w:color w:val="262626" w:themeColor="text1" w:themeTint="D9"/>
              </w:rPr>
            </w:pPr>
          </w:p>
        </w:tc>
      </w:tr>
    </w:tbl>
    <w:p w:rsidRPr="00EE42B3" w:rsidR="004F7651" w:rsidP="004F7651" w:rsidRDefault="004F7651" w14:paraId="4375064A" w14:textId="77777777">
      <w:pPr>
        <w:rPr>
          <w:rFonts w:ascii="Cambria" w:hAnsi="Cambria"/>
          <w:color w:val="262626" w:themeColor="text1" w:themeTint="D9"/>
        </w:rPr>
      </w:pPr>
    </w:p>
    <w:p w:rsidRPr="00EE42B3" w:rsidR="004F7651" w:rsidP="00F10039" w:rsidRDefault="0054619B" w14:paraId="4FADF9CD" w14:textId="67A408E1">
      <w:pPr>
        <w:pStyle w:val="NormalWeb"/>
        <w:rPr>
          <w:rFonts w:ascii="Cambria" w:hAnsi="Cambria"/>
          <w:color w:val="262626" w:themeColor="text1" w:themeTint="D9"/>
        </w:rPr>
      </w:pPr>
      <w:r>
        <w:rPr>
          <w:rStyle w:val="Strong"/>
          <w:rFonts w:ascii="Cambria" w:hAnsi="Cambria" w:eastAsiaTheme="majorEastAsia"/>
          <w:color w:val="262626" w:themeColor="text1" w:themeTint="D9"/>
        </w:rPr>
        <w:t>Total number of criteria for Attention Deficit:</w:t>
      </w:r>
      <w:r>
        <w:rPr>
          <w:rFonts w:ascii="Cambria" w:hAnsi="Cambria"/>
          <w:color w:val="262626" w:themeColor="text1" w:themeTint="D9"/>
        </w:rPr>
        <w:t xml:space="preserve"> ___ / 9</w:t>
      </w:r>
    </w:p>
    <w:p w:rsidRPr="00EE42B3" w:rsidR="00857E64" w:rsidP="00F10039" w:rsidRDefault="00857E64" w14:paraId="56BBDA99" w14:textId="77777777">
      <w:pPr>
        <w:pStyle w:val="NormalWeb"/>
        <w:rPr>
          <w:rFonts w:ascii="Cambria" w:hAnsi="Cambria"/>
          <w:color w:val="262626" w:themeColor="text1" w:themeTint="D9"/>
        </w:rPr>
      </w:pPr>
    </w:p>
    <w:tbl>
      <w:tblPr>
        <w:tblStyle w:val="TableGrid"/>
        <w:tblW w:w="0" w:type="auto"/>
        <w:tblLook w:val="04A0" w:firstRow="1" w:lastRow="0" w:firstColumn="1" w:lastColumn="0" w:noHBand="0" w:noVBand="1"/>
      </w:tblPr>
      <w:tblGrid>
        <w:gridCol w:w="2615"/>
        <w:gridCol w:w="1068"/>
        <w:gridCol w:w="2655"/>
        <w:gridCol w:w="2678"/>
      </w:tblGrid>
      <w:tr w:rsidRPr="00EE42B3" w:rsidR="0058627F" w:rsidTr="004F7651" w14:paraId="49C469D4" w14:textId="77777777">
        <w:tc>
          <w:tcPr>
            <w:tcW w:w="2826" w:type="dxa"/>
            <w:shd w:val="clear" w:color="auto" w:fill="D1D1D1" w:themeFill="background2" w:themeFillShade="E6"/>
          </w:tcPr>
          <w:p w:rsidRPr="00EE42B3" w:rsidR="004F7651" w:rsidP="004F7651" w:rsidRDefault="004F7651" w14:paraId="08E91364" w14:textId="65B3CB4C">
            <w:pPr>
              <w:jc w:val="center"/>
              <w:rPr>
                <w:rFonts w:ascii="Cambria" w:hAnsi="Cambria" w:cstheme="minorHAnsi"/>
                <w:b/>
                <w:bCs/>
                <w:color w:val="262626" w:themeColor="text1" w:themeTint="D9"/>
                <w:kern w:val="2"/>
                <w:lang w:eastAsia="en-AU"/>
                <w14:ligatures w14:val="standardContextual"/>
              </w:rPr>
            </w:pPr>
            <w:r>
              <w:rPr>
                <w:rFonts w:ascii="Cambria" w:hAnsi="Cambria" w:cstheme="minorHAnsi"/>
                <w:b/>
                <w:color w:val="262626" w:themeColor="text1" w:themeTint="D9"/>
                <w:kern w:val="2"/>
                <w:bdr w:val="none" w:color="auto" w:sz="0" w:space="0" w:frame="1"/>
                <w:lang w:eastAsia="en-AU"/>
                <w14:ligatures w14:val="standardContextual"/>
              </w:rPr>
              <w:t>Criterion/ Symptoms as per DSM-5-TR</w:t>
            </w:r>
          </w:p>
        </w:tc>
        <w:tc>
          <w:tcPr>
            <w:tcW w:w="253" w:type="dxa"/>
            <w:shd w:val="clear" w:color="auto" w:fill="D1D1D1" w:themeFill="background2" w:themeFillShade="E6"/>
          </w:tcPr>
          <w:p w:rsidRPr="00EE42B3" w:rsidR="004F7651" w:rsidP="004F7651" w:rsidRDefault="004F7651" w14:paraId="4DFB16F4" w14:textId="77777777">
            <w:pPr>
              <w:jc w:val="center"/>
              <w:rPr>
                <w:rFonts w:ascii="Cambria" w:hAnsi="Cambria"/>
                <w:color w:val="262626" w:themeColor="text1" w:themeTint="D9"/>
              </w:rPr>
            </w:pPr>
          </w:p>
          <w:p w:rsidRPr="00EE42B3" w:rsidR="004F7651" w:rsidP="004F7651" w:rsidRDefault="004F7651" w14:paraId="7099A723" w14:textId="34AC682E">
            <w:pPr>
              <w:jc w:val="center"/>
              <w:rPr>
                <w:rFonts w:ascii="Cambria" w:hAnsi="Cambria"/>
                <w:color w:val="262626" w:themeColor="text1" w:themeTint="D9"/>
              </w:rPr>
            </w:pPr>
            <w:r>
              <w:rPr>
                <w:rFonts w:ascii="Cambria" w:hAnsi="Cambria" w:cstheme="minorHAnsi"/>
                <w:b/>
                <w:color w:val="262626" w:themeColor="text1" w:themeTint="D9"/>
                <w:kern w:val="2"/>
                <w:bdr w:val="none" w:color="auto" w:sz="0" w:space="0" w:frame="1"/>
                <w:lang w:eastAsia="en-AU"/>
                <w14:ligatures w14:val="standardContextual"/>
              </w:rPr>
              <w:t>Present</w:t>
            </w:r>
          </w:p>
        </w:tc>
        <w:tc>
          <w:tcPr>
            <w:tcW w:w="2941" w:type="dxa"/>
            <w:shd w:val="clear" w:color="auto" w:fill="D1D1D1" w:themeFill="background2" w:themeFillShade="E6"/>
          </w:tcPr>
          <w:p w:rsidRPr="00EE42B3" w:rsidR="004F7651" w:rsidP="004F7651" w:rsidRDefault="004F7651" w14:paraId="1C00BCE3" w14:textId="249400CE">
            <w:pPr>
              <w:ind w:right="127"/>
              <w:jc w:val="center"/>
              <w:rPr>
                <w:rFonts w:ascii="Cambria" w:hAnsi="Cambria" w:cstheme="minorHAnsi"/>
                <w:b/>
                <w:color w:val="262626" w:themeColor="text1" w:themeTint="D9"/>
                <w:kern w:val="2"/>
                <w:bdr w:val="none" w:color="auto" w:sz="0" w:space="0" w:frame="1"/>
                <w:lang w:eastAsia="en-AU"/>
                <w14:ligatures w14:val="standardContextual"/>
              </w:rPr>
            </w:pPr>
            <w:r>
              <w:rPr>
                <w:rFonts w:ascii="Cambria" w:hAnsi="Cambria" w:cstheme="minorHAnsi"/>
                <w:b/>
                <w:color w:val="262626" w:themeColor="text1" w:themeTint="D9"/>
                <w:kern w:val="2"/>
                <w:bdr w:val="none" w:color="auto" w:sz="0" w:space="0" w:frame="1"/>
                <w:lang w:eastAsia="en-AU"/>
                <w14:ligatures w14:val="standardContextual"/>
              </w:rPr>
              <w:t>Evidence –</w:t>
            </w:r>
          </w:p>
          <w:p w:rsidRPr="00EE42B3" w:rsidR="004F7651" w:rsidP="004F7651" w:rsidRDefault="004F7651" w14:paraId="51ADD250" w14:textId="635B1D31">
            <w:pPr>
              <w:jc w:val="center"/>
              <w:rPr>
                <w:rFonts w:ascii="Cambria" w:hAnsi="Cambria"/>
                <w:color w:val="262626" w:themeColor="text1" w:themeTint="D9"/>
              </w:rPr>
            </w:pPr>
            <w:r>
              <w:rPr>
                <w:rFonts w:ascii="Cambria" w:hAnsi="Cambria" w:cstheme="minorHAnsi"/>
                <w:b/>
                <w:color w:val="262626" w:themeColor="text1" w:themeTint="D9"/>
                <w:kern w:val="2"/>
                <w:bdr w:val="none" w:color="auto" w:sz="0" w:space="0" w:frame="1"/>
                <w:lang w:eastAsia="en-AU"/>
                <w14:ligatures w14:val="standardContextual"/>
              </w:rPr>
              <w:t>Self-report</w:t>
            </w:r>
          </w:p>
        </w:tc>
        <w:tc>
          <w:tcPr>
            <w:tcW w:w="2996" w:type="dxa"/>
            <w:shd w:val="clear" w:color="auto" w:fill="D1D1D1" w:themeFill="background2" w:themeFillShade="E6"/>
          </w:tcPr>
          <w:p w:rsidRPr="00EE42B3" w:rsidR="004F7651" w:rsidP="004F7651" w:rsidRDefault="004F7651" w14:paraId="5AB3F740" w14:textId="5CEFAA96">
            <w:pPr>
              <w:jc w:val="center"/>
              <w:rPr>
                <w:rFonts w:ascii="Cambria" w:hAnsi="Cambria" w:cstheme="minorHAnsi"/>
                <w:b/>
                <w:color w:val="262626" w:themeColor="text1" w:themeTint="D9"/>
                <w:kern w:val="2"/>
                <w:bdr w:val="none" w:color="auto" w:sz="0" w:space="0" w:frame="1"/>
                <w:lang w:eastAsia="en-AU"/>
                <w14:ligatures w14:val="standardContextual"/>
              </w:rPr>
            </w:pPr>
            <w:r>
              <w:rPr>
                <w:rFonts w:ascii="Cambria" w:hAnsi="Cambria" w:cstheme="minorHAnsi"/>
                <w:b/>
                <w:color w:val="262626" w:themeColor="text1" w:themeTint="D9"/>
                <w:kern w:val="2"/>
                <w:bdr w:val="none" w:color="auto" w:sz="0" w:space="0" w:frame="1"/>
                <w:lang w:eastAsia="en-AU"/>
                <w14:ligatures w14:val="standardContextual"/>
              </w:rPr>
              <w:t>Evidence –</w:t>
            </w:r>
          </w:p>
          <w:p w:rsidRPr="00EE42B3" w:rsidR="004F7651" w:rsidP="004F7651" w:rsidRDefault="004F7651" w14:paraId="146A36C9" w14:textId="45212BA4">
            <w:pPr>
              <w:jc w:val="center"/>
              <w:rPr>
                <w:rFonts w:ascii="Cambria" w:hAnsi="Cambria"/>
                <w:color w:val="262626" w:themeColor="text1" w:themeTint="D9"/>
              </w:rPr>
            </w:pPr>
            <w:r>
              <w:rPr>
                <w:rFonts w:ascii="Cambria" w:hAnsi="Cambria" w:cstheme="minorHAnsi"/>
                <w:b/>
                <w:color w:val="262626" w:themeColor="text1" w:themeTint="D9"/>
                <w:kern w:val="2"/>
                <w:bdr w:val="none" w:color="auto" w:sz="0" w:space="0" w:frame="1"/>
                <w:lang w:eastAsia="en-AU"/>
                <w14:ligatures w14:val="standardContextual"/>
              </w:rPr>
              <w:t>Parent report</w:t>
            </w:r>
          </w:p>
        </w:tc>
      </w:tr>
      <w:tr w:rsidRPr="00EE42B3" w:rsidR="0058627F" w:rsidTr="004F7651" w14:paraId="749A1BE7" w14:textId="77777777">
        <w:tc>
          <w:tcPr>
            <w:tcW w:w="2826" w:type="dxa"/>
          </w:tcPr>
          <w:p w:rsidRPr="00EE42B3" w:rsidR="004F7651" w:rsidP="004F7651" w:rsidRDefault="004F7651" w14:paraId="0F1CB552" w14:textId="672A46C5">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fidgets with or taps hands or feet or squirms in seat </w:t>
            </w:r>
          </w:p>
        </w:tc>
        <w:tc>
          <w:tcPr>
            <w:tcW w:w="253" w:type="dxa"/>
          </w:tcPr>
          <w:p w:rsidRPr="00EE42B3" w:rsidR="004F7651" w:rsidP="004F7651" w:rsidRDefault="004F7651" w14:paraId="5B64D351" w14:textId="77777777">
            <w:pPr>
              <w:rPr>
                <w:rFonts w:ascii="Cambria" w:hAnsi="Cambria"/>
                <w:color w:val="262626" w:themeColor="text1" w:themeTint="D9"/>
              </w:rPr>
            </w:pPr>
          </w:p>
        </w:tc>
        <w:tc>
          <w:tcPr>
            <w:tcW w:w="2941" w:type="dxa"/>
          </w:tcPr>
          <w:p w:rsidRPr="00EE42B3" w:rsidR="004F7651" w:rsidP="004F7651" w:rsidRDefault="004F7651" w14:paraId="460BC409" w14:textId="77777777">
            <w:pPr>
              <w:rPr>
                <w:rFonts w:ascii="Cambria" w:hAnsi="Cambria"/>
                <w:color w:val="262626" w:themeColor="text1" w:themeTint="D9"/>
              </w:rPr>
            </w:pPr>
          </w:p>
        </w:tc>
        <w:tc>
          <w:tcPr>
            <w:tcW w:w="2996" w:type="dxa"/>
          </w:tcPr>
          <w:p w:rsidRPr="00EE42B3" w:rsidR="004F7651" w:rsidP="004F7651" w:rsidRDefault="004F7651" w14:paraId="4C6C5F8A" w14:textId="77777777">
            <w:pPr>
              <w:rPr>
                <w:rFonts w:ascii="Cambria" w:hAnsi="Cambria"/>
                <w:color w:val="262626" w:themeColor="text1" w:themeTint="D9"/>
              </w:rPr>
            </w:pPr>
          </w:p>
        </w:tc>
      </w:tr>
      <w:tr w:rsidRPr="00EE42B3" w:rsidR="0058627F" w:rsidTr="004F7651" w14:paraId="088C0A62" w14:textId="77777777">
        <w:tc>
          <w:tcPr>
            <w:tcW w:w="2826" w:type="dxa"/>
          </w:tcPr>
          <w:p w:rsidRPr="00EE42B3" w:rsidR="004F7651" w:rsidP="004F7651" w:rsidRDefault="004F7651" w14:paraId="572D66E6" w14:textId="5BE9F0EC">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leaves seat in situations when remaining seated is expected </w:t>
            </w:r>
          </w:p>
        </w:tc>
        <w:tc>
          <w:tcPr>
            <w:tcW w:w="253" w:type="dxa"/>
          </w:tcPr>
          <w:p w:rsidRPr="00EE42B3" w:rsidR="004F7651" w:rsidP="004F7651" w:rsidRDefault="004F7651" w14:paraId="03D17AAC" w14:textId="77777777">
            <w:pPr>
              <w:rPr>
                <w:rFonts w:ascii="Cambria" w:hAnsi="Cambria"/>
                <w:color w:val="262626" w:themeColor="text1" w:themeTint="D9"/>
              </w:rPr>
            </w:pPr>
          </w:p>
        </w:tc>
        <w:tc>
          <w:tcPr>
            <w:tcW w:w="2941" w:type="dxa"/>
          </w:tcPr>
          <w:p w:rsidRPr="00EE42B3" w:rsidR="004F7651" w:rsidP="004F7651" w:rsidRDefault="004F7651" w14:paraId="165BC84B" w14:textId="77777777">
            <w:pPr>
              <w:rPr>
                <w:rFonts w:ascii="Cambria" w:hAnsi="Cambria"/>
                <w:color w:val="262626" w:themeColor="text1" w:themeTint="D9"/>
              </w:rPr>
            </w:pPr>
          </w:p>
        </w:tc>
        <w:tc>
          <w:tcPr>
            <w:tcW w:w="2996" w:type="dxa"/>
          </w:tcPr>
          <w:p w:rsidRPr="00EE42B3" w:rsidR="004F7651" w:rsidP="004F7651" w:rsidRDefault="004F7651" w14:paraId="5A1F9460" w14:textId="77777777">
            <w:pPr>
              <w:rPr>
                <w:rFonts w:ascii="Cambria" w:hAnsi="Cambria"/>
                <w:color w:val="262626" w:themeColor="text1" w:themeTint="D9"/>
              </w:rPr>
            </w:pPr>
          </w:p>
        </w:tc>
      </w:tr>
      <w:tr w:rsidRPr="00EE42B3" w:rsidR="0058627F" w:rsidTr="004F7651" w14:paraId="0668B95B" w14:textId="77777777">
        <w:tc>
          <w:tcPr>
            <w:tcW w:w="2826" w:type="dxa"/>
          </w:tcPr>
          <w:p w:rsidRPr="00EE42B3" w:rsidR="004F7651" w:rsidP="004F7651" w:rsidRDefault="004F7651" w14:paraId="7F770D77" w14:textId="38CC6327">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feeling restless, often runs about or climbs in situations where it is inappropriate (in adolescents or adults this may be limited to subjective feelings of restlessness) </w:t>
            </w:r>
          </w:p>
        </w:tc>
        <w:tc>
          <w:tcPr>
            <w:tcW w:w="253" w:type="dxa"/>
          </w:tcPr>
          <w:p w:rsidRPr="00EE42B3" w:rsidR="004F7651" w:rsidP="004F7651" w:rsidRDefault="004F7651" w14:paraId="154C9375" w14:textId="77777777">
            <w:pPr>
              <w:rPr>
                <w:rFonts w:ascii="Cambria" w:hAnsi="Cambria"/>
                <w:color w:val="262626" w:themeColor="text1" w:themeTint="D9"/>
              </w:rPr>
            </w:pPr>
          </w:p>
        </w:tc>
        <w:tc>
          <w:tcPr>
            <w:tcW w:w="2941" w:type="dxa"/>
          </w:tcPr>
          <w:p w:rsidRPr="00EE42B3" w:rsidR="004F7651" w:rsidP="004F7651" w:rsidRDefault="004F7651" w14:paraId="35C1A155" w14:textId="77777777">
            <w:pPr>
              <w:rPr>
                <w:rFonts w:ascii="Cambria" w:hAnsi="Cambria"/>
                <w:color w:val="262626" w:themeColor="text1" w:themeTint="D9"/>
              </w:rPr>
            </w:pPr>
          </w:p>
        </w:tc>
        <w:tc>
          <w:tcPr>
            <w:tcW w:w="2996" w:type="dxa"/>
          </w:tcPr>
          <w:p w:rsidRPr="00EE42B3" w:rsidR="004F7651" w:rsidP="004F7651" w:rsidRDefault="004F7651" w14:paraId="60570BB3" w14:textId="77777777">
            <w:pPr>
              <w:rPr>
                <w:rFonts w:ascii="Cambria" w:hAnsi="Cambria"/>
                <w:color w:val="262626" w:themeColor="text1" w:themeTint="D9"/>
              </w:rPr>
            </w:pPr>
          </w:p>
        </w:tc>
      </w:tr>
      <w:tr w:rsidRPr="00EE42B3" w:rsidR="0058627F" w:rsidTr="004F7651" w14:paraId="2F8B8E94" w14:textId="77777777">
        <w:tc>
          <w:tcPr>
            <w:tcW w:w="2826" w:type="dxa"/>
          </w:tcPr>
          <w:p w:rsidRPr="00EE42B3" w:rsidR="004F7651" w:rsidP="004F7651" w:rsidRDefault="004F7651" w14:paraId="7A9B9E0A" w14:textId="1404ABB5">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unable to play or take part in leisure activities quietly </w:t>
            </w:r>
          </w:p>
        </w:tc>
        <w:tc>
          <w:tcPr>
            <w:tcW w:w="253" w:type="dxa"/>
          </w:tcPr>
          <w:p w:rsidRPr="00EE42B3" w:rsidR="004F7651" w:rsidP="004F7651" w:rsidRDefault="004F7651" w14:paraId="3F0AD880" w14:textId="77777777">
            <w:pPr>
              <w:rPr>
                <w:rFonts w:ascii="Cambria" w:hAnsi="Cambria"/>
                <w:color w:val="262626" w:themeColor="text1" w:themeTint="D9"/>
              </w:rPr>
            </w:pPr>
          </w:p>
        </w:tc>
        <w:tc>
          <w:tcPr>
            <w:tcW w:w="2941" w:type="dxa"/>
          </w:tcPr>
          <w:p w:rsidRPr="00EE42B3" w:rsidR="004F7651" w:rsidP="004F7651" w:rsidRDefault="004F7651" w14:paraId="1E206B83" w14:textId="77777777">
            <w:pPr>
              <w:rPr>
                <w:rFonts w:ascii="Cambria" w:hAnsi="Cambria"/>
                <w:color w:val="262626" w:themeColor="text1" w:themeTint="D9"/>
              </w:rPr>
            </w:pPr>
          </w:p>
        </w:tc>
        <w:tc>
          <w:tcPr>
            <w:tcW w:w="2996" w:type="dxa"/>
          </w:tcPr>
          <w:p w:rsidRPr="00EE42B3" w:rsidR="004F7651" w:rsidP="004F7651" w:rsidRDefault="004F7651" w14:paraId="5CC93F3A" w14:textId="77777777">
            <w:pPr>
              <w:rPr>
                <w:rFonts w:ascii="Cambria" w:hAnsi="Cambria"/>
                <w:color w:val="262626" w:themeColor="text1" w:themeTint="D9"/>
              </w:rPr>
            </w:pPr>
          </w:p>
        </w:tc>
      </w:tr>
      <w:tr w:rsidRPr="00EE42B3" w:rsidR="0058627F" w:rsidTr="004F7651" w14:paraId="71AFC4EB" w14:textId="77777777">
        <w:tc>
          <w:tcPr>
            <w:tcW w:w="2826" w:type="dxa"/>
          </w:tcPr>
          <w:p w:rsidRPr="00EE42B3" w:rsidR="004F7651" w:rsidP="004F7651" w:rsidRDefault="004F7651" w14:paraId="17E99CEF" w14:textId="123BFEBF">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Is often “on the go” acting as if “driven by a motor” </w:t>
            </w:r>
          </w:p>
        </w:tc>
        <w:tc>
          <w:tcPr>
            <w:tcW w:w="253" w:type="dxa"/>
          </w:tcPr>
          <w:p w:rsidRPr="00EE42B3" w:rsidR="004F7651" w:rsidP="004F7651" w:rsidRDefault="004F7651" w14:paraId="78363624" w14:textId="77777777">
            <w:pPr>
              <w:rPr>
                <w:rFonts w:ascii="Cambria" w:hAnsi="Cambria"/>
                <w:color w:val="262626" w:themeColor="text1" w:themeTint="D9"/>
              </w:rPr>
            </w:pPr>
          </w:p>
        </w:tc>
        <w:tc>
          <w:tcPr>
            <w:tcW w:w="2941" w:type="dxa"/>
          </w:tcPr>
          <w:p w:rsidRPr="00EE42B3" w:rsidR="004F7651" w:rsidP="004F7651" w:rsidRDefault="004F7651" w14:paraId="52C8018E" w14:textId="77777777">
            <w:pPr>
              <w:rPr>
                <w:rFonts w:ascii="Cambria" w:hAnsi="Cambria"/>
                <w:color w:val="262626" w:themeColor="text1" w:themeTint="D9"/>
              </w:rPr>
            </w:pPr>
          </w:p>
        </w:tc>
        <w:tc>
          <w:tcPr>
            <w:tcW w:w="2996" w:type="dxa"/>
          </w:tcPr>
          <w:p w:rsidRPr="00EE42B3" w:rsidR="004F7651" w:rsidP="004F7651" w:rsidRDefault="004F7651" w14:paraId="5DF095CD" w14:textId="77777777">
            <w:pPr>
              <w:rPr>
                <w:rFonts w:ascii="Cambria" w:hAnsi="Cambria"/>
                <w:color w:val="262626" w:themeColor="text1" w:themeTint="D9"/>
              </w:rPr>
            </w:pPr>
          </w:p>
        </w:tc>
      </w:tr>
      <w:tr w:rsidRPr="00EE42B3" w:rsidR="0058627F" w:rsidTr="004F7651" w14:paraId="3C85DB2D" w14:textId="77777777">
        <w:tc>
          <w:tcPr>
            <w:tcW w:w="2826" w:type="dxa"/>
          </w:tcPr>
          <w:p w:rsidRPr="00EE42B3" w:rsidR="004F7651" w:rsidP="004F7651" w:rsidRDefault="004F7651" w14:paraId="7F225757" w14:textId="22A89D83">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talks excessively </w:t>
            </w:r>
          </w:p>
        </w:tc>
        <w:tc>
          <w:tcPr>
            <w:tcW w:w="253" w:type="dxa"/>
          </w:tcPr>
          <w:p w:rsidRPr="00EE42B3" w:rsidR="004F7651" w:rsidP="004F7651" w:rsidRDefault="004F7651" w14:paraId="637D9B11" w14:textId="77777777">
            <w:pPr>
              <w:rPr>
                <w:rFonts w:ascii="Cambria" w:hAnsi="Cambria"/>
                <w:color w:val="262626" w:themeColor="text1" w:themeTint="D9"/>
              </w:rPr>
            </w:pPr>
          </w:p>
        </w:tc>
        <w:tc>
          <w:tcPr>
            <w:tcW w:w="2941" w:type="dxa"/>
          </w:tcPr>
          <w:p w:rsidRPr="00EE42B3" w:rsidR="004F7651" w:rsidP="004F7651" w:rsidRDefault="004F7651" w14:paraId="64B2BBC2" w14:textId="77777777">
            <w:pPr>
              <w:rPr>
                <w:rFonts w:ascii="Cambria" w:hAnsi="Cambria"/>
                <w:color w:val="262626" w:themeColor="text1" w:themeTint="D9"/>
              </w:rPr>
            </w:pPr>
          </w:p>
        </w:tc>
        <w:tc>
          <w:tcPr>
            <w:tcW w:w="2996" w:type="dxa"/>
          </w:tcPr>
          <w:p w:rsidRPr="00EE42B3" w:rsidR="004F7651" w:rsidP="004F7651" w:rsidRDefault="004F7651" w14:paraId="37D9E07D" w14:textId="77777777">
            <w:pPr>
              <w:rPr>
                <w:rFonts w:ascii="Cambria" w:hAnsi="Cambria"/>
                <w:color w:val="262626" w:themeColor="text1" w:themeTint="D9"/>
              </w:rPr>
            </w:pPr>
          </w:p>
        </w:tc>
      </w:tr>
      <w:tr w:rsidRPr="00EE42B3" w:rsidR="0058627F" w:rsidTr="004F7651" w14:paraId="3A3E77B4" w14:textId="77777777">
        <w:tc>
          <w:tcPr>
            <w:tcW w:w="2826" w:type="dxa"/>
          </w:tcPr>
          <w:p w:rsidRPr="00EE42B3" w:rsidR="004F7651" w:rsidP="004F7651" w:rsidRDefault="004F7651" w14:paraId="763616ED" w14:textId="39AF5FF1">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blurts out an answer before a question has been completed </w:t>
            </w:r>
          </w:p>
        </w:tc>
        <w:tc>
          <w:tcPr>
            <w:tcW w:w="253" w:type="dxa"/>
          </w:tcPr>
          <w:p w:rsidRPr="00EE42B3" w:rsidR="004F7651" w:rsidP="004F7651" w:rsidRDefault="004F7651" w14:paraId="141A6A2D" w14:textId="77777777">
            <w:pPr>
              <w:rPr>
                <w:rFonts w:ascii="Cambria" w:hAnsi="Cambria"/>
                <w:color w:val="262626" w:themeColor="text1" w:themeTint="D9"/>
              </w:rPr>
            </w:pPr>
          </w:p>
        </w:tc>
        <w:tc>
          <w:tcPr>
            <w:tcW w:w="2941" w:type="dxa"/>
          </w:tcPr>
          <w:p w:rsidRPr="00EE42B3" w:rsidR="004F7651" w:rsidP="004F7651" w:rsidRDefault="004F7651" w14:paraId="5467FF5D" w14:textId="77777777">
            <w:pPr>
              <w:rPr>
                <w:rFonts w:ascii="Cambria" w:hAnsi="Cambria"/>
                <w:color w:val="262626" w:themeColor="text1" w:themeTint="D9"/>
              </w:rPr>
            </w:pPr>
          </w:p>
        </w:tc>
        <w:tc>
          <w:tcPr>
            <w:tcW w:w="2996" w:type="dxa"/>
          </w:tcPr>
          <w:p w:rsidRPr="00EE42B3" w:rsidR="004F7651" w:rsidP="004F7651" w:rsidRDefault="004F7651" w14:paraId="34BC6369" w14:textId="77777777">
            <w:pPr>
              <w:rPr>
                <w:rFonts w:ascii="Cambria" w:hAnsi="Cambria"/>
                <w:color w:val="262626" w:themeColor="text1" w:themeTint="D9"/>
              </w:rPr>
            </w:pPr>
          </w:p>
        </w:tc>
      </w:tr>
      <w:tr w:rsidRPr="00EE42B3" w:rsidR="0058627F" w:rsidTr="004F7651" w14:paraId="36A350E0" w14:textId="77777777">
        <w:tc>
          <w:tcPr>
            <w:tcW w:w="2826" w:type="dxa"/>
          </w:tcPr>
          <w:p w:rsidRPr="00EE42B3" w:rsidR="004F7651" w:rsidP="004F7651" w:rsidRDefault="004F7651" w14:paraId="098315F3" w14:textId="1800609E">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has difficulty awaiting his or her turn </w:t>
            </w:r>
          </w:p>
        </w:tc>
        <w:tc>
          <w:tcPr>
            <w:tcW w:w="253" w:type="dxa"/>
          </w:tcPr>
          <w:p w:rsidRPr="00EE42B3" w:rsidR="004F7651" w:rsidP="004F7651" w:rsidRDefault="004F7651" w14:paraId="04EDD1CA" w14:textId="77777777">
            <w:pPr>
              <w:rPr>
                <w:rFonts w:ascii="Cambria" w:hAnsi="Cambria"/>
                <w:color w:val="262626" w:themeColor="text1" w:themeTint="D9"/>
              </w:rPr>
            </w:pPr>
          </w:p>
        </w:tc>
        <w:tc>
          <w:tcPr>
            <w:tcW w:w="2941" w:type="dxa"/>
          </w:tcPr>
          <w:p w:rsidRPr="00EE42B3" w:rsidR="004F7651" w:rsidP="004F7651" w:rsidRDefault="004F7651" w14:paraId="3295E2F0" w14:textId="77777777">
            <w:pPr>
              <w:rPr>
                <w:rFonts w:ascii="Cambria" w:hAnsi="Cambria"/>
                <w:color w:val="262626" w:themeColor="text1" w:themeTint="D9"/>
              </w:rPr>
            </w:pPr>
          </w:p>
        </w:tc>
        <w:tc>
          <w:tcPr>
            <w:tcW w:w="2996" w:type="dxa"/>
          </w:tcPr>
          <w:p w:rsidRPr="00EE42B3" w:rsidR="004F7651" w:rsidP="004F7651" w:rsidRDefault="004F7651" w14:paraId="3B2FDFA3" w14:textId="77777777">
            <w:pPr>
              <w:rPr>
                <w:rFonts w:ascii="Cambria" w:hAnsi="Cambria"/>
                <w:color w:val="262626" w:themeColor="text1" w:themeTint="D9"/>
              </w:rPr>
            </w:pPr>
          </w:p>
        </w:tc>
      </w:tr>
      <w:tr w:rsidRPr="00EE42B3" w:rsidR="00883F3A" w:rsidTr="004F7651" w14:paraId="7CC7AB74" w14:textId="77777777">
        <w:tc>
          <w:tcPr>
            <w:tcW w:w="2826" w:type="dxa"/>
          </w:tcPr>
          <w:p w:rsidRPr="00EE42B3" w:rsidR="004F7651" w:rsidP="004F7651" w:rsidRDefault="004F7651" w14:paraId="326260FE" w14:textId="61874C7D">
            <w:pPr>
              <w:rPr>
                <w:rFonts w:ascii="Cambria" w:hAnsi="Cambria"/>
                <w:color w:val="262626" w:themeColor="text1" w:themeTint="D9"/>
              </w:rPr>
            </w:pPr>
            <w:r>
              <w:rPr>
                <w:rFonts w:ascii="Cambria" w:hAnsi="Cambria" w:cstheme="minorHAnsi"/>
                <w:color w:val="262626" w:themeColor="text1" w:themeTint="D9"/>
                <w:kern w:val="2"/>
                <w:bdr w:val="none" w:color="auto" w:sz="0" w:space="0" w:frame="1"/>
                <w:lang w:eastAsia="en-AU"/>
                <w14:ligatures w14:val="standardContextual"/>
              </w:rPr>
              <w:t>Often interrupts or intrudes on others </w:t>
            </w:r>
          </w:p>
        </w:tc>
        <w:tc>
          <w:tcPr>
            <w:tcW w:w="253" w:type="dxa"/>
          </w:tcPr>
          <w:p w:rsidRPr="00EE42B3" w:rsidR="004F7651" w:rsidP="004F7651" w:rsidRDefault="004F7651" w14:paraId="032FABEC" w14:textId="77777777">
            <w:pPr>
              <w:rPr>
                <w:rFonts w:ascii="Cambria" w:hAnsi="Cambria"/>
                <w:color w:val="262626" w:themeColor="text1" w:themeTint="D9"/>
              </w:rPr>
            </w:pPr>
          </w:p>
        </w:tc>
        <w:tc>
          <w:tcPr>
            <w:tcW w:w="2941" w:type="dxa"/>
          </w:tcPr>
          <w:p w:rsidRPr="00EE42B3" w:rsidR="004F7651" w:rsidP="004F7651" w:rsidRDefault="004F7651" w14:paraId="56E32053" w14:textId="77777777">
            <w:pPr>
              <w:rPr>
                <w:rFonts w:ascii="Cambria" w:hAnsi="Cambria"/>
                <w:color w:val="262626" w:themeColor="text1" w:themeTint="D9"/>
              </w:rPr>
            </w:pPr>
          </w:p>
        </w:tc>
        <w:tc>
          <w:tcPr>
            <w:tcW w:w="2996" w:type="dxa"/>
          </w:tcPr>
          <w:p w:rsidRPr="00EE42B3" w:rsidR="004F7651" w:rsidP="004F7651" w:rsidRDefault="004F7651" w14:paraId="625BF4B5" w14:textId="77777777">
            <w:pPr>
              <w:rPr>
                <w:rFonts w:ascii="Cambria" w:hAnsi="Cambria"/>
                <w:color w:val="262626" w:themeColor="text1" w:themeTint="D9"/>
              </w:rPr>
            </w:pPr>
          </w:p>
        </w:tc>
      </w:tr>
    </w:tbl>
    <w:p w:rsidRPr="00EE42B3" w:rsidR="004F7651" w:rsidP="00F10039" w:rsidRDefault="004F7651" w14:paraId="240FB03E" w14:textId="77777777">
      <w:pPr>
        <w:pStyle w:val="NormalWeb"/>
        <w:rPr>
          <w:rFonts w:ascii="Cambria" w:hAnsi="Cambria"/>
          <w:color w:val="262626" w:themeColor="text1" w:themeTint="D9"/>
        </w:rPr>
      </w:pPr>
    </w:p>
    <w:p w:rsidRPr="00EE42B3" w:rsidR="0054619B" w:rsidP="0054619B" w:rsidRDefault="0054619B" w14:paraId="59C80F7E" w14:textId="77777777">
      <w:pPr>
        <w:pStyle w:val="NormalWeb"/>
        <w:rPr>
          <w:rFonts w:ascii="Cambria" w:hAnsi="Cambria"/>
          <w:color w:val="262626" w:themeColor="text1" w:themeTint="D9"/>
        </w:rPr>
      </w:pPr>
      <w:r>
        <w:rPr>
          <w:rStyle w:val="Strong"/>
          <w:rFonts w:ascii="Cambria" w:hAnsi="Cambria" w:eastAsiaTheme="majorEastAsia"/>
          <w:color w:val="262626" w:themeColor="text1" w:themeTint="D9"/>
        </w:rPr>
        <w:t>Total number of criteria for Hyperactivity/Impulsivity:</w:t>
      </w:r>
      <w:r>
        <w:rPr>
          <w:rFonts w:ascii="Cambria" w:hAnsi="Cambria"/>
          <w:color w:val="262626" w:themeColor="text1" w:themeTint="D9"/>
        </w:rPr>
        <w:t xml:space="preserve"> ___ / 9</w:t>
      </w:r>
    </w:p>
    <w:p w:rsidRPr="00EE42B3" w:rsidR="00A11940" w:rsidP="000B5E86" w:rsidRDefault="00A11940" w14:paraId="5CAB5DC2" w14:textId="77777777">
      <w:pPr>
        <w:pStyle w:val="NormalWeb"/>
        <w:spacing w:before="0" w:beforeAutospacing="0" w:after="0" w:afterAutospacing="0"/>
        <w:rPr>
          <w:rFonts w:ascii="Cambria" w:hAnsi="Cambria"/>
          <w:color w:val="262626" w:themeColor="text1" w:themeTint="D9"/>
        </w:rPr>
      </w:pPr>
    </w:p>
    <w:p w:rsidRPr="00EE42B3" w:rsidR="0054619B" w:rsidP="000B5E86" w:rsidRDefault="0054619B" w14:paraId="11E0FD2E" w14:textId="77777777">
      <w:pPr>
        <w:pStyle w:val="Heading1"/>
        <w:spacing w:before="0" w:after="0"/>
        <w:rPr>
          <w:rFonts w:ascii="Cambria" w:hAnsi="Cambria"/>
          <w:color w:val="262626" w:themeColor="text1" w:themeTint="D9"/>
          <w:sz w:val="24"/>
          <w:szCs w:val="24"/>
        </w:rPr>
      </w:pPr>
      <w:r>
        <w:rPr>
          <w:rStyle w:val="Strong"/>
          <w:rFonts w:ascii="Cambria" w:hAnsi="Cambria"/>
          <w:color w:val="262626" w:themeColor="text1" w:themeTint="D9"/>
          <w:sz w:val="24"/>
          <w:szCs w:val="24"/>
        </w:rPr>
        <w:t>Criterion B:</w:t>
      </w:r>
      <w:r>
        <w:rPr>
          <w:rStyle w:val="Strong"/>
          <w:rFonts w:ascii="Cambria" w:hAnsi="Cambria"/>
          <w:b w:val="0"/>
          <w:bCs w:val="0"/>
          <w:color w:val="262626" w:themeColor="text1" w:themeTint="D9"/>
          <w:sz w:val="24"/>
          <w:szCs w:val="24"/>
        </w:rPr>
        <w:t xml:space="preserve"> </w:t>
      </w:r>
      <w:r>
        <w:rPr>
          <w:rStyle w:val="Strong"/>
          <w:rFonts w:ascii="Cambria" w:hAnsi="Cambria"/>
          <w:color w:val="262626" w:themeColor="text1" w:themeTint="D9"/>
          <w:sz w:val="24"/>
          <w:szCs w:val="24"/>
        </w:rPr>
        <w:t>Age of Onset</w:t>
      </w:r>
    </w:p>
    <w:p w:rsidRPr="00EE42B3" w:rsidR="0054619B" w:rsidP="000B5E86" w:rsidRDefault="0054619B" w14:paraId="7F5D7B57" w14:textId="77777777">
      <w:pPr>
        <w:pStyle w:val="NormalWeb"/>
        <w:spacing w:before="0" w:beforeAutospacing="0" w:after="0" w:afterAutospacing="0"/>
        <w:rPr>
          <w:rFonts w:ascii="Cambria" w:hAnsi="Cambria"/>
          <w:color w:val="262626" w:themeColor="text1" w:themeTint="D9"/>
        </w:rPr>
      </w:pPr>
      <w:r>
        <w:rPr>
          <w:rFonts w:ascii="Cambria" w:hAnsi="Cambria"/>
          <w:color w:val="262626" w:themeColor="text1" w:themeTint="D9"/>
        </w:rPr>
        <w:t xml:space="preserve">Several symptoms were present prior to the age of 12 years – </w:t>
      </w:r>
      <w:r>
        <w:rPr>
          <w:rFonts w:ascii="Cambria" w:hAnsi="Cambria"/>
          <w:b/>
          <w:bCs/>
          <w:color w:val="262626" w:themeColor="text1" w:themeTint="D9"/>
        </w:rPr>
        <w:t>YES / NO.</w:t>
      </w:r>
    </w:p>
    <w:p w:rsidRPr="00EE42B3" w:rsidR="0054619B" w:rsidP="000B5E86" w:rsidRDefault="0054619B" w14:paraId="4051AA32" w14:textId="77777777">
      <w:pPr>
        <w:pStyle w:val="NormalWeb"/>
        <w:spacing w:before="0" w:beforeAutospacing="0" w:after="0" w:afterAutospacing="0"/>
        <w:rPr>
          <w:rFonts w:ascii="Cambria" w:hAnsi="Cambria"/>
          <w:color w:val="262626" w:themeColor="text1" w:themeTint="D9"/>
        </w:rPr>
      </w:pPr>
      <w:r>
        <w:rPr>
          <w:rFonts w:ascii="Cambria" w:hAnsi="Cambria"/>
          <w:color w:val="262626" w:themeColor="text1" w:themeTint="D9"/>
        </w:rPr>
        <w:t>The earliest notice of these symptoms was around the age of ___ years.</w:t>
      </w:r>
    </w:p>
    <w:p w:rsidRPr="00EE42B3" w:rsidR="0054619B" w:rsidP="000B5E86" w:rsidRDefault="0054619B" w14:paraId="17FB2818" w14:textId="7BC5E8E4">
      <w:pPr>
        <w:rPr>
          <w:rFonts w:ascii="Cambria" w:hAnsi="Cambria"/>
          <w:color w:val="262626" w:themeColor="text1" w:themeTint="D9"/>
        </w:rPr>
      </w:pPr>
    </w:p>
    <w:p w:rsidRPr="00EE42B3" w:rsidR="0054619B" w:rsidP="000B5E86" w:rsidRDefault="0054619B" w14:paraId="193DD1B9" w14:textId="77777777">
      <w:pPr>
        <w:pStyle w:val="Heading1"/>
        <w:spacing w:before="0" w:after="0"/>
        <w:rPr>
          <w:rFonts w:ascii="Cambria" w:hAnsi="Cambria"/>
          <w:color w:val="262626" w:themeColor="text1" w:themeTint="D9"/>
          <w:sz w:val="24"/>
          <w:szCs w:val="24"/>
        </w:rPr>
      </w:pPr>
      <w:r>
        <w:rPr>
          <w:rStyle w:val="Strong"/>
          <w:rFonts w:ascii="Cambria" w:hAnsi="Cambria"/>
          <w:color w:val="262626" w:themeColor="text1" w:themeTint="D9"/>
          <w:sz w:val="24"/>
          <w:szCs w:val="24"/>
        </w:rPr>
        <w:t>Criterion C:</w:t>
      </w:r>
      <w:r>
        <w:rPr>
          <w:rStyle w:val="Strong"/>
          <w:rFonts w:ascii="Cambria" w:hAnsi="Cambria"/>
          <w:b w:val="0"/>
          <w:bCs w:val="0"/>
          <w:color w:val="262626" w:themeColor="text1" w:themeTint="D9"/>
          <w:sz w:val="24"/>
          <w:szCs w:val="24"/>
        </w:rPr>
        <w:t xml:space="preserve"> </w:t>
      </w:r>
      <w:r>
        <w:rPr>
          <w:rStyle w:val="Strong"/>
          <w:rFonts w:ascii="Cambria" w:hAnsi="Cambria"/>
          <w:color w:val="262626" w:themeColor="text1" w:themeTint="D9"/>
          <w:sz w:val="24"/>
          <w:szCs w:val="24"/>
        </w:rPr>
        <w:t>Functional Impairment</w:t>
      </w:r>
    </w:p>
    <w:p w:rsidRPr="00EE42B3" w:rsidR="0054619B" w:rsidP="000B5E86" w:rsidRDefault="0054619B" w14:paraId="73A3781A" w14:textId="77777777">
      <w:pPr>
        <w:pStyle w:val="NormalWeb"/>
        <w:spacing w:before="0" w:beforeAutospacing="0" w:after="0" w:afterAutospacing="0"/>
        <w:rPr>
          <w:rFonts w:ascii="Cambria" w:hAnsi="Cambria"/>
          <w:color w:val="262626" w:themeColor="text1" w:themeTint="D9"/>
        </w:rPr>
      </w:pPr>
      <w:r>
        <w:rPr>
          <w:rFonts w:ascii="Cambria" w:hAnsi="Cambria"/>
          <w:color w:val="262626" w:themeColor="text1" w:themeTint="D9"/>
        </w:rPr>
        <w:t xml:space="preserve">Symptoms associated with ADHD were reported to result in clinically significant impairment across two or more settings – </w:t>
      </w:r>
      <w:r>
        <w:rPr>
          <w:rFonts w:ascii="Cambria" w:hAnsi="Cambria"/>
          <w:b/>
          <w:bCs/>
          <w:color w:val="262626" w:themeColor="text1" w:themeTint="D9"/>
        </w:rPr>
        <w:t>YES / NO.</w:t>
      </w:r>
    </w:p>
    <w:p w:rsidRPr="00EE42B3" w:rsidR="0054619B" w:rsidP="000B5E86" w:rsidRDefault="0054619B" w14:paraId="728919E2" w14:textId="08459A0D">
      <w:pPr>
        <w:pStyle w:val="NormalWeb"/>
        <w:spacing w:before="0" w:beforeAutospacing="0" w:after="0" w:afterAutospacing="0"/>
        <w:rPr>
          <w:rFonts w:ascii="Cambria" w:hAnsi="Cambria"/>
          <w:color w:val="262626" w:themeColor="text1" w:themeTint="D9"/>
        </w:rPr>
      </w:pPr>
      <w:r>
        <w:rPr>
          <w:rFonts w:ascii="Cambria" w:hAnsi="Cambria"/>
          <w:color w:val="262626" w:themeColor="text1" w:themeTint="D9"/>
        </w:rPr>
        <w:t>Evidence for impact of symptoms on education, interpersonal relationships, free time/hobbies, and self-confidence/self-esteem.</w:t>
      </w:r>
    </w:p>
    <w:p w:rsidRPr="00EE42B3" w:rsidR="00A11940" w:rsidP="000B5E86" w:rsidRDefault="00A11940" w14:paraId="4FE4E415" w14:textId="77777777">
      <w:pPr>
        <w:pStyle w:val="NormalWeb"/>
        <w:spacing w:before="0" w:beforeAutospacing="0" w:after="0" w:afterAutospacing="0"/>
        <w:rPr>
          <w:rFonts w:ascii="Cambria" w:hAnsi="Cambria"/>
          <w:color w:val="262626" w:themeColor="text1" w:themeTint="D9"/>
        </w:rPr>
      </w:pPr>
    </w:p>
    <w:p w:rsidRPr="00EE42B3" w:rsidR="0054619B" w:rsidP="000B5E86" w:rsidRDefault="0054619B" w14:paraId="10B2E658" w14:textId="1B0EC8AE">
      <w:pPr>
        <w:pStyle w:val="Heading1"/>
        <w:spacing w:before="0" w:after="0"/>
        <w:rPr>
          <w:rFonts w:ascii="Cambria" w:hAnsi="Cambria"/>
          <w:color w:val="262626" w:themeColor="text1" w:themeTint="D9"/>
          <w:sz w:val="24"/>
          <w:szCs w:val="24"/>
        </w:rPr>
      </w:pPr>
      <w:r>
        <w:rPr>
          <w:rStyle w:val="Strong"/>
          <w:rFonts w:ascii="Cambria" w:hAnsi="Cambria"/>
          <w:color w:val="262626" w:themeColor="text1" w:themeTint="D9"/>
          <w:sz w:val="24"/>
          <w:szCs w:val="24"/>
        </w:rPr>
        <w:t>Criterion D:</w:t>
      </w:r>
      <w:r>
        <w:rPr>
          <w:rStyle w:val="Strong"/>
          <w:rFonts w:ascii="Cambria" w:hAnsi="Cambria"/>
          <w:b w:val="0"/>
          <w:bCs w:val="0"/>
          <w:color w:val="262626" w:themeColor="text1" w:themeTint="D9"/>
          <w:sz w:val="24"/>
          <w:szCs w:val="24"/>
        </w:rPr>
        <w:t xml:space="preserve"> </w:t>
      </w:r>
      <w:r>
        <w:rPr>
          <w:rStyle w:val="Strong"/>
          <w:rFonts w:ascii="Cambria" w:hAnsi="Cambria"/>
          <w:color w:val="262626" w:themeColor="text1" w:themeTint="D9"/>
          <w:sz w:val="24"/>
          <w:szCs w:val="24"/>
        </w:rPr>
        <w:t>Functional Impairment Across Multiple Domains</w:t>
      </w:r>
    </w:p>
    <w:p w:rsidRPr="00EE42B3" w:rsidR="0054619B" w:rsidP="000B5E86" w:rsidRDefault="0054619B" w14:paraId="3A3B7F62" w14:textId="54BA3759">
      <w:pPr>
        <w:pStyle w:val="Heading2"/>
        <w:spacing w:before="0" w:after="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Education/Work</w:t>
      </w:r>
    </w:p>
    <w:p w:rsidRPr="00EE42B3" w:rsidR="00A11940" w:rsidP="000B5E86" w:rsidRDefault="00A11940" w14:paraId="575E6FEB" w14:textId="7DEFA28B">
      <w:pPr>
        <w:pStyle w:val="NormalWeb"/>
        <w:numPr>
          <w:ilvl w:val="0"/>
          <w:numId w:val="11"/>
        </w:numPr>
        <w:spacing w:before="0" w:beforeAutospacing="0" w:after="0" w:afterAutospacing="0"/>
        <w:rPr>
          <w:rFonts w:ascii="Cambria" w:hAnsi="Cambria"/>
          <w:color w:val="262626" w:themeColor="text1" w:themeTint="D9"/>
        </w:rPr>
      </w:pPr>
      <w:r>
        <w:rPr>
          <w:rFonts w:ascii="Cambria" w:hAnsi="Cambria"/>
          <w:color w:val="262626" w:themeColor="text1" w:themeTint="D9"/>
        </w:rPr>
        <w:t>XX (Use DIVA form for this section)</w:t>
      </w:r>
    </w:p>
    <w:p w:rsidRPr="00EE42B3" w:rsidR="00A11940" w:rsidP="000B5E86" w:rsidRDefault="00A11940" w14:paraId="053FD35B" w14:textId="77777777">
      <w:pPr>
        <w:pStyle w:val="NormalWeb"/>
        <w:spacing w:before="0" w:beforeAutospacing="0" w:after="0" w:afterAutospacing="0"/>
        <w:ind w:left="720"/>
        <w:rPr>
          <w:rFonts w:ascii="Cambria" w:hAnsi="Cambria"/>
          <w:color w:val="262626" w:themeColor="text1" w:themeTint="D9"/>
        </w:rPr>
      </w:pPr>
    </w:p>
    <w:p w:rsidRPr="00EE42B3" w:rsidR="0054619B" w:rsidP="000B5E86" w:rsidRDefault="0054619B" w14:paraId="4D98F9D7" w14:textId="77777777">
      <w:pPr>
        <w:pStyle w:val="Heading2"/>
        <w:spacing w:before="0" w:after="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Family and Social Relationships</w:t>
      </w:r>
    </w:p>
    <w:p w:rsidRPr="00EE42B3" w:rsidR="0054619B" w:rsidP="000B5E86" w:rsidRDefault="00A11940" w14:paraId="683A9F01" w14:textId="602FC91C">
      <w:pPr>
        <w:pStyle w:val="NormalWeb"/>
        <w:numPr>
          <w:ilvl w:val="0"/>
          <w:numId w:val="12"/>
        </w:numPr>
        <w:spacing w:before="0" w:beforeAutospacing="0" w:after="0" w:afterAutospacing="0"/>
        <w:rPr>
          <w:rFonts w:ascii="Cambria" w:hAnsi="Cambria"/>
          <w:color w:val="262626" w:themeColor="text1" w:themeTint="D9"/>
        </w:rPr>
      </w:pPr>
      <w:r>
        <w:rPr>
          <w:rFonts w:ascii="Cambria" w:hAnsi="Cambria"/>
          <w:color w:val="262626" w:themeColor="text1" w:themeTint="D9"/>
        </w:rPr>
        <w:t>XX</w:t>
      </w:r>
    </w:p>
    <w:p w:rsidRPr="00EE42B3" w:rsidR="00A11940" w:rsidP="000B5E86" w:rsidRDefault="00A11940" w14:paraId="682BA699" w14:textId="77777777">
      <w:pPr>
        <w:pStyle w:val="NormalWeb"/>
        <w:spacing w:before="0" w:beforeAutospacing="0" w:after="0" w:afterAutospacing="0"/>
        <w:ind w:left="720"/>
        <w:rPr>
          <w:rFonts w:ascii="Cambria" w:hAnsi="Cambria"/>
          <w:color w:val="262626" w:themeColor="text1" w:themeTint="D9"/>
        </w:rPr>
      </w:pPr>
    </w:p>
    <w:p w:rsidRPr="00EE42B3" w:rsidR="0054619B" w:rsidP="000B5E86" w:rsidRDefault="0054619B" w14:paraId="2BF2CCB8" w14:textId="77777777">
      <w:pPr>
        <w:pStyle w:val="Heading2"/>
        <w:spacing w:before="0" w:after="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Free Time, Hobbies, and Sleep</w:t>
      </w:r>
    </w:p>
    <w:p w:rsidRPr="00EE42B3" w:rsidR="00A11940" w:rsidP="000B5E86" w:rsidRDefault="00A11940" w14:paraId="6B786513" w14:textId="77777777">
      <w:pPr>
        <w:pStyle w:val="NormalWeb"/>
        <w:numPr>
          <w:ilvl w:val="0"/>
          <w:numId w:val="1"/>
        </w:numPr>
        <w:spacing w:before="0" w:beforeAutospacing="0" w:after="0" w:afterAutospacing="0"/>
        <w:rPr>
          <w:rFonts w:ascii="Cambria" w:hAnsi="Cambria"/>
          <w:color w:val="262626" w:themeColor="text1" w:themeTint="D9"/>
        </w:rPr>
      </w:pPr>
      <w:r>
        <w:rPr>
          <w:rFonts w:ascii="Cambria" w:hAnsi="Cambria"/>
          <w:color w:val="262626" w:themeColor="text1" w:themeTint="D9"/>
        </w:rPr>
        <w:t>XX</w:t>
      </w:r>
    </w:p>
    <w:p w:rsidRPr="00EE42B3" w:rsidR="001A5F37" w:rsidP="000B5E86" w:rsidRDefault="001A5F37" w14:paraId="0F56CC1E" w14:textId="77777777">
      <w:pPr>
        <w:pStyle w:val="NormalWeb"/>
        <w:spacing w:before="0" w:beforeAutospacing="0" w:after="0" w:afterAutospacing="0"/>
        <w:ind w:left="720"/>
        <w:rPr>
          <w:rFonts w:ascii="Cambria" w:hAnsi="Cambria"/>
          <w:color w:val="262626" w:themeColor="text1" w:themeTint="D9"/>
        </w:rPr>
      </w:pPr>
    </w:p>
    <w:p w:rsidRPr="00EE42B3" w:rsidR="0054619B" w:rsidP="000B5E86" w:rsidRDefault="0054619B" w14:paraId="4093EB8E" w14:textId="666C5CA0">
      <w:pPr>
        <w:pStyle w:val="Heading1"/>
        <w:spacing w:before="0" w:after="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 xml:space="preserve">Self-Confidence / Self-Image: </w:t>
      </w:r>
      <w:r>
        <w:rPr>
          <w:rFonts w:ascii="Cambria" w:hAnsi="Cambria"/>
          <w:color w:val="262626" w:themeColor="text1" w:themeTint="D9"/>
          <w:sz w:val="24"/>
          <w:szCs w:val="24"/>
        </w:rPr>
        <w:t>CLIENT reportedly demonstrates difficulties relating to self-confidence and self-image, including:</w:t>
      </w:r>
    </w:p>
    <w:p w:rsidRPr="00EE42B3" w:rsidR="0054619B" w:rsidP="000B5E86" w:rsidRDefault="001A5F37" w14:paraId="7B484891" w14:textId="0EE703A6">
      <w:pPr>
        <w:pStyle w:val="NormalWeb"/>
        <w:numPr>
          <w:ilvl w:val="0"/>
          <w:numId w:val="1"/>
        </w:numPr>
        <w:spacing w:before="0" w:beforeAutospacing="0" w:after="0" w:afterAutospacing="0"/>
        <w:rPr>
          <w:rFonts w:ascii="Cambria" w:hAnsi="Cambria"/>
          <w:color w:val="262626" w:themeColor="text1" w:themeTint="D9"/>
        </w:rPr>
      </w:pPr>
      <w:r>
        <w:rPr>
          <w:rFonts w:ascii="Cambria" w:hAnsi="Cambria"/>
          <w:color w:val="262626" w:themeColor="text1" w:themeTint="D9"/>
        </w:rPr>
        <w:t>XX</w:t>
      </w:r>
    </w:p>
    <w:p w:rsidRPr="00EE42B3" w:rsidR="0054619B" w:rsidP="000B5E86" w:rsidRDefault="0054619B" w14:paraId="1F14C9DB" w14:textId="4F83BD37">
      <w:pPr>
        <w:rPr>
          <w:rFonts w:ascii="Cambria" w:hAnsi="Cambria"/>
          <w:color w:val="262626" w:themeColor="text1" w:themeTint="D9"/>
        </w:rPr>
      </w:pPr>
    </w:p>
    <w:p w:rsidRPr="00EE42B3" w:rsidR="0054619B" w:rsidP="000B5E86" w:rsidRDefault="0054619B" w14:paraId="7B908EAD" w14:textId="7A41180A">
      <w:pPr>
        <w:pStyle w:val="Heading1"/>
        <w:spacing w:before="0" w:after="0"/>
        <w:rPr>
          <w:rFonts w:ascii="Cambria" w:hAnsi="Cambria"/>
          <w:color w:val="262626" w:themeColor="text1" w:themeTint="D9"/>
          <w:sz w:val="24"/>
          <w:szCs w:val="24"/>
        </w:rPr>
      </w:pPr>
      <w:r>
        <w:rPr>
          <w:rStyle w:val="Strong"/>
          <w:rFonts w:ascii="Cambria" w:hAnsi="Cambria"/>
          <w:color w:val="262626" w:themeColor="text1" w:themeTint="D9"/>
          <w:sz w:val="24"/>
          <w:szCs w:val="24"/>
        </w:rPr>
        <w:t>Criterion E:</w:t>
      </w:r>
    </w:p>
    <w:p w:rsidRPr="00EE42B3" w:rsidR="00C16A97" w:rsidP="000B5E86" w:rsidRDefault="0054619B" w14:paraId="7B4726A8" w14:textId="73A2E74D">
      <w:pPr>
        <w:pStyle w:val="NormalWeb"/>
        <w:spacing w:before="0" w:beforeAutospacing="0" w:after="0" w:afterAutospacing="0"/>
        <w:rPr>
          <w:rFonts w:ascii="Cambria" w:hAnsi="Cambria"/>
          <w:color w:val="262626" w:themeColor="text1" w:themeTint="D9"/>
        </w:rPr>
      </w:pPr>
      <w:r>
        <w:rPr>
          <w:rFonts w:ascii="Cambria" w:hAnsi="Cambria"/>
          <w:color w:val="262626" w:themeColor="text1" w:themeTint="D9"/>
        </w:rPr>
        <w:t xml:space="preserve">The symptoms cannot be better explained by the presence of another psychiatric disorder – </w:t>
      </w:r>
      <w:r>
        <w:rPr>
          <w:rFonts w:ascii="Cambria" w:hAnsi="Cambria"/>
          <w:b/>
          <w:bCs/>
          <w:color w:val="262626" w:themeColor="text1" w:themeTint="D9"/>
        </w:rPr>
        <w:t>YES / NO.</w:t>
      </w:r>
    </w:p>
    <w:p w:rsidRPr="00EE42B3" w:rsidR="00EA09C5" w:rsidP="0093338F" w:rsidRDefault="00EA09C5" w14:paraId="1DD0DDED" w14:textId="77777777">
      <w:pPr>
        <w:pStyle w:val="NormalWeb"/>
        <w:spacing w:before="120" w:beforeAutospacing="0" w:after="120" w:afterAutospacing="0"/>
        <w:rPr>
          <w:rFonts w:ascii="Cambria" w:hAnsi="Cambria"/>
          <w:color w:val="262626" w:themeColor="text1" w:themeTint="D9"/>
        </w:rPr>
      </w:pPr>
    </w:p>
    <w:p w:rsidRPr="00EE42B3" w:rsidR="0054619B" w:rsidP="0093338F" w:rsidRDefault="004F6F30" w14:paraId="29BD626D" w14:textId="24FF8940">
      <w:pPr>
        <w:pStyle w:val="Heading1"/>
        <w:spacing w:before="120" w:after="120"/>
        <w:rPr>
          <w:rFonts w:ascii="Cambria" w:hAnsi="Cambria"/>
          <w:color w:val="262626" w:themeColor="text1" w:themeTint="D9"/>
          <w:sz w:val="24"/>
          <w:szCs w:val="24"/>
        </w:rPr>
      </w:pPr>
      <w:r>
        <w:rPr>
          <w:rStyle w:val="Strong"/>
          <w:rFonts w:ascii="Cambria" w:hAnsi="Cambria"/>
          <w:color w:val="262626" w:themeColor="text1" w:themeTint="D9"/>
          <w:sz w:val="24"/>
          <w:szCs w:val="24"/>
        </w:rPr>
        <w:t>Young DIVA-5/DIVA-5 Summary</w:t>
      </w:r>
    </w:p>
    <w:p w:rsidRPr="00EE42B3" w:rsidR="0054619B" w:rsidP="0093338F" w:rsidRDefault="0054619B" w14:paraId="6175A7DE" w14:textId="116B0946">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The results from the Young DIVA-5/DIVA-5 indicate that CLIENT does / does not meet criteria for a diagnosis of Attention-Deficit/Hyperactivity Disorder (ADHD) as per the DSM-5-TR.</w:t>
      </w:r>
    </w:p>
    <w:p w:rsidRPr="00EE42B3" w:rsidR="0054619B" w:rsidP="0093338F" w:rsidRDefault="0054619B" w14:paraId="79B5D94B"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As per the DSM-5 criteria listed above, CLIENT demonstrated ___ / 9 criteria for ADHD Inattentive Presentation and ___ / 9 criteria for ADHD Hyperactive-Impulsive Presentation. Therefore, consideration of an ADHD Predominantly Inattentive / Predominantly Hyperactive-Impulsive / Combined presentation can be made.</w:t>
      </w:r>
    </w:p>
    <w:p w:rsidRPr="00EE42B3" w:rsidR="00E620E7" w:rsidP="0054619B" w:rsidRDefault="0054619B" w14:paraId="6EC634A5" w14:textId="0F886263">
      <w:pPr>
        <w:pStyle w:val="NormalWeb"/>
        <w:rPr>
          <w:rFonts w:ascii="Cambria" w:hAnsi="Cambria"/>
          <w:color w:val="262626" w:themeColor="text1" w:themeTint="D9"/>
        </w:rPr>
      </w:pPr>
      <w:r>
        <w:rPr>
          <w:rFonts w:ascii="Cambria" w:hAnsi="Cambria"/>
          <w:color w:val="262626" w:themeColor="text1" w:themeTint="D9"/>
        </w:rPr>
        <w:t>These challenges significantly impact multiple areas of CLIENT’s daily functioning and have reportedly been present since approximately ___ years of age. Symptoms may manifest differently across environments, developmental stages, and contextual demands.</w:t>
      </w:r>
    </w:p>
    <w:p w:rsidRPr="00EE42B3" w:rsidR="00C16A97" w:rsidP="0054619B" w:rsidRDefault="00262499" w14:paraId="7CE3F402" w14:textId="5014F799">
      <w:pPr>
        <w:pStyle w:val="NormalWeb"/>
        <w:rPr>
          <w:rFonts w:ascii="Cambria" w:hAnsi="Cambria"/>
          <w:color w:val="262626" w:themeColor="text1" w:themeTint="D9"/>
        </w:rPr>
      </w:pPr>
      <w:r>
        <w:rPr>
          <w:rFonts w:ascii="Cambria" w:hAnsi="Cambria"/>
          <w:noProof/>
          <w:color w:val="000000" w:themeColor="text1"/>
          <w14:ligatures w14:val="standardContextual"/>
        </w:rPr>
        <w:pict w14:anchorId="4F6B809F">
          <v:rect id="_x0000_i1036" style="width:451.3pt;height:.05pt;mso-width-percent:0;mso-height-percent:0;mso-width-percent:0;mso-height-percent:0" alt="" o:hr="t" o:hrstd="t" o:hralign="center" fillcolor="#a0a0a0" stroked="f"/>
        </w:pict>
      </w:r>
    </w:p>
    <w:p w:rsidRPr="00EE42B3" w:rsidR="009F08FD" w:rsidP="0054619B" w:rsidRDefault="009F08FD" w14:paraId="77057798" w14:textId="47D7826C">
      <w:pPr>
        <w:pStyle w:val="NormalWeb"/>
        <w:rPr>
          <w:rFonts w:ascii="Cambria" w:hAnsi="Cambria"/>
          <w:b/>
          <w:bCs/>
          <w:color w:val="262626" w:themeColor="text1" w:themeTint="D9"/>
        </w:rPr>
      </w:pPr>
      <w:r>
        <w:rPr>
          <w:rFonts w:ascii="Cambria" w:hAnsi="Cambria"/>
          <w:b/>
          <w:bCs/>
          <w:color w:val="262626" w:themeColor="text1" w:themeTint="D9"/>
        </w:rPr>
        <w:t>Conners 4th Edition (Conners 4™) – Connors Rating Scales</w:t>
      </w:r>
    </w:p>
    <w:p w:rsidRPr="00EE42B3" w:rsidR="00422009" w:rsidP="00422009" w:rsidRDefault="00422009" w14:paraId="11C80793" w14:textId="77777777">
      <w:pPr>
        <w:pStyle w:val="NormalWeb"/>
        <w:rPr>
          <w:rFonts w:ascii="Cambria" w:hAnsi="Cambria"/>
          <w:color w:val="262626" w:themeColor="text1" w:themeTint="D9"/>
        </w:rPr>
      </w:pPr>
      <w:r>
        <w:rPr>
          <w:rFonts w:ascii="Cambria" w:hAnsi="Cambria"/>
          <w:color w:val="262626" w:themeColor="text1" w:themeTint="D9"/>
        </w:rPr>
        <w:t xml:space="preserve">The </w:t>
      </w:r>
      <w:r>
        <w:rPr>
          <w:rStyle w:val="Emphasis"/>
          <w:rFonts w:ascii="Cambria" w:hAnsi="Cambria" w:eastAsiaTheme="majorEastAsia"/>
          <w:color w:val="262626" w:themeColor="text1" w:themeTint="D9"/>
        </w:rPr>
        <w:t>Conners 4</w:t>
      </w:r>
      <w:r>
        <w:rPr>
          <w:rFonts w:ascii="Cambria" w:hAnsi="Cambria"/>
          <w:color w:val="262626" w:themeColor="text1" w:themeTint="D9"/>
        </w:rPr>
        <w:t xml:space="preserve"> is a standardised rating scale used to assess traits associated with Attention-Deficit/Hyperactivity Disorder (ADHD) and related emotional, behavioural, learning, and executive functioning difficulties. The Conners 4 provides information regarding an individual’s functioning across multiple domains and settings based on informant report.</w:t>
      </w:r>
    </w:p>
    <w:p w:rsidRPr="00EE42B3" w:rsidR="00422009" w:rsidP="00422009" w:rsidRDefault="00422009" w14:paraId="41D7479A" w14:textId="77777777">
      <w:pPr>
        <w:pStyle w:val="NormalWeb"/>
        <w:rPr>
          <w:rFonts w:ascii="Cambria" w:hAnsi="Cambria"/>
          <w:color w:val="262626" w:themeColor="text1" w:themeTint="D9"/>
        </w:rPr>
      </w:pPr>
      <w:r>
        <w:rPr>
          <w:rFonts w:ascii="Cambria" w:hAnsi="Cambria"/>
          <w:color w:val="262626" w:themeColor="text1" w:themeTint="D9"/>
        </w:rPr>
        <w:t>The Conners 4 was completed by CLIENT’s parent/caregiver/teacher/self-report, insert name(s). Scores are based on comparison with individuals of the same age.</w:t>
      </w:r>
    </w:p>
    <w:p w:rsidRPr="00EE42B3" w:rsidR="00422009" w:rsidP="00422009" w:rsidRDefault="00422009" w14:paraId="7AE2B76F" w14:textId="77777777">
      <w:pPr>
        <w:pStyle w:val="NormalWeb"/>
        <w:rPr>
          <w:rFonts w:ascii="Cambria" w:hAnsi="Cambria"/>
          <w:color w:val="262626" w:themeColor="text1" w:themeTint="D9"/>
        </w:rPr>
      </w:pPr>
      <w:r>
        <w:rPr>
          <w:rFonts w:ascii="Cambria" w:hAnsi="Cambria"/>
          <w:color w:val="262626" w:themeColor="text1" w:themeTint="D9"/>
        </w:rPr>
        <w:t>The assessment provides information relating to areas including:</w:t>
      </w:r>
    </w:p>
    <w:p w:rsidRPr="00EE42B3" w:rsidR="00422009" w:rsidP="00422009" w:rsidRDefault="00422009" w14:paraId="66A40B04"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Attention and concentration</w:t>
      </w:r>
    </w:p>
    <w:p w:rsidRPr="00EE42B3" w:rsidR="00422009" w:rsidP="00422009" w:rsidRDefault="00422009" w14:paraId="3E4795A9"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Hyperactivity and impulsivity</w:t>
      </w:r>
    </w:p>
    <w:p w:rsidRPr="00EE42B3" w:rsidR="00422009" w:rsidP="00422009" w:rsidRDefault="00422009" w14:paraId="5B453BE0"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Emotional regulation</w:t>
      </w:r>
    </w:p>
    <w:p w:rsidRPr="00EE42B3" w:rsidR="00422009" w:rsidP="00422009" w:rsidRDefault="00422009" w14:paraId="0A16E528"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Executive functioning</w:t>
      </w:r>
    </w:p>
    <w:p w:rsidRPr="00EE42B3" w:rsidR="00422009" w:rsidP="00422009" w:rsidRDefault="00422009" w14:paraId="2B61EEC6"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Learning and school functioning</w:t>
      </w:r>
    </w:p>
    <w:p w:rsidRPr="00EE42B3" w:rsidR="00422009" w:rsidP="00422009" w:rsidRDefault="00422009" w14:paraId="6711E118"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Peer and social functioning</w:t>
      </w:r>
    </w:p>
    <w:p w:rsidRPr="00EE42B3" w:rsidR="00422009" w:rsidP="00422009" w:rsidRDefault="00422009" w14:paraId="33F53448" w14:textId="77777777">
      <w:pPr>
        <w:pStyle w:val="NormalWeb"/>
        <w:numPr>
          <w:ilvl w:val="0"/>
          <w:numId w:val="52"/>
        </w:numPr>
        <w:rPr>
          <w:rFonts w:ascii="Cambria" w:hAnsi="Cambria"/>
          <w:color w:val="262626" w:themeColor="text1" w:themeTint="D9"/>
        </w:rPr>
      </w:pPr>
      <w:r>
        <w:rPr>
          <w:rFonts w:ascii="Cambria" w:hAnsi="Cambria"/>
          <w:color w:val="262626" w:themeColor="text1" w:themeTint="D9"/>
        </w:rPr>
        <w:t>Behavioural regulation</w:t>
      </w:r>
    </w:p>
    <w:p w:rsidRPr="00EE42B3" w:rsidR="00422009" w:rsidP="00422009" w:rsidRDefault="00422009" w14:paraId="60E36A79" w14:textId="77777777">
      <w:pPr>
        <w:pStyle w:val="NormalWeb"/>
        <w:rPr>
          <w:rFonts w:ascii="Cambria" w:hAnsi="Cambria"/>
          <w:color w:val="262626" w:themeColor="text1" w:themeTint="D9"/>
        </w:rPr>
      </w:pPr>
      <w:r>
        <w:rPr>
          <w:rFonts w:ascii="Cambria" w:hAnsi="Cambria"/>
          <w:color w:val="262626" w:themeColor="text1" w:themeTint="D9"/>
        </w:rPr>
        <w:t>The following table outlines CLIENT’s normative scores and compares their presentation to behaviours typically reported in same-aged peers.</w:t>
      </w:r>
    </w:p>
    <w:tbl>
      <w:tblPr>
        <w:tblStyle w:val="TableGrid"/>
        <w:tblW w:w="0" w:type="auto"/>
        <w:tblLook w:val="04A0" w:firstRow="1" w:lastRow="0" w:firstColumn="1" w:lastColumn="0" w:noHBand="0" w:noVBand="1"/>
      </w:tblPr>
      <w:tblGrid>
        <w:gridCol w:w="2703"/>
        <w:gridCol w:w="2595"/>
        <w:gridCol w:w="1859"/>
        <w:gridCol w:w="1859"/>
      </w:tblGrid>
      <w:tr w:rsidRPr="00EE42B3" w:rsidR="0058627F" w:rsidTr="00422009" w14:paraId="4166B09F" w14:textId="77777777">
        <w:tc>
          <w:tcPr>
            <w:tcW w:w="2704" w:type="dxa"/>
            <w:shd w:val="clear" w:color="auto" w:fill="D1D1D1" w:themeFill="background2" w:themeFillShade="E6"/>
            <w:vAlign w:val="center"/>
          </w:tcPr>
          <w:p w:rsidRPr="00EE42B3" w:rsidR="00422009" w:rsidP="00422009" w:rsidRDefault="00422009" w14:paraId="584D8806" w14:textId="360B8103">
            <w:pPr>
              <w:pStyle w:val="NormalWeb"/>
              <w:rPr>
                <w:rFonts w:ascii="Cambria" w:hAnsi="Cambria"/>
                <w:b/>
                <w:bCs/>
                <w:color w:val="262626" w:themeColor="text1" w:themeTint="D9"/>
              </w:rPr>
            </w:pPr>
            <w:r>
              <w:rPr>
                <w:rFonts w:ascii="Cambria" w:hAnsi="Cambria" w:eastAsia="SimSun" w:cstheme="majorHAnsi"/>
                <w:b/>
                <w:color w:val="262626" w:themeColor="text1" w:themeTint="D9"/>
                <w:lang w:eastAsia="zh-CN"/>
              </w:rPr>
              <w:t>Content scales</w:t>
            </w:r>
          </w:p>
        </w:tc>
        <w:tc>
          <w:tcPr>
            <w:tcW w:w="2582" w:type="dxa"/>
            <w:shd w:val="clear" w:color="auto" w:fill="D1D1D1" w:themeFill="background2" w:themeFillShade="E6"/>
            <w:vAlign w:val="center"/>
          </w:tcPr>
          <w:p w:rsidRPr="00EE42B3" w:rsidR="00422009" w:rsidP="00422009" w:rsidRDefault="00422009" w14:paraId="31683B94" w14:textId="72611433">
            <w:pPr>
              <w:pStyle w:val="NormalWeb"/>
              <w:rPr>
                <w:rFonts w:ascii="Cambria" w:hAnsi="Cambria"/>
                <w:b/>
                <w:bCs/>
                <w:color w:val="262626" w:themeColor="text1" w:themeTint="D9"/>
              </w:rPr>
            </w:pPr>
            <w:r>
              <w:rPr>
                <w:rFonts w:ascii="Cambria" w:hAnsi="Cambria" w:eastAsia="SimSun" w:cstheme="majorHAnsi"/>
                <w:b/>
                <w:color w:val="262626" w:themeColor="text1" w:themeTint="D9"/>
                <w:lang w:eastAsia="zh-CN"/>
              </w:rPr>
              <w:t>Scale description</w:t>
            </w:r>
          </w:p>
        </w:tc>
        <w:tc>
          <w:tcPr>
            <w:tcW w:w="1865" w:type="dxa"/>
            <w:shd w:val="clear" w:color="auto" w:fill="D1D1D1" w:themeFill="background2" w:themeFillShade="E6"/>
            <w:vAlign w:val="center"/>
          </w:tcPr>
          <w:p w:rsidRPr="00EE42B3" w:rsidR="00422009" w:rsidP="00422009" w:rsidRDefault="00422009" w14:paraId="06C257BD" w14:textId="45DC8B49">
            <w:pPr>
              <w:pStyle w:val="NormalWeb"/>
              <w:rPr>
                <w:rFonts w:ascii="Cambria" w:hAnsi="Cambria"/>
                <w:b/>
                <w:bCs/>
                <w:color w:val="262626" w:themeColor="text1" w:themeTint="D9"/>
              </w:rPr>
            </w:pPr>
            <w:r>
              <w:rPr>
                <w:rFonts w:ascii="Cambria" w:hAnsi="Cambria" w:eastAsia="SimSun" w:cstheme="majorHAnsi"/>
                <w:b/>
                <w:color w:val="262626" w:themeColor="text1" w:themeTint="D9"/>
                <w:lang w:eastAsia="zh-CN"/>
              </w:rPr>
              <w:t>Parent report score description</w:t>
            </w:r>
          </w:p>
        </w:tc>
        <w:tc>
          <w:tcPr>
            <w:tcW w:w="1865" w:type="dxa"/>
            <w:shd w:val="clear" w:color="auto" w:fill="D1D1D1" w:themeFill="background2" w:themeFillShade="E6"/>
            <w:vAlign w:val="center"/>
          </w:tcPr>
          <w:p w:rsidRPr="00EE42B3" w:rsidR="00422009" w:rsidP="00422009" w:rsidRDefault="00422009" w14:paraId="68AC9F43" w14:textId="649906BC">
            <w:pPr>
              <w:pStyle w:val="NormalWeb"/>
              <w:rPr>
                <w:rFonts w:ascii="Cambria" w:hAnsi="Cambria"/>
                <w:b/>
                <w:bCs/>
                <w:color w:val="262626" w:themeColor="text1" w:themeTint="D9"/>
              </w:rPr>
            </w:pPr>
            <w:r>
              <w:rPr>
                <w:rFonts w:ascii="Cambria" w:hAnsi="Cambria" w:eastAsia="SimSun" w:cstheme="majorHAnsi"/>
                <w:b/>
                <w:color w:val="262626" w:themeColor="text1" w:themeTint="D9"/>
                <w:lang w:eastAsia="zh-CN"/>
              </w:rPr>
              <w:t>Teacher report score description</w:t>
            </w:r>
          </w:p>
        </w:tc>
      </w:tr>
      <w:tr w:rsidRPr="00EE42B3" w:rsidR="0058627F" w:rsidTr="00422009" w14:paraId="3DC370CD" w14:textId="77777777">
        <w:tc>
          <w:tcPr>
            <w:tcW w:w="2704" w:type="dxa"/>
            <w:vAlign w:val="center"/>
          </w:tcPr>
          <w:p w:rsidRPr="00EE42B3" w:rsidR="00422009" w:rsidP="00422009" w:rsidRDefault="00422009" w14:paraId="1B929117" w14:textId="438A076E">
            <w:pPr>
              <w:pStyle w:val="NormalWeb"/>
              <w:rPr>
                <w:rFonts w:ascii="Cambria" w:hAnsi="Cambria"/>
                <w:b/>
                <w:bCs/>
                <w:color w:val="262626" w:themeColor="text1" w:themeTint="D9"/>
              </w:rPr>
            </w:pPr>
            <w:r>
              <w:rPr>
                <w:rFonts w:ascii="Cambria" w:hAnsi="Cambria"/>
                <w:color w:val="262626" w:themeColor="text1" w:themeTint="D9"/>
              </w:rPr>
              <w:t>Inattention/ Executive Dysfunction</w:t>
            </w:r>
          </w:p>
        </w:tc>
        <w:tc>
          <w:tcPr>
            <w:tcW w:w="2582" w:type="dxa"/>
            <w:vAlign w:val="center"/>
          </w:tcPr>
          <w:p w:rsidRPr="00EE42B3" w:rsidR="00422009" w:rsidP="00422009" w:rsidRDefault="00422009" w14:paraId="60D4E437" w14:textId="214BEF57">
            <w:pPr>
              <w:pStyle w:val="NormalWeb"/>
              <w:rPr>
                <w:rFonts w:ascii="Cambria" w:hAnsi="Cambria"/>
                <w:b/>
                <w:bCs/>
                <w:color w:val="262626" w:themeColor="text1" w:themeTint="D9"/>
              </w:rPr>
            </w:pPr>
            <w:r>
              <w:rPr>
                <w:rFonts w:ascii="Cambria" w:hAnsi="Cambria" w:cstheme="majorHAnsi"/>
                <w:color w:val="262626" w:themeColor="text1" w:themeTint="D9"/>
              </w:rPr>
              <w:t xml:space="preserve">This scale includes items related to having trouble paying attention and sustaining attention, as well as difficulty with other areas of executive functioning such as planning, </w:t>
              <w:lastRenderedPageBreak/>
            </w:r>
            <w:r>
              <w:rPr>
                <w:rFonts w:ascii="Cambria" w:hAnsi="Cambria" w:cstheme="majorHAnsi"/>
                <w:color w:val="262626" w:themeColor="text1" w:themeTint="D9"/>
              </w:rPr>
              <w:t>organizing, and time management.</w:t>
            </w:r>
          </w:p>
        </w:tc>
        <w:tc>
          <w:tcPr>
            <w:tcW w:w="1865" w:type="dxa"/>
          </w:tcPr>
          <w:p w:rsidRPr="00EE42B3" w:rsidR="00422009" w:rsidP="00422009" w:rsidRDefault="00422009" w14:paraId="6243E90C" w14:textId="77777777">
            <w:pPr>
              <w:pStyle w:val="NormalWeb"/>
              <w:rPr>
                <w:rFonts w:ascii="Cambria" w:hAnsi="Cambria"/>
                <w:b/>
                <w:bCs/>
                <w:color w:val="262626" w:themeColor="text1" w:themeTint="D9"/>
              </w:rPr>
            </w:pPr>
          </w:p>
        </w:tc>
        <w:tc>
          <w:tcPr>
            <w:tcW w:w="1865" w:type="dxa"/>
          </w:tcPr>
          <w:p w:rsidRPr="00EE42B3" w:rsidR="00422009" w:rsidP="00422009" w:rsidRDefault="00422009" w14:paraId="62504DBF" w14:textId="77777777">
            <w:pPr>
              <w:pStyle w:val="NormalWeb"/>
              <w:rPr>
                <w:rFonts w:ascii="Cambria" w:hAnsi="Cambria"/>
                <w:b/>
                <w:bCs/>
                <w:color w:val="262626" w:themeColor="text1" w:themeTint="D9"/>
              </w:rPr>
            </w:pPr>
          </w:p>
        </w:tc>
      </w:tr>
      <w:tr w:rsidRPr="00EE42B3" w:rsidR="0058627F" w:rsidTr="00422009" w14:paraId="1104557B" w14:textId="77777777">
        <w:tc>
          <w:tcPr>
            <w:tcW w:w="2704" w:type="dxa"/>
            <w:vAlign w:val="center"/>
          </w:tcPr>
          <w:p w:rsidRPr="00EE42B3" w:rsidR="00422009" w:rsidP="00422009" w:rsidRDefault="00422009" w14:paraId="0DCB4F34" w14:textId="7929910D">
            <w:pPr>
              <w:pStyle w:val="NormalWeb"/>
              <w:rPr>
                <w:rFonts w:ascii="Cambria" w:hAnsi="Cambria"/>
                <w:b/>
                <w:bCs/>
                <w:color w:val="262626" w:themeColor="text1" w:themeTint="D9"/>
              </w:rPr>
            </w:pPr>
            <w:r>
              <w:rPr>
                <w:rFonts w:ascii="Cambria" w:hAnsi="Cambria" w:eastAsia="Calibri" w:cstheme="majorHAnsi"/>
                <w:color w:val="262626" w:themeColor="text1" w:themeTint="D9"/>
              </w:rPr>
              <w:t>Hyperactivity</w:t>
            </w:r>
          </w:p>
        </w:tc>
        <w:tc>
          <w:tcPr>
            <w:tcW w:w="2582" w:type="dxa"/>
            <w:vAlign w:val="center"/>
          </w:tcPr>
          <w:p w:rsidRPr="00EE42B3" w:rsidR="00422009" w:rsidP="00422009" w:rsidRDefault="00422009" w14:paraId="4AAEA59F" w14:textId="77777777">
            <w:pPr>
              <w:rPr>
                <w:rFonts w:ascii="Cambria" w:hAnsi="Cambria" w:cstheme="majorHAnsi"/>
                <w:color w:val="262626" w:themeColor="text1" w:themeTint="D9"/>
              </w:rPr>
            </w:pPr>
            <w:r>
              <w:rPr>
                <w:rFonts w:ascii="Cambria" w:hAnsi="Cambria" w:cstheme="majorHAnsi"/>
                <w:color w:val="262626" w:themeColor="text1" w:themeTint="D9"/>
              </w:rPr>
              <w:t>This scale includes items about restlessness, difficulty staying seated or sitting still, needing to move around, getting overly excited, and talking too much.</w:t>
            </w:r>
          </w:p>
          <w:p w:rsidRPr="00EE42B3" w:rsidR="00422009" w:rsidP="00422009" w:rsidRDefault="00422009" w14:paraId="4BAA327D" w14:textId="77777777">
            <w:pPr>
              <w:pStyle w:val="NormalWeb"/>
              <w:rPr>
                <w:rFonts w:ascii="Cambria" w:hAnsi="Cambria"/>
                <w:b/>
                <w:bCs/>
                <w:color w:val="262626" w:themeColor="text1" w:themeTint="D9"/>
              </w:rPr>
            </w:pPr>
          </w:p>
        </w:tc>
        <w:tc>
          <w:tcPr>
            <w:tcW w:w="1865" w:type="dxa"/>
          </w:tcPr>
          <w:p w:rsidRPr="00EE42B3" w:rsidR="00422009" w:rsidP="00422009" w:rsidRDefault="00422009" w14:paraId="5B5FD2E1" w14:textId="77777777">
            <w:pPr>
              <w:pStyle w:val="NormalWeb"/>
              <w:rPr>
                <w:rFonts w:ascii="Cambria" w:hAnsi="Cambria"/>
                <w:b/>
                <w:bCs/>
                <w:color w:val="262626" w:themeColor="text1" w:themeTint="D9"/>
              </w:rPr>
            </w:pPr>
          </w:p>
        </w:tc>
        <w:tc>
          <w:tcPr>
            <w:tcW w:w="1865" w:type="dxa"/>
          </w:tcPr>
          <w:p w:rsidRPr="00EE42B3" w:rsidR="00422009" w:rsidP="00422009" w:rsidRDefault="00422009" w14:paraId="0629EA0B" w14:textId="77777777">
            <w:pPr>
              <w:pStyle w:val="NormalWeb"/>
              <w:rPr>
                <w:rFonts w:ascii="Cambria" w:hAnsi="Cambria"/>
                <w:b/>
                <w:bCs/>
                <w:color w:val="262626" w:themeColor="text1" w:themeTint="D9"/>
              </w:rPr>
            </w:pPr>
          </w:p>
        </w:tc>
      </w:tr>
      <w:tr w:rsidRPr="00EE42B3" w:rsidR="0058627F" w:rsidTr="00422009" w14:paraId="05210167" w14:textId="77777777">
        <w:tc>
          <w:tcPr>
            <w:tcW w:w="2704" w:type="dxa"/>
            <w:vAlign w:val="center"/>
          </w:tcPr>
          <w:p w:rsidRPr="00EE42B3" w:rsidR="00422009" w:rsidP="00422009" w:rsidRDefault="00422009" w14:paraId="6E500CF9" w14:textId="29148F04">
            <w:pPr>
              <w:pStyle w:val="NormalWeb"/>
              <w:rPr>
                <w:rFonts w:ascii="Cambria" w:hAnsi="Cambria"/>
                <w:b/>
                <w:bCs/>
                <w:color w:val="262626" w:themeColor="text1" w:themeTint="D9"/>
              </w:rPr>
            </w:pPr>
            <w:r>
              <w:rPr>
                <w:rFonts w:ascii="Cambria" w:hAnsi="Cambria" w:eastAsia="Calibri" w:cstheme="majorHAnsi"/>
                <w:color w:val="262626" w:themeColor="text1" w:themeTint="D9"/>
              </w:rPr>
              <w:t>Impulsivity</w:t>
            </w:r>
          </w:p>
        </w:tc>
        <w:tc>
          <w:tcPr>
            <w:tcW w:w="2582" w:type="dxa"/>
            <w:vAlign w:val="center"/>
          </w:tcPr>
          <w:p w:rsidRPr="00EE42B3" w:rsidR="00422009" w:rsidP="00422009" w:rsidRDefault="00422009" w14:paraId="100E9CA1" w14:textId="14BF6685">
            <w:pPr>
              <w:pStyle w:val="NormalWeb"/>
              <w:rPr>
                <w:rFonts w:ascii="Cambria" w:hAnsi="Cambria"/>
                <w:b/>
                <w:bCs/>
                <w:color w:val="262626" w:themeColor="text1" w:themeTint="D9"/>
              </w:rPr>
            </w:pPr>
            <w:r>
              <w:rPr>
                <w:rFonts w:ascii="Cambria" w:hAnsi="Cambria" w:cstheme="majorHAnsi"/>
                <w:color w:val="262626" w:themeColor="text1" w:themeTint="D9"/>
              </w:rPr>
              <w:t>This scale includes items about interrupting others, blurting out answers, acting before thinking, and having trouble waiting for one’s turn.</w:t>
            </w:r>
          </w:p>
        </w:tc>
        <w:tc>
          <w:tcPr>
            <w:tcW w:w="1865" w:type="dxa"/>
          </w:tcPr>
          <w:p w:rsidRPr="00EE42B3" w:rsidR="00422009" w:rsidP="00422009" w:rsidRDefault="00422009" w14:paraId="1B9B7CD2" w14:textId="77777777">
            <w:pPr>
              <w:pStyle w:val="NormalWeb"/>
              <w:rPr>
                <w:rFonts w:ascii="Cambria" w:hAnsi="Cambria"/>
                <w:b/>
                <w:bCs/>
                <w:color w:val="262626" w:themeColor="text1" w:themeTint="D9"/>
              </w:rPr>
            </w:pPr>
          </w:p>
        </w:tc>
        <w:tc>
          <w:tcPr>
            <w:tcW w:w="1865" w:type="dxa"/>
          </w:tcPr>
          <w:p w:rsidRPr="00EE42B3" w:rsidR="00422009" w:rsidP="00422009" w:rsidRDefault="00422009" w14:paraId="37103DD6" w14:textId="77777777">
            <w:pPr>
              <w:pStyle w:val="NormalWeb"/>
              <w:rPr>
                <w:rFonts w:ascii="Cambria" w:hAnsi="Cambria"/>
                <w:b/>
                <w:bCs/>
                <w:color w:val="262626" w:themeColor="text1" w:themeTint="D9"/>
              </w:rPr>
            </w:pPr>
          </w:p>
        </w:tc>
      </w:tr>
      <w:tr w:rsidRPr="00EE42B3" w:rsidR="0058627F" w:rsidTr="00422009" w14:paraId="541C86F9" w14:textId="77777777">
        <w:tc>
          <w:tcPr>
            <w:tcW w:w="2704" w:type="dxa"/>
            <w:vAlign w:val="center"/>
          </w:tcPr>
          <w:p w:rsidRPr="00EE42B3" w:rsidR="00422009" w:rsidP="00422009" w:rsidRDefault="00422009" w14:paraId="5E3F8AE8" w14:textId="0DCCBC89">
            <w:pPr>
              <w:pStyle w:val="NormalWeb"/>
              <w:rPr>
                <w:rFonts w:ascii="Cambria" w:hAnsi="Cambria"/>
                <w:b/>
                <w:bCs/>
                <w:color w:val="262626" w:themeColor="text1" w:themeTint="D9"/>
              </w:rPr>
            </w:pPr>
            <w:r>
              <w:rPr>
                <w:rFonts w:ascii="Cambria" w:hAnsi="Cambria" w:eastAsia="Calibri" w:cstheme="majorHAnsi"/>
                <w:color w:val="262626" w:themeColor="text1" w:themeTint="D9"/>
              </w:rPr>
              <w:t>Emotion dysregulation</w:t>
            </w:r>
          </w:p>
        </w:tc>
        <w:tc>
          <w:tcPr>
            <w:tcW w:w="2582" w:type="dxa"/>
            <w:vAlign w:val="center"/>
          </w:tcPr>
          <w:p w:rsidRPr="00EE42B3" w:rsidR="00422009" w:rsidP="00422009" w:rsidRDefault="00422009" w14:paraId="46C0D2DA" w14:textId="02697A70">
            <w:pPr>
              <w:pStyle w:val="NormalWeb"/>
              <w:rPr>
                <w:rFonts w:ascii="Cambria" w:hAnsi="Cambria"/>
                <w:b/>
                <w:bCs/>
                <w:color w:val="262626" w:themeColor="text1" w:themeTint="D9"/>
              </w:rPr>
            </w:pPr>
            <w:r>
              <w:rPr>
                <w:rFonts w:ascii="Cambria" w:hAnsi="Cambria" w:cstheme="majorHAnsi"/>
                <w:color w:val="262626" w:themeColor="text1" w:themeTint="D9"/>
              </w:rPr>
              <w:t>This scale includes items about overreacting, losing temper, and having trouble calming down.</w:t>
            </w:r>
          </w:p>
        </w:tc>
        <w:tc>
          <w:tcPr>
            <w:tcW w:w="1865" w:type="dxa"/>
          </w:tcPr>
          <w:p w:rsidRPr="00EE42B3" w:rsidR="00422009" w:rsidP="00422009" w:rsidRDefault="00422009" w14:paraId="6E65D699" w14:textId="77777777">
            <w:pPr>
              <w:pStyle w:val="NormalWeb"/>
              <w:rPr>
                <w:rFonts w:ascii="Cambria" w:hAnsi="Cambria"/>
                <w:b/>
                <w:bCs/>
                <w:color w:val="262626" w:themeColor="text1" w:themeTint="D9"/>
              </w:rPr>
            </w:pPr>
          </w:p>
        </w:tc>
        <w:tc>
          <w:tcPr>
            <w:tcW w:w="1865" w:type="dxa"/>
          </w:tcPr>
          <w:p w:rsidRPr="00EE42B3" w:rsidR="00422009" w:rsidP="00422009" w:rsidRDefault="00422009" w14:paraId="53E6B0E1" w14:textId="77777777">
            <w:pPr>
              <w:pStyle w:val="NormalWeb"/>
              <w:rPr>
                <w:rFonts w:ascii="Cambria" w:hAnsi="Cambria"/>
                <w:b/>
                <w:bCs/>
                <w:color w:val="262626" w:themeColor="text1" w:themeTint="D9"/>
              </w:rPr>
            </w:pPr>
          </w:p>
        </w:tc>
      </w:tr>
      <w:tr w:rsidRPr="00EE42B3" w:rsidR="0058627F" w:rsidTr="00422009" w14:paraId="2E4377C0" w14:textId="77777777">
        <w:tc>
          <w:tcPr>
            <w:tcW w:w="2704" w:type="dxa"/>
            <w:vAlign w:val="center"/>
          </w:tcPr>
          <w:p w:rsidRPr="00EE42B3" w:rsidR="00422009" w:rsidP="00422009" w:rsidRDefault="00422009" w14:paraId="6572D320" w14:textId="238AC3AD">
            <w:pPr>
              <w:pStyle w:val="NormalWeb"/>
              <w:rPr>
                <w:rFonts w:ascii="Cambria" w:hAnsi="Cambria"/>
                <w:b/>
                <w:bCs/>
                <w:color w:val="262626" w:themeColor="text1" w:themeTint="D9"/>
              </w:rPr>
            </w:pPr>
            <w:r>
              <w:rPr>
                <w:rFonts w:ascii="Cambria" w:hAnsi="Cambria" w:eastAsia="Calibri" w:cstheme="majorHAnsi"/>
                <w:color w:val="262626" w:themeColor="text1" w:themeTint="D9"/>
              </w:rPr>
              <w:t>Depressed Mood</w:t>
            </w:r>
          </w:p>
        </w:tc>
        <w:tc>
          <w:tcPr>
            <w:tcW w:w="2582" w:type="dxa"/>
            <w:vAlign w:val="center"/>
          </w:tcPr>
          <w:p w:rsidRPr="00EE42B3" w:rsidR="00422009" w:rsidP="00422009" w:rsidRDefault="00422009" w14:paraId="011A5635" w14:textId="1D81850A">
            <w:pPr>
              <w:pStyle w:val="NormalWeb"/>
              <w:rPr>
                <w:rFonts w:ascii="Cambria" w:hAnsi="Cambria"/>
                <w:b/>
                <w:bCs/>
                <w:color w:val="262626" w:themeColor="text1" w:themeTint="D9"/>
              </w:rPr>
            </w:pPr>
            <w:r>
              <w:rPr>
                <w:rFonts w:ascii="Cambria" w:hAnsi="Cambria" w:cstheme="majorHAnsi"/>
                <w:color w:val="262626" w:themeColor="text1" w:themeTint="D9"/>
              </w:rPr>
              <w:t>This scale includes items related to feeling sad, lacking enjoyment in things that used to be enjoyed, and feeling hopeless about the future.</w:t>
            </w:r>
          </w:p>
        </w:tc>
        <w:tc>
          <w:tcPr>
            <w:tcW w:w="1865" w:type="dxa"/>
          </w:tcPr>
          <w:p w:rsidRPr="00EE42B3" w:rsidR="00422009" w:rsidP="00422009" w:rsidRDefault="00422009" w14:paraId="6A69F216" w14:textId="77777777">
            <w:pPr>
              <w:pStyle w:val="NormalWeb"/>
              <w:rPr>
                <w:rFonts w:ascii="Cambria" w:hAnsi="Cambria"/>
                <w:b/>
                <w:bCs/>
                <w:color w:val="262626" w:themeColor="text1" w:themeTint="D9"/>
              </w:rPr>
            </w:pPr>
          </w:p>
        </w:tc>
        <w:tc>
          <w:tcPr>
            <w:tcW w:w="1865" w:type="dxa"/>
          </w:tcPr>
          <w:p w:rsidRPr="00EE42B3" w:rsidR="00422009" w:rsidP="00422009" w:rsidRDefault="00422009" w14:paraId="7D793717" w14:textId="77777777">
            <w:pPr>
              <w:pStyle w:val="NormalWeb"/>
              <w:rPr>
                <w:rFonts w:ascii="Cambria" w:hAnsi="Cambria"/>
                <w:b/>
                <w:bCs/>
                <w:color w:val="262626" w:themeColor="text1" w:themeTint="D9"/>
              </w:rPr>
            </w:pPr>
          </w:p>
        </w:tc>
      </w:tr>
      <w:tr w:rsidRPr="00EE42B3" w:rsidR="0058627F" w:rsidTr="00422009" w14:paraId="7963C908" w14:textId="77777777">
        <w:tc>
          <w:tcPr>
            <w:tcW w:w="2704" w:type="dxa"/>
            <w:vAlign w:val="center"/>
          </w:tcPr>
          <w:p w:rsidRPr="00EE42B3" w:rsidR="00422009" w:rsidP="00422009" w:rsidRDefault="00422009" w14:paraId="6D55C71B" w14:textId="0CD99C2A">
            <w:pPr>
              <w:pStyle w:val="NormalWeb"/>
              <w:rPr>
                <w:rFonts w:ascii="Cambria" w:hAnsi="Cambria"/>
                <w:b/>
                <w:bCs/>
                <w:color w:val="262626" w:themeColor="text1" w:themeTint="D9"/>
              </w:rPr>
            </w:pPr>
            <w:r>
              <w:rPr>
                <w:rFonts w:ascii="Cambria" w:hAnsi="Cambria" w:eastAsia="Calibri" w:cstheme="majorHAnsi"/>
                <w:color w:val="262626" w:themeColor="text1" w:themeTint="D9"/>
              </w:rPr>
              <w:t>Anxious Thoughts</w:t>
            </w:r>
          </w:p>
        </w:tc>
        <w:tc>
          <w:tcPr>
            <w:tcW w:w="2582" w:type="dxa"/>
            <w:vAlign w:val="center"/>
          </w:tcPr>
          <w:p w:rsidRPr="00EE42B3" w:rsidR="00422009" w:rsidP="00422009" w:rsidRDefault="00422009" w14:paraId="0EC44628" w14:textId="1348AE55">
            <w:pPr>
              <w:pStyle w:val="NormalWeb"/>
              <w:rPr>
                <w:rFonts w:ascii="Cambria" w:hAnsi="Cambria"/>
                <w:b/>
                <w:bCs/>
                <w:color w:val="262626" w:themeColor="text1" w:themeTint="D9"/>
              </w:rPr>
            </w:pPr>
            <w:r>
              <w:rPr>
                <w:rFonts w:ascii="Cambria" w:hAnsi="Cambria" w:cstheme="majorHAnsi"/>
                <w:color w:val="262626" w:themeColor="text1" w:themeTint="D9"/>
              </w:rPr>
              <w:t>This scale includes items about students' experience of—or difficulty with—regulating fears or worries, including appearing tense or nervous, and worrying too much about different things.</w:t>
            </w:r>
          </w:p>
        </w:tc>
        <w:tc>
          <w:tcPr>
            <w:tcW w:w="1865" w:type="dxa"/>
          </w:tcPr>
          <w:p w:rsidRPr="00EE42B3" w:rsidR="00422009" w:rsidP="00422009" w:rsidRDefault="00422009" w14:paraId="1AC41CDD" w14:textId="77777777">
            <w:pPr>
              <w:pStyle w:val="NormalWeb"/>
              <w:rPr>
                <w:rFonts w:ascii="Cambria" w:hAnsi="Cambria"/>
                <w:b/>
                <w:bCs/>
                <w:color w:val="262626" w:themeColor="text1" w:themeTint="D9"/>
              </w:rPr>
            </w:pPr>
          </w:p>
        </w:tc>
        <w:tc>
          <w:tcPr>
            <w:tcW w:w="1865" w:type="dxa"/>
          </w:tcPr>
          <w:p w:rsidRPr="00EE42B3" w:rsidR="00422009" w:rsidP="00422009" w:rsidRDefault="00422009" w14:paraId="709403D4" w14:textId="77777777">
            <w:pPr>
              <w:pStyle w:val="NormalWeb"/>
              <w:rPr>
                <w:rFonts w:ascii="Cambria" w:hAnsi="Cambria"/>
                <w:b/>
                <w:bCs/>
                <w:color w:val="262626" w:themeColor="text1" w:themeTint="D9"/>
              </w:rPr>
            </w:pPr>
          </w:p>
        </w:tc>
      </w:tr>
      <w:tr w:rsidRPr="00EE42B3" w:rsidR="0058627F" w:rsidTr="00422009" w14:paraId="1E423473" w14:textId="77777777">
        <w:tc>
          <w:tcPr>
            <w:tcW w:w="2704" w:type="dxa"/>
            <w:vAlign w:val="center"/>
          </w:tcPr>
          <w:p w:rsidRPr="00EE42B3" w:rsidR="00422009" w:rsidP="00422009" w:rsidRDefault="00422009" w14:paraId="04244334" w14:textId="554B4939">
            <w:pPr>
              <w:pStyle w:val="NormalWeb"/>
              <w:rPr>
                <w:rFonts w:ascii="Cambria" w:hAnsi="Cambria"/>
                <w:bCs/>
                <w:color w:val="262626" w:themeColor="text1" w:themeTint="D9"/>
              </w:rPr>
            </w:pPr>
            <w:r>
              <w:rPr>
                <w:rFonts w:ascii="Cambria" w:hAnsi="Cambria" w:eastAsia="Calibri" w:cstheme="majorHAnsi"/>
                <w:bCs/>
                <w:color w:val="262626" w:themeColor="text1" w:themeTint="D9"/>
              </w:rPr>
              <w:t>ADHD Inattentive symptoms</w:t>
            </w:r>
          </w:p>
        </w:tc>
        <w:tc>
          <w:tcPr>
            <w:tcW w:w="2582" w:type="dxa"/>
            <w:vAlign w:val="center"/>
          </w:tcPr>
          <w:p w:rsidRPr="00EE42B3" w:rsidR="00422009" w:rsidP="00422009" w:rsidRDefault="00422009" w14:paraId="7E32C8C6" w14:textId="44450173">
            <w:pPr>
              <w:pStyle w:val="NormalWeb"/>
              <w:rPr>
                <w:rFonts w:ascii="Cambria" w:hAnsi="Cambria"/>
                <w:b/>
                <w:bCs/>
                <w:color w:val="262626" w:themeColor="text1" w:themeTint="D9"/>
              </w:rPr>
            </w:pPr>
            <w:r>
              <w:rPr>
                <w:rFonts w:ascii="Cambria" w:hAnsi="Cambria" w:cstheme="majorHAnsi"/>
                <w:color w:val="262626" w:themeColor="text1" w:themeTint="D9"/>
              </w:rPr>
              <w:t>This scale includes items representing the DSM symptoms of ADHD Predominantly Inattentive Presentation.</w:t>
            </w:r>
          </w:p>
        </w:tc>
        <w:tc>
          <w:tcPr>
            <w:tcW w:w="1865" w:type="dxa"/>
          </w:tcPr>
          <w:p w:rsidRPr="00EE42B3" w:rsidR="00422009" w:rsidP="00422009" w:rsidRDefault="00422009" w14:paraId="7D4D5E8B" w14:textId="77777777">
            <w:pPr>
              <w:pStyle w:val="NormalWeb"/>
              <w:rPr>
                <w:rFonts w:ascii="Cambria" w:hAnsi="Cambria"/>
                <w:b/>
                <w:bCs/>
                <w:color w:val="262626" w:themeColor="text1" w:themeTint="D9"/>
              </w:rPr>
            </w:pPr>
          </w:p>
        </w:tc>
        <w:tc>
          <w:tcPr>
            <w:tcW w:w="1865" w:type="dxa"/>
          </w:tcPr>
          <w:p w:rsidRPr="00EE42B3" w:rsidR="00422009" w:rsidP="00422009" w:rsidRDefault="00422009" w14:paraId="1C30FC0D" w14:textId="77777777">
            <w:pPr>
              <w:pStyle w:val="NormalWeb"/>
              <w:rPr>
                <w:rFonts w:ascii="Cambria" w:hAnsi="Cambria"/>
                <w:b/>
                <w:bCs/>
                <w:color w:val="262626" w:themeColor="text1" w:themeTint="D9"/>
              </w:rPr>
            </w:pPr>
          </w:p>
        </w:tc>
      </w:tr>
      <w:tr w:rsidRPr="00EE42B3" w:rsidR="0058627F" w:rsidTr="00422009" w14:paraId="796E234D" w14:textId="77777777">
        <w:tc>
          <w:tcPr>
            <w:tcW w:w="2704" w:type="dxa"/>
            <w:vAlign w:val="center"/>
          </w:tcPr>
          <w:p w:rsidRPr="00EE42B3" w:rsidR="00422009" w:rsidP="00422009" w:rsidRDefault="00422009" w14:paraId="6CE2DC51" w14:textId="26556847">
            <w:pPr>
              <w:pStyle w:val="NormalWeb"/>
              <w:rPr>
                <w:rFonts w:ascii="Cambria" w:hAnsi="Cambria"/>
                <w:bCs/>
                <w:color w:val="262626" w:themeColor="text1" w:themeTint="D9"/>
              </w:rPr>
            </w:pPr>
            <w:r>
              <w:rPr>
                <w:rFonts w:ascii="Cambria" w:hAnsi="Cambria" w:eastAsia="Calibri" w:cstheme="majorHAnsi"/>
                <w:bCs/>
                <w:color w:val="262626" w:themeColor="text1" w:themeTint="D9"/>
              </w:rPr>
              <w:t>ADHD Hyperactive/Impulsive symptoms</w:t>
            </w:r>
          </w:p>
        </w:tc>
        <w:tc>
          <w:tcPr>
            <w:tcW w:w="2582" w:type="dxa"/>
            <w:vAlign w:val="center"/>
          </w:tcPr>
          <w:p w:rsidRPr="00EE42B3" w:rsidR="00422009" w:rsidP="00422009" w:rsidRDefault="00422009" w14:paraId="562B06A3" w14:textId="358E3AEB">
            <w:pPr>
              <w:pStyle w:val="NormalWeb"/>
              <w:rPr>
                <w:rFonts w:ascii="Cambria" w:hAnsi="Cambria"/>
                <w:b/>
                <w:bCs/>
                <w:color w:val="262626" w:themeColor="text1" w:themeTint="D9"/>
              </w:rPr>
            </w:pPr>
            <w:r>
              <w:rPr>
                <w:rFonts w:ascii="Cambria" w:hAnsi="Cambria" w:cstheme="majorHAnsi"/>
                <w:color w:val="262626" w:themeColor="text1" w:themeTint="D9"/>
              </w:rPr>
              <w:t>This scale includes items representing the DSM symptoms of ADHD Predominantly Hyperactive/Impulsive Presentation.</w:t>
            </w:r>
          </w:p>
        </w:tc>
        <w:tc>
          <w:tcPr>
            <w:tcW w:w="1865" w:type="dxa"/>
          </w:tcPr>
          <w:p w:rsidRPr="00EE42B3" w:rsidR="00422009" w:rsidP="00422009" w:rsidRDefault="00422009" w14:paraId="4BAA74C1" w14:textId="77777777">
            <w:pPr>
              <w:pStyle w:val="NormalWeb"/>
              <w:rPr>
                <w:rFonts w:ascii="Cambria" w:hAnsi="Cambria"/>
                <w:b/>
                <w:bCs/>
                <w:color w:val="262626" w:themeColor="text1" w:themeTint="D9"/>
              </w:rPr>
            </w:pPr>
          </w:p>
        </w:tc>
        <w:tc>
          <w:tcPr>
            <w:tcW w:w="1865" w:type="dxa"/>
          </w:tcPr>
          <w:p w:rsidRPr="00EE42B3" w:rsidR="00422009" w:rsidP="00422009" w:rsidRDefault="00422009" w14:paraId="654DEC46" w14:textId="77777777">
            <w:pPr>
              <w:pStyle w:val="NormalWeb"/>
              <w:rPr>
                <w:rFonts w:ascii="Cambria" w:hAnsi="Cambria"/>
                <w:b/>
                <w:bCs/>
                <w:color w:val="262626" w:themeColor="text1" w:themeTint="D9"/>
              </w:rPr>
            </w:pPr>
          </w:p>
        </w:tc>
      </w:tr>
      <w:tr w:rsidRPr="00EE42B3" w:rsidR="0058627F" w:rsidTr="00422009" w14:paraId="41CC65DD" w14:textId="77777777">
        <w:tc>
          <w:tcPr>
            <w:tcW w:w="2704" w:type="dxa"/>
            <w:vAlign w:val="center"/>
          </w:tcPr>
          <w:p w:rsidRPr="00EE42B3" w:rsidR="00422009" w:rsidP="00422009" w:rsidRDefault="00422009" w14:paraId="114D3411" w14:textId="2C771C05">
            <w:pPr>
              <w:pStyle w:val="NormalWeb"/>
              <w:rPr>
                <w:rFonts w:ascii="Cambria" w:hAnsi="Cambria"/>
                <w:bCs/>
                <w:color w:val="262626" w:themeColor="text1" w:themeTint="D9"/>
              </w:rPr>
            </w:pPr>
            <w:r>
              <w:rPr>
                <w:rFonts w:ascii="Cambria" w:hAnsi="Cambria" w:eastAsia="Calibri" w:cstheme="majorHAnsi"/>
                <w:bCs/>
                <w:color w:val="262626" w:themeColor="text1" w:themeTint="D9"/>
              </w:rPr>
              <w:t>Total ADHD symptoms</w:t>
            </w:r>
          </w:p>
        </w:tc>
        <w:tc>
          <w:tcPr>
            <w:tcW w:w="2582" w:type="dxa"/>
            <w:vAlign w:val="center"/>
          </w:tcPr>
          <w:p w:rsidRPr="00EE42B3" w:rsidR="00422009" w:rsidP="00422009" w:rsidRDefault="00422009" w14:paraId="59D323A6" w14:textId="707AACB4">
            <w:pPr>
              <w:pStyle w:val="NormalWeb"/>
              <w:rPr>
                <w:rFonts w:ascii="Cambria" w:hAnsi="Cambria"/>
                <w:b/>
                <w:bCs/>
                <w:color w:val="262626" w:themeColor="text1" w:themeTint="D9"/>
              </w:rPr>
            </w:pPr>
            <w:r>
              <w:rPr>
                <w:rFonts w:ascii="Cambria" w:hAnsi="Cambria" w:cstheme="majorHAnsi"/>
                <w:color w:val="262626" w:themeColor="text1" w:themeTint="D9"/>
              </w:rPr>
              <w:t>This scale includes all items from the Conners 4 DSM ADHD Inattentive and Hyperactive/Impulsive Symptom scales.</w:t>
            </w:r>
          </w:p>
        </w:tc>
        <w:tc>
          <w:tcPr>
            <w:tcW w:w="1865" w:type="dxa"/>
          </w:tcPr>
          <w:p w:rsidRPr="00EE42B3" w:rsidR="00422009" w:rsidP="00422009" w:rsidRDefault="00422009" w14:paraId="140B8F58" w14:textId="77777777">
            <w:pPr>
              <w:pStyle w:val="NormalWeb"/>
              <w:rPr>
                <w:rFonts w:ascii="Cambria" w:hAnsi="Cambria"/>
                <w:b/>
                <w:bCs/>
                <w:color w:val="262626" w:themeColor="text1" w:themeTint="D9"/>
              </w:rPr>
            </w:pPr>
          </w:p>
        </w:tc>
        <w:tc>
          <w:tcPr>
            <w:tcW w:w="1865" w:type="dxa"/>
          </w:tcPr>
          <w:p w:rsidRPr="00EE42B3" w:rsidR="00422009" w:rsidP="00422009" w:rsidRDefault="00422009" w14:paraId="1A86D5FF" w14:textId="77777777">
            <w:pPr>
              <w:pStyle w:val="NormalWeb"/>
              <w:rPr>
                <w:rFonts w:ascii="Cambria" w:hAnsi="Cambria"/>
                <w:b/>
                <w:bCs/>
                <w:color w:val="262626" w:themeColor="text1" w:themeTint="D9"/>
              </w:rPr>
            </w:pPr>
          </w:p>
        </w:tc>
      </w:tr>
    </w:tbl>
    <w:p w:rsidRPr="00EE42B3" w:rsidR="00422009" w:rsidP="00422009" w:rsidRDefault="00422009" w14:paraId="76C16BB9" w14:textId="77777777">
      <w:pPr>
        <w:pStyle w:val="NormalWeb"/>
        <w:rPr>
          <w:rFonts w:ascii="Cambria" w:hAnsi="Cambria"/>
          <w:color w:val="262626" w:themeColor="text1" w:themeTint="D9"/>
        </w:rPr>
      </w:pPr>
      <w:r>
        <w:rPr>
          <w:rFonts w:ascii="Cambria" w:hAnsi="Cambria"/>
          <w:color w:val="262626" w:themeColor="text1" w:themeTint="D9"/>
        </w:rPr>
        <w:t>CLIENT’s Conners-4 results indicated elevated symptoms relating to attention regulation, executive functioning, hyperactivity/impulsivity, and/or emotional regulation across settings. Teacher and parent reports demonstrated insert similarities/differences in the severity and presentation of symptoms between home and school environments.</w:t>
      </w:r>
    </w:p>
    <w:p w:rsidRPr="00EE42B3" w:rsidR="00422009" w:rsidP="00422009" w:rsidRDefault="00422009" w14:paraId="754EA18C" w14:textId="77777777">
      <w:pPr>
        <w:pStyle w:val="NormalWeb"/>
        <w:rPr>
          <w:rFonts w:ascii="Cambria" w:hAnsi="Cambria"/>
          <w:color w:val="262626" w:themeColor="text1" w:themeTint="D9"/>
        </w:rPr>
      </w:pPr>
      <w:r>
        <w:rPr>
          <w:rFonts w:ascii="Cambria" w:hAnsi="Cambria"/>
          <w:color w:val="262626" w:themeColor="text1" w:themeTint="D9"/>
        </w:rPr>
        <w:t>Findings suggest that CLIENT experiences greater difficulties within settings involving increased academic, organisational, attentional, and behavioural demands. Differences across settings may reflect the impact of environmental supports, accommodations, structure, task demands, and engagement in areas of interest.</w:t>
      </w:r>
    </w:p>
    <w:p w:rsidRPr="00EE42B3" w:rsidR="00422009" w:rsidP="00422009" w:rsidRDefault="00422009" w14:paraId="6498761D" w14:textId="77777777">
      <w:pPr>
        <w:pStyle w:val="NormalWeb"/>
        <w:rPr>
          <w:rFonts w:ascii="Cambria" w:hAnsi="Cambria"/>
          <w:color w:val="262626" w:themeColor="text1" w:themeTint="D9"/>
        </w:rPr>
      </w:pPr>
      <w:r>
        <w:rPr>
          <w:rFonts w:ascii="Cambria" w:hAnsi="Cambria"/>
          <w:color w:val="262626" w:themeColor="text1" w:themeTint="D9"/>
        </w:rPr>
        <w:t>DSM-5 symptom scales indicated that CLIENT demonstrated ___ out of 9 symptoms relating to ADHD Inattentive Presentation and ___ out of 9 symptoms relating to ADHD Hyperactive/Impulsive Presentation across informant reports.</w:t>
      </w:r>
    </w:p>
    <w:p w:rsidRPr="00EE42B3" w:rsidR="00C16A97" w:rsidP="0054619B" w:rsidRDefault="00422009" w14:paraId="59DBDE6A" w14:textId="75FB538B">
      <w:pPr>
        <w:pStyle w:val="NormalWeb"/>
        <w:rPr>
          <w:rFonts w:ascii="Cambria" w:hAnsi="Cambria"/>
          <w:color w:val="262626" w:themeColor="text1" w:themeTint="D9"/>
        </w:rPr>
      </w:pPr>
      <w:r>
        <w:rPr>
          <w:rFonts w:ascii="Cambria" w:hAnsi="Cambria"/>
          <w:color w:val="262626" w:themeColor="text1" w:themeTint="D9"/>
        </w:rPr>
        <w:t>Overall, Conners-4 findings were considered consistent with difficulties associated with ADHD and executive functioning challenges, with symptoms impacting functioning across areas including education, behaviour regulation, emotional functioning, organisation, and task completion.</w:t>
      </w:r>
    </w:p>
    <w:p w:rsidRPr="00EE42B3" w:rsidR="00C16A97" w:rsidP="0054619B" w:rsidRDefault="00262499" w14:paraId="3DA3035B" w14:textId="31C481D7">
      <w:pPr>
        <w:pStyle w:val="NormalWeb"/>
        <w:rPr>
          <w:rFonts w:ascii="Cambria" w:hAnsi="Cambria"/>
          <w:b/>
          <w:bCs/>
          <w:color w:val="262626" w:themeColor="text1" w:themeTint="D9"/>
        </w:rPr>
      </w:pPr>
      <w:r>
        <w:rPr>
          <w:rFonts w:ascii="Cambria" w:hAnsi="Cambria"/>
          <w:noProof/>
          <w:color w:val="000000" w:themeColor="text1"/>
          <w14:ligatures w14:val="standardContextual"/>
        </w:rPr>
        <w:pict w14:anchorId="5AB5EF65">
          <v:rect id="_x0000_i1035" style="width:451.3pt;height:.05pt;mso-width-percent:0;mso-height-percent:0;mso-width-percent:0;mso-height-percent:0" alt="" o:hr="t" o:hrstd="t" o:hralign="center" fillcolor="#a0a0a0" stroked="f"/>
        </w:pict>
      </w:r>
    </w:p>
    <w:p w:rsidRPr="00EE42B3" w:rsidR="00E620E7" w:rsidP="00853860" w:rsidRDefault="00E620E7" w14:paraId="13722048" w14:textId="7D6D67AA">
      <w:pPr>
        <w:pStyle w:val="Heading1"/>
        <w:spacing w:before="120" w:after="120"/>
        <w:rPr>
          <w:rStyle w:val="Strong"/>
          <w:rFonts w:ascii="Cambria" w:hAnsi="Cambria"/>
          <w:color w:val="262626" w:themeColor="text1" w:themeTint="D9"/>
          <w:sz w:val="24"/>
          <w:szCs w:val="24"/>
        </w:rPr>
      </w:pPr>
      <w:r>
        <w:rPr>
          <w:rStyle w:val="Strong"/>
          <w:rFonts w:ascii="Cambria" w:hAnsi="Cambria"/>
          <w:color w:val="262626" w:themeColor="text1" w:themeTint="D9"/>
          <w:sz w:val="24"/>
          <w:szCs w:val="24"/>
        </w:rPr>
        <w:t xml:space="preserve">ADAPTIVE-FUNCTIONING </w:t>
      </w:r>
    </w:p>
    <w:p w:rsidRPr="00EE42B3" w:rsidR="00980E06" w:rsidP="00853860" w:rsidRDefault="00980E06" w14:paraId="2E69E157" w14:textId="77777777">
      <w:pPr>
        <w:pBdr>
          <w:top w:val="nil"/>
          <w:left w:val="nil"/>
          <w:bottom w:val="nil"/>
          <w:right w:val="nil"/>
          <w:between w:val="nil"/>
        </w:pBdr>
        <w:spacing w:before="120" w:after="120"/>
        <w:rPr>
          <w:rFonts w:ascii="Cambria" w:hAnsi="Cambria"/>
          <w:b/>
          <w:color w:val="262626" w:themeColor="text1" w:themeTint="D9"/>
        </w:rPr>
      </w:pPr>
      <w:r>
        <w:rPr>
          <w:rFonts w:ascii="Cambria" w:hAnsi="Cambria"/>
          <w:b/>
          <w:color w:val="262626" w:themeColor="text1" w:themeTint="D9"/>
        </w:rPr>
        <w:t>Vineland Adaptive behaviour Scale- Third edition- Vineland-III- Comprehensive Interview – Parent report</w:t>
      </w:r>
    </w:p>
    <w:p w:rsidRPr="00EE42B3" w:rsidR="00980E06" w:rsidP="00853860" w:rsidRDefault="00980E06" w14:paraId="2EF6883E" w14:textId="77777777">
      <w:pPr>
        <w:pBdr>
          <w:top w:val="nil"/>
          <w:left w:val="nil"/>
          <w:bottom w:val="nil"/>
          <w:right w:val="nil"/>
          <w:between w:val="nil"/>
        </w:pBdr>
        <w:spacing w:before="120" w:after="120"/>
        <w:rPr>
          <w:rFonts w:ascii="Cambria" w:hAnsi="Cambria"/>
          <w:color w:val="262626" w:themeColor="text1" w:themeTint="D9"/>
        </w:rPr>
      </w:pPr>
      <w:r>
        <w:rPr>
          <w:rFonts w:ascii="Cambria" w:hAnsi="Cambria"/>
          <w:color w:val="262626" w:themeColor="text1" w:themeTint="D9"/>
        </w:rPr>
        <w:t xml:space="preserve">The Vineland-3 is a standardized measure of adaptive behaviour which reflects daily functioning through typical performance of the day-to-day activities required for personal and social sufficiency. Vineland-3 assesses adaptive behaviour in four domains: Communication, Daily Living Skills, Socialisation, and Motor Skills. It also provides a composite score that summarizes the individual's performance across all domains and is norm-based comparing others of the child’s age. It is administered in a semi-structured interview with person(s) who is/are familiar with the child’s behaviours. </w:t>
      </w:r>
    </w:p>
    <w:p w:rsidRPr="00EE42B3" w:rsidR="00980E06" w:rsidP="00853860" w:rsidRDefault="00980E06" w14:paraId="346E1759" w14:textId="77777777">
      <w:pPr>
        <w:pBdr>
          <w:top w:val="nil"/>
          <w:left w:val="nil"/>
          <w:bottom w:val="nil"/>
          <w:right w:val="nil"/>
          <w:between w:val="nil"/>
        </w:pBdr>
        <w:spacing w:before="120" w:after="120"/>
        <w:rPr>
          <w:rFonts w:ascii="Cambria" w:hAnsi="Cambria"/>
          <w:bCs/>
          <w:color w:val="262626" w:themeColor="text1" w:themeTint="D9"/>
        </w:rPr>
      </w:pPr>
    </w:p>
    <w:p w:rsidRPr="00EE42B3" w:rsidR="00980E06" w:rsidP="00853860" w:rsidRDefault="00980E06" w14:paraId="42D590DC" w14:textId="78BFE345">
      <w:pPr>
        <w:pBdr>
          <w:top w:val="nil"/>
          <w:left w:val="nil"/>
          <w:bottom w:val="nil"/>
          <w:right w:val="nil"/>
          <w:between w:val="nil"/>
        </w:pBdr>
        <w:spacing w:before="120" w:after="120"/>
        <w:rPr>
          <w:rFonts w:ascii="Cambria" w:hAnsi="Cambria"/>
          <w:color w:val="262626" w:themeColor="text1" w:themeTint="D9"/>
        </w:rPr>
      </w:pPr>
      <w:r>
        <w:rPr>
          <w:rFonts w:ascii="Cambria" w:hAnsi="Cambria"/>
          <w:color w:val="262626" w:themeColor="text1" w:themeTint="D9"/>
        </w:rPr>
        <w:t xml:space="preserve">CLIENT’s (insert parent) completed the Vineland-III via email administration. </w:t>
      </w:r>
    </w:p>
    <w:p w:rsidRPr="00EE42B3" w:rsidR="00E620E7" w:rsidP="00853860" w:rsidRDefault="00980E06" w14:paraId="4552174A" w14:textId="18795887">
      <w:pPr>
        <w:spacing w:before="120" w:after="120"/>
        <w:rPr>
          <w:rFonts w:ascii="Cambria" w:hAnsi="Cambria"/>
          <w:color w:val="262626" w:themeColor="text1" w:themeTint="D9"/>
        </w:rPr>
      </w:pPr>
      <w:r>
        <w:rPr>
          <w:rFonts w:ascii="Cambria" w:hAnsi="Cambria"/>
          <w:color w:val="262626" w:themeColor="text1" w:themeTint="D9"/>
        </w:rPr>
        <w:t xml:space="preserve">Based on both reports, CLIENTS’s overall level of adaptive functioning as reflected in their Adaptive Behaviour Composite (ABC) score was classified as </w:t>
      </w:r>
      <w:r>
        <w:rPr>
          <w:rFonts w:ascii="Cambria" w:hAnsi="Cambria"/>
          <w:i/>
          <w:iCs/>
          <w:color w:val="262626" w:themeColor="text1" w:themeTint="D9"/>
        </w:rPr>
        <w:t>_____</w:t>
      </w:r>
      <w:r>
        <w:rPr>
          <w:rFonts w:ascii="Cambria" w:hAnsi="Cambria"/>
          <w:color w:val="262626" w:themeColor="text1" w:themeTint="D9"/>
        </w:rPr>
        <w:t>, indicating that their adaptive skills are _______ than approximately ____% of young people their age.</w:t>
      </w:r>
    </w:p>
    <w:p w:rsidRPr="00EE42B3" w:rsidR="00980E06" w:rsidP="00853860" w:rsidRDefault="00980E06" w14:paraId="15EA67D8" w14:textId="0594B0AA">
      <w:pPr>
        <w:spacing w:before="120" w:after="120"/>
        <w:rPr>
          <w:rFonts w:ascii="Cambria" w:hAnsi="Cambria"/>
          <w:color w:val="262626" w:themeColor="text1" w:themeTint="D9"/>
        </w:rPr>
      </w:pPr>
    </w:p>
    <w:p w:rsidRPr="00EE42B3" w:rsidR="00980E06" w:rsidP="00853860" w:rsidRDefault="00980E06" w14:paraId="79F0C7A4" w14:textId="458F6AF5">
      <w:pPr>
        <w:spacing w:before="120" w:after="120"/>
        <w:rPr>
          <w:rFonts w:ascii="Cambria" w:hAnsi="Cambria"/>
          <w:b/>
          <w:bCs/>
          <w:color w:val="262626" w:themeColor="text1" w:themeTint="D9"/>
        </w:rPr>
      </w:pPr>
      <w:r>
        <w:rPr>
          <w:rFonts w:ascii="Cambria" w:hAnsi="Cambria"/>
          <w:b/>
          <w:bCs/>
          <w:color w:val="262626" w:themeColor="text1" w:themeTint="D9"/>
        </w:rPr>
        <w:t>Vineland-3 Parent Report Scores:</w:t>
      </w:r>
    </w:p>
    <w:tbl>
      <w:tblPr>
        <w:tblStyle w:val="TableGrid"/>
        <w:tblW w:w="0" w:type="auto"/>
        <w:tblLook w:val="04A0" w:firstRow="1" w:lastRow="0" w:firstColumn="1" w:lastColumn="0" w:noHBand="0" w:noVBand="1"/>
      </w:tblPr>
      <w:tblGrid>
        <w:gridCol w:w="2254"/>
        <w:gridCol w:w="2254"/>
        <w:gridCol w:w="2254"/>
        <w:gridCol w:w="2254"/>
      </w:tblGrid>
      <w:tr w:rsidRPr="00EE42B3" w:rsidR="0058627F" w:rsidTr="00980E06" w14:paraId="6DF95E59" w14:textId="77777777">
        <w:tc>
          <w:tcPr>
            <w:tcW w:w="2254" w:type="dxa"/>
            <w:shd w:val="clear" w:color="auto" w:fill="D1D1D1" w:themeFill="background2" w:themeFillShade="E6"/>
          </w:tcPr>
          <w:p w:rsidRPr="00EE42B3" w:rsidR="00980E06" w:rsidP="00853860" w:rsidRDefault="00980E06" w14:paraId="70C6E904" w14:textId="77777777">
            <w:pPr>
              <w:spacing w:before="120" w:after="120"/>
              <w:rPr>
                <w:rFonts w:ascii="Cambria" w:hAnsi="Cambria"/>
                <w:b/>
                <w:color w:val="262626" w:themeColor="text1" w:themeTint="D9"/>
                <w:lang w:eastAsia="en-AU"/>
              </w:rPr>
            </w:pPr>
            <w:r>
              <w:rPr>
                <w:rFonts w:ascii="Cambria" w:hAnsi="Cambria"/>
                <w:bCs/>
                <w:color w:val="262626" w:themeColor="text1" w:themeTint="D9"/>
                <w:lang w:eastAsia="en-AU"/>
              </w:rPr>
              <w:t>Parent report:</w:t>
            </w:r>
          </w:p>
          <w:p w:rsidRPr="00EE42B3" w:rsidR="00980E06" w:rsidP="00853860" w:rsidRDefault="00980E06" w14:paraId="011C803F" w14:textId="19E62542">
            <w:pPr>
              <w:spacing w:before="120" w:after="120"/>
              <w:rPr>
                <w:rFonts w:ascii="Cambria" w:hAnsi="Cambria"/>
                <w:color w:val="262626" w:themeColor="text1" w:themeTint="D9"/>
              </w:rPr>
            </w:pPr>
            <w:r>
              <w:rPr>
                <w:rFonts w:ascii="Cambria" w:hAnsi="Cambria"/>
                <w:bCs/>
                <w:color w:val="262626" w:themeColor="text1" w:themeTint="D9"/>
                <w:lang w:eastAsia="en-AU"/>
              </w:rPr>
              <w:t>Adaptive Behaviour Area</w:t>
            </w:r>
          </w:p>
        </w:tc>
        <w:tc>
          <w:tcPr>
            <w:tcW w:w="2254" w:type="dxa"/>
            <w:shd w:val="clear" w:color="auto" w:fill="D1D1D1" w:themeFill="background2" w:themeFillShade="E6"/>
          </w:tcPr>
          <w:p w:rsidRPr="00EE42B3" w:rsidR="00980E06" w:rsidP="00853860" w:rsidRDefault="00980E06" w14:paraId="3D70A796" w14:textId="2D30108C">
            <w:pPr>
              <w:spacing w:before="120" w:after="120"/>
              <w:rPr>
                <w:rFonts w:ascii="Cambria" w:hAnsi="Cambria"/>
                <w:color w:val="262626" w:themeColor="text1" w:themeTint="D9"/>
              </w:rPr>
            </w:pPr>
            <w:r>
              <w:rPr>
                <w:rFonts w:ascii="Cambria" w:hAnsi="Cambria"/>
                <w:color w:val="262626" w:themeColor="text1" w:themeTint="D9"/>
                <w:lang w:eastAsia="en-AU"/>
              </w:rPr>
              <w:t>Standard score*</w:t>
            </w:r>
          </w:p>
        </w:tc>
        <w:tc>
          <w:tcPr>
            <w:tcW w:w="2254" w:type="dxa"/>
            <w:shd w:val="clear" w:color="auto" w:fill="D1D1D1" w:themeFill="background2" w:themeFillShade="E6"/>
          </w:tcPr>
          <w:p w:rsidRPr="00EE42B3" w:rsidR="00980E06" w:rsidP="00853860" w:rsidRDefault="00980E06" w14:paraId="25D9EFE6" w14:textId="27F78DD9">
            <w:pPr>
              <w:spacing w:before="120" w:after="120"/>
              <w:rPr>
                <w:rFonts w:ascii="Cambria" w:hAnsi="Cambria"/>
                <w:color w:val="262626" w:themeColor="text1" w:themeTint="D9"/>
              </w:rPr>
            </w:pPr>
            <w:r>
              <w:rPr>
                <w:rFonts w:ascii="Cambria" w:hAnsi="Cambria"/>
                <w:color w:val="262626" w:themeColor="text1" w:themeTint="D9"/>
                <w:lang w:eastAsia="en-AU"/>
              </w:rPr>
              <w:t>Percentile rank</w:t>
            </w:r>
          </w:p>
        </w:tc>
        <w:tc>
          <w:tcPr>
            <w:tcW w:w="2254" w:type="dxa"/>
            <w:shd w:val="clear" w:color="auto" w:fill="D1D1D1" w:themeFill="background2" w:themeFillShade="E6"/>
          </w:tcPr>
          <w:p w:rsidRPr="00EE42B3" w:rsidR="00980E06" w:rsidP="00853860" w:rsidRDefault="00980E06" w14:paraId="34D517A8" w14:textId="5F098024">
            <w:pPr>
              <w:spacing w:before="120" w:after="120"/>
              <w:rPr>
                <w:rFonts w:ascii="Cambria" w:hAnsi="Cambria"/>
                <w:color w:val="262626" w:themeColor="text1" w:themeTint="D9"/>
              </w:rPr>
            </w:pPr>
            <w:r>
              <w:rPr>
                <w:rFonts w:ascii="Cambria" w:hAnsi="Cambria"/>
                <w:bCs/>
                <w:color w:val="262626" w:themeColor="text1" w:themeTint="D9"/>
                <w:lang w:eastAsia="en-AU"/>
              </w:rPr>
              <w:t>Adaptive Level Compared to Others their Age</w:t>
            </w:r>
          </w:p>
        </w:tc>
      </w:tr>
      <w:tr w:rsidRPr="00EE42B3" w:rsidR="0058627F" w:rsidTr="00980E06" w14:paraId="2E335C0E" w14:textId="77777777">
        <w:tc>
          <w:tcPr>
            <w:tcW w:w="2254" w:type="dxa"/>
          </w:tcPr>
          <w:p w:rsidRPr="00EE42B3" w:rsidR="00980E06" w:rsidP="00853860" w:rsidRDefault="00980E06" w14:paraId="12A55FC4" w14:textId="3CC17D48">
            <w:pPr>
              <w:spacing w:before="120" w:after="120"/>
              <w:rPr>
                <w:rFonts w:ascii="Cambria" w:hAnsi="Cambria"/>
                <w:color w:val="262626" w:themeColor="text1" w:themeTint="D9"/>
              </w:rPr>
            </w:pPr>
            <w:r>
              <w:rPr>
                <w:rFonts w:ascii="Cambria" w:hAnsi="Cambria"/>
                <w:bCs/>
                <w:color w:val="262626" w:themeColor="text1" w:themeTint="D9"/>
                <w:lang w:eastAsia="en-AU"/>
              </w:rPr>
              <w:t>Communication Skills</w:t>
            </w:r>
          </w:p>
        </w:tc>
        <w:tc>
          <w:tcPr>
            <w:tcW w:w="2254" w:type="dxa"/>
          </w:tcPr>
          <w:p w:rsidRPr="00EE42B3" w:rsidR="00980E06" w:rsidP="00853860" w:rsidRDefault="00980E06" w14:paraId="6D57972D" w14:textId="77777777">
            <w:pPr>
              <w:spacing w:before="120" w:after="120"/>
              <w:rPr>
                <w:rFonts w:ascii="Cambria" w:hAnsi="Cambria"/>
                <w:color w:val="262626" w:themeColor="text1" w:themeTint="D9"/>
              </w:rPr>
            </w:pPr>
          </w:p>
        </w:tc>
        <w:tc>
          <w:tcPr>
            <w:tcW w:w="2254" w:type="dxa"/>
          </w:tcPr>
          <w:p w:rsidRPr="00EE42B3" w:rsidR="00980E06" w:rsidP="00853860" w:rsidRDefault="00980E06" w14:paraId="544F834C" w14:textId="77777777">
            <w:pPr>
              <w:spacing w:before="120" w:after="120"/>
              <w:rPr>
                <w:rFonts w:ascii="Cambria" w:hAnsi="Cambria"/>
                <w:color w:val="262626" w:themeColor="text1" w:themeTint="D9"/>
              </w:rPr>
            </w:pPr>
          </w:p>
        </w:tc>
        <w:tc>
          <w:tcPr>
            <w:tcW w:w="2254" w:type="dxa"/>
          </w:tcPr>
          <w:p w:rsidRPr="00EE42B3" w:rsidR="00980E06" w:rsidP="00853860" w:rsidRDefault="00980E06" w14:paraId="096CCE4F" w14:textId="77777777">
            <w:pPr>
              <w:spacing w:before="120" w:after="120"/>
              <w:rPr>
                <w:rFonts w:ascii="Cambria" w:hAnsi="Cambria"/>
                <w:color w:val="262626" w:themeColor="text1" w:themeTint="D9"/>
              </w:rPr>
            </w:pPr>
          </w:p>
        </w:tc>
      </w:tr>
      <w:tr w:rsidRPr="00EE42B3" w:rsidR="0058627F" w:rsidTr="00980E06" w14:paraId="1B2D8AAF" w14:textId="77777777">
        <w:tc>
          <w:tcPr>
            <w:tcW w:w="2254" w:type="dxa"/>
          </w:tcPr>
          <w:p w:rsidRPr="00EE42B3" w:rsidR="00980E06" w:rsidP="00853860" w:rsidRDefault="00980E06" w14:paraId="035F5723" w14:textId="65F00AE5">
            <w:pPr>
              <w:spacing w:before="120" w:after="120"/>
              <w:rPr>
                <w:rFonts w:ascii="Cambria" w:hAnsi="Cambria"/>
                <w:color w:val="262626" w:themeColor="text1" w:themeTint="D9"/>
              </w:rPr>
            </w:pPr>
            <w:r>
              <w:rPr>
                <w:rFonts w:ascii="Cambria" w:hAnsi="Cambria"/>
                <w:bCs/>
                <w:color w:val="262626" w:themeColor="text1" w:themeTint="D9"/>
                <w:lang w:eastAsia="en-AU"/>
              </w:rPr>
              <w:t>Daily Living Skills</w:t>
            </w:r>
          </w:p>
        </w:tc>
        <w:tc>
          <w:tcPr>
            <w:tcW w:w="2254" w:type="dxa"/>
          </w:tcPr>
          <w:p w:rsidRPr="00EE42B3" w:rsidR="00980E06" w:rsidP="00853860" w:rsidRDefault="00980E06" w14:paraId="7B9E8937" w14:textId="77777777">
            <w:pPr>
              <w:spacing w:before="120" w:after="120"/>
              <w:rPr>
                <w:rFonts w:ascii="Cambria" w:hAnsi="Cambria"/>
                <w:color w:val="262626" w:themeColor="text1" w:themeTint="D9"/>
              </w:rPr>
            </w:pPr>
          </w:p>
        </w:tc>
        <w:tc>
          <w:tcPr>
            <w:tcW w:w="2254" w:type="dxa"/>
          </w:tcPr>
          <w:p w:rsidRPr="00EE42B3" w:rsidR="00980E06" w:rsidP="00853860" w:rsidRDefault="00980E06" w14:paraId="0C030955" w14:textId="77777777">
            <w:pPr>
              <w:spacing w:before="120" w:after="120"/>
              <w:rPr>
                <w:rFonts w:ascii="Cambria" w:hAnsi="Cambria"/>
                <w:color w:val="262626" w:themeColor="text1" w:themeTint="D9"/>
              </w:rPr>
            </w:pPr>
          </w:p>
        </w:tc>
        <w:tc>
          <w:tcPr>
            <w:tcW w:w="2254" w:type="dxa"/>
          </w:tcPr>
          <w:p w:rsidRPr="00EE42B3" w:rsidR="00980E06" w:rsidP="00853860" w:rsidRDefault="00980E06" w14:paraId="6B89A937" w14:textId="77777777">
            <w:pPr>
              <w:spacing w:before="120" w:after="120"/>
              <w:rPr>
                <w:rFonts w:ascii="Cambria" w:hAnsi="Cambria"/>
                <w:color w:val="262626" w:themeColor="text1" w:themeTint="D9"/>
              </w:rPr>
            </w:pPr>
          </w:p>
        </w:tc>
      </w:tr>
      <w:tr w:rsidRPr="00EE42B3" w:rsidR="0058627F" w:rsidTr="00980E06" w14:paraId="68C5151C" w14:textId="77777777">
        <w:tc>
          <w:tcPr>
            <w:tcW w:w="2254" w:type="dxa"/>
          </w:tcPr>
          <w:p w:rsidRPr="00EE42B3" w:rsidR="00980E06" w:rsidP="00853860" w:rsidRDefault="00980E06" w14:paraId="3D2E1E09" w14:textId="44DEE7EE">
            <w:pPr>
              <w:spacing w:before="120" w:after="120"/>
              <w:rPr>
                <w:rFonts w:ascii="Cambria" w:hAnsi="Cambria"/>
                <w:color w:val="262626" w:themeColor="text1" w:themeTint="D9"/>
              </w:rPr>
            </w:pPr>
            <w:r>
              <w:rPr>
                <w:rFonts w:ascii="Cambria" w:hAnsi="Cambria"/>
                <w:bCs/>
                <w:color w:val="262626" w:themeColor="text1" w:themeTint="D9"/>
                <w:lang w:eastAsia="en-AU"/>
              </w:rPr>
              <w:t>Socialisation</w:t>
            </w:r>
          </w:p>
        </w:tc>
        <w:tc>
          <w:tcPr>
            <w:tcW w:w="2254" w:type="dxa"/>
          </w:tcPr>
          <w:p w:rsidRPr="00EE42B3" w:rsidR="00980E06" w:rsidP="00853860" w:rsidRDefault="00980E06" w14:paraId="2D431D88" w14:textId="77777777">
            <w:pPr>
              <w:spacing w:before="120" w:after="120"/>
              <w:rPr>
                <w:rFonts w:ascii="Cambria" w:hAnsi="Cambria"/>
                <w:color w:val="262626" w:themeColor="text1" w:themeTint="D9"/>
              </w:rPr>
            </w:pPr>
          </w:p>
        </w:tc>
        <w:tc>
          <w:tcPr>
            <w:tcW w:w="2254" w:type="dxa"/>
          </w:tcPr>
          <w:p w:rsidRPr="00EE42B3" w:rsidR="00980E06" w:rsidP="00853860" w:rsidRDefault="00980E06" w14:paraId="02D0B138" w14:textId="77777777">
            <w:pPr>
              <w:spacing w:before="120" w:after="120"/>
              <w:rPr>
                <w:rFonts w:ascii="Cambria" w:hAnsi="Cambria"/>
                <w:color w:val="262626" w:themeColor="text1" w:themeTint="D9"/>
              </w:rPr>
            </w:pPr>
          </w:p>
        </w:tc>
        <w:tc>
          <w:tcPr>
            <w:tcW w:w="2254" w:type="dxa"/>
          </w:tcPr>
          <w:p w:rsidRPr="00EE42B3" w:rsidR="00980E06" w:rsidP="00853860" w:rsidRDefault="00980E06" w14:paraId="1B2B5769" w14:textId="77777777">
            <w:pPr>
              <w:spacing w:before="120" w:after="120"/>
              <w:rPr>
                <w:rFonts w:ascii="Cambria" w:hAnsi="Cambria"/>
                <w:color w:val="262626" w:themeColor="text1" w:themeTint="D9"/>
              </w:rPr>
            </w:pPr>
          </w:p>
        </w:tc>
      </w:tr>
      <w:tr w:rsidRPr="00EE42B3" w:rsidR="0058627F" w:rsidTr="00980E06" w14:paraId="31774B42" w14:textId="77777777">
        <w:tc>
          <w:tcPr>
            <w:tcW w:w="2254" w:type="dxa"/>
          </w:tcPr>
          <w:p w:rsidRPr="00EE42B3" w:rsidR="00980E06" w:rsidP="00853860" w:rsidRDefault="00980E06" w14:paraId="6BC7CC54" w14:textId="36746F27">
            <w:pPr>
              <w:spacing w:before="120" w:after="120"/>
              <w:rPr>
                <w:rFonts w:ascii="Cambria" w:hAnsi="Cambria"/>
                <w:color w:val="262626" w:themeColor="text1" w:themeTint="D9"/>
              </w:rPr>
            </w:pPr>
            <w:r>
              <w:rPr>
                <w:rFonts w:ascii="Cambria" w:hAnsi="Cambria"/>
                <w:bCs/>
                <w:color w:val="262626" w:themeColor="text1" w:themeTint="D9"/>
                <w:lang w:eastAsia="en-AU"/>
              </w:rPr>
              <w:t>Adaptive Behaviour Composite</w:t>
            </w:r>
          </w:p>
        </w:tc>
        <w:tc>
          <w:tcPr>
            <w:tcW w:w="2254" w:type="dxa"/>
          </w:tcPr>
          <w:p w:rsidRPr="00EE42B3" w:rsidR="00980E06" w:rsidP="00853860" w:rsidRDefault="00980E06" w14:paraId="6AF6A7B4" w14:textId="77777777">
            <w:pPr>
              <w:spacing w:before="120" w:after="120"/>
              <w:rPr>
                <w:rFonts w:ascii="Cambria" w:hAnsi="Cambria"/>
                <w:color w:val="262626" w:themeColor="text1" w:themeTint="D9"/>
              </w:rPr>
            </w:pPr>
          </w:p>
        </w:tc>
        <w:tc>
          <w:tcPr>
            <w:tcW w:w="2254" w:type="dxa"/>
          </w:tcPr>
          <w:p w:rsidRPr="00EE42B3" w:rsidR="00980E06" w:rsidP="00853860" w:rsidRDefault="00980E06" w14:paraId="138C8188" w14:textId="77777777">
            <w:pPr>
              <w:spacing w:before="120" w:after="120"/>
              <w:rPr>
                <w:rFonts w:ascii="Cambria" w:hAnsi="Cambria"/>
                <w:color w:val="262626" w:themeColor="text1" w:themeTint="D9"/>
              </w:rPr>
            </w:pPr>
          </w:p>
        </w:tc>
        <w:tc>
          <w:tcPr>
            <w:tcW w:w="2254" w:type="dxa"/>
          </w:tcPr>
          <w:p w:rsidRPr="00EE42B3" w:rsidR="00980E06" w:rsidP="00853860" w:rsidRDefault="00980E06" w14:paraId="1051E97E" w14:textId="77777777">
            <w:pPr>
              <w:spacing w:before="120" w:after="120"/>
              <w:rPr>
                <w:rFonts w:ascii="Cambria" w:hAnsi="Cambria"/>
                <w:color w:val="262626" w:themeColor="text1" w:themeTint="D9"/>
              </w:rPr>
            </w:pPr>
          </w:p>
        </w:tc>
      </w:tr>
    </w:tbl>
    <w:p w:rsidRPr="00EE42B3" w:rsidR="00980E06" w:rsidP="00853860" w:rsidRDefault="00980E06" w14:paraId="1D6C765C" w14:textId="77777777">
      <w:pPr>
        <w:pBdr>
          <w:top w:val="nil"/>
          <w:left w:val="nil"/>
          <w:bottom w:val="nil"/>
          <w:right w:val="nil"/>
          <w:between w:val="nil"/>
        </w:pBdr>
        <w:spacing w:before="120" w:after="120"/>
        <w:ind w:left="1440"/>
        <w:rPr>
          <w:rFonts w:ascii="Cambria" w:hAnsi="Cambria"/>
          <w:bCs/>
          <w:color w:val="262626" w:themeColor="text1" w:themeTint="D9"/>
        </w:rPr>
      </w:pPr>
      <w:r>
        <w:rPr>
          <w:rFonts w:ascii="Cambria" w:hAnsi="Cambria"/>
          <w:color w:val="262626" w:themeColor="text1" w:themeTint="D9"/>
        </w:rPr>
        <w:t>*Scores reported using a 95% confidence interval</w:t>
      </w:r>
    </w:p>
    <w:p w:rsidRPr="00EE42B3" w:rsidR="00853860" w:rsidP="00853860" w:rsidRDefault="00853860" w14:paraId="2B7C7430" w14:textId="77777777">
      <w:pPr>
        <w:pStyle w:val="Heading1"/>
        <w:spacing w:before="120" w:after="120"/>
        <w:rPr>
          <w:rFonts w:ascii="Cambria" w:hAnsi="Cambria" w:cs="Calibri"/>
          <w:color w:val="262626" w:themeColor="text1" w:themeTint="D9"/>
          <w:sz w:val="24"/>
          <w:szCs w:val="24"/>
        </w:rPr>
      </w:pPr>
      <w:r>
        <w:rPr>
          <w:rStyle w:val="Strong"/>
          <w:rFonts w:ascii="Cambria" w:hAnsi="Cambria" w:cs="Calibri"/>
          <w:color w:val="262626" w:themeColor="text1" w:themeTint="D9"/>
          <w:sz w:val="24"/>
          <w:szCs w:val="24"/>
        </w:rPr>
        <w:t>Communication</w:t>
      </w:r>
    </w:p>
    <w:p w:rsidRPr="00EE42B3" w:rsidR="00853860" w:rsidP="00853860" w:rsidRDefault="00853860" w14:paraId="608217BF"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The Communication domain measures how well CLIENT exchanges information with others. Their score was classified within the ___ range and was identified as a relative strength/weakness compared to other adaptive skill areas.</w:t>
      </w:r>
    </w:p>
    <w:p w:rsidRPr="00EE42B3" w:rsidR="00853860" w:rsidP="00853860" w:rsidRDefault="00853860" w14:paraId="79D5F112"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The Communication domain standard score is based on performance across the Receptive, Expressive, and Written subdomains. The Receptive subdomain assesses attending, understanding, and responding appropriately to information from others. The Expressive subdomain reflects CLIENT’s use of words and sentences to express themselves verbally. The Written subdomain assesses the use of reading and writing skills.</w:t>
      </w:r>
    </w:p>
    <w:p w:rsidRPr="00EE42B3" w:rsidR="00853860" w:rsidP="00853860" w:rsidRDefault="00853860" w14:paraId="2D924065" w14:textId="22887308">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CLIENT’s scores on the Receptive subdomain were within the ___ range, while scores on the Expressive and Written subdomains were within the ___ range. Comparison of these subdomain scores indicated that ___ was a relative/personal strength/weakness for CLIENT.</w:t>
      </w:r>
    </w:p>
    <w:p w:rsidRPr="00EE42B3" w:rsidR="00853860" w:rsidP="00853860" w:rsidRDefault="00853860" w14:paraId="28B97E47" w14:textId="77777777">
      <w:pPr>
        <w:pStyle w:val="NormalWeb"/>
        <w:spacing w:before="120" w:beforeAutospacing="0" w:after="120" w:afterAutospacing="0"/>
        <w:rPr>
          <w:rFonts w:ascii="Cambria" w:hAnsi="Cambria" w:cs="Calibri"/>
          <w:color w:val="262626" w:themeColor="text1" w:themeTint="D9"/>
        </w:rPr>
      </w:pPr>
    </w:p>
    <w:p w:rsidRPr="00EE42B3" w:rsidR="00853860" w:rsidP="00853860" w:rsidRDefault="00853860" w14:paraId="5EBD2EAB" w14:textId="77777777">
      <w:pPr>
        <w:pStyle w:val="Heading1"/>
        <w:spacing w:before="120" w:after="120"/>
        <w:rPr>
          <w:rFonts w:ascii="Cambria" w:hAnsi="Cambria" w:cs="Calibri"/>
          <w:color w:val="262626" w:themeColor="text1" w:themeTint="D9"/>
          <w:sz w:val="24"/>
          <w:szCs w:val="24"/>
        </w:rPr>
      </w:pPr>
      <w:r>
        <w:rPr>
          <w:rStyle w:val="Strong"/>
          <w:rFonts w:ascii="Cambria" w:hAnsi="Cambria" w:cs="Calibri"/>
          <w:color w:val="262626" w:themeColor="text1" w:themeTint="D9"/>
          <w:sz w:val="24"/>
          <w:szCs w:val="24"/>
        </w:rPr>
        <w:t>Daily Living Skills</w:t>
      </w:r>
    </w:p>
    <w:p w:rsidRPr="00EE42B3" w:rsidR="00853860" w:rsidP="00853860" w:rsidRDefault="00853860" w14:paraId="1AB43702"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The Daily Living Skills domain assesses CLIENT’s performance of practical, everyday tasks appropriate for their age. Their score was classified within the ___ range compared to same-aged peers.</w:t>
      </w:r>
    </w:p>
    <w:p w:rsidRPr="00EE42B3" w:rsidR="00853860" w:rsidP="00853860" w:rsidRDefault="00853860" w14:paraId="0EAEF5E3"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 xml:space="preserve">The Daily Living Skills domain standard score is derived from the Personal, Domestic, and Community subdomains. The Personal subdomain assesses self-sufficiency skills such as eating, dressing, hygiene, washing, and health care. The Domestic subdomain reflects household task completion such as cleaning, chores, and food preparation. The </w:t>
        <w:lastRenderedPageBreak/>
      </w:r>
      <w:r>
        <w:rPr>
          <w:rFonts w:ascii="Cambria" w:hAnsi="Cambria" w:cs="Calibri"/>
          <w:color w:val="262626" w:themeColor="text1" w:themeTint="D9"/>
        </w:rPr>
        <w:t>Community subdomain measures functioning outside the home, including safety, money use, travel, and awareness of rights and responsibilities.</w:t>
      </w:r>
    </w:p>
    <w:p w:rsidRPr="00EE42B3" w:rsidR="00853860" w:rsidP="00853860" w:rsidRDefault="00853860" w14:paraId="66F1CE76" w14:textId="0129AEC0">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CLIENT’s scores on the Personal subdomain were within the ___ range, scores on the Domestic subdomain were within the ___ range, and scores on the Community subdomain were within the ___ range. Comparison of these subdomain scores indicated that ___ was a relative/personal strength/weakness for CLIENT.</w:t>
      </w:r>
    </w:p>
    <w:p w:rsidRPr="00EE42B3" w:rsidR="00853860" w:rsidP="00853860" w:rsidRDefault="00853860" w14:paraId="658A8538" w14:textId="77777777">
      <w:pPr>
        <w:pStyle w:val="Heading1"/>
        <w:spacing w:before="120" w:after="120"/>
        <w:rPr>
          <w:rFonts w:ascii="Cambria" w:hAnsi="Cambria" w:cs="Calibri"/>
          <w:color w:val="262626" w:themeColor="text1" w:themeTint="D9"/>
          <w:sz w:val="24"/>
          <w:szCs w:val="24"/>
        </w:rPr>
      </w:pPr>
      <w:r>
        <w:rPr>
          <w:rStyle w:val="Strong"/>
          <w:rFonts w:ascii="Cambria" w:hAnsi="Cambria" w:cs="Calibri"/>
          <w:color w:val="262626" w:themeColor="text1" w:themeTint="D9"/>
          <w:sz w:val="24"/>
          <w:szCs w:val="24"/>
        </w:rPr>
        <w:t>Socialisation</w:t>
      </w:r>
    </w:p>
    <w:p w:rsidRPr="00EE42B3" w:rsidR="00853860" w:rsidP="00853860" w:rsidRDefault="00853860" w14:paraId="0E2594F5"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The Socialisation domain reflects CLIENT’s functioning within social situations. Their score was classified within the ___ range compared to same-aged peers and was identified as a relative strength/weakness compared to other adaptive skill areas.</w:t>
      </w:r>
    </w:p>
    <w:p w:rsidRPr="00EE42B3" w:rsidR="00853860" w:rsidP="00853860" w:rsidRDefault="00853860" w14:paraId="52D025CA"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The Socialisation domain standard score is based on the Interpersonal Relationships, Play and Leisure, and Coping Skills subdomains. The Interpersonal Relationships subdomain assesses how CLIENT responds and relates to others, including friendships, social appropriateness, caring, and conversation skills. The Play and Leisure subdomain reflects engagement in play and enjoyable activities with others. The Coping Skills subdomain assesses behavioural and emotional regulation within social situations.</w:t>
      </w:r>
    </w:p>
    <w:p w:rsidRPr="00EE42B3" w:rsidR="00853860" w:rsidP="00853860" w:rsidRDefault="00853860" w14:paraId="2A76DF22" w14:textId="048DD7B1">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CLIENT’s scores on the Interpersonal Relationships subdomain were within the ___ range, scores on the Play and Leisure subdomain were within the ___ range, and scores on the Coping Skills subdomain were within the ___ range. Comparison of these subdomain scores indicated that ___ was a relative/personal strength/weakness for CLIENT.</w:t>
      </w:r>
    </w:p>
    <w:p w:rsidRPr="00EE42B3" w:rsidR="00853860" w:rsidP="00853860" w:rsidRDefault="00853860" w14:paraId="4F5354EF" w14:textId="77777777">
      <w:pPr>
        <w:pStyle w:val="NormalWeb"/>
        <w:spacing w:before="120" w:beforeAutospacing="0" w:after="120" w:afterAutospacing="0"/>
        <w:rPr>
          <w:rFonts w:ascii="Cambria" w:hAnsi="Cambria" w:cs="Calibri"/>
          <w:color w:val="262626" w:themeColor="text1" w:themeTint="D9"/>
        </w:rPr>
      </w:pPr>
    </w:p>
    <w:p w:rsidRPr="00EE42B3" w:rsidR="00853860" w:rsidP="00853860" w:rsidRDefault="00853860" w14:paraId="2D5AE47C" w14:textId="77777777">
      <w:pPr>
        <w:pStyle w:val="Heading1"/>
        <w:spacing w:before="120" w:after="120"/>
        <w:rPr>
          <w:rFonts w:ascii="Cambria" w:hAnsi="Cambria" w:cs="Calibri"/>
          <w:color w:val="262626" w:themeColor="text1" w:themeTint="D9"/>
          <w:sz w:val="24"/>
          <w:szCs w:val="24"/>
        </w:rPr>
      </w:pPr>
      <w:r>
        <w:rPr>
          <w:rStyle w:val="Strong"/>
          <w:rFonts w:ascii="Cambria" w:hAnsi="Cambria" w:cs="Calibri"/>
          <w:color w:val="262626" w:themeColor="text1" w:themeTint="D9"/>
          <w:sz w:val="24"/>
          <w:szCs w:val="24"/>
        </w:rPr>
        <w:t>Summary</w:t>
      </w:r>
    </w:p>
    <w:p w:rsidRPr="00EE42B3" w:rsidR="00853860" w:rsidP="00853860" w:rsidRDefault="00853860" w14:paraId="12FC2751" w14:textId="7777777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Overall, comparison of CLIENT’s scores across the Vineland-3 domains indicated that ___ was a relative strength, while ___ was identified as a relative weakness. At the subdomain level, CLIENT demonstrated relative strengths in ___ and relative difficulties in ___. These findings suggest that CLIENT experiences adaptive functioning differences relating to communication, daily living skills, and/or socialisation across settings.</w:t>
      </w:r>
    </w:p>
    <w:p w:rsidRPr="00EE42B3" w:rsidR="00C16A97" w:rsidP="00853860" w:rsidRDefault="00C16A97" w14:paraId="6CD177A7" w14:textId="77777777">
      <w:pPr>
        <w:pStyle w:val="NormalWeb"/>
        <w:spacing w:before="120" w:beforeAutospacing="0" w:after="120" w:afterAutospacing="0"/>
        <w:rPr>
          <w:rFonts w:ascii="Cambria" w:hAnsi="Cambria" w:cs="Calibri"/>
          <w:color w:val="262626" w:themeColor="text1" w:themeTint="D9"/>
        </w:rPr>
      </w:pPr>
    </w:p>
    <w:p w:rsidRPr="00EE42B3" w:rsidR="00C16A97" w:rsidP="00853860" w:rsidRDefault="00262499" w14:paraId="7BA6D495" w14:textId="4A365376">
      <w:pPr>
        <w:pStyle w:val="NormalWeb"/>
        <w:spacing w:before="120" w:beforeAutospacing="0" w:after="120" w:afterAutospacing="0"/>
        <w:rPr>
          <w:rFonts w:ascii="Cambria" w:hAnsi="Cambria" w:cs="Calibri"/>
          <w:color w:val="262626" w:themeColor="text1" w:themeTint="D9"/>
        </w:rPr>
      </w:pPr>
      <w:r>
        <w:rPr>
          <w:rFonts w:ascii="Cambria" w:hAnsi="Cambria"/>
          <w:noProof/>
          <w:color w:val="000000" w:themeColor="text1"/>
          <w14:ligatures w14:val="standardContextual"/>
        </w:rPr>
        <w:pict w14:anchorId="212CAEF6">
          <v:rect id="_x0000_i1034" style="width:451.3pt;height:.05pt;mso-width-percent:0;mso-height-percent:0;mso-width-percent:0;mso-height-percent:0" alt="" o:hr="t" o:hrstd="t" o:hralign="center" fillcolor="#a0a0a0" stroked="f"/>
        </w:pict>
      </w:r>
    </w:p>
    <w:p w:rsidRPr="00EE42B3" w:rsidR="00E620E7" w:rsidP="00E620E7" w:rsidRDefault="00E620E7" w14:paraId="7D505179" w14:textId="26541640">
      <w:pPr>
        <w:pStyle w:val="Heading1"/>
        <w:rPr>
          <w:rStyle w:val="Strong"/>
          <w:rFonts w:ascii="Cambria" w:hAnsi="Cambria"/>
          <w:color w:val="262626" w:themeColor="text1" w:themeTint="D9"/>
          <w:sz w:val="24"/>
          <w:szCs w:val="24"/>
        </w:rPr>
      </w:pPr>
      <w:r>
        <w:rPr>
          <w:rStyle w:val="Strong"/>
          <w:rFonts w:ascii="Cambria" w:hAnsi="Cambria"/>
          <w:color w:val="262626" w:themeColor="text1" w:themeTint="D9"/>
          <w:sz w:val="24"/>
          <w:szCs w:val="24"/>
        </w:rPr>
        <w:t>SOCIAL COMMUNICATION</w:t>
      </w:r>
    </w:p>
    <w:p w:rsidRPr="00EE42B3" w:rsidR="00853860" w:rsidP="00853860" w:rsidRDefault="00853860" w14:paraId="2CDE6E11" w14:textId="77777777">
      <w:pPr>
        <w:shd w:val="clear" w:color="auto" w:fill="FFFFFF"/>
        <w:spacing w:after="100" w:afterAutospacing="1" w:line="276" w:lineRule="auto"/>
        <w:rPr>
          <w:rFonts w:ascii="Cambria" w:hAnsi="Cambria"/>
          <w:b/>
          <w:color w:val="262626" w:themeColor="text1" w:themeTint="D9"/>
          <w:lang w:eastAsia="en-AU"/>
        </w:rPr>
      </w:pPr>
      <w:r>
        <w:rPr>
          <w:rFonts w:ascii="Cambria" w:hAnsi="Cambria"/>
          <w:b/>
          <w:color w:val="262626" w:themeColor="text1" w:themeTint="D9"/>
          <w:lang w:eastAsia="en-AU"/>
        </w:rPr>
        <w:t>Social responsiveness scale, 2</w:t>
      </w:r>
      <w:r>
        <w:rPr>
          <w:rFonts w:ascii="Cambria" w:hAnsi="Cambria"/>
          <w:b/>
          <w:color w:val="262626" w:themeColor="text1" w:themeTint="D9"/>
          <w:vertAlign w:val="superscript"/>
          <w:lang w:eastAsia="en-AU"/>
        </w:rPr>
        <w:t>nd</w:t>
      </w:r>
      <w:r>
        <w:rPr>
          <w:rFonts w:ascii="Cambria" w:hAnsi="Cambria"/>
          <w:b/>
          <w:color w:val="262626" w:themeColor="text1" w:themeTint="D9"/>
          <w:lang w:eastAsia="en-AU"/>
        </w:rPr>
        <w:t xml:space="preserve"> edition (SRS-2) School age </w:t>
      </w:r>
    </w:p>
    <w:p w:rsidRPr="00EE42B3" w:rsidR="00853860" w:rsidP="00853860" w:rsidRDefault="00853860" w14:paraId="66327EEA" w14:textId="77777777">
      <w:pPr>
        <w:pStyle w:val="NormalWeb"/>
        <w:rPr>
          <w:rFonts w:ascii="Cambria" w:hAnsi="Cambria"/>
          <w:color w:val="262626" w:themeColor="text1" w:themeTint="D9"/>
        </w:rPr>
      </w:pPr>
      <w:r>
        <w:rPr>
          <w:rFonts w:ascii="Cambria" w:hAnsi="Cambria"/>
          <w:color w:val="262626" w:themeColor="text1" w:themeTint="D9"/>
        </w:rPr>
        <w:t xml:space="preserve">The </w:t>
      </w:r>
      <w:r>
        <w:rPr>
          <w:rStyle w:val="Emphasis"/>
          <w:rFonts w:ascii="Cambria" w:hAnsi="Cambria" w:eastAsiaTheme="majorEastAsia"/>
          <w:color w:val="262626" w:themeColor="text1" w:themeTint="D9"/>
        </w:rPr>
        <w:t>Social Responsiveness Scale – Second Edition</w:t>
      </w:r>
      <w:r>
        <w:rPr>
          <w:rFonts w:ascii="Cambria" w:hAnsi="Cambria"/>
          <w:color w:val="262626" w:themeColor="text1" w:themeTint="D9"/>
        </w:rPr>
        <w:t xml:space="preserve"> (SRS-2) is a standardised questionnaire that assesses patterns of social communication, social engagement, and behavioural styles associated with autism spectrum differences. The SRS-2 provides information regarding how an individual experiences, interprets, and responds to social situations within everyday environments, based on informant report.</w:t>
      </w:r>
    </w:p>
    <w:p w:rsidRPr="00EE42B3" w:rsidR="00853860" w:rsidP="00853860" w:rsidRDefault="00853860" w14:paraId="3A3BCB4C" w14:textId="77777777">
      <w:pPr>
        <w:pStyle w:val="NormalWeb"/>
        <w:rPr>
          <w:rFonts w:ascii="Cambria" w:hAnsi="Cambria"/>
          <w:color w:val="262626" w:themeColor="text1" w:themeTint="D9"/>
        </w:rPr>
      </w:pPr>
      <w:r>
        <w:rPr>
          <w:rFonts w:ascii="Cambria" w:hAnsi="Cambria"/>
          <w:color w:val="262626" w:themeColor="text1" w:themeTint="D9"/>
        </w:rPr>
        <w:t>The SRS-2 provides information across four principal areas of social functioning:</w:t>
      </w:r>
    </w:p>
    <w:p w:rsidRPr="00EE42B3" w:rsidR="00853860" w:rsidP="00853860" w:rsidRDefault="00853860" w14:paraId="22F2F8DB" w14:textId="77777777">
      <w:pPr>
        <w:numPr>
          <w:ilvl w:val="0"/>
          <w:numId w:val="50"/>
        </w:numPr>
        <w:spacing w:before="100" w:beforeAutospacing="1" w:after="100" w:afterAutospacing="1"/>
        <w:rPr>
          <w:rFonts w:ascii="Cambria" w:hAnsi="Cambria"/>
          <w:color w:val="262626" w:themeColor="text1" w:themeTint="D9"/>
        </w:rPr>
      </w:pPr>
      <w:r>
        <w:rPr>
          <w:rStyle w:val="Strong"/>
          <w:rFonts w:ascii="Cambria" w:hAnsi="Cambria" w:eastAsiaTheme="majorEastAsia"/>
          <w:color w:val="262626" w:themeColor="text1" w:themeTint="D9"/>
        </w:rPr>
        <w:t>Social Awareness</w:t>
      </w:r>
      <w:r>
        <w:rPr>
          <w:rFonts w:ascii="Cambria" w:hAnsi="Cambria"/>
          <w:color w:val="262626" w:themeColor="text1" w:themeTint="D9"/>
        </w:rPr>
        <w:t xml:space="preserve"> – ability to recognise and pick up on social cues. </w:t>
      </w:r>
    </w:p>
    <w:p w:rsidRPr="00EE42B3" w:rsidR="00853860" w:rsidP="00853860" w:rsidRDefault="00853860" w14:paraId="5E419FA8" w14:textId="77777777">
      <w:pPr>
        <w:numPr>
          <w:ilvl w:val="0"/>
          <w:numId w:val="50"/>
        </w:numPr>
        <w:spacing w:before="100" w:beforeAutospacing="1" w:after="100" w:afterAutospacing="1"/>
        <w:rPr>
          <w:rFonts w:ascii="Cambria" w:hAnsi="Cambria"/>
          <w:color w:val="262626" w:themeColor="text1" w:themeTint="D9"/>
        </w:rPr>
      </w:pPr>
      <w:r>
        <w:rPr>
          <w:rStyle w:val="Strong"/>
          <w:rFonts w:ascii="Cambria" w:hAnsi="Cambria" w:eastAsiaTheme="majorEastAsia"/>
          <w:color w:val="262626" w:themeColor="text1" w:themeTint="D9"/>
        </w:rPr>
        <w:t>Social Cognition</w:t>
      </w:r>
      <w:r>
        <w:rPr>
          <w:rFonts w:ascii="Cambria" w:hAnsi="Cambria"/>
          <w:color w:val="262626" w:themeColor="text1" w:themeTint="D9"/>
        </w:rPr>
        <w:t xml:space="preserve"> – ability to interpret and understand social cues. </w:t>
      </w:r>
    </w:p>
    <w:p w:rsidRPr="00EE42B3" w:rsidR="00853860" w:rsidP="00853860" w:rsidRDefault="00853860" w14:paraId="1696CF6B" w14:textId="77777777">
      <w:pPr>
        <w:numPr>
          <w:ilvl w:val="0"/>
          <w:numId w:val="50"/>
        </w:numPr>
        <w:spacing w:before="100" w:beforeAutospacing="1" w:after="100" w:afterAutospacing="1"/>
        <w:rPr>
          <w:rFonts w:ascii="Cambria" w:hAnsi="Cambria"/>
          <w:color w:val="262626" w:themeColor="text1" w:themeTint="D9"/>
        </w:rPr>
      </w:pPr>
      <w:r>
        <w:rPr>
          <w:rStyle w:val="Strong"/>
          <w:rFonts w:ascii="Cambria" w:hAnsi="Cambria" w:eastAsiaTheme="majorEastAsia"/>
          <w:color w:val="262626" w:themeColor="text1" w:themeTint="D9"/>
        </w:rPr>
        <w:t>Social Communication</w:t>
      </w:r>
      <w:r>
        <w:rPr>
          <w:rFonts w:ascii="Cambria" w:hAnsi="Cambria"/>
          <w:color w:val="262626" w:themeColor="text1" w:themeTint="D9"/>
        </w:rPr>
        <w:t xml:space="preserve"> – expressive social communication skills. </w:t>
      </w:r>
    </w:p>
    <w:p w:rsidRPr="00EE42B3" w:rsidR="00853860" w:rsidP="00853860" w:rsidRDefault="00853860" w14:paraId="329FF81D" w14:textId="77777777">
      <w:pPr>
        <w:numPr>
          <w:ilvl w:val="0"/>
          <w:numId w:val="50"/>
        </w:numPr>
        <w:spacing w:before="100" w:beforeAutospacing="1" w:after="100" w:afterAutospacing="1"/>
        <w:rPr>
          <w:rFonts w:ascii="Cambria" w:hAnsi="Cambria"/>
          <w:color w:val="262626" w:themeColor="text1" w:themeTint="D9"/>
        </w:rPr>
      </w:pPr>
      <w:r>
        <w:rPr>
          <w:rStyle w:val="Strong"/>
          <w:rFonts w:ascii="Cambria" w:hAnsi="Cambria" w:eastAsiaTheme="majorEastAsia"/>
          <w:color w:val="262626" w:themeColor="text1" w:themeTint="D9"/>
        </w:rPr>
        <w:t>Social Motivation</w:t>
      </w:r>
      <w:r>
        <w:rPr>
          <w:rFonts w:ascii="Cambria" w:hAnsi="Cambria"/>
          <w:color w:val="262626" w:themeColor="text1" w:themeTint="D9"/>
        </w:rPr>
        <w:t xml:space="preserve"> – motivation to engage in social interaction, including social anxiety, inhibition, and empathic orientation. </w:t>
      </w:r>
    </w:p>
    <w:p w:rsidRPr="00EE42B3" w:rsidR="00853860" w:rsidP="00853860" w:rsidRDefault="00853860" w14:paraId="3DFE4BE0" w14:textId="77777777">
      <w:pPr>
        <w:pStyle w:val="NormalWeb"/>
        <w:rPr>
          <w:rFonts w:ascii="Cambria" w:hAnsi="Cambria"/>
          <w:color w:val="262626" w:themeColor="text1" w:themeTint="D9"/>
        </w:rPr>
      </w:pPr>
      <w:r>
        <w:rPr>
          <w:rFonts w:ascii="Cambria" w:hAnsi="Cambria"/>
          <w:color w:val="262626" w:themeColor="text1" w:themeTint="D9"/>
        </w:rPr>
        <w:t>The SRS-2 also provides information relating to two DSM-5-TR symptom domains associated with Autism Spectrum Disorder (ASD):</w:t>
      </w:r>
    </w:p>
    <w:p w:rsidRPr="00EE42B3" w:rsidR="00853860" w:rsidP="00853860" w:rsidRDefault="00853860" w14:paraId="5FB193F5" w14:textId="77777777">
      <w:pPr>
        <w:numPr>
          <w:ilvl w:val="0"/>
          <w:numId w:val="51"/>
        </w:numPr>
        <w:spacing w:before="100" w:beforeAutospacing="1" w:after="100" w:afterAutospacing="1"/>
        <w:rPr>
          <w:rFonts w:ascii="Cambria" w:hAnsi="Cambria"/>
          <w:color w:val="262626" w:themeColor="text1" w:themeTint="D9"/>
        </w:rPr>
      </w:pPr>
      <w:r>
        <w:rPr>
          <w:rStyle w:val="Strong"/>
          <w:rFonts w:ascii="Cambria" w:hAnsi="Cambria" w:eastAsiaTheme="majorEastAsia"/>
          <w:color w:val="262626" w:themeColor="text1" w:themeTint="D9"/>
        </w:rPr>
        <w:t>Social Communication and Interaction (SCI):</w:t>
      </w:r>
      <w:r>
        <w:rPr>
          <w:rFonts w:ascii="Cambria" w:hAnsi="Cambria"/>
          <w:color w:val="262626" w:themeColor="text1" w:themeTint="D9"/>
        </w:rPr>
        <w:t xml:space="preserve"> differences relating to social communication and social interaction. </w:t>
      </w:r>
    </w:p>
    <w:p w:rsidRPr="00EE42B3" w:rsidR="00853860" w:rsidP="00853860" w:rsidRDefault="00853860" w14:paraId="3A861810" w14:textId="77777777">
      <w:pPr>
        <w:numPr>
          <w:ilvl w:val="0"/>
          <w:numId w:val="51"/>
        </w:numPr>
        <w:spacing w:before="100" w:beforeAutospacing="1" w:after="100" w:afterAutospacing="1"/>
        <w:rPr>
          <w:rFonts w:ascii="Cambria" w:hAnsi="Cambria"/>
          <w:color w:val="262626" w:themeColor="text1" w:themeTint="D9"/>
        </w:rPr>
      </w:pPr>
      <w:r>
        <w:rPr>
          <w:rStyle w:val="Strong"/>
          <w:rFonts w:ascii="Cambria" w:hAnsi="Cambria" w:eastAsiaTheme="majorEastAsia"/>
          <w:color w:val="262626" w:themeColor="text1" w:themeTint="D9"/>
        </w:rPr>
        <w:t>Restricted Interests and Repetitive Behaviours (RRB):</w:t>
      </w:r>
      <w:r>
        <w:rPr>
          <w:rFonts w:ascii="Cambria" w:hAnsi="Cambria"/>
          <w:color w:val="262626" w:themeColor="text1" w:themeTint="D9"/>
        </w:rPr>
        <w:t xml:space="preserve"> restricted interests, repetitive behaviours, sensory differences, and behavioural rigidity. </w:t>
      </w:r>
    </w:p>
    <w:p w:rsidRPr="00EE42B3" w:rsidR="00853860" w:rsidP="00853860" w:rsidRDefault="00853860" w14:paraId="4555F388" w14:textId="1ED94A56">
      <w:pPr>
        <w:pStyle w:val="NormalWeb"/>
        <w:rPr>
          <w:rFonts w:ascii="Cambria" w:hAnsi="Cambria"/>
          <w:color w:val="262626" w:themeColor="text1" w:themeTint="D9"/>
        </w:rPr>
      </w:pPr>
      <w:r>
        <w:rPr>
          <w:rFonts w:ascii="Cambria" w:hAnsi="Cambria"/>
          <w:color w:val="262626" w:themeColor="text1" w:themeTint="D9"/>
        </w:rPr>
        <w:t>The SRS-2 was completed by CLIENT’s parent/caregiver/teacher/self-report, insert name. Results are detailed in the table below:</w:t>
      </w:r>
    </w:p>
    <w:tbl>
      <w:tblPr>
        <w:tblStyle w:val="TableGrid"/>
        <w:tblW w:w="0" w:type="auto"/>
        <w:tblLook w:val="04A0" w:firstRow="1" w:lastRow="0" w:firstColumn="1" w:lastColumn="0" w:noHBand="0" w:noVBand="1"/>
      </w:tblPr>
      <w:tblGrid>
        <w:gridCol w:w="3005"/>
        <w:gridCol w:w="3005"/>
        <w:gridCol w:w="3006"/>
      </w:tblGrid>
      <w:tr w:rsidRPr="00EE42B3" w:rsidR="0058627F" w:rsidTr="00853860" w14:paraId="2D3D3D49" w14:textId="77777777">
        <w:tc>
          <w:tcPr>
            <w:tcW w:w="3005" w:type="dxa"/>
            <w:shd w:val="clear" w:color="auto" w:fill="D1D1D1" w:themeFill="background2" w:themeFillShade="E6"/>
          </w:tcPr>
          <w:p w:rsidRPr="00EE42B3" w:rsidR="00853860" w:rsidP="00853860" w:rsidRDefault="00853860" w14:paraId="5DD33F83" w14:textId="5874962B">
            <w:pPr>
              <w:pStyle w:val="NormalWeb"/>
              <w:rPr>
                <w:rFonts w:ascii="Cambria" w:hAnsi="Cambria"/>
                <w:color w:val="262626" w:themeColor="text1" w:themeTint="D9"/>
              </w:rPr>
            </w:pPr>
            <w:r>
              <w:rPr>
                <w:rFonts w:ascii="Cambria" w:hAnsi="Cambria"/>
                <w:color w:val="262626" w:themeColor="text1" w:themeTint="D9"/>
                <w:spacing w:val="-2"/>
                <w:lang w:val="en-US"/>
              </w:rPr>
              <w:t>Scale</w:t>
            </w:r>
          </w:p>
        </w:tc>
        <w:tc>
          <w:tcPr>
            <w:tcW w:w="3005" w:type="dxa"/>
            <w:shd w:val="clear" w:color="auto" w:fill="D1D1D1" w:themeFill="background2" w:themeFillShade="E6"/>
          </w:tcPr>
          <w:p w:rsidRPr="00EE42B3" w:rsidR="00853860" w:rsidP="00853860" w:rsidRDefault="00853860" w14:paraId="0C3872F6" w14:textId="0BB1D1EE">
            <w:pPr>
              <w:pStyle w:val="NormalWeb"/>
              <w:rPr>
                <w:rFonts w:ascii="Cambria" w:hAnsi="Cambria"/>
                <w:color w:val="262626" w:themeColor="text1" w:themeTint="D9"/>
              </w:rPr>
            </w:pPr>
            <w:r>
              <w:rPr>
                <w:rFonts w:ascii="Cambria" w:hAnsi="Cambria"/>
                <w:color w:val="262626" w:themeColor="text1" w:themeTint="D9"/>
                <w:spacing w:val="-2"/>
                <w:lang w:val="en-US"/>
              </w:rPr>
              <w:t>Parent’s Rating</w:t>
            </w:r>
          </w:p>
        </w:tc>
        <w:tc>
          <w:tcPr>
            <w:tcW w:w="3006" w:type="dxa"/>
            <w:shd w:val="clear" w:color="auto" w:fill="D1D1D1" w:themeFill="background2" w:themeFillShade="E6"/>
          </w:tcPr>
          <w:p w:rsidRPr="00EE42B3" w:rsidR="00853860" w:rsidP="00853860" w:rsidRDefault="00853860" w14:paraId="6C9F1032" w14:textId="3FCF56ED">
            <w:pPr>
              <w:pStyle w:val="NormalWeb"/>
              <w:rPr>
                <w:rFonts w:ascii="Cambria" w:hAnsi="Cambria"/>
                <w:color w:val="262626" w:themeColor="text1" w:themeTint="D9"/>
              </w:rPr>
            </w:pPr>
            <w:r>
              <w:rPr>
                <w:rFonts w:ascii="Cambria" w:hAnsi="Cambria"/>
                <w:color w:val="262626" w:themeColor="text1" w:themeTint="D9"/>
                <w:spacing w:val="-2"/>
                <w:lang w:val="en-US"/>
              </w:rPr>
              <w:t>Range</w:t>
            </w:r>
          </w:p>
        </w:tc>
      </w:tr>
      <w:tr w:rsidRPr="00EE42B3" w:rsidR="0058627F" w:rsidTr="00853860" w14:paraId="20B59B84" w14:textId="77777777">
        <w:tc>
          <w:tcPr>
            <w:tcW w:w="3005" w:type="dxa"/>
          </w:tcPr>
          <w:p w:rsidRPr="00EE42B3" w:rsidR="00853860" w:rsidP="00853860" w:rsidRDefault="00853860" w14:paraId="2164DB62" w14:textId="73B1829B">
            <w:pPr>
              <w:pStyle w:val="NormalWeb"/>
              <w:rPr>
                <w:rFonts w:ascii="Cambria" w:hAnsi="Cambria"/>
                <w:iCs/>
                <w:color w:val="262626" w:themeColor="text1" w:themeTint="D9"/>
              </w:rPr>
            </w:pPr>
            <w:r>
              <w:rPr>
                <w:rFonts w:ascii="Cambria" w:hAnsi="Cambria"/>
                <w:bCs/>
                <w:iCs/>
                <w:color w:val="262626" w:themeColor="text1" w:themeTint="D9"/>
                <w:lang w:val="en-US"/>
              </w:rPr>
              <w:t>Social</w:t>
            </w:r>
            <w:r>
              <w:rPr>
                <w:rFonts w:ascii="Cambria" w:hAnsi="Cambria"/>
                <w:bCs/>
                <w:iCs/>
                <w:color w:val="262626" w:themeColor="text1" w:themeTint="D9"/>
                <w:spacing w:val="1"/>
                <w:lang w:val="en-US"/>
              </w:rPr>
              <w:t xml:space="preserve"> </w:t>
            </w:r>
            <w:r>
              <w:rPr>
                <w:rFonts w:ascii="Cambria" w:hAnsi="Cambria"/>
                <w:bCs/>
                <w:iCs/>
                <w:color w:val="262626" w:themeColor="text1" w:themeTint="D9"/>
                <w:spacing w:val="-2"/>
                <w:lang w:val="en-US"/>
              </w:rPr>
              <w:t>Awareness</w:t>
            </w:r>
          </w:p>
        </w:tc>
        <w:tc>
          <w:tcPr>
            <w:tcW w:w="3005" w:type="dxa"/>
          </w:tcPr>
          <w:p w:rsidRPr="00EE42B3" w:rsidR="00853860" w:rsidP="00853860" w:rsidRDefault="00853860" w14:paraId="35410B7B" w14:textId="77777777">
            <w:pPr>
              <w:pStyle w:val="NormalWeb"/>
              <w:rPr>
                <w:rFonts w:ascii="Cambria" w:hAnsi="Cambria"/>
                <w:color w:val="262626" w:themeColor="text1" w:themeTint="D9"/>
              </w:rPr>
            </w:pPr>
          </w:p>
        </w:tc>
        <w:tc>
          <w:tcPr>
            <w:tcW w:w="3006" w:type="dxa"/>
          </w:tcPr>
          <w:p w:rsidRPr="00EE42B3" w:rsidR="00853860" w:rsidP="00853860" w:rsidRDefault="00853860" w14:paraId="1B622F19" w14:textId="77777777">
            <w:pPr>
              <w:pStyle w:val="NormalWeb"/>
              <w:rPr>
                <w:rFonts w:ascii="Cambria" w:hAnsi="Cambria"/>
                <w:color w:val="262626" w:themeColor="text1" w:themeTint="D9"/>
              </w:rPr>
            </w:pPr>
          </w:p>
        </w:tc>
      </w:tr>
      <w:tr w:rsidRPr="00EE42B3" w:rsidR="0058627F" w:rsidTr="00853860" w14:paraId="54B9608F" w14:textId="77777777">
        <w:tc>
          <w:tcPr>
            <w:tcW w:w="3005" w:type="dxa"/>
          </w:tcPr>
          <w:p w:rsidRPr="00EE42B3" w:rsidR="00853860" w:rsidP="00853860" w:rsidRDefault="00853860" w14:paraId="721BCABA" w14:textId="7BEC7BB3">
            <w:pPr>
              <w:pStyle w:val="NormalWeb"/>
              <w:rPr>
                <w:rFonts w:ascii="Cambria" w:hAnsi="Cambria"/>
                <w:iCs/>
                <w:color w:val="262626" w:themeColor="text1" w:themeTint="D9"/>
              </w:rPr>
            </w:pPr>
            <w:r>
              <w:rPr>
                <w:rFonts w:ascii="Cambria" w:hAnsi="Cambria"/>
                <w:bCs/>
                <w:iCs/>
                <w:color w:val="262626" w:themeColor="text1" w:themeTint="D9"/>
                <w:lang w:val="en-US"/>
              </w:rPr>
              <w:t>Social</w:t>
            </w:r>
            <w:r>
              <w:rPr>
                <w:rFonts w:ascii="Cambria" w:hAnsi="Cambria"/>
                <w:bCs/>
                <w:iCs/>
                <w:color w:val="262626" w:themeColor="text1" w:themeTint="D9"/>
                <w:spacing w:val="1"/>
                <w:lang w:val="en-US"/>
              </w:rPr>
              <w:t xml:space="preserve"> </w:t>
            </w:r>
            <w:r>
              <w:rPr>
                <w:rFonts w:ascii="Cambria" w:hAnsi="Cambria"/>
                <w:bCs/>
                <w:iCs/>
                <w:color w:val="262626" w:themeColor="text1" w:themeTint="D9"/>
                <w:spacing w:val="-2"/>
                <w:lang w:val="en-US"/>
              </w:rPr>
              <w:t>Cognition</w:t>
            </w:r>
          </w:p>
        </w:tc>
        <w:tc>
          <w:tcPr>
            <w:tcW w:w="3005" w:type="dxa"/>
          </w:tcPr>
          <w:p w:rsidRPr="00EE42B3" w:rsidR="00853860" w:rsidP="00853860" w:rsidRDefault="00853860" w14:paraId="2F3D2F1E" w14:textId="77777777">
            <w:pPr>
              <w:pStyle w:val="NormalWeb"/>
              <w:rPr>
                <w:rFonts w:ascii="Cambria" w:hAnsi="Cambria"/>
                <w:color w:val="262626" w:themeColor="text1" w:themeTint="D9"/>
              </w:rPr>
            </w:pPr>
          </w:p>
        </w:tc>
        <w:tc>
          <w:tcPr>
            <w:tcW w:w="3006" w:type="dxa"/>
          </w:tcPr>
          <w:p w:rsidRPr="00EE42B3" w:rsidR="00853860" w:rsidP="00853860" w:rsidRDefault="00853860" w14:paraId="59455ACD" w14:textId="77777777">
            <w:pPr>
              <w:pStyle w:val="NormalWeb"/>
              <w:rPr>
                <w:rFonts w:ascii="Cambria" w:hAnsi="Cambria"/>
                <w:color w:val="262626" w:themeColor="text1" w:themeTint="D9"/>
              </w:rPr>
            </w:pPr>
          </w:p>
        </w:tc>
      </w:tr>
      <w:tr w:rsidRPr="00EE42B3" w:rsidR="0058627F" w:rsidTr="00853860" w14:paraId="4AEE6E1F" w14:textId="77777777">
        <w:tc>
          <w:tcPr>
            <w:tcW w:w="3005" w:type="dxa"/>
          </w:tcPr>
          <w:p w:rsidRPr="00EE42B3" w:rsidR="00853860" w:rsidP="00853860" w:rsidRDefault="00853860" w14:paraId="66BA31FA" w14:textId="3A528AEC">
            <w:pPr>
              <w:pStyle w:val="NormalWeb"/>
              <w:rPr>
                <w:rFonts w:ascii="Cambria" w:hAnsi="Cambria"/>
                <w:iCs/>
                <w:color w:val="262626" w:themeColor="text1" w:themeTint="D9"/>
              </w:rPr>
            </w:pPr>
            <w:r>
              <w:rPr>
                <w:rFonts w:ascii="Cambria" w:hAnsi="Cambria"/>
                <w:bCs/>
                <w:iCs/>
                <w:color w:val="262626" w:themeColor="text1" w:themeTint="D9"/>
                <w:lang w:val="en-US"/>
              </w:rPr>
              <w:t>Social</w:t>
            </w:r>
            <w:r>
              <w:rPr>
                <w:rFonts w:ascii="Cambria" w:hAnsi="Cambria"/>
                <w:bCs/>
                <w:iCs/>
                <w:color w:val="262626" w:themeColor="text1" w:themeTint="D9"/>
                <w:spacing w:val="-1"/>
                <w:lang w:val="en-US"/>
              </w:rPr>
              <w:t xml:space="preserve"> </w:t>
            </w:r>
            <w:r>
              <w:rPr>
                <w:rFonts w:ascii="Cambria" w:hAnsi="Cambria"/>
                <w:bCs/>
                <w:iCs/>
                <w:color w:val="262626" w:themeColor="text1" w:themeTint="D9"/>
                <w:spacing w:val="-2"/>
                <w:lang w:val="en-US"/>
              </w:rPr>
              <w:t>Communication</w:t>
            </w:r>
          </w:p>
        </w:tc>
        <w:tc>
          <w:tcPr>
            <w:tcW w:w="3005" w:type="dxa"/>
          </w:tcPr>
          <w:p w:rsidRPr="00EE42B3" w:rsidR="00853860" w:rsidP="00853860" w:rsidRDefault="00853860" w14:paraId="101C3078" w14:textId="77777777">
            <w:pPr>
              <w:pStyle w:val="NormalWeb"/>
              <w:rPr>
                <w:rFonts w:ascii="Cambria" w:hAnsi="Cambria"/>
                <w:color w:val="262626" w:themeColor="text1" w:themeTint="D9"/>
              </w:rPr>
            </w:pPr>
          </w:p>
        </w:tc>
        <w:tc>
          <w:tcPr>
            <w:tcW w:w="3006" w:type="dxa"/>
          </w:tcPr>
          <w:p w:rsidRPr="00EE42B3" w:rsidR="00853860" w:rsidP="00853860" w:rsidRDefault="00853860" w14:paraId="247C2D9C" w14:textId="77777777">
            <w:pPr>
              <w:pStyle w:val="NormalWeb"/>
              <w:rPr>
                <w:rFonts w:ascii="Cambria" w:hAnsi="Cambria"/>
                <w:color w:val="262626" w:themeColor="text1" w:themeTint="D9"/>
              </w:rPr>
            </w:pPr>
          </w:p>
        </w:tc>
      </w:tr>
      <w:tr w:rsidRPr="00EE42B3" w:rsidR="0058627F" w:rsidTr="00853860" w14:paraId="58D0A498" w14:textId="77777777">
        <w:tc>
          <w:tcPr>
            <w:tcW w:w="3005" w:type="dxa"/>
          </w:tcPr>
          <w:p w:rsidRPr="00EE42B3" w:rsidR="00853860" w:rsidP="00853860" w:rsidRDefault="00853860" w14:paraId="38037ACC" w14:textId="0BA8542F">
            <w:pPr>
              <w:pStyle w:val="NormalWeb"/>
              <w:rPr>
                <w:rFonts w:ascii="Cambria" w:hAnsi="Cambria"/>
                <w:iCs/>
                <w:color w:val="262626" w:themeColor="text1" w:themeTint="D9"/>
              </w:rPr>
            </w:pPr>
            <w:r>
              <w:rPr>
                <w:rFonts w:ascii="Cambria" w:hAnsi="Cambria"/>
                <w:bCs/>
                <w:iCs/>
                <w:color w:val="262626" w:themeColor="text1" w:themeTint="D9"/>
                <w:lang w:val="en-US"/>
              </w:rPr>
              <w:t>Social</w:t>
            </w:r>
            <w:r>
              <w:rPr>
                <w:rFonts w:ascii="Cambria" w:hAnsi="Cambria"/>
                <w:bCs/>
                <w:iCs/>
                <w:color w:val="262626" w:themeColor="text1" w:themeTint="D9"/>
                <w:spacing w:val="1"/>
                <w:lang w:val="en-US"/>
              </w:rPr>
              <w:t xml:space="preserve"> </w:t>
            </w:r>
            <w:r>
              <w:rPr>
                <w:rFonts w:ascii="Cambria" w:hAnsi="Cambria"/>
                <w:bCs/>
                <w:iCs/>
                <w:color w:val="262626" w:themeColor="text1" w:themeTint="D9"/>
                <w:spacing w:val="-2"/>
                <w:lang w:val="en-US"/>
              </w:rPr>
              <w:t>Motivation</w:t>
            </w:r>
          </w:p>
        </w:tc>
        <w:tc>
          <w:tcPr>
            <w:tcW w:w="3005" w:type="dxa"/>
          </w:tcPr>
          <w:p w:rsidRPr="00EE42B3" w:rsidR="00853860" w:rsidP="00853860" w:rsidRDefault="00853860" w14:paraId="788AAE49" w14:textId="77777777">
            <w:pPr>
              <w:pStyle w:val="NormalWeb"/>
              <w:rPr>
                <w:rFonts w:ascii="Cambria" w:hAnsi="Cambria"/>
                <w:color w:val="262626" w:themeColor="text1" w:themeTint="D9"/>
              </w:rPr>
            </w:pPr>
          </w:p>
        </w:tc>
        <w:tc>
          <w:tcPr>
            <w:tcW w:w="3006" w:type="dxa"/>
          </w:tcPr>
          <w:p w:rsidRPr="00EE42B3" w:rsidR="00853860" w:rsidP="00853860" w:rsidRDefault="00853860" w14:paraId="7B4D1FFA" w14:textId="77777777">
            <w:pPr>
              <w:pStyle w:val="NormalWeb"/>
              <w:rPr>
                <w:rFonts w:ascii="Cambria" w:hAnsi="Cambria"/>
                <w:color w:val="262626" w:themeColor="text1" w:themeTint="D9"/>
              </w:rPr>
            </w:pPr>
          </w:p>
        </w:tc>
      </w:tr>
      <w:tr w:rsidRPr="00EE42B3" w:rsidR="0058627F" w:rsidTr="00853860" w14:paraId="0CF04C45" w14:textId="77777777">
        <w:tc>
          <w:tcPr>
            <w:tcW w:w="3005" w:type="dxa"/>
          </w:tcPr>
          <w:p w:rsidRPr="00EE42B3" w:rsidR="00853860" w:rsidP="00853860" w:rsidRDefault="00853860" w14:paraId="57472EEA" w14:textId="53B23763">
            <w:pPr>
              <w:pStyle w:val="NormalWeb"/>
              <w:rPr>
                <w:rFonts w:ascii="Cambria" w:hAnsi="Cambria"/>
                <w:iCs/>
                <w:color w:val="262626" w:themeColor="text1" w:themeTint="D9"/>
              </w:rPr>
            </w:pPr>
            <w:r>
              <w:rPr>
                <w:rFonts w:ascii="Cambria" w:hAnsi="Cambria"/>
                <w:iCs/>
                <w:color w:val="262626" w:themeColor="text1" w:themeTint="D9"/>
                <w:lang w:val="en-US"/>
              </w:rPr>
              <w:t>Total</w:t>
            </w:r>
            <w:r>
              <w:rPr>
                <w:rFonts w:ascii="Cambria" w:hAnsi="Cambria"/>
                <w:iCs/>
                <w:color w:val="262626" w:themeColor="text1" w:themeTint="D9"/>
                <w:spacing w:val="1"/>
                <w:lang w:val="en-US"/>
              </w:rPr>
              <w:t xml:space="preserve"> </w:t>
            </w:r>
            <w:r>
              <w:rPr>
                <w:rFonts w:ascii="Cambria" w:hAnsi="Cambria"/>
                <w:iCs/>
                <w:color w:val="262626" w:themeColor="text1" w:themeTint="D9"/>
                <w:spacing w:val="-2"/>
                <w:lang w:val="en-US"/>
              </w:rPr>
              <w:t>Score</w:t>
            </w:r>
          </w:p>
        </w:tc>
        <w:tc>
          <w:tcPr>
            <w:tcW w:w="3005" w:type="dxa"/>
          </w:tcPr>
          <w:p w:rsidRPr="00EE42B3" w:rsidR="00853860" w:rsidP="00853860" w:rsidRDefault="00853860" w14:paraId="60DF9CB9" w14:textId="77777777">
            <w:pPr>
              <w:pStyle w:val="NormalWeb"/>
              <w:rPr>
                <w:rFonts w:ascii="Cambria" w:hAnsi="Cambria"/>
                <w:color w:val="262626" w:themeColor="text1" w:themeTint="D9"/>
              </w:rPr>
            </w:pPr>
          </w:p>
        </w:tc>
        <w:tc>
          <w:tcPr>
            <w:tcW w:w="3006" w:type="dxa"/>
          </w:tcPr>
          <w:p w:rsidRPr="00EE42B3" w:rsidR="00853860" w:rsidP="00853860" w:rsidRDefault="00853860" w14:paraId="7D8C5D9D" w14:textId="77777777">
            <w:pPr>
              <w:pStyle w:val="NormalWeb"/>
              <w:rPr>
                <w:rFonts w:ascii="Cambria" w:hAnsi="Cambria"/>
                <w:color w:val="262626" w:themeColor="text1" w:themeTint="D9"/>
              </w:rPr>
            </w:pPr>
          </w:p>
        </w:tc>
      </w:tr>
      <w:tr w:rsidRPr="00EE42B3" w:rsidR="0058627F" w:rsidTr="00853860" w14:paraId="5FA1C4F1" w14:textId="77777777">
        <w:tc>
          <w:tcPr>
            <w:tcW w:w="9016" w:type="dxa"/>
            <w:gridSpan w:val="3"/>
            <w:shd w:val="clear" w:color="auto" w:fill="D1D1D1" w:themeFill="background2" w:themeFillShade="E6"/>
          </w:tcPr>
          <w:p w:rsidRPr="00EE42B3" w:rsidR="00853860" w:rsidP="00853860" w:rsidRDefault="00853860" w14:paraId="2508DA0C" w14:textId="520809A5">
            <w:pPr>
              <w:pStyle w:val="NormalWeb"/>
              <w:jc w:val="center"/>
              <w:rPr>
                <w:rFonts w:ascii="Cambria" w:hAnsi="Cambria"/>
                <w:iCs/>
                <w:color w:val="262626" w:themeColor="text1" w:themeTint="D9"/>
              </w:rPr>
            </w:pPr>
            <w:r>
              <w:rPr>
                <w:rFonts w:ascii="Cambria" w:hAnsi="Cambria"/>
                <w:iCs/>
                <w:color w:val="262626" w:themeColor="text1" w:themeTint="D9"/>
                <w:lang w:val="en-US"/>
              </w:rPr>
              <w:t xml:space="preserve">DSM-5 Compatible </w:t>
            </w:r>
            <w:r>
              <w:rPr>
                <w:rFonts w:ascii="Cambria" w:hAnsi="Cambria"/>
                <w:iCs/>
                <w:color w:val="262626" w:themeColor="text1" w:themeTint="D9"/>
                <w:spacing w:val="-2"/>
                <w:lang w:val="en-US"/>
              </w:rPr>
              <w:t>Scales</w:t>
            </w:r>
          </w:p>
        </w:tc>
      </w:tr>
      <w:tr w:rsidRPr="00EE42B3" w:rsidR="0058627F" w:rsidTr="00853860" w14:paraId="11DA1F82" w14:textId="77777777">
        <w:tc>
          <w:tcPr>
            <w:tcW w:w="3005" w:type="dxa"/>
          </w:tcPr>
          <w:p w:rsidRPr="00EE42B3" w:rsidR="00853860" w:rsidP="00853860" w:rsidRDefault="00853860" w14:paraId="5C0D2F6F" w14:textId="2BF5A824">
            <w:pPr>
              <w:pStyle w:val="NormalWeb"/>
              <w:rPr>
                <w:rFonts w:ascii="Cambria" w:hAnsi="Cambria"/>
                <w:iCs/>
                <w:color w:val="262626" w:themeColor="text1" w:themeTint="D9"/>
              </w:rPr>
            </w:pPr>
            <w:r>
              <w:rPr>
                <w:rFonts w:ascii="Cambria" w:hAnsi="Cambria"/>
                <w:iCs/>
                <w:color w:val="262626" w:themeColor="text1" w:themeTint="D9"/>
                <w:spacing w:val="-5"/>
                <w:lang w:val="en-US"/>
              </w:rPr>
              <w:t>SCI</w:t>
            </w:r>
          </w:p>
        </w:tc>
        <w:tc>
          <w:tcPr>
            <w:tcW w:w="3005" w:type="dxa"/>
          </w:tcPr>
          <w:p w:rsidRPr="00EE42B3" w:rsidR="00853860" w:rsidP="00853860" w:rsidRDefault="00853860" w14:paraId="00E1A605" w14:textId="77777777">
            <w:pPr>
              <w:pStyle w:val="NormalWeb"/>
              <w:rPr>
                <w:rFonts w:ascii="Cambria" w:hAnsi="Cambria"/>
                <w:color w:val="262626" w:themeColor="text1" w:themeTint="D9"/>
              </w:rPr>
            </w:pPr>
          </w:p>
        </w:tc>
        <w:tc>
          <w:tcPr>
            <w:tcW w:w="3006" w:type="dxa"/>
          </w:tcPr>
          <w:p w:rsidRPr="00EE42B3" w:rsidR="00853860" w:rsidP="00853860" w:rsidRDefault="00853860" w14:paraId="6BAAC87C" w14:textId="77777777">
            <w:pPr>
              <w:pStyle w:val="NormalWeb"/>
              <w:rPr>
                <w:rFonts w:ascii="Cambria" w:hAnsi="Cambria"/>
                <w:color w:val="262626" w:themeColor="text1" w:themeTint="D9"/>
              </w:rPr>
            </w:pPr>
          </w:p>
        </w:tc>
      </w:tr>
      <w:tr w:rsidRPr="00EE42B3" w:rsidR="0058627F" w:rsidTr="00853860" w14:paraId="7E9F51AE" w14:textId="77777777">
        <w:tc>
          <w:tcPr>
            <w:tcW w:w="3005" w:type="dxa"/>
          </w:tcPr>
          <w:p w:rsidRPr="00EE42B3" w:rsidR="00853860" w:rsidP="00853860" w:rsidRDefault="00853860" w14:paraId="77F770CD" w14:textId="0A4048B8">
            <w:pPr>
              <w:pStyle w:val="NormalWeb"/>
              <w:rPr>
                <w:rFonts w:ascii="Cambria" w:hAnsi="Cambria"/>
                <w:iCs/>
                <w:color w:val="262626" w:themeColor="text1" w:themeTint="D9"/>
              </w:rPr>
            </w:pPr>
            <w:r>
              <w:rPr>
                <w:rFonts w:ascii="Cambria" w:hAnsi="Cambria"/>
                <w:iCs/>
                <w:color w:val="262626" w:themeColor="text1" w:themeTint="D9"/>
                <w:spacing w:val="-5"/>
                <w:lang w:val="en-US"/>
              </w:rPr>
              <w:t>RRB</w:t>
            </w:r>
          </w:p>
        </w:tc>
        <w:tc>
          <w:tcPr>
            <w:tcW w:w="3005" w:type="dxa"/>
          </w:tcPr>
          <w:p w:rsidRPr="00EE42B3" w:rsidR="00853860" w:rsidP="00853860" w:rsidRDefault="00853860" w14:paraId="6AAF599D" w14:textId="77777777">
            <w:pPr>
              <w:pStyle w:val="NormalWeb"/>
              <w:rPr>
                <w:rFonts w:ascii="Cambria" w:hAnsi="Cambria"/>
                <w:color w:val="262626" w:themeColor="text1" w:themeTint="D9"/>
              </w:rPr>
            </w:pPr>
          </w:p>
        </w:tc>
        <w:tc>
          <w:tcPr>
            <w:tcW w:w="3006" w:type="dxa"/>
          </w:tcPr>
          <w:p w:rsidRPr="00EE42B3" w:rsidR="00853860" w:rsidP="00853860" w:rsidRDefault="00853860" w14:paraId="640DC083" w14:textId="77777777">
            <w:pPr>
              <w:pStyle w:val="NormalWeb"/>
              <w:rPr>
                <w:rFonts w:ascii="Cambria" w:hAnsi="Cambria"/>
                <w:color w:val="262626" w:themeColor="text1" w:themeTint="D9"/>
              </w:rPr>
            </w:pPr>
          </w:p>
        </w:tc>
      </w:tr>
    </w:tbl>
    <w:p w:rsidRPr="00EE42B3" w:rsidR="00853860" w:rsidP="00853860" w:rsidRDefault="00853860" w14:paraId="576A2883" w14:textId="77777777">
      <w:pPr>
        <w:pStyle w:val="NormalWeb"/>
        <w:rPr>
          <w:rFonts w:ascii="Cambria" w:hAnsi="Cambria"/>
          <w:color w:val="262626" w:themeColor="text1" w:themeTint="D9"/>
        </w:rPr>
      </w:pPr>
      <w:r>
        <w:rPr>
          <w:rFonts w:ascii="Cambria" w:hAnsi="Cambria"/>
          <w:color w:val="262626" w:themeColor="text1" w:themeTint="D9"/>
        </w:rPr>
        <w:t>CLIENT’s scores on the SRS-2 parent/caregiver/teacher/self-report indicated differences relating to social communication, social motivation, and social interaction. Findings suggest that CLIENT may experience difficulties recognising, interpreting, and/or responding to social cues, as well as effectively communicating within social contexts.</w:t>
      </w:r>
    </w:p>
    <w:p w:rsidRPr="00EE42B3" w:rsidR="00853860" w:rsidP="00853860" w:rsidRDefault="00853860" w14:paraId="1EA100CF" w14:textId="77777777">
      <w:pPr>
        <w:pStyle w:val="NormalWeb"/>
        <w:rPr>
          <w:rFonts w:ascii="Cambria" w:hAnsi="Cambria"/>
          <w:color w:val="262626" w:themeColor="text1" w:themeTint="D9"/>
        </w:rPr>
      </w:pPr>
      <w:r>
        <w:rPr>
          <w:rFonts w:ascii="Cambria" w:hAnsi="Cambria"/>
          <w:color w:val="262626" w:themeColor="text1" w:themeTint="D9"/>
        </w:rPr>
        <w:t>Results indicated relative strengths in areas including insert strengths such as social awareness, social cognition, empathy, motivation for social interaction, or conversational skills. Relative difficulties were identified in areas including insert difficulties such as reciprocal interaction, social communication, interpreting non-verbal cues, flexibility, or maintaining peer relationships.</w:t>
      </w:r>
    </w:p>
    <w:p w:rsidRPr="00EE42B3" w:rsidR="00853860" w:rsidP="00853860" w:rsidRDefault="00853860" w14:paraId="21A8C929" w14:textId="77777777">
      <w:pPr>
        <w:pStyle w:val="NormalWeb"/>
        <w:rPr>
          <w:rFonts w:ascii="Cambria" w:hAnsi="Cambria"/>
          <w:color w:val="262626" w:themeColor="text1" w:themeTint="D9"/>
        </w:rPr>
      </w:pPr>
      <w:r>
        <w:rPr>
          <w:rFonts w:ascii="Cambria" w:hAnsi="Cambria"/>
          <w:color w:val="262626" w:themeColor="text1" w:themeTint="D9"/>
        </w:rPr>
        <w:t>Overall, CLIENT’s scores on the Social Communication and Interaction (SCI) index were within the ___ range, indicating ___ levels of social communication and interaction differences that may impact social engagement and daily functioning. Scores relating to Restricted Interests and Repetitive Behaviours (RRB) were within the ___ range, suggesting ___ levels of restricted interests, repetitive behaviours, sensory differences, or behavioural rigidity.</w:t>
      </w:r>
    </w:p>
    <w:p w:rsidRPr="00EE42B3" w:rsidR="00C16A97" w:rsidP="00853860" w:rsidRDefault="00262499" w14:paraId="7900BB3C" w14:textId="751F8893">
      <w:pPr>
        <w:pStyle w:val="NormalWeb"/>
        <w:rPr>
          <w:rFonts w:ascii="Cambria" w:hAnsi="Cambria"/>
          <w:color w:val="262626" w:themeColor="text1" w:themeTint="D9"/>
        </w:rPr>
      </w:pPr>
      <w:r>
        <w:rPr>
          <w:rFonts w:ascii="Cambria" w:hAnsi="Cambria"/>
          <w:noProof/>
          <w:color w:val="000000" w:themeColor="text1"/>
          <w14:ligatures w14:val="standardContextual"/>
        </w:rPr>
        <w:pict w14:anchorId="55C76231">
          <v:rect id="_x0000_i1033" style="width:451.3pt;height:.05pt;mso-width-percent:0;mso-height-percent:0;mso-width-percent:0;mso-height-percent:0" alt="" o:hr="t" o:hrstd="t" o:hralign="center" fillcolor="#a0a0a0" stroked="f"/>
        </w:pict>
      </w:r>
    </w:p>
    <w:p w:rsidRPr="00EE42B3" w:rsidR="00E620E7" w:rsidP="00E620E7" w:rsidRDefault="00853860" w14:paraId="3B858D74" w14:textId="0FC0D998">
      <w:pPr>
        <w:pStyle w:val="Heading1"/>
        <w:rPr>
          <w:rStyle w:val="Strong"/>
          <w:rFonts w:ascii="Cambria" w:hAnsi="Cambria"/>
          <w:color w:val="262626" w:themeColor="text1" w:themeTint="D9"/>
          <w:sz w:val="24"/>
          <w:szCs w:val="24"/>
        </w:rPr>
      </w:pPr>
      <w:r>
        <w:rPr>
          <w:rStyle w:val="Strong"/>
          <w:rFonts w:ascii="Cambria" w:hAnsi="Cambria"/>
          <w:color w:val="262626" w:themeColor="text1" w:themeTint="D9"/>
          <w:sz w:val="24"/>
          <w:szCs w:val="24"/>
        </w:rPr>
        <w:t>BEHAVIOURAL AND SOCIO-EMOTIONAL</w:t>
      </w:r>
    </w:p>
    <w:p w:rsidRPr="00EE42B3" w:rsidR="000D1E51" w:rsidP="000D1E51" w:rsidRDefault="000D1E51" w14:paraId="128F6A94" w14:textId="22F86F9B">
      <w:pPr>
        <w:rPr>
          <w:rFonts w:ascii="Cambria" w:hAnsi="Cambria"/>
          <w:b/>
          <w:bCs/>
          <w:color w:val="262626" w:themeColor="text1" w:themeTint="D9"/>
        </w:rPr>
      </w:pPr>
      <w:r>
        <w:rPr>
          <w:rStyle w:val="normaltextrun"/>
          <w:rFonts w:ascii="Cambria" w:hAnsi="Cambria" w:cs="Segoe UI" w:eastAsiaTheme="majorEastAsia"/>
          <w:b/>
          <w:bCs/>
          <w:color w:val="262626" w:themeColor="text1" w:themeTint="D9"/>
        </w:rPr>
        <w:t>Behaviour Assessment System for Children – Third Edition (BASC-3) </w:t>
      </w:r>
    </w:p>
    <w:p w:rsidRPr="00EE42B3" w:rsidR="00FA1FAD" w:rsidP="00FA1FAD" w:rsidRDefault="00FA1FAD" w14:paraId="55340555" w14:textId="14BF11C1">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The BASC-3 assesses behavioural and emotional problems, as well as adaptive functioning of children aged 2 years – 25 years, 11 months. The parent and teacher rating scales consists of 14 or 15 scales which contribute to composites representing the following areas: Adaptive Skills, Behavioural Symptoms, Externalizing Problems, and Internalizing Problems and School Problems. </w:t>
      </w:r>
    </w:p>
    <w:p w:rsidRPr="00EE42B3" w:rsidR="00FA1FAD" w:rsidP="00FA1FAD" w:rsidRDefault="00FA1FAD" w14:paraId="47BD6386" w14:textId="44804E65">
      <w:pPr>
        <w:pStyle w:val="paragraph"/>
        <w:spacing w:before="0" w:beforeAutospacing="0" w:after="0" w:afterAutospacing="0"/>
        <w:textAlignment w:val="baseline"/>
        <w:rPr>
          <w:rFonts w:ascii="Cambria" w:hAnsi="Cambria" w:cs="Segoe UI"/>
          <w:color w:val="262626" w:themeColor="text1" w:themeTint="D9"/>
        </w:rPr>
      </w:pPr>
    </w:p>
    <w:p w:rsidRPr="00EE42B3" w:rsidR="00FA1FAD" w:rsidP="00FA1FAD" w:rsidRDefault="00FA1FAD" w14:paraId="479FD6C2" w14:textId="094C4DAA">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b/>
          <w:bCs/>
          <w:color w:val="262626" w:themeColor="text1" w:themeTint="D9"/>
        </w:rPr>
        <w:t>Parent Rating Scale</w:t>
      </w:r>
    </w:p>
    <w:p w:rsidRPr="00EE42B3" w:rsidR="00FA1FAD" w:rsidP="00FA1FAD" w:rsidRDefault="00FA1FAD" w14:paraId="19DE76D7" w14:textId="106EA71B">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XX’s parents completed the Parent Rating Scale. The validity index indicates that the profile is valid. The BASC-3 items endorsed by XX’s mother indicated some behavioural concerns such as _______________ (</w:t>
      </w:r>
      <w:r>
        <w:rPr>
          <w:rStyle w:val="normaltextrun"/>
          <w:rFonts w:ascii="Cambria" w:hAnsi="Cambria" w:cs="Segoe UI" w:eastAsiaTheme="majorEastAsia"/>
          <w:i/>
          <w:iCs/>
          <w:color w:val="262626" w:themeColor="text1" w:themeTint="D9"/>
        </w:rPr>
        <w:t>clinically significant</w:t>
      </w:r>
      <w:r>
        <w:rPr>
          <w:rStyle w:val="normaltextrun"/>
          <w:rFonts w:ascii="Cambria" w:hAnsi="Cambria" w:cs="Segoe UI" w:eastAsiaTheme="majorEastAsia"/>
          <w:color w:val="262626" w:themeColor="text1" w:themeTint="D9"/>
        </w:rPr>
        <w:t> range. These suggest that XX has reportedly engaged _________________ behaviours in the home setting. Additionally, XX’s scores on the ___________ were in the elevated  (</w:t>
      </w:r>
      <w:r>
        <w:rPr>
          <w:rStyle w:val="normaltextrun"/>
          <w:rFonts w:ascii="Cambria" w:hAnsi="Cambria" w:cs="Segoe UI" w:eastAsiaTheme="majorEastAsia"/>
          <w:i/>
          <w:iCs/>
          <w:color w:val="262626" w:themeColor="text1" w:themeTint="D9"/>
        </w:rPr>
        <w:t>at-risk</w:t>
      </w:r>
      <w:r>
        <w:rPr>
          <w:rStyle w:val="normaltextrun"/>
          <w:rFonts w:ascii="Cambria" w:hAnsi="Cambria" w:cs="Segoe UI" w:eastAsiaTheme="majorEastAsia"/>
          <w:color w:val="262626" w:themeColor="text1" w:themeTint="D9"/>
        </w:rPr>
        <w:t> range) suggesting that XX’s engages in behaviours that could indicate high levels _______________ impacting his daily routines at home.</w:t>
      </w:r>
    </w:p>
    <w:p w:rsidRPr="00EE42B3" w:rsidR="00FA1FAD" w:rsidP="00FA1FAD" w:rsidRDefault="00FA1FAD" w14:paraId="0681E742" w14:textId="3746DEC3">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b/>
          <w:bCs/>
          <w:color w:val="262626" w:themeColor="text1" w:themeTint="D9"/>
        </w:rPr>
        <w:t>Teacher Rating Scale</w:t>
      </w:r>
    </w:p>
    <w:p w:rsidRPr="00EE42B3" w:rsidR="00FA1FAD" w:rsidP="00FA1FAD" w:rsidRDefault="00FA1FAD" w14:paraId="40917797" w14:textId="1EFA4083">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XX’s teacher, XX, completed the Teacher Rating Scale. The validity index indicates that the profile is valid. Items endorsed by XX’s teacher </w:t>
      </w:r>
      <w:r>
        <w:rPr>
          <w:rStyle w:val="normaltextrun"/>
          <w:rFonts w:ascii="Cambria" w:hAnsi="Cambria" w:cs="Segoe UI" w:eastAsiaTheme="majorEastAsia"/>
          <w:i/>
          <w:iCs/>
          <w:color w:val="262626" w:themeColor="text1" w:themeTint="D9"/>
        </w:rPr>
        <w:t>did/ did not</w:t>
      </w:r>
      <w:r>
        <w:rPr>
          <w:rStyle w:val="normaltextrun"/>
          <w:rFonts w:ascii="Cambria" w:hAnsi="Cambria" w:cs="Segoe UI" w:eastAsiaTheme="majorEastAsia"/>
          <w:color w:val="262626" w:themeColor="text1" w:themeTint="D9"/>
        </w:rPr>
        <w:t> indicate behavioural concerns in the </w:t>
      </w:r>
      <w:r>
        <w:rPr>
          <w:rStyle w:val="normaltextrun"/>
          <w:rFonts w:ascii="Cambria" w:hAnsi="Cambria" w:cs="Segoe UI" w:eastAsiaTheme="majorEastAsia"/>
          <w:i/>
          <w:iCs/>
          <w:color w:val="262626" w:themeColor="text1" w:themeTint="D9"/>
        </w:rPr>
        <w:t>clinically significant</w:t>
      </w:r>
      <w:r>
        <w:rPr>
          <w:rStyle w:val="normaltextrun"/>
          <w:rFonts w:ascii="Cambria" w:hAnsi="Cambria" w:cs="Segoe UI" w:eastAsiaTheme="majorEastAsia"/>
          <w:color w:val="262626" w:themeColor="text1" w:themeTint="D9"/>
        </w:rPr>
        <w:t> or </w:t>
      </w:r>
      <w:r>
        <w:rPr>
          <w:rStyle w:val="normaltextrun"/>
          <w:rFonts w:ascii="Cambria" w:hAnsi="Cambria" w:cs="Segoe UI" w:eastAsiaTheme="majorEastAsia"/>
          <w:i/>
          <w:iCs/>
          <w:color w:val="262626" w:themeColor="text1" w:themeTint="D9"/>
        </w:rPr>
        <w:t>at-risk</w:t>
      </w:r>
      <w:r>
        <w:rPr>
          <w:rStyle w:val="normaltextrun"/>
          <w:rFonts w:ascii="Cambria" w:hAnsi="Cambria" w:cs="Segoe UI" w:eastAsiaTheme="majorEastAsia"/>
          <w:color w:val="262626" w:themeColor="text1" w:themeTint="D9"/>
        </w:rPr>
        <w:t> range, however, elevated scores were reported for _____________in comparison to his overall profile.</w:t>
      </w:r>
    </w:p>
    <w:p w:rsidRPr="00EE42B3" w:rsidR="00FA1FAD" w:rsidP="00FA1FAD" w:rsidRDefault="00FA1FAD" w14:paraId="27A5A091" w14:textId="44193FFE">
      <w:pPr>
        <w:pStyle w:val="paragraph"/>
        <w:spacing w:before="0" w:beforeAutospacing="0" w:after="0" w:afterAutospacing="0"/>
        <w:textAlignment w:val="baseline"/>
        <w:rPr>
          <w:rFonts w:ascii="Cambria" w:hAnsi="Cambria" w:cs="Segoe UI"/>
          <w:color w:val="262626" w:themeColor="text1" w:themeTint="D9"/>
        </w:rPr>
      </w:pPr>
    </w:p>
    <w:p w:rsidRPr="00EE42B3" w:rsidR="00FA1FAD" w:rsidP="00FA1FAD" w:rsidRDefault="00FA1FAD" w14:paraId="180DA3CF" w14:textId="17B8CD7D">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b/>
          <w:bCs/>
          <w:color w:val="262626" w:themeColor="text1" w:themeTint="D9"/>
        </w:rPr>
        <w:t>Summary</w:t>
      </w:r>
    </w:p>
    <w:p w:rsidRPr="00EE42B3" w:rsidR="00FA1FAD" w:rsidP="00FA1FAD" w:rsidRDefault="00FA1FAD" w14:paraId="5E51FA77" w14:textId="265F1319">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Further analysis comparing the parent and teacher reports showed (differences/ similarities)  in XX’s presentation in the home versus school setting._____________</w:t>
      </w:r>
    </w:p>
    <w:p w:rsidRPr="00EE42B3" w:rsidR="00FA1FAD" w:rsidP="00FA1FAD" w:rsidRDefault="00FA1FAD" w14:paraId="0A027EE6" w14:textId="27B00290">
      <w:pPr>
        <w:pStyle w:val="paragraph"/>
        <w:spacing w:before="0" w:beforeAutospacing="0" w:after="0" w:afterAutospacing="0"/>
        <w:textAlignment w:val="baseline"/>
        <w:rPr>
          <w:rFonts w:ascii="Cambria" w:hAnsi="Cambria" w:cs="Segoe UI"/>
          <w:color w:val="262626" w:themeColor="text1" w:themeTint="D9"/>
        </w:rPr>
      </w:pPr>
    </w:p>
    <w:p w:rsidRPr="00EE42B3" w:rsidR="00FA1FAD" w:rsidP="00FA1FAD" w:rsidRDefault="00FA1FAD" w14:paraId="1CCB04F7" w14:textId="63FEA337">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Further clinical indexes were applied to interpret XX’s behavioural profile, including items related to ADHD and executive functioning which showed no/some/many clinical elevations.  </w:t>
      </w:r>
    </w:p>
    <w:p w:rsidRPr="00EE42B3" w:rsidR="00FA1FAD" w:rsidP="00FA1FAD" w:rsidRDefault="00FA1FAD" w14:paraId="338A2F2E" w14:textId="286C762F">
      <w:pPr>
        <w:pStyle w:val="paragraph"/>
        <w:spacing w:before="0" w:beforeAutospacing="0" w:after="0" w:afterAutospacing="0"/>
        <w:textAlignment w:val="baseline"/>
        <w:rPr>
          <w:rFonts w:ascii="Cambria" w:hAnsi="Cambria" w:cs="Segoe UI"/>
          <w:color w:val="262626" w:themeColor="text1" w:themeTint="D9"/>
        </w:rPr>
      </w:pPr>
    </w:p>
    <w:p w:rsidRPr="00EE42B3" w:rsidR="00E620E7" w:rsidP="00980E06" w:rsidRDefault="00FA1FAD" w14:paraId="07925276" w14:textId="34BF432C">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In terms of XX’s Adaptive Profile as indicated by his parent and his teacher, he has __________ scores across this profile, indicating that XX has (adequate/less developed) adaptive functioning and positive or desirable characteristics. </w:t>
      </w:r>
    </w:p>
    <w:p w:rsidRPr="00EE42B3" w:rsidR="00E620E7" w:rsidP="00980E06" w:rsidRDefault="00FA1FAD" w14:paraId="07925278" w14:textId="34BF432E">
      <w:pPr>
        <w:pStyle w:val="paragraph"/>
        <w:spacing w:before="0" w:beforeAutospacing="0" w:after="0" w:afterAutospacing="0"/>
        <w:textAlignment w:val="baseline"/>
        <w:rPr>
          <w:rFonts w:ascii="Cambria" w:hAnsi="Cambria" w:cs="Segoe UI"/>
          <w:b/>
          <w:bCs/>
          <w:color w:val="262626" w:themeColor="text1" w:themeTint="D9"/>
        </w:rPr>
      </w:pPr>
      <w:r>
        <w:rPr>
          <w:rStyle w:val="normaltextrun"/>
          <w:rFonts w:ascii="Cambria" w:hAnsi="Cambria" w:cs="Segoe UI" w:eastAsiaTheme="majorEastAsia"/>
          <w:b/>
          <w:bCs/>
          <w:color w:val="262626" w:themeColor="text1" w:themeTint="D9"/>
        </w:rPr>
        <w:t>Executive Functioning</w:t>
      </w:r>
    </w:p>
    <w:p w:rsidRPr="00EE42B3" w:rsidR="00E620E7" w:rsidP="00980E06" w:rsidRDefault="00FA1FAD" w14:paraId="07925279" w14:textId="34BF432F">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On the [BASC-3/Conners 4/Vineland-3] [Parent/Teacher] Rating Scale, CLIENT’s Executive Functioning score fell at [insert score/percentile], which is [consistent with/notable in contrast to] the broader profile reported elsewhere on this measure. Where a discrete executive functioning weakness is identified within an otherwise unremarkable profile, this is considered clinically meaningful in its own right – it suggests that executive functioning difficulties may be identifiable to an informant in a structured rating format even where broader behavioural or emotional functioning appears well-adjusted in everyday observation. This finding is integrated into the formulation below rather than treated as a standalone data point.</w:t>
      </w:r>
    </w:p>
    <w:p w:rsidRPr="00EE42B3" w:rsidR="00E620E7" w:rsidP="00980E06" w:rsidRDefault="00FA1FAD" w14:paraId="0792527A" w14:textId="34BF4330">
      <w:pPr>
        <w:pStyle w:val="paragraph"/>
        <w:spacing w:before="0" w:beforeAutospacing="0" w:after="0" w:afterAutospacing="0"/>
        <w:textAlignment w:val="baseline"/>
        <w:rPr>
          <w:rFonts w:ascii="Cambria" w:hAnsi="Cambria" w:cs="Segoe UI"/>
          <w:color w:val="262626" w:themeColor="text1" w:themeTint="D9"/>
        </w:rPr>
      </w:pPr>
    </w:p>
    <w:p w:rsidRPr="00EE42B3" w:rsidR="00E620E7" w:rsidP="00980E06" w:rsidRDefault="00FA1FAD" w14:paraId="0792527B" w14:textId="34BF4331">
      <w:pPr>
        <w:pStyle w:val="paragraph"/>
        <w:spacing w:before="0" w:beforeAutospacing="0" w:after="0" w:afterAutospacing="0"/>
        <w:textAlignment w:val="baseline"/>
        <w:rPr>
          <w:rFonts w:ascii="Cambria" w:hAnsi="Cambria" w:cs="Segoe UI"/>
          <w:b/>
          <w:bCs/>
          <w:color w:val="262626" w:themeColor="text1" w:themeTint="D9"/>
        </w:rPr>
      </w:pPr>
      <w:r>
        <w:rPr>
          <w:rStyle w:val="normaltextrun"/>
          <w:rFonts w:ascii="Cambria" w:hAnsi="Cambria" w:cs="Segoe UI" w:eastAsiaTheme="majorEastAsia"/>
          <w:b/>
          <w:bCs/>
          <w:color w:val="262626" w:themeColor="text1" w:themeTint="D9"/>
        </w:rPr>
        <w:t>Behavioural Observations</w:t>
      </w:r>
    </w:p>
    <w:p w:rsidRPr="00EE42B3" w:rsidR="00E620E7" w:rsidP="00980E06" w:rsidRDefault="00FA1FAD" w14:paraId="0792527C" w14:textId="34BF4332">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During the assessment, CLIENT presented as [insert general presentation, e.g., engaged, cooperative, reserved, talkative], and rapport was [insert, e.g., readily established/established gradually]. Behavioural observations relevant to this formulation were noted across the session, including [insert observed behaviours such as fidgeting, repositioning, conversational impulsivity, restlessness, difficulty with transitions, repetitive behaviours, or reduced eye contact].</w:t>
      </w:r>
    </w:p>
    <w:p w:rsidRPr="00EE42B3" w:rsidR="00E620E7" w:rsidP="00980E06" w:rsidRDefault="00FA1FAD" w14:paraId="0792527D" w14:textId="34BF4333">
      <w:pPr>
        <w:pStyle w:val="paragraph"/>
        <w:spacing w:before="0" w:beforeAutospacing="0" w:after="0" w:afterAutospacing="0"/>
        <w:textAlignment w:val="baseline"/>
        <w:rPr>
          <w:rFonts w:ascii="Cambria" w:hAnsi="Cambria" w:cs="Segoe UI"/>
          <w:color w:val="262626" w:themeColor="text1" w:themeTint="D9"/>
        </w:rPr>
      </w:pPr>
      <w:r>
        <w:rPr>
          <w:rStyle w:val="normaltextrun"/>
          <w:rFonts w:ascii="Cambria" w:hAnsi="Cambria" w:cs="Segoe UI" w:eastAsiaTheme="majorEastAsia"/>
          <w:color w:val="262626" w:themeColor="text1" w:themeTint="D9"/>
        </w:rPr>
        <w:t>CLIENT generally [maintained/showed variable] effort across the assessment. [Insert how effort and engagement varied – e.g., whether engagement was higher on preferred or interest-aligned tasks and reduced on lengthier or less stimulating tasks, whether CLIENT required repetition of instructions or additional structure to remain on task, and whether reassurance was sought]. Rather than standing as isolated symptoms, these observations are considered alongside CLIENT’s self- and/or caregiver-reported difficulties as part of a broader behavioural picture, and are integrated into the formulation below to help bridge the gap between standardised measures and CLIENT’s day-to-day functioning.</w:t>
      </w:r>
    </w:p>
    <w:p w:rsidRPr="00EE42B3" w:rsidR="00B47B46" w:rsidP="00B47B46" w:rsidRDefault="00262499" w14:paraId="62BED2A3" w14:textId="187960B0">
      <w:pPr>
        <w:pStyle w:val="NormalWeb"/>
        <w:rPr>
          <w:rFonts w:ascii="Cambria" w:hAnsi="Cambria"/>
          <w:color w:val="262626" w:themeColor="text1" w:themeTint="D9"/>
        </w:rPr>
      </w:pPr>
      <w:r>
        <w:rPr>
          <w:rFonts w:ascii="Cambria" w:hAnsi="Cambria"/>
          <w:noProof/>
          <w:color w:val="000000" w:themeColor="text1"/>
          <w14:ligatures w14:val="standardContextual"/>
        </w:rPr>
        <w:pict w14:anchorId="41AFDB81">
          <v:rect id="_x0000_i1032" style="width:451.3pt;height:.05pt;mso-width-percent:0;mso-height-percent:0;mso-width-percent:0;mso-height-percent:0" alt="" o:hr="t" o:hrstd="t" o:hralign="center" fillcolor="#a0a0a0" stroked="f"/>
        </w:pict>
      </w:r>
    </w:p>
    <w:p w:rsidRPr="00EE42B3" w:rsidR="00B47B46" w:rsidP="00B47B46" w:rsidRDefault="00AB0166" w14:paraId="5DD10D12" w14:textId="78AAE18A">
      <w:pPr>
        <w:pStyle w:val="Heading1"/>
        <w:spacing w:before="120" w:after="120"/>
        <w:jc w:val="center"/>
        <w:rPr>
          <w:rFonts w:ascii="Cambria" w:hAnsi="Cambria"/>
          <w:color w:val="262626" w:themeColor="text1" w:themeTint="D9"/>
          <w:sz w:val="24"/>
          <w:szCs w:val="24"/>
        </w:rPr>
      </w:pPr>
      <w:r>
        <w:rPr>
          <w:rStyle w:val="Strong"/>
          <w:rFonts w:ascii="Cambria" w:hAnsi="Cambria"/>
          <w:color w:val="262626" w:themeColor="text1" w:themeTint="D9"/>
          <w:sz w:val="24"/>
          <w:szCs w:val="24"/>
        </w:rPr>
        <w:t>RESULTS INTERPRETATION (SLD)</w:t>
      </w:r>
    </w:p>
    <w:p xmlns:wp14="http://schemas.microsoft.com/office/word/2010/wordml" w:rsidRPr="00EE42B3" w:rsidR="00B47B46" w:rsidP="00B47B46" w:rsidRDefault="00B47B46" w14:paraId="5CE2ED42"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Taken together, the evidence gathered across cognitive testing, academic achievement measures, developmental history, educational history, and behavioural observation is weighed together in forming this formulation, rather than any single measure being treated as determinative. [Insert overarching formulation statement – e.g., whether the profile reflects a Specific Learning Disorder, a pattern of relative cognitive weaknesses without a discrete learning disorder, or learning difficulties better explained by another factor such as attention, anxiety, or instructional history.]</w:t>
      </w:r>
    </w:p>
    <w:p xmlns:wp14="http://schemas.microsoft.com/office/word/2010/wordml" w:rsidRPr="00EE42B3" w:rsidR="00B47B46" w:rsidP="00B47B46" w:rsidRDefault="00B47B46" w14:paraId="38CA690B"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[Use where relevant: academic, cognitive, and reported functioning present an inconsistent picture – for example, age-appropriate or strong performance on formal testing alongside reported day-to-day learning difficulty, or the reverse.] This pattern does not invalidate either set of findings and is considered below rather than left unresolved.</w:t>
      </w:r>
    </w:p>
    <w:p xmlns:wp14="http://schemas.microsoft.com/office/word/2010/wordml" w:rsidRPr="00EE42B3" w:rsidR="00B47B46" w:rsidP="00B47B46" w:rsidRDefault="00B47B46" w14:paraId="1664213D"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One possibility is that testing conditions (quiet, one-to-one, and largely free of the time pressure and distraction present in a classroom) do not fully reflect the demands CLIENT experiences day to day, such that performance under assessment conditions understates difficulties that emerge under typical classroom load.</w:t>
      </w:r>
    </w:p>
    <w:p xmlns:wp14="http://schemas.microsoft.com/office/word/2010/wordml" w:rsidRPr="00EE42B3" w:rsidR="00B47B46" w:rsidP="00B47B46" w:rsidRDefault="00B47B46" w14:paraId="396861C8"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second possibility is that CLIENT is compensating through strategies such as [insert, e.g., re-reading material, additional processing time, support from teachers or family, strong verbal or reasoning skills] that are not consistently available or sustainable across all settings, masking the extent of underlying difficulty.</w:t>
      </w:r>
    </w:p>
    <w:p xmlns:wp14="http://schemas.microsoft.com/office/word/2010/wordml" w:rsidRPr="00EE42B3" w:rsidR="00B47B46" w:rsidP="00B47B46" w:rsidRDefault="00B47B46" w14:paraId="3907CCC6"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third possibility is that reported difficulties are more pronounced in some academic domains than others, such that an overall age-appropriate profile can still coexist with domain-specific difficulty (for example, in [insert domain]), and that informants may have differing opportunities to observe this depending on the setting.</w:t>
      </w:r>
    </w:p>
    <w:p xmlns:wp14="http://schemas.microsoft.com/office/word/2010/wordml" w:rsidRPr="00EE42B3" w:rsidR="00B47B46" w:rsidP="00B47B46" w:rsidRDefault="00B47B46" w14:paraId="342E0282"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Behavioural observations made during the assessment are integrated into this formulation rather than treated as standalone data. [Insert observed approach to academic and cognitive tasks – effort, persistence, frustration tolerance, need for repetition or additional structure, and response to scaffolding – see Behavioural Observations, above.]</w:t>
      </w:r>
    </w:p>
    <w:p xmlns:wp14="http://schemas.microsoft.com/office/word/2010/wordml" w:rsidRPr="00EE42B3" w:rsidR="00B47B46" w:rsidP="00B47B46" w:rsidRDefault="00B47B46" w14:paraId="0DCE4E81"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CLIENT’s developmental and educational history provides further context for this formulation. [Insert relevant history – e.g., when difficulties became noticeable, whether onset corresponds with increased academic demands, a change in instruction, or a period of absence, and how CLIENT’s strengths may have supported or masked the difficulty over time.]</w:t>
      </w:r>
    </w:p>
    <w:p xmlns:wp14="http://schemas.microsoft.com/office/word/2010/wordml" w:rsidRPr="00EE42B3" w:rsidR="00B47B46" w:rsidP="00B47B46" w:rsidRDefault="00B47B46" w14:paraId="627865D0"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Assessment findings also identified several areas of strength including [insert strengths such as verbal reasoning, visual reasoning, creativity, oral language skills, problem-solving, persistence, or motivation]. CLIENT may demonstrate improved performance when provided with appropriate supports, accommodations, repetition, scaffolding, and structured learning approaches.</w:t>
      </w:r>
    </w:p>
    <w:p xmlns:wp14="http://schemas.microsoft.com/office/word/2010/wordml" w:rsidRPr="00EE42B3" w:rsidR="00B47B46" w:rsidP="00B47B46" w:rsidRDefault="00B47B46" w14:paraId="19DBC0C1"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Overall, findings from this assessment are [consistent/not consistent] with a profile involving features associated with Specific Learning Disorder (SLD). This conclusion reflects the integration of cognitive, academic, developmental, and observational evidence outlined above, rather than any single result considered in isolation.</w:t>
      </w:r>
    </w:p>
    <w:p w:rsidRPr="00EE42B3" w:rsidR="00B47B46" w:rsidP="00B47B46" w:rsidRDefault="00B47B46" w14:paraId="5C94E2B2" w14:textId="09AD10BE">
      <w:pPr>
        <w:spacing w:before="120" w:after="120"/>
        <w:rPr>
          <w:rFonts w:ascii="Cambria" w:hAnsi="Cambria"/>
          <w:color w:val="262626" w:themeColor="text1" w:themeTint="D9"/>
        </w:rPr>
      </w:pPr>
    </w:p>
    <w:p w:rsidRPr="00EE42B3" w:rsidR="00B47B46" w:rsidP="00B47B46" w:rsidRDefault="00AB0166" w14:paraId="56C99C75" w14:textId="0F7E9F07">
      <w:pPr>
        <w:pStyle w:val="Heading1"/>
        <w:spacing w:before="120" w:after="120"/>
        <w:jc w:val="center"/>
        <w:rPr>
          <w:rFonts w:ascii="Cambria" w:hAnsi="Cambria"/>
          <w:color w:val="262626" w:themeColor="text1" w:themeTint="D9"/>
          <w:sz w:val="24"/>
          <w:szCs w:val="24"/>
        </w:rPr>
      </w:pPr>
      <w:r>
        <w:rPr>
          <w:rStyle w:val="Strong"/>
          <w:rFonts w:ascii="Cambria" w:hAnsi="Cambria"/>
          <w:color w:val="262626" w:themeColor="text1" w:themeTint="D9"/>
          <w:sz w:val="24"/>
          <w:szCs w:val="24"/>
        </w:rPr>
        <w:t>RESULTS INTERPRETATION (for ADHD)</w:t>
      </w:r>
    </w:p>
    <w:p xmlns:wp14="http://schemas.microsoft.com/office/word/2010/wordml" w:rsidRPr="00EE42B3" w:rsidR="00B47B46" w:rsidP="00B47B46" w:rsidRDefault="00B47B46" w14:paraId="4D22538B"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Taken together, the evidence gathered across the [DIVA-5/Conners 4], self- and caregiver-report rating scales, developmental history, and behavioural observation is weighed together in forming this formulation, rather than symptom endorsement alone being treated as diagnostic. [Insert overarching formulation statement – e.g., whether attentional and executive functioning differences appear longstanding and pervasive, more situational, or better explained in part by another factor.]</w:t>
      </w:r>
    </w:p>
    <w:p xmlns:wp14="http://schemas.microsoft.com/office/word/2010/wordml" w:rsidRPr="00EE42B3" w:rsidR="00B47B46" w:rsidP="00B47B46" w:rsidRDefault="00B47B46" w14:paraId="794B20D4"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[Use where relevant: self-report and/or one informant's rating scale indicate significant ADHD symptoms and impairment, while another informant's report (e.g., a parent behavioural measure) is comparatively unremarkable.] This pattern does not invalidate the diagnostic picture; rather, it is clinically meaningful and is considered below rather than left unresolved.</w:t>
      </w:r>
    </w:p>
    <w:p xmlns:wp14="http://schemas.microsoft.com/office/word/2010/wordml" w:rsidRPr="00EE42B3" w:rsidR="00B47B46" w:rsidP="00B47B46" w:rsidRDefault="00B47B46" w14:paraId="340DD692"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One possibility is that CLIENT’s difficulties are more internalised than externally visible, such that attentional and organisational effort is experienced subjectively (e.g., needing to work harder than peers to maintain focus or complete tasks) without this necessarily translating into behaviour that an observer would identify as disruptive or atypical.</w:t>
      </w:r>
    </w:p>
    <w:p xmlns:wp14="http://schemas.microsoft.com/office/word/2010/wordml" w:rsidRPr="00EE42B3" w:rsidR="00B47B46" w:rsidP="00B47B46" w:rsidRDefault="00B47B46" w14:paraId="02B6DFA0"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second possibility relates to demand and compensation over time. [Insert relevant history, e.g., a period when academic or organisational demands increased substantially.] It is possible that CLIENT’s compensatory strategies and the support provided by caregivers have, until recently, kept pace with these demands in some settings, while difficulties become more apparent in settings with fewer scaffolds or a higher independent load.</w:t>
      </w:r>
    </w:p>
    <w:p xmlns:wp14="http://schemas.microsoft.com/office/word/2010/wordml" w:rsidRPr="00EE42B3" w:rsidR="00B47B46" w:rsidP="00B47B46" w:rsidRDefault="00B47B46" w14:paraId="0CC12C4E"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third possibility is that a specific scale within a broader measure (e.g., an executive functioning index on an otherwise unremarkable behavioural profile) identifies a discrete weakness, suggesting that executive functioning difficulties may be identifiable to an informant in a structured rating format even where broader behavioural or emotional functioning appears well-adjusted in everyday observation.</w:t>
      </w:r>
    </w:p>
    <w:p xmlns:wp14="http://schemas.microsoft.com/office/word/2010/wordml" w:rsidRPr="00EE42B3" w:rsidR="00B47B46" w:rsidP="00B47B46" w:rsidRDefault="00B47B46" w14:paraId="7E59999A"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fourth possibility is supported by direct observation during the assessment (see Behavioural Observations, above). [Insert observed pattern – e.g., engagement varying by task interest or demand, need for repetition or structure.] A similar pattern in a more flexible setting, where CLIENT has greater latitude to gravitate toward preferred activities or tasks, may understate difficulties that become more apparent in less flexible settings such as the classroom or testing environment.</w:t>
      </w:r>
    </w:p>
    <w:p xmlns:wp14="http://schemas.microsoft.com/office/word/2010/wordml" w:rsidRPr="00EE42B3" w:rsidR="00B47B46" w:rsidP="00B47B46" w:rsidRDefault="00B47B46" w14:paraId="54445872"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Finally, it is worth holding in mind that different rating scales and informants are capturing different aspects of functioning – symptom frequency and subjective impairment on the one hand, and observable behavioural and emotional adjustment on the other. Both sets of findings can be true at the same time without one undermining the other.</w:t>
      </w:r>
    </w:p>
    <w:p xmlns:wp14="http://schemas.microsoft.com/office/word/2010/wordml" w:rsidRPr="00EE42B3" w:rsidR="00B47B46" w:rsidP="00B47B46" w:rsidRDefault="00B47B46" w14:paraId="56C5FB5B"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With respect to the cognitive profile, some caution is warranted in how directly these findings are linked to ADHD. [Insert relevant cognitive findings, e.g., relative weaknesses in Working Memory or Processing Speed.] Such patterns are commonly observed alongside ADHD but are not specific to it, and a range of other factors (including general processing style, fatigue, anxiety, or test-specific variables) can produce a similar profile. These findings are best understood as broadly consistent with, rather than independently diagnostic of, attentional and executive functioning difficulties, and should not be relied upon in isolation to support the diagnosis.</w:t>
      </w:r>
    </w:p>
    <w:p xmlns:wp14="http://schemas.microsoft.com/office/word/2010/wordml" w:rsidRPr="00EE42B3" w:rsidR="00B47B46" w:rsidP="00B47B46" w:rsidRDefault="00B47B46" w14:paraId="6FFEEE64"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CLIENT’s developmental history offers further context for this formulation. [Insert relevant developmental history – e.g., fatigue, reduced motivation, sleep disruption, and a timeline of increasing demands relative to CLIENT’s capacity to meet them, alongside any preserved areas of functioning achieved through disproportionate effort.]</w:t>
      </w:r>
    </w:p>
    <w:p xmlns:wp14="http://schemas.microsoft.com/office/word/2010/wordml" w:rsidRPr="00EE42B3" w:rsidR="00B47B46" w:rsidP="00B47B46" w:rsidRDefault="00B47B46" w14:paraId="2725C5EE"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Assessment findings also identified several areas of strength including [insert strengths such as creativity, curiosity, humour, empathy, high energy, problem-solving, persistence, strong interests, or innovative thinking]. CLIENT may demonstrate stronger functioning when engaged in meaningful, stimulating, or interest-based activities and when provided with appropriate supports and structure.</w:t>
      </w:r>
    </w:p>
    <w:p xmlns:wp14="http://schemas.microsoft.com/office/word/2010/wordml" w:rsidRPr="00EE42B3" w:rsidR="00B47B46" w:rsidP="00B47B46" w:rsidRDefault="00B47B46" w14:paraId="39EEC0BC"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Overall, findings from this assessment are consistent with a profile involving features associated with Attention-Deficit/Hyperactivity Disorder (ADHD). This conclusion is based on the convergence of self-report, developmental, and behavioural evidence within a formulation that accounts for any discrepancy across informants or measures, rather than on symptom endorsement alone.</w:t>
      </w:r>
    </w:p>
    <w:p w:rsidRPr="00EE42B3" w:rsidR="00B47B46" w:rsidP="00B47B46" w:rsidRDefault="00B47B46" w14:paraId="5B002B7B" w14:textId="1B899F32">
      <w:pPr>
        <w:spacing w:before="120" w:after="120"/>
        <w:rPr>
          <w:rFonts w:ascii="Cambria" w:hAnsi="Cambria"/>
          <w:color w:val="262626" w:themeColor="text1" w:themeTint="D9"/>
        </w:rPr>
      </w:pPr>
    </w:p>
    <w:p w:rsidRPr="00EE42B3" w:rsidR="00B47B46" w:rsidP="00B47B46" w:rsidRDefault="00AB0166" w14:paraId="3090FC81" w14:textId="1FD95507">
      <w:pPr>
        <w:pStyle w:val="Heading1"/>
        <w:spacing w:before="120" w:after="120"/>
        <w:jc w:val="center"/>
        <w:rPr>
          <w:rFonts w:ascii="Cambria" w:hAnsi="Cambria"/>
          <w:color w:val="262626" w:themeColor="text1" w:themeTint="D9"/>
          <w:sz w:val="24"/>
          <w:szCs w:val="24"/>
        </w:rPr>
      </w:pPr>
      <w:r>
        <w:rPr>
          <w:rStyle w:val="Strong"/>
          <w:rFonts w:ascii="Cambria" w:hAnsi="Cambria"/>
          <w:color w:val="262626" w:themeColor="text1" w:themeTint="D9"/>
          <w:sz w:val="24"/>
          <w:szCs w:val="24"/>
        </w:rPr>
        <w:t>RESULTS INTERPRETATION (for ASD)</w:t>
      </w:r>
    </w:p>
    <w:p xmlns:wp14="http://schemas.microsoft.com/office/word/2010/wordml" w:rsidRPr="00EE42B3" w:rsidR="00B47B46" w:rsidP="00B47B46" w:rsidRDefault="00B47B46" w14:paraId="21E1A454"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Taken together, the evidence gathered across the [ADOS-2/SRS-2], caregiver- and self-report measures, developmental history, and behavioural observation is weighed together in forming this formulation, rather than any single measure being treated as determinative. [Insert overarching formulation statement – e.g., whether differences in social communication, sensory processing, and behavioural flexibility appear longstanding and pervasive across contexts, or more situational.]</w:t>
      </w:r>
    </w:p>
    <w:p xmlns:wp14="http://schemas.microsoft.com/office/word/2010/wordml" w:rsidRPr="00EE42B3" w:rsidR="00B47B46" w:rsidP="00B47B46" w:rsidRDefault="00B47B46" w14:paraId="745F8C40"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[Use where relevant: informants or settings present an inconsistent picture – for example, fewer concerns reported at home than at school, or strong social engagement in some contexts alongside marked difficulty in others.] This pattern does not invalidate the diagnostic picture; rather, it is clinically meaningful and is considered below rather than left unresolved.</w:t>
      </w:r>
    </w:p>
    <w:p xmlns:wp14="http://schemas.microsoft.com/office/word/2010/wordml" w:rsidRPr="00EE42B3" w:rsidR="00B47B46" w:rsidP="00B47B46" w:rsidRDefault="00B47B46" w14:paraId="6C3AE38F"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One possibility is that CLIENT has developed compensatory or camouflaging strategies (e.g., scripting, mirroring peers, or relying on structured and familiar environments) that reduce the external visibility of social communication differences in some settings, particularly those that are predictable or involve familiar people.</w:t>
      </w:r>
    </w:p>
    <w:p xmlns:wp14="http://schemas.microsoft.com/office/word/2010/wordml" w:rsidRPr="00EE42B3" w:rsidR="00B47B46" w:rsidP="00B47B46" w:rsidRDefault="00B47B46" w14:paraId="3FB2942D"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second possibility relates to differing environmental demands. [Insert relevant context, e.g., differences in social complexity, sensory load, or structure between home and school, or between one-to-one and group settings.] Difficulties that depend on social or sensory demand may be more apparent in less accommodating or less predictable environments than in settings where CLIENT has more control or support.</w:t>
      </w:r>
    </w:p>
    <w:p xmlns:wp14="http://schemas.microsoft.com/office/word/2010/wordml" w:rsidRPr="00EE42B3" w:rsidR="00B47B46" w:rsidP="00B47B46" w:rsidRDefault="00B47B46" w14:paraId="410EB9FA"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third possibility is that informants differ in their opportunity or frame of reference to observe particular behaviours, such that a behaviour appearing atypical in one context (e.g., a classroom with many same-aged peers) may not be observed, or may be normalised, in another.</w:t>
      </w:r>
    </w:p>
    <w:p xmlns:wp14="http://schemas.microsoft.com/office/word/2010/wordml" w:rsidRPr="00EE42B3" w:rsidR="00B47B46" w:rsidP="00B47B46" w:rsidRDefault="00B47B46" w14:paraId="62610144"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Behavioural observations made during the assessment are integrated into this formulation rather than treated as standalone data. [Insert observed social communication style, response to transitions, sensory responses, and restricted or repetitive patterns – see Behavioural Observations, above – and note any contrast between CLIENT’s presentation in structured assessment conditions versus less structured or unfamiliar contexts.]</w:t>
      </w:r>
    </w:p>
    <w:p xmlns:wp14="http://schemas.microsoft.com/office/word/2010/wordml" w:rsidRPr="00EE42B3" w:rsidR="00B47B46" w:rsidP="00B47B46" w:rsidRDefault="00B47B46" w14:paraId="6CFFB2F0"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CLIENT’s developmental history offers further context for this formulation. [Insert relevant developmental history – e.g., early social and communication milestones, the developmental point at which differences became noticeable, and how CLIENT’s strengths and interests have shaped social participation over time.]</w:t>
      </w:r>
    </w:p>
    <w:p xmlns:wp14="http://schemas.microsoft.com/office/word/2010/wordml" w:rsidRPr="00EE42B3" w:rsidR="00B47B46" w:rsidP="00B47B46" w:rsidRDefault="00B47B46" w14:paraId="57B16918"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Assessment findings also identified several areas of strength including [insert strengths such as attention to detail, honesty, strong interests, creativity, memory, insight, pattern recognition, deep knowledge, empathy, or problem-solving]. CLIENT may demonstrate stronger functioning within predictable environments, when routines are established, and when sensory and social demands are appropriately supported.</w:t>
      </w:r>
    </w:p>
    <w:p xmlns:wp14="http://schemas.microsoft.com/office/word/2010/wordml" w:rsidRPr="00EE42B3" w:rsidR="00B47B46" w:rsidP="00B47B46" w:rsidRDefault="00B47B46" w14:paraId="7A522313"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Overall, findings from this assessment are consistent with a profile involving features associated with autism spectrum disorder (ASD). This conclusion reflects the integration of standardised assessment, developmental history, and behavioural observation within a formulation that accounts for any variation in presentation across settings or informants, rather than on any single source of evidence in isolation.</w:t>
      </w:r>
    </w:p>
    <w:p w:rsidRPr="00EE42B3" w:rsidR="00B47B46" w:rsidP="00F65E86" w:rsidRDefault="00B47B46" w14:paraId="5075E1DD" w14:textId="68D7BBA5">
      <w:pPr>
        <w:spacing w:before="120" w:after="120"/>
        <w:jc w:val="center"/>
        <w:rPr>
          <w:rFonts w:ascii="Cambria" w:hAnsi="Cambria"/>
          <w:b/>
          <w:bCs/>
          <w:color w:val="262626" w:themeColor="text1" w:themeTint="D9"/>
        </w:rPr>
      </w:pPr>
    </w:p>
    <w:p w:rsidRPr="00EE42B3" w:rsidR="00B47B46" w:rsidP="00F65E86" w:rsidRDefault="00AB0166" w14:paraId="5566AF94" w14:textId="28E90586">
      <w:pPr>
        <w:pStyle w:val="Heading1"/>
        <w:spacing w:before="120" w:after="120"/>
        <w:jc w:val="center"/>
        <w:rPr>
          <w:rFonts w:ascii="Cambria" w:hAnsi="Cambria"/>
          <w:b/>
          <w:bCs/>
          <w:color w:val="262626" w:themeColor="text1" w:themeTint="D9"/>
          <w:sz w:val="24"/>
          <w:szCs w:val="24"/>
        </w:rPr>
      </w:pPr>
      <w:r>
        <w:rPr>
          <w:rStyle w:val="Strong"/>
          <w:rFonts w:ascii="Cambria" w:hAnsi="Cambria"/>
          <w:color w:val="262626" w:themeColor="text1" w:themeTint="D9"/>
          <w:sz w:val="24"/>
          <w:szCs w:val="24"/>
        </w:rPr>
        <w:t>RESULTS INTERPRETATION (for AuDHD)</w:t>
      </w:r>
    </w:p>
    <w:p xmlns:wp14="http://schemas.microsoft.com/office/word/2010/wordml" w:rsidRPr="00EE42B3" w:rsidR="00B47B46" w:rsidP="00B47B46" w:rsidRDefault="00B47B46" w14:paraId="44669AA5"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Taken together, the evidence gathered across cognitive, attentional, and social-communication measures, caregiver- and self-report scales, developmental history, and behavioural observation is weighed together in forming this combined formulation, rather than any single measure or domain being treated as determinative. [Insert overarching formulation statement – e.g., how attentional/executive and social-communication/sensory differences appear to interact and present together for CLIENT.]</w:t>
      </w:r>
    </w:p>
    <w:p xmlns:wp14="http://schemas.microsoft.com/office/word/2010/wordml" w:rsidRPr="00EE42B3" w:rsidR="00B47B46" w:rsidP="00B47B46" w:rsidRDefault="00B47B46" w14:paraId="5751F48A"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[Use where relevant: measures or informants present an inconsistent picture across either the attentional/executive domain, the social-communication/sensory domain, or both.] This does not invalidate the diagnostic picture; rather, it is considered below rather than left unresolved, in the same manner addressed for each domain individually.</w:t>
      </w:r>
    </w:p>
    <w:p xmlns:wp14="http://schemas.microsoft.com/office/word/2010/wordml" w:rsidRPr="00EE42B3" w:rsidR="00B47B46" w:rsidP="00B47B46" w:rsidRDefault="00B47B46" w14:paraId="759B491C"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With co-occurring presentations, it is worth holding in mind that features of one domain can mask, amplify, or be mistaken for features of the other – for example, attentional and executive differences can affect the consistency with which social-communication or sensory difficulties are observed, and vice versa. This overlap is a further reason why informant or setting-based discrepancies are expected rather than unusual in AuDHD presentations.</w:t>
      </w:r>
    </w:p>
    <w:p xmlns:wp14="http://schemas.microsoft.com/office/word/2010/wordml" w:rsidRPr="00EE42B3" w:rsidR="00B47B46" w:rsidP="00B47B46" w:rsidRDefault="00B47B46" w14:paraId="616067AC"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Behavioural observations made during the assessment are integrated into this formulation rather than treated as standalone data. [Insert observed presentation across both domains – attention, activity level, social communication style, response to transitions and sensory input, and variability in engagement by task or context – see Behavioural Observations, above.]</w:t>
      </w:r>
    </w:p>
    <w:p xmlns:wp14="http://schemas.microsoft.com/office/word/2010/wordml" w:rsidRPr="00EE42B3" w:rsidR="00B47B46" w:rsidP="00B47B46" w:rsidRDefault="00B47B46" w14:paraId="40A41174"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With respect to the cognitive profile, some caution is warranted in how directly any relative cognitive weaknesses (e.g., in Working Memory or Processing Speed) are linked to either diagnosis in isolation, as these patterns are not specific to either ADHD or ASD and a range of other factors can contribute to a similar profile. [Insert relevant cognitive findings if applicable.]</w:t>
      </w:r>
    </w:p>
    <w:p xmlns:wp14="http://schemas.microsoft.com/office/word/2010/wordml" w:rsidRPr="00EE42B3" w:rsidR="00B47B46" w:rsidP="00B47B46" w:rsidRDefault="00B47B46" w14:paraId="08AFB4D8"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CLIENT’s developmental history offers further context for this combined formulation. [Insert relevant developmental history across both domains – e.g., early temperament, the developmental point(s) at which attentional and social-communication differences became noticeable, and how compensatory strengths have shaped functioning over time.]</w:t>
      </w:r>
    </w:p>
    <w:p xmlns:wp14="http://schemas.microsoft.com/office/word/2010/wordml" w:rsidRPr="00EE42B3" w:rsidR="00B47B46" w:rsidP="00B47B46" w:rsidRDefault="00B47B46" w14:paraId="370C2C74"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Assessment findings also identified several areas of strength including [insert strengths such as creativity, humour, attention to detail, curiosity, empathy, strong interests, innovative thinking, persistence, pattern recognition, or problem-solving]. CLIENT may demonstrate stronger functioning when provided with structure, predictability, sensory supports, interest-based engagement, and environments that accommodate both attention and social-communication differences.</w:t>
      </w:r>
    </w:p>
    <w:p xmlns:wp14="http://schemas.microsoft.com/office/word/2010/wordml" w:rsidRPr="00EE42B3" w:rsidR="00B47B46" w:rsidP="00B47B46" w:rsidRDefault="00B47B46" w14:paraId="49C08F9C" wp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Overall, findings from this assessment are consistent with a neurodevelopmental profile involving features associated with both autism spectrum disorder (ASD) and Attention-Deficit/Hyperactivity Disorder (ADHD). This conclusion reflects the integration of evidence across both domains within a single formulation, accounting for their overlap and any variation in presentation across settings or informants, rather than two separate symptom checklists considered independently.</w:t>
      </w:r>
    </w:p>
    <w:p w:rsidRPr="00EE42B3" w:rsidR="000364E5" w:rsidP="70629B87" w:rsidRDefault="000364E5" w14:paraId="21D6FF4A" w14:textId="77777777">
      <w:pPr>
        <w:pStyle w:val="NormalWeb"/>
        <w:spacing w:before="120" w:beforeAutospacing="off" w:after="120" w:afterAutospacing="off"/>
        <w:rPr>
          <w:rFonts w:ascii="Cambria" w:hAnsi="Cambria"/>
          <w:color w:val="262626" w:themeColor="text1" w:themeTint="D9"/>
        </w:rPr>
      </w:pPr>
    </w:p>
    <w:p w:rsidRPr="00EE42B3" w:rsidR="000D4CF1" w:rsidP="00B47B46" w:rsidRDefault="000D4CF1" w14:paraId="46A3F1B9" w14:textId="500C8735">
      <w:pPr>
        <w:pStyle w:val="Heading1"/>
        <w:spacing w:before="120" w:after="120"/>
        <w:rPr>
          <w:rFonts w:ascii="Cambria" w:hAnsi="Cambria"/>
          <w:color w:val="262626" w:themeColor="text1" w:themeTint="D9"/>
          <w:sz w:val="24"/>
          <w:szCs w:val="24"/>
        </w:rPr>
      </w:pPr>
      <w:r>
        <w:rPr>
          <w:rStyle w:val="Strong"/>
          <w:rFonts w:ascii="Cambria" w:hAnsi="Cambria"/>
          <w:color w:val="262626" w:themeColor="text1" w:themeTint="D9"/>
          <w:sz w:val="24"/>
          <w:szCs w:val="24"/>
        </w:rPr>
        <w:t>DIAGNOSIS</w:t>
      </w:r>
    </w:p>
    <w:p w:rsidRPr="00EE42B3" w:rsidR="000D4CF1" w:rsidP="00B47B46" w:rsidRDefault="000D4CF1" w14:paraId="1A7D1FC0"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 xml:space="preserve">Based on the evidence obtained through clinical observations, developmental history, collateral information, and standardised assessment measures, CLIENT’s presentation meets criteria for the following diagnosis/es as per the </w:t>
      </w:r>
      <w:r>
        <w:rPr>
          <w:rStyle w:val="Emphasis"/>
          <w:rFonts w:ascii="Cambria" w:hAnsi="Cambria" w:eastAsiaTheme="majorEastAsia"/>
          <w:color w:val="262626" w:themeColor="text1" w:themeTint="D9"/>
        </w:rPr>
        <w:t>Diagnostic and Statistical Manual of Mental Disorders</w:t>
      </w:r>
      <w:r>
        <w:rPr>
          <w:rFonts w:ascii="Cambria" w:hAnsi="Cambria"/>
          <w:color w:val="262626" w:themeColor="text1" w:themeTint="D9"/>
        </w:rPr>
        <w:t xml:space="preserve"> (DSM-5-TR):</w:t>
      </w:r>
    </w:p>
    <w:p w:rsidRPr="00EE42B3" w:rsidR="000D4CF1" w:rsidP="00B47B46" w:rsidRDefault="000D4CF1" w14:paraId="4D37BE8C" w14:textId="77777777">
      <w:pPr>
        <w:pStyle w:val="Heading2"/>
        <w:spacing w:before="120" w:after="12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Attention-Deficit/Hyperactivity Disorder (ADHD)</w:t>
      </w:r>
    </w:p>
    <w:p w:rsidRPr="00EE42B3" w:rsidR="000D4CF1" w:rsidP="00B47B46" w:rsidRDefault="000D4CF1" w14:paraId="6E95EABB" w14:textId="77777777">
      <w:pPr>
        <w:pStyle w:val="NormalWeb"/>
        <w:numPr>
          <w:ilvl w:val="0"/>
          <w:numId w:val="19"/>
        </w:numPr>
        <w:spacing w:before="120" w:beforeAutospacing="0" w:after="120" w:afterAutospacing="0"/>
        <w:rPr>
          <w:rFonts w:ascii="Cambria" w:hAnsi="Cambria"/>
          <w:color w:val="262626" w:themeColor="text1" w:themeTint="D9"/>
        </w:rPr>
      </w:pPr>
      <w:r>
        <w:rPr>
          <w:rFonts w:ascii="Cambria" w:hAnsi="Cambria"/>
          <w:color w:val="262626" w:themeColor="text1" w:themeTint="D9"/>
        </w:rPr>
        <w:t>Attention-Deficit/Hyperactivity Disorder (ADHD) – Predominantly Inattentive Presentation (DSM-5-TR, F90.0)</w:t>
      </w:r>
    </w:p>
    <w:p w:rsidRPr="00EE42B3" w:rsidR="000D4CF1" w:rsidP="00B47B46" w:rsidRDefault="000D4CF1" w14:paraId="085AFB07" w14:textId="77777777">
      <w:pPr>
        <w:pStyle w:val="NormalWeb"/>
        <w:numPr>
          <w:ilvl w:val="0"/>
          <w:numId w:val="19"/>
        </w:numPr>
        <w:spacing w:before="120" w:beforeAutospacing="0" w:after="120" w:afterAutospacing="0"/>
        <w:rPr>
          <w:rFonts w:ascii="Cambria" w:hAnsi="Cambria"/>
          <w:color w:val="262626" w:themeColor="text1" w:themeTint="D9"/>
        </w:rPr>
      </w:pPr>
      <w:r>
        <w:rPr>
          <w:rFonts w:ascii="Cambria" w:hAnsi="Cambria"/>
          <w:color w:val="262626" w:themeColor="text1" w:themeTint="D9"/>
        </w:rPr>
        <w:t>Attention-Deficit/Hyperactivity Disorder (ADHD) – Predominantly Hyperactive/Impulsive Presentation (DSM-5-TR, F90.1)</w:t>
      </w:r>
    </w:p>
    <w:p w:rsidRPr="00EE42B3" w:rsidR="000D4CF1" w:rsidP="00B47B46" w:rsidRDefault="000D4CF1" w14:paraId="794A647C" w14:textId="3C2ECE09">
      <w:pPr>
        <w:pStyle w:val="NormalWeb"/>
        <w:numPr>
          <w:ilvl w:val="0"/>
          <w:numId w:val="19"/>
        </w:numPr>
        <w:spacing w:before="120" w:beforeAutospacing="0" w:after="120" w:afterAutospacing="0"/>
        <w:rPr>
          <w:rFonts w:ascii="Cambria" w:hAnsi="Cambria"/>
          <w:color w:val="262626" w:themeColor="text1" w:themeTint="D9"/>
        </w:rPr>
      </w:pPr>
      <w:r>
        <w:rPr>
          <w:rFonts w:ascii="Cambria" w:hAnsi="Cambria"/>
          <w:color w:val="262626" w:themeColor="text1" w:themeTint="D9"/>
        </w:rPr>
        <w:t>Attention-Deficit/Hyperactivity Disorder (ADHD) – Combined Presentation (DSM-5-TR, F90.2)</w:t>
      </w:r>
    </w:p>
    <w:p w:rsidRPr="00EE42B3" w:rsidR="000D4CF1" w:rsidP="00B47B46" w:rsidRDefault="000D4CF1" w14:paraId="094B63BF" w14:textId="77777777">
      <w:pPr>
        <w:pStyle w:val="NormalWeb"/>
        <w:spacing w:before="120" w:beforeAutospacing="0" w:after="120" w:afterAutospacing="0"/>
        <w:rPr>
          <w:rFonts w:ascii="Cambria" w:hAnsi="Cambria"/>
          <w:color w:val="262626" w:themeColor="text1" w:themeTint="D9"/>
        </w:rPr>
      </w:pPr>
    </w:p>
    <w:p w:rsidRPr="00EE42B3" w:rsidR="000D4CF1" w:rsidP="00B47B46" w:rsidRDefault="000D4CF1" w14:paraId="35FDE8CD" w14:textId="77777777">
      <w:pPr>
        <w:pStyle w:val="Heading2"/>
        <w:spacing w:before="120" w:after="12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Autism Spectrum Disorder (ASD)</w:t>
      </w:r>
    </w:p>
    <w:p w:rsidRPr="00EE42B3" w:rsidR="000D4CF1" w:rsidP="00B47B46" w:rsidRDefault="000D4CF1" w14:paraId="68D8CEC5" w14:textId="77777777">
      <w:pPr>
        <w:pStyle w:val="NormalWeb"/>
        <w:numPr>
          <w:ilvl w:val="0"/>
          <w:numId w:val="20"/>
        </w:numPr>
        <w:spacing w:before="120" w:beforeAutospacing="0" w:after="120" w:afterAutospacing="0"/>
        <w:rPr>
          <w:rFonts w:ascii="Cambria" w:hAnsi="Cambria"/>
          <w:color w:val="262626" w:themeColor="text1" w:themeTint="D9"/>
        </w:rPr>
      </w:pPr>
      <w:r>
        <w:rPr>
          <w:rFonts w:ascii="Cambria" w:hAnsi="Cambria"/>
          <w:color w:val="262626" w:themeColor="text1" w:themeTint="D9"/>
        </w:rPr>
        <w:t>Autism Spectrum Disorder (DSM-5-TR, F84.0)</w:t>
      </w:r>
    </w:p>
    <w:p w:rsidRPr="00EE42B3" w:rsidR="000D4CF1" w:rsidP="00B47B46" w:rsidRDefault="000D4CF1" w14:paraId="608154A6"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Specify if applicable:</w:t>
      </w:r>
    </w:p>
    <w:p w:rsidRPr="00EE42B3" w:rsidR="000D4CF1" w:rsidP="00B47B46" w:rsidRDefault="000D4CF1" w14:paraId="5C995286"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Without accompanying intellectual impairment</w:t>
      </w:r>
    </w:p>
    <w:p w:rsidRPr="00EE42B3" w:rsidR="000D4CF1" w:rsidP="00B47B46" w:rsidRDefault="000D4CF1" w14:paraId="00FFBFF1"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With accompanying intellectual impairment</w:t>
      </w:r>
    </w:p>
    <w:p w:rsidRPr="00EE42B3" w:rsidR="000D4CF1" w:rsidP="00B47B46" w:rsidRDefault="000D4CF1" w14:paraId="6E732B2F"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Without accompanying language disorder</w:t>
      </w:r>
    </w:p>
    <w:p w:rsidRPr="00EE42B3" w:rsidR="000D4CF1" w:rsidP="00B47B46" w:rsidRDefault="000D4CF1" w14:paraId="534C917A"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With accompanying language disorder</w:t>
      </w:r>
    </w:p>
    <w:p w:rsidRPr="00EE42B3" w:rsidR="000D4CF1" w:rsidP="00B47B46" w:rsidRDefault="000D4CF1" w14:paraId="3B75CDD0"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Level 1 – Requiring Support</w:t>
      </w:r>
    </w:p>
    <w:p w:rsidRPr="00EE42B3" w:rsidR="000D4CF1" w:rsidP="00B47B46" w:rsidRDefault="000D4CF1" w14:paraId="31656BE5"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Level 2 – Requiring Substantial Support</w:t>
      </w:r>
    </w:p>
    <w:p w:rsidRPr="00EE42B3" w:rsidR="000D4CF1" w:rsidP="00B47B46" w:rsidRDefault="000D4CF1" w14:paraId="1AE90709" w14:textId="77777777">
      <w:pPr>
        <w:pStyle w:val="NormalWeb"/>
        <w:numPr>
          <w:ilvl w:val="0"/>
          <w:numId w:val="21"/>
        </w:numPr>
        <w:spacing w:before="120" w:beforeAutospacing="0" w:after="120" w:afterAutospacing="0"/>
        <w:rPr>
          <w:rFonts w:ascii="Cambria" w:hAnsi="Cambria"/>
          <w:color w:val="262626" w:themeColor="text1" w:themeTint="D9"/>
        </w:rPr>
      </w:pPr>
      <w:r>
        <w:rPr>
          <w:rFonts w:ascii="Cambria" w:hAnsi="Cambria"/>
          <w:color w:val="262626" w:themeColor="text1" w:themeTint="D9"/>
        </w:rPr>
        <w:t>Level 3 – Requiring Very Substantial Support</w:t>
      </w:r>
    </w:p>
    <w:p w:rsidRPr="00EE42B3" w:rsidR="000D4CF1" w:rsidP="00B47B46" w:rsidRDefault="000D4CF1" w14:paraId="6155C0E8" w14:textId="77777777">
      <w:pPr>
        <w:pStyle w:val="Heading2"/>
        <w:spacing w:before="120" w:after="120"/>
        <w:rPr>
          <w:rStyle w:val="Strong"/>
          <w:rFonts w:ascii="Cambria" w:hAnsi="Cambria"/>
          <w:b w:val="0"/>
          <w:bCs w:val="0"/>
          <w:color w:val="262626" w:themeColor="text1" w:themeTint="D9"/>
          <w:sz w:val="24"/>
          <w:szCs w:val="24"/>
        </w:rPr>
      </w:pPr>
    </w:p>
    <w:p w:rsidRPr="00EE42B3" w:rsidR="000D4CF1" w:rsidP="00B47B46" w:rsidRDefault="000D4CF1" w14:paraId="6C2CC987" w14:textId="2E4327AC">
      <w:pPr>
        <w:pStyle w:val="Heading2"/>
        <w:spacing w:before="120" w:after="12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Specific Learning Disorder (SLD)</w:t>
      </w:r>
    </w:p>
    <w:p w:rsidRPr="00EE42B3" w:rsidR="000D4CF1" w:rsidP="00B47B46" w:rsidRDefault="000D4CF1" w14:paraId="0D3C25B9" w14:textId="77777777">
      <w:pPr>
        <w:pStyle w:val="NormalWeb"/>
        <w:numPr>
          <w:ilvl w:val="0"/>
          <w:numId w:val="22"/>
        </w:numPr>
        <w:spacing w:before="120" w:beforeAutospacing="0" w:after="120" w:afterAutospacing="0"/>
        <w:rPr>
          <w:rFonts w:ascii="Cambria" w:hAnsi="Cambria"/>
          <w:color w:val="262626" w:themeColor="text1" w:themeTint="D9"/>
        </w:rPr>
      </w:pPr>
      <w:r>
        <w:rPr>
          <w:rFonts w:ascii="Cambria" w:hAnsi="Cambria"/>
          <w:color w:val="262626" w:themeColor="text1" w:themeTint="D9"/>
        </w:rPr>
        <w:t>Specific Learning Disorder with impairment in reading (DSM-5-TR, F81.0)</w:t>
      </w:r>
    </w:p>
    <w:p w:rsidRPr="00EE42B3" w:rsidR="000D4CF1" w:rsidP="00B47B46" w:rsidRDefault="000D4CF1" w14:paraId="577FF06A" w14:textId="77777777">
      <w:pPr>
        <w:pStyle w:val="NormalWeb"/>
        <w:numPr>
          <w:ilvl w:val="0"/>
          <w:numId w:val="22"/>
        </w:numPr>
        <w:spacing w:before="120" w:beforeAutospacing="0" w:after="120" w:afterAutospacing="0"/>
        <w:rPr>
          <w:rFonts w:ascii="Cambria" w:hAnsi="Cambria"/>
          <w:color w:val="262626" w:themeColor="text1" w:themeTint="D9"/>
        </w:rPr>
      </w:pPr>
      <w:r>
        <w:rPr>
          <w:rFonts w:ascii="Cambria" w:hAnsi="Cambria"/>
          <w:color w:val="262626" w:themeColor="text1" w:themeTint="D9"/>
        </w:rPr>
        <w:t>Specific Learning Disorder with impairment in written expression (DSM-5-TR, F81.81)</w:t>
      </w:r>
    </w:p>
    <w:p w:rsidRPr="00EE42B3" w:rsidR="000D4CF1" w:rsidP="00B47B46" w:rsidRDefault="000D4CF1" w14:paraId="6236F3EA" w14:textId="77777777">
      <w:pPr>
        <w:pStyle w:val="NormalWeb"/>
        <w:numPr>
          <w:ilvl w:val="0"/>
          <w:numId w:val="22"/>
        </w:numPr>
        <w:spacing w:before="120" w:beforeAutospacing="0" w:after="120" w:afterAutospacing="0"/>
        <w:rPr>
          <w:rFonts w:ascii="Cambria" w:hAnsi="Cambria"/>
          <w:color w:val="262626" w:themeColor="text1" w:themeTint="D9"/>
        </w:rPr>
      </w:pPr>
      <w:r>
        <w:rPr>
          <w:rFonts w:ascii="Cambria" w:hAnsi="Cambria"/>
          <w:color w:val="262626" w:themeColor="text1" w:themeTint="D9"/>
        </w:rPr>
        <w:t>Specific Learning Disorder with impairment in mathematics (DSM-5-TR, F81.2)</w:t>
      </w:r>
    </w:p>
    <w:p w:rsidRPr="00EE42B3" w:rsidR="000D4CF1" w:rsidP="00B47B46" w:rsidRDefault="003D2BE7" w14:paraId="713836F0" w14:textId="57B206B3">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Specificity:</w:t>
      </w:r>
    </w:p>
    <w:p w:rsidRPr="00EE42B3" w:rsidR="000D4CF1" w:rsidP="00B47B46" w:rsidRDefault="000D4CF1" w14:paraId="14A09AB6" w14:textId="77777777">
      <w:pPr>
        <w:pStyle w:val="NormalWeb"/>
        <w:numPr>
          <w:ilvl w:val="0"/>
          <w:numId w:val="23"/>
        </w:numPr>
        <w:spacing w:before="120" w:beforeAutospacing="0" w:after="120" w:afterAutospacing="0"/>
        <w:rPr>
          <w:rFonts w:ascii="Cambria" w:hAnsi="Cambria"/>
          <w:color w:val="262626" w:themeColor="text1" w:themeTint="D9"/>
        </w:rPr>
      </w:pPr>
      <w:r>
        <w:rPr>
          <w:rFonts w:ascii="Cambria" w:hAnsi="Cambria"/>
          <w:color w:val="262626" w:themeColor="text1" w:themeTint="D9"/>
        </w:rPr>
        <w:t>Mild</w:t>
      </w:r>
    </w:p>
    <w:p w:rsidRPr="00EE42B3" w:rsidR="000D4CF1" w:rsidP="00B47B46" w:rsidRDefault="000D4CF1" w14:paraId="705C05D1" w14:textId="77777777">
      <w:pPr>
        <w:pStyle w:val="NormalWeb"/>
        <w:numPr>
          <w:ilvl w:val="0"/>
          <w:numId w:val="23"/>
        </w:numPr>
        <w:spacing w:before="120" w:beforeAutospacing="0" w:after="120" w:afterAutospacing="0"/>
        <w:rPr>
          <w:rFonts w:ascii="Cambria" w:hAnsi="Cambria"/>
          <w:color w:val="262626" w:themeColor="text1" w:themeTint="D9"/>
        </w:rPr>
      </w:pPr>
      <w:r>
        <w:rPr>
          <w:rFonts w:ascii="Cambria" w:hAnsi="Cambria"/>
          <w:color w:val="262626" w:themeColor="text1" w:themeTint="D9"/>
        </w:rPr>
        <w:t>Moderate</w:t>
      </w:r>
    </w:p>
    <w:p w:rsidRPr="00EE42B3" w:rsidR="0065718B" w:rsidP="00B47B46" w:rsidRDefault="000D4CF1" w14:paraId="03503F6F" w14:textId="219A9764">
      <w:pPr>
        <w:pStyle w:val="NormalWeb"/>
        <w:numPr>
          <w:ilvl w:val="0"/>
          <w:numId w:val="23"/>
        </w:numPr>
        <w:spacing w:before="120" w:beforeAutospacing="0" w:after="120" w:afterAutospacing="0"/>
        <w:rPr>
          <w:rFonts w:ascii="Cambria" w:hAnsi="Cambria"/>
          <w:color w:val="262626" w:themeColor="text1" w:themeTint="D9"/>
        </w:rPr>
      </w:pPr>
      <w:r>
        <w:rPr>
          <w:rFonts w:ascii="Cambria" w:hAnsi="Cambria"/>
          <w:color w:val="262626" w:themeColor="text1" w:themeTint="D9"/>
        </w:rPr>
        <w:t>Severe</w:t>
      </w:r>
    </w:p>
    <w:p w:rsidRPr="00EE42B3" w:rsidR="00AF3B7B" w:rsidP="00AF3B7B" w:rsidRDefault="00AF3B7B" w14:paraId="2316863E" w14:textId="77777777">
      <w:pPr>
        <w:pStyle w:val="NormalWeb"/>
        <w:spacing w:before="120" w:beforeAutospacing="0" w:after="120" w:afterAutospacing="0"/>
        <w:rPr>
          <w:rStyle w:val="Emphasis"/>
          <w:rFonts w:ascii="Cambria" w:hAnsi="Cambria"/>
          <w:i w:val="0"/>
          <w:iCs w:val="0"/>
          <w:color w:val="262626" w:themeColor="text1" w:themeTint="D9"/>
        </w:rPr>
      </w:pPr>
    </w:p>
    <w:p w:rsidRPr="00EE42B3" w:rsidR="00AF3B7B" w:rsidP="00AF3B7B" w:rsidRDefault="00262499" w14:paraId="5D894B9A" w14:textId="7726371F">
      <w:pPr>
        <w:pStyle w:val="NormalWeb"/>
        <w:spacing w:before="120" w:beforeAutospacing="0" w:after="120" w:afterAutospacing="0"/>
        <w:rPr>
          <w:rStyle w:val="Emphasis"/>
          <w:rFonts w:ascii="Cambria" w:hAnsi="Cambria"/>
          <w:i w:val="0"/>
          <w:iCs w:val="0"/>
          <w:color w:val="262626" w:themeColor="text1" w:themeTint="D9"/>
        </w:rPr>
      </w:pPr>
      <w:r>
        <w:rPr>
          <w:rFonts w:ascii="Cambria" w:hAnsi="Cambria"/>
          <w:noProof/>
          <w:color w:val="000000" w:themeColor="text1"/>
          <w14:ligatures w14:val="standardContextual"/>
        </w:rPr>
        <w:pict w14:anchorId="101D9AD9">
          <v:rect id="_x0000_i1029" style="width:451.3pt;height:.05pt;mso-width-percent:0;mso-height-percent:0;mso-width-percent:0;mso-height-percent:0" alt="" o:hr="t" o:hrstd="t" o:hralign="center" fillcolor="#a0a0a0" stroked="f"/>
        </w:pict>
      </w:r>
    </w:p>
    <w:p w:rsidRPr="00EE42B3" w:rsidR="0065718B" w:rsidP="0065718B" w:rsidRDefault="0065718B" w14:paraId="455314DC" w14:textId="5ECBBD52">
      <w:pPr>
        <w:spacing w:before="100" w:beforeAutospacing="1" w:after="100" w:afterAutospacing="1"/>
        <w:outlineLvl w:val="0"/>
        <w:rPr>
          <w:rFonts w:ascii="Cambria" w:hAnsi="Cambria"/>
          <w:b/>
          <w:bCs/>
          <w:color w:val="262626" w:themeColor="text1" w:themeTint="D9"/>
          <w:kern w:val="36"/>
        </w:rPr>
      </w:pPr>
      <w:r>
        <w:rPr>
          <w:rFonts w:ascii="Cambria" w:hAnsi="Cambria"/>
          <w:b/>
          <w:bCs/>
          <w:color w:val="262626" w:themeColor="text1" w:themeTint="D9"/>
          <w:kern w:val="36"/>
        </w:rPr>
        <w:t>UNDERSTANDING YOUR SLD DIAGNOSIS</w:t>
      </w:r>
    </w:p>
    <w:p w:rsidRPr="00EE42B3" w:rsidR="0065718B" w:rsidP="0065718B" w:rsidRDefault="0065718B" w14:paraId="1F540847" w14:textId="18028C46">
      <w:pPr>
        <w:spacing w:before="100" w:beforeAutospacing="1" w:after="100" w:afterAutospacing="1"/>
        <w:rPr>
          <w:rFonts w:ascii="Cambria" w:hAnsi="Cambria"/>
          <w:color w:val="262626" w:themeColor="text1" w:themeTint="D9"/>
        </w:rPr>
      </w:pPr>
      <w:r>
        <w:rPr>
          <w:rFonts w:ascii="Cambria" w:hAnsi="Cambria"/>
          <w:color w:val="262626" w:themeColor="text1" w:themeTint="D9"/>
        </w:rPr>
        <w:t>Specific Learning Disorder (SLD) is a neurodevelopmental condition affecting the development and use of academic skills. SLD does not reflect a lack of intelligence, effort, or motivation, but rather differences in how the brain processes and applies certain types of information related to learning.</w:t>
      </w:r>
    </w:p>
    <w:p w:rsidRPr="00EE42B3" w:rsidR="0065718B" w:rsidP="0065718B" w:rsidRDefault="0065718B" w14:paraId="75CE42CA" w14:textId="77777777">
      <w:pPr>
        <w:spacing w:before="100" w:beforeAutospacing="1" w:after="100" w:afterAutospacing="1"/>
        <w:rPr>
          <w:rFonts w:ascii="Cambria" w:hAnsi="Cambria"/>
          <w:color w:val="262626" w:themeColor="text1" w:themeTint="D9"/>
        </w:rPr>
      </w:pPr>
      <w:r>
        <w:rPr>
          <w:rFonts w:ascii="Cambria" w:hAnsi="Cambria"/>
          <w:color w:val="262626" w:themeColor="text1" w:themeTint="D9"/>
        </w:rPr>
        <w:t>Specific Learning Disorders may affect areas such as reading, written expression, spelling, mathematics, comprehension, or written organisation. These difficulties can make academic tasks more effortful and time-consuming, particularly within traditional learning environments.</w:t>
      </w:r>
    </w:p>
    <w:p w:rsidRPr="00EE42B3" w:rsidR="0065718B" w:rsidP="0065718B" w:rsidRDefault="0065718B" w14:paraId="04E525AA" w14:textId="77777777">
      <w:pPr>
        <w:spacing w:before="100" w:beforeAutospacing="1" w:after="100" w:afterAutospacing="1"/>
        <w:rPr>
          <w:rFonts w:ascii="Cambria" w:hAnsi="Cambria"/>
          <w:color w:val="262626" w:themeColor="text1" w:themeTint="D9"/>
        </w:rPr>
      </w:pPr>
      <w:r>
        <w:rPr>
          <w:rFonts w:ascii="Cambria" w:hAnsi="Cambria"/>
          <w:color w:val="262626" w:themeColor="text1" w:themeTint="D9"/>
        </w:rPr>
        <w:t>Some common challenges associated with SLD may include:</w:t>
      </w:r>
    </w:p>
    <w:p w:rsidRPr="00EE42B3" w:rsidR="0065718B" w:rsidP="0065718B" w:rsidRDefault="0065718B" w14:paraId="65E29BFC" w14:textId="77777777">
      <w:pPr>
        <w:numPr>
          <w:ilvl w:val="0"/>
          <w:numId w:val="26"/>
        </w:numPr>
        <w:spacing w:before="100" w:beforeAutospacing="1" w:after="100" w:afterAutospacing="1"/>
        <w:rPr>
          <w:rFonts w:ascii="Cambria" w:hAnsi="Cambria"/>
          <w:color w:val="262626" w:themeColor="text1" w:themeTint="D9"/>
        </w:rPr>
      </w:pPr>
      <w:r>
        <w:rPr>
          <w:rFonts w:ascii="Cambria" w:hAnsi="Cambria"/>
          <w:color w:val="262626" w:themeColor="text1" w:themeTint="D9"/>
        </w:rPr>
        <w:t>Difficulties with reading accuracy, fluency, or comprehension</w:t>
      </w:r>
    </w:p>
    <w:p w:rsidRPr="00EE42B3" w:rsidR="0065718B" w:rsidP="0065718B" w:rsidRDefault="0065718B" w14:paraId="4186F959" w14:textId="77777777">
      <w:pPr>
        <w:numPr>
          <w:ilvl w:val="0"/>
          <w:numId w:val="26"/>
        </w:numPr>
        <w:spacing w:before="100" w:beforeAutospacing="1" w:after="100" w:afterAutospacing="1"/>
        <w:rPr>
          <w:rFonts w:ascii="Cambria" w:hAnsi="Cambria"/>
          <w:color w:val="262626" w:themeColor="text1" w:themeTint="D9"/>
        </w:rPr>
      </w:pPr>
      <w:r>
        <w:rPr>
          <w:rFonts w:ascii="Cambria" w:hAnsi="Cambria"/>
          <w:color w:val="262626" w:themeColor="text1" w:themeTint="D9"/>
        </w:rPr>
        <w:t>Spelling and written expression difficulties</w:t>
      </w:r>
    </w:p>
    <w:p w:rsidRPr="00EE42B3" w:rsidR="0065718B" w:rsidP="0065718B" w:rsidRDefault="0065718B" w14:paraId="7218AD43" w14:textId="77777777">
      <w:pPr>
        <w:numPr>
          <w:ilvl w:val="0"/>
          <w:numId w:val="26"/>
        </w:numPr>
        <w:spacing w:before="100" w:beforeAutospacing="1" w:after="100" w:afterAutospacing="1"/>
        <w:rPr>
          <w:rFonts w:ascii="Cambria" w:hAnsi="Cambria"/>
          <w:color w:val="262626" w:themeColor="text1" w:themeTint="D9"/>
        </w:rPr>
      </w:pPr>
      <w:r>
        <w:rPr>
          <w:rFonts w:ascii="Cambria" w:hAnsi="Cambria"/>
          <w:color w:val="262626" w:themeColor="text1" w:themeTint="D9"/>
        </w:rPr>
        <w:t>Mathematics calculation or problem-solving difficulties</w:t>
      </w:r>
    </w:p>
    <w:p w:rsidRPr="00EE42B3" w:rsidR="0065718B" w:rsidP="0065718B" w:rsidRDefault="0065718B" w14:paraId="37BBCCB1" w14:textId="77777777">
      <w:pPr>
        <w:numPr>
          <w:ilvl w:val="0"/>
          <w:numId w:val="26"/>
        </w:numPr>
        <w:spacing w:before="100" w:beforeAutospacing="1" w:after="100" w:afterAutospacing="1"/>
        <w:rPr>
          <w:rFonts w:ascii="Cambria" w:hAnsi="Cambria"/>
          <w:color w:val="262626" w:themeColor="text1" w:themeTint="D9"/>
        </w:rPr>
      </w:pPr>
      <w:r>
        <w:rPr>
          <w:rFonts w:ascii="Cambria" w:hAnsi="Cambria"/>
          <w:color w:val="262626" w:themeColor="text1" w:themeTint="D9"/>
        </w:rPr>
        <w:t>Slower processing speed during academic tasks</w:t>
      </w:r>
    </w:p>
    <w:p w:rsidRPr="00EE42B3" w:rsidR="0065718B" w:rsidP="0065718B" w:rsidRDefault="0065718B" w14:paraId="3AA8649D" w14:textId="3B1F968D">
      <w:pPr>
        <w:numPr>
          <w:ilvl w:val="0"/>
          <w:numId w:val="26"/>
        </w:numPr>
        <w:spacing w:before="100" w:beforeAutospacing="1" w:after="100" w:afterAutospacing="1"/>
        <w:rPr>
          <w:rFonts w:ascii="Cambria" w:hAnsi="Cambria"/>
          <w:color w:val="262626" w:themeColor="text1" w:themeTint="D9"/>
        </w:rPr>
      </w:pPr>
      <w:r>
        <w:rPr>
          <w:rFonts w:ascii="Cambria" w:hAnsi="Cambria"/>
          <w:color w:val="262626" w:themeColor="text1" w:themeTint="D9"/>
        </w:rPr>
        <w:t>Difficulties remembering or applying learned information.</w:t>
      </w:r>
    </w:p>
    <w:p w:rsidRPr="00EE42B3" w:rsidR="0065718B" w:rsidP="0065718B" w:rsidRDefault="0065718B" w14:paraId="6928AB5B" w14:textId="77777777">
      <w:pPr>
        <w:numPr>
          <w:ilvl w:val="0"/>
          <w:numId w:val="26"/>
        </w:numPr>
        <w:spacing w:before="100" w:beforeAutospacing="1" w:after="100" w:afterAutospacing="1"/>
        <w:rPr>
          <w:rFonts w:ascii="Cambria" w:hAnsi="Cambria"/>
          <w:color w:val="262626" w:themeColor="text1" w:themeTint="D9"/>
        </w:rPr>
      </w:pPr>
      <w:r>
        <w:rPr>
          <w:rFonts w:ascii="Cambria" w:hAnsi="Cambria"/>
          <w:color w:val="262626" w:themeColor="text1" w:themeTint="D9"/>
        </w:rPr>
        <w:t>Increased frustration, fatigue, or reduced confidence in learning environments</w:t>
      </w:r>
    </w:p>
    <w:p w:rsidRPr="00EE42B3" w:rsidR="0065718B" w:rsidP="0065718B" w:rsidRDefault="0065718B" w14:paraId="5842B778" w14:textId="77777777">
      <w:pPr>
        <w:spacing w:before="100" w:beforeAutospacing="1" w:after="100" w:afterAutospacing="1"/>
        <w:rPr>
          <w:rFonts w:ascii="Cambria" w:hAnsi="Cambria"/>
          <w:color w:val="262626" w:themeColor="text1" w:themeTint="D9"/>
        </w:rPr>
      </w:pPr>
      <w:r>
        <w:rPr>
          <w:rFonts w:ascii="Cambria" w:hAnsi="Cambria"/>
          <w:color w:val="262626" w:themeColor="text1" w:themeTint="D9"/>
        </w:rPr>
        <w:t>At the same time, individuals with SLD often demonstrate a range of strengths, including:</w:t>
      </w:r>
    </w:p>
    <w:p w:rsidRPr="00EE42B3" w:rsidR="0065718B" w:rsidP="0065718B" w:rsidRDefault="0065718B" w14:paraId="128568A3" w14:textId="77777777">
      <w:pPr>
        <w:numPr>
          <w:ilvl w:val="0"/>
          <w:numId w:val="27"/>
        </w:numPr>
        <w:spacing w:before="100" w:beforeAutospacing="1" w:after="100" w:afterAutospacing="1"/>
        <w:rPr>
          <w:rFonts w:ascii="Cambria" w:hAnsi="Cambria"/>
          <w:color w:val="262626" w:themeColor="text1" w:themeTint="D9"/>
        </w:rPr>
      </w:pPr>
      <w:r>
        <w:rPr>
          <w:rFonts w:ascii="Cambria" w:hAnsi="Cambria"/>
          <w:color w:val="262626" w:themeColor="text1" w:themeTint="D9"/>
        </w:rPr>
        <w:t>Creativity and innovative thinking</w:t>
      </w:r>
    </w:p>
    <w:p w:rsidRPr="00EE42B3" w:rsidR="0065718B" w:rsidP="0065718B" w:rsidRDefault="0065718B" w14:paraId="230BFA3A" w14:textId="77777777">
      <w:pPr>
        <w:numPr>
          <w:ilvl w:val="0"/>
          <w:numId w:val="27"/>
        </w:numPr>
        <w:spacing w:before="100" w:beforeAutospacing="1" w:after="100" w:afterAutospacing="1"/>
        <w:rPr>
          <w:rFonts w:ascii="Cambria" w:hAnsi="Cambria"/>
          <w:color w:val="262626" w:themeColor="text1" w:themeTint="D9"/>
        </w:rPr>
      </w:pPr>
      <w:r>
        <w:rPr>
          <w:rFonts w:ascii="Cambria" w:hAnsi="Cambria"/>
          <w:color w:val="262626" w:themeColor="text1" w:themeTint="D9"/>
        </w:rPr>
        <w:t>Strong verbal discussion skills</w:t>
      </w:r>
    </w:p>
    <w:p w:rsidRPr="00EE42B3" w:rsidR="0065718B" w:rsidP="0065718B" w:rsidRDefault="0065718B" w14:paraId="1D8B41B6" w14:textId="77777777">
      <w:pPr>
        <w:numPr>
          <w:ilvl w:val="0"/>
          <w:numId w:val="27"/>
        </w:numPr>
        <w:spacing w:before="100" w:beforeAutospacing="1" w:after="100" w:afterAutospacing="1"/>
        <w:rPr>
          <w:rFonts w:ascii="Cambria" w:hAnsi="Cambria"/>
          <w:color w:val="262626" w:themeColor="text1" w:themeTint="D9"/>
        </w:rPr>
      </w:pPr>
      <w:r>
        <w:rPr>
          <w:rFonts w:ascii="Cambria" w:hAnsi="Cambria"/>
          <w:color w:val="262626" w:themeColor="text1" w:themeTint="D9"/>
        </w:rPr>
        <w:t>Practical or hands-on problem-solving abilities</w:t>
      </w:r>
    </w:p>
    <w:p w:rsidRPr="00EE42B3" w:rsidR="0065718B" w:rsidP="0065718B" w:rsidRDefault="0065718B" w14:paraId="0264B744" w14:textId="77777777">
      <w:pPr>
        <w:numPr>
          <w:ilvl w:val="0"/>
          <w:numId w:val="27"/>
        </w:numPr>
        <w:spacing w:before="100" w:beforeAutospacing="1" w:after="100" w:afterAutospacing="1"/>
        <w:rPr>
          <w:rFonts w:ascii="Cambria" w:hAnsi="Cambria"/>
          <w:color w:val="262626" w:themeColor="text1" w:themeTint="D9"/>
        </w:rPr>
      </w:pPr>
      <w:r>
        <w:rPr>
          <w:rFonts w:ascii="Cambria" w:hAnsi="Cambria"/>
          <w:color w:val="262626" w:themeColor="text1" w:themeTint="D9"/>
        </w:rPr>
        <w:t>Persistence and resilience</w:t>
      </w:r>
    </w:p>
    <w:p w:rsidRPr="00EE42B3" w:rsidR="0065718B" w:rsidP="0065718B" w:rsidRDefault="0065718B" w14:paraId="6CD75E81" w14:textId="77777777">
      <w:pPr>
        <w:numPr>
          <w:ilvl w:val="0"/>
          <w:numId w:val="27"/>
        </w:numPr>
        <w:spacing w:before="100" w:beforeAutospacing="1" w:after="100" w:afterAutospacing="1"/>
        <w:rPr>
          <w:rFonts w:ascii="Cambria" w:hAnsi="Cambria"/>
          <w:color w:val="262626" w:themeColor="text1" w:themeTint="D9"/>
        </w:rPr>
      </w:pPr>
      <w:r>
        <w:rPr>
          <w:rFonts w:ascii="Cambria" w:hAnsi="Cambria"/>
          <w:color w:val="262626" w:themeColor="text1" w:themeTint="D9"/>
        </w:rPr>
        <w:t>Visual or big-picture thinking</w:t>
      </w:r>
    </w:p>
    <w:p w:rsidRPr="00EE42B3" w:rsidR="0065718B" w:rsidP="0065718B" w:rsidRDefault="0065718B" w14:paraId="1D515A8D" w14:textId="77777777">
      <w:pPr>
        <w:numPr>
          <w:ilvl w:val="0"/>
          <w:numId w:val="27"/>
        </w:numPr>
        <w:spacing w:before="100" w:beforeAutospacing="1" w:after="100" w:afterAutospacing="1"/>
        <w:rPr>
          <w:rFonts w:ascii="Cambria" w:hAnsi="Cambria"/>
          <w:color w:val="262626" w:themeColor="text1" w:themeTint="D9"/>
        </w:rPr>
      </w:pPr>
      <w:r>
        <w:rPr>
          <w:rFonts w:ascii="Cambria" w:hAnsi="Cambria"/>
          <w:color w:val="262626" w:themeColor="text1" w:themeTint="D9"/>
        </w:rPr>
        <w:t>Strengths in areas outside traditional academic tasks</w:t>
      </w:r>
    </w:p>
    <w:p w:rsidRPr="00EE42B3" w:rsidR="0065718B" w:rsidP="0065718B" w:rsidRDefault="0065718B" w14:paraId="550B9BFA" w14:textId="77777777">
      <w:pPr>
        <w:spacing w:before="100" w:beforeAutospacing="1" w:after="100" w:afterAutospacing="1"/>
        <w:rPr>
          <w:rFonts w:ascii="Cambria" w:hAnsi="Cambria"/>
          <w:color w:val="262626" w:themeColor="text1" w:themeTint="D9"/>
        </w:rPr>
      </w:pPr>
      <w:r w:rsidRPr="70629B87" w:rsidR="0065718B">
        <w:rPr>
          <w:rFonts w:ascii="Cambria" w:hAnsi="Cambria"/>
          <w:color w:val="262626" w:themeColor="text1" w:themeTint="D9" w:themeShade="FF"/>
        </w:rPr>
        <w:t>With appropriate supports, accommodations, and targeted intervention, individuals with SLD can continue to build skills, confidence, and success across educational, occupational, and personal settings.</w:t>
      </w:r>
    </w:p>
    <w:p w:rsidRPr="00EE42B3" w:rsidR="0065718B" w:rsidP="70629B87" w:rsidRDefault="0065718B" w14:paraId="30B7943E" w14:textId="4B559CD9">
      <w:pPr>
        <w:spacing w:beforeAutospacing="on" w:afterAutospacing="on"/>
        <w:rPr>
          <w:rFonts w:ascii="Cambria" w:hAnsi="Cambria"/>
          <w:color w:val="262626" w:themeColor="text1" w:themeTint="D9" w:themeShade="FF"/>
        </w:rPr>
      </w:pPr>
    </w:p>
    <w:p w:rsidRPr="00EE42B3" w:rsidR="0065718B" w:rsidP="70629B87" w:rsidRDefault="0065718B" w14:paraId="5F1EE8F1" w14:textId="61C807F6">
      <w:pPr>
        <w:shd w:val="clear" w:color="auto" w:fill="FFFFFF" w:themeFill="background1"/>
        <w:spacing w:afterAutospacing="on"/>
        <w:rPr>
          <w:rFonts w:ascii="Cambria" w:hAnsi="Cambria" w:cs="Calibri"/>
          <w:color w:val="262626" w:themeColor="text1" w:themeTint="D9" w:themeShade="FF"/>
          <w:lang w:eastAsia="en-AU"/>
        </w:rPr>
      </w:pPr>
      <w:r w:rsidRPr="70629B87" w:rsidR="747CB9F5">
        <w:rPr>
          <w:rFonts w:ascii="Cambria" w:hAnsi="Cambria" w:cs="Calibri"/>
          <w:b w:val="1"/>
          <w:bCs w:val="1"/>
          <w:color w:val="262626" w:themeColor="text1" w:themeTint="D9" w:themeShade="FF"/>
          <w:lang w:eastAsia="en-AU"/>
        </w:rPr>
        <w:t>DIAGNOSTIC CRITERIA EVIDENCE TABLE (ASD ONLY)</w:t>
      </w:r>
    </w:p>
    <w:p w:rsidRPr="00EE42B3" w:rsidR="0065718B" w:rsidP="70629B87" w:rsidRDefault="0065718B" w14:paraId="1C439A62" w14:textId="2EEA77AD">
      <w:pPr>
        <w:shd w:val="clear" w:color="auto" w:fill="FFFFFF" w:themeFill="background1"/>
        <w:spacing w:afterAutospacing="on"/>
        <w:rPr>
          <w:rFonts w:ascii="Cambria" w:hAnsi="Cambria" w:cs="Calibri"/>
          <w:color w:val="262626" w:themeColor="text1" w:themeTint="D9" w:themeShade="FF"/>
          <w:lang w:eastAsia="en-AU"/>
        </w:rPr>
      </w:pPr>
      <w:r w:rsidRPr="70629B87" w:rsidR="747CB9F5">
        <w:rPr>
          <w:rFonts w:ascii="Cambria" w:hAnsi="Cambria" w:cs="Calibri"/>
          <w:color w:val="262626" w:themeColor="text1" w:themeTint="D9" w:themeShade="FF"/>
          <w:lang w:eastAsia="en-AU"/>
        </w:rPr>
        <w:t>Charley was assessed for ASD under the DSM-5-TR diagnostic criteria. The information collected as part of this comprehensive assessment is presented according to each diagnostic criterion for this condition, below.</w:t>
      </w:r>
    </w:p>
    <w:p w:rsidRPr="00EE42B3" w:rsidR="0065718B" w:rsidP="70629B87" w:rsidRDefault="0065718B" w14:paraId="367F937A" w14:textId="77777777">
      <w:pPr>
        <w:shd w:val="clear" w:color="auto" w:fill="FFFFFF" w:themeFill="background1"/>
        <w:spacing w:before="120" w:after="120"/>
        <w:rPr>
          <w:rFonts w:ascii="Cambria" w:hAnsi="Cambria" w:cs="Calibri"/>
          <w:color w:val="262626" w:themeColor="text1" w:themeTint="D9" w:themeShade="FF"/>
          <w:lang w:eastAsia="en-AU"/>
        </w:rPr>
      </w:pPr>
    </w:p>
    <w:p w:rsidRPr="00EE42B3" w:rsidR="0065718B" w:rsidP="70629B87" w:rsidRDefault="0065718B" w14:paraId="5AEF69F2" w14:textId="3520B864">
      <w:pPr>
        <w:shd w:val="clear" w:color="auto" w:fill="FFFFFF" w:themeFill="background1"/>
        <w:spacing w:before="120" w:after="120"/>
        <w:rPr>
          <w:rFonts w:ascii="Cambria" w:hAnsi="Cambria" w:cs="Calibri"/>
          <w:b w:val="1"/>
          <w:bCs w:val="1"/>
          <w:color w:val="262626" w:themeColor="text1" w:themeTint="D9" w:themeShade="FF"/>
          <w:lang w:eastAsia="en-AU"/>
        </w:rPr>
      </w:pPr>
      <w:r w:rsidRPr="70629B87" w:rsidR="747CB9F5">
        <w:rPr>
          <w:rFonts w:ascii="Cambria" w:hAnsi="Cambria" w:cs="Calibri"/>
          <w:b w:val="1"/>
          <w:bCs w:val="1"/>
          <w:color w:val="262626" w:themeColor="text1" w:themeTint="D9" w:themeShade="FF"/>
          <w:lang w:eastAsia="en-AU"/>
        </w:rPr>
        <w:t>DSM--TR: Autism Spectrum Disorder (American Psychiatric Association, 2022)</w:t>
      </w:r>
    </w:p>
    <w:tbl>
      <w:tblPr>
        <w:tblStyle w:val="TableGrid"/>
        <w:tblW w:w="0" w:type="auto"/>
        <w:tblLook w:val="04A0" w:firstRow="1" w:lastRow="0" w:firstColumn="1" w:lastColumn="0" w:noHBand="0" w:noVBand="1"/>
      </w:tblPr>
      <w:tblGrid>
        <w:gridCol w:w="7792"/>
        <w:gridCol w:w="1224"/>
      </w:tblGrid>
      <w:tr w:rsidR="70629B87" w:rsidTr="70629B87" w14:paraId="0494FD28">
        <w:trPr>
          <w:trHeight w:val="300"/>
        </w:trPr>
        <w:tc>
          <w:tcPr>
            <w:tcW w:w="9016" w:type="dxa"/>
            <w:gridSpan w:val="2"/>
            <w:shd w:val="clear" w:color="auto" w:fill="D1D1D1" w:themeFill="background2" w:themeFillShade="E6"/>
            <w:tcMar/>
          </w:tcPr>
          <w:p w:rsidR="70629B87" w:rsidP="70629B87" w:rsidRDefault="70629B87" w14:paraId="65CD7C4D" w14:textId="3A8DB0D7">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A. Persistent deficits in social communication and social interaction across multiple contexts, as manifested by </w:t>
            </w:r>
            <w:r w:rsidRPr="70629B87" w:rsidR="70629B87">
              <w:rPr>
                <w:rFonts w:ascii="Cambria" w:hAnsi="Cambria" w:cs="Calibri"/>
                <w:b w:val="1"/>
                <w:bCs w:val="1"/>
                <w:color w:val="262626" w:themeColor="text1" w:themeTint="D9" w:themeShade="FF"/>
                <w:u w:val="single"/>
                <w:lang w:eastAsia="en-AU"/>
              </w:rPr>
              <w:t>all</w:t>
            </w:r>
            <w:r w:rsidRPr="70629B87" w:rsidR="70629B87">
              <w:rPr>
                <w:rFonts w:ascii="Cambria" w:hAnsi="Cambria" w:cs="Calibri"/>
                <w:b w:val="1"/>
                <w:bCs w:val="1"/>
                <w:color w:val="262626" w:themeColor="text1" w:themeTint="D9" w:themeShade="FF"/>
                <w:lang w:eastAsia="en-AU"/>
              </w:rPr>
              <w:t xml:space="preserve"> the following, currently or by history:</w:t>
            </w:r>
          </w:p>
        </w:tc>
      </w:tr>
      <w:tr w:rsidR="70629B87" w:rsidTr="70629B87" w14:paraId="083595F9">
        <w:trPr>
          <w:trHeight w:val="300"/>
        </w:trPr>
        <w:tc>
          <w:tcPr>
            <w:tcW w:w="7792" w:type="dxa"/>
            <w:tcMar/>
          </w:tcPr>
          <w:p w:rsidR="70629B87" w:rsidP="70629B87" w:rsidRDefault="70629B87" w14:paraId="10488845" w14:textId="5CB67FE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A1.</w:t>
            </w:r>
            <w:r w:rsidRPr="70629B87" w:rsidR="70629B87">
              <w:rPr>
                <w:rFonts w:ascii="Cambria" w:hAnsi="Cambria" w:cs="Calibri"/>
                <w:color w:val="262626" w:themeColor="text1" w:themeTint="D9" w:themeShade="FF"/>
                <w:lang w:eastAsia="en-AU"/>
              </w:rPr>
              <w:t> Deficits in social-emotional reciprocity</w:t>
            </w:r>
          </w:p>
        </w:tc>
        <w:tc>
          <w:tcPr>
            <w:tcW w:w="1224" w:type="dxa"/>
            <w:tcMar/>
          </w:tcPr>
          <w:p w:rsidR="70629B87" w:rsidP="70629B87" w:rsidRDefault="70629B87" w14:paraId="4CA90036" w14:textId="33F8F441">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11910841">
        <w:trPr>
          <w:trHeight w:val="300"/>
        </w:trPr>
        <w:tc>
          <w:tcPr>
            <w:tcW w:w="9016" w:type="dxa"/>
            <w:gridSpan w:val="2"/>
            <w:tcMar/>
          </w:tcPr>
          <w:p w:rsidR="70629B87" w:rsidP="70629B87" w:rsidRDefault="70629B87" w14:paraId="1493AA1D" w14:textId="7F5E75C2">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53C178CD" w14:textId="66A91383">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r w:rsidRPr="70629B87" w:rsidR="70629B87">
              <w:rPr>
                <w:rFonts w:ascii="Cambria" w:hAnsi="Cambria" w:cs="Calibri"/>
                <w:color w:val="262626" w:themeColor="text1" w:themeTint="D9" w:themeShade="FF"/>
                <w:lang w:eastAsia="en-AU"/>
              </w:rPr>
              <w:t xml:space="preserve"> </w:t>
            </w:r>
          </w:p>
        </w:tc>
      </w:tr>
      <w:tr w:rsidR="70629B87" w:rsidTr="70629B87" w14:paraId="64A792C0">
        <w:trPr>
          <w:trHeight w:val="300"/>
        </w:trPr>
        <w:tc>
          <w:tcPr>
            <w:tcW w:w="7792" w:type="dxa"/>
            <w:tcMar/>
          </w:tcPr>
          <w:p w:rsidR="70629B87" w:rsidP="70629B87" w:rsidRDefault="70629B87" w14:paraId="1F889BB6" w14:textId="4BF539C8">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A2.</w:t>
            </w:r>
            <w:r w:rsidRPr="70629B87" w:rsidR="70629B87">
              <w:rPr>
                <w:rFonts w:ascii="Cambria" w:hAnsi="Cambria" w:cs="Calibri"/>
                <w:color w:val="262626" w:themeColor="text1" w:themeTint="D9" w:themeShade="FF"/>
                <w:lang w:eastAsia="en-AU"/>
              </w:rPr>
              <w:t> Deficits in non-verbal communication behaviours used for social interaction</w:t>
            </w:r>
          </w:p>
        </w:tc>
        <w:tc>
          <w:tcPr>
            <w:tcW w:w="1224" w:type="dxa"/>
            <w:tcMar/>
          </w:tcPr>
          <w:p w:rsidR="70629B87" w:rsidP="70629B87" w:rsidRDefault="70629B87" w14:paraId="31FAE3F5" w14:textId="3BB301E3">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2466924F">
        <w:trPr>
          <w:trHeight w:val="300"/>
        </w:trPr>
        <w:tc>
          <w:tcPr>
            <w:tcW w:w="9016" w:type="dxa"/>
            <w:gridSpan w:val="2"/>
            <w:tcMar/>
          </w:tcPr>
          <w:p w:rsidR="70629B87" w:rsidP="70629B87" w:rsidRDefault="70629B87" w14:paraId="1AB597FE" w14:textId="17991436">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44A4B594" w14:textId="1ABB1ECB">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r w:rsidRPr="70629B87" w:rsidR="70629B87">
              <w:rPr>
                <w:rFonts w:ascii="Cambria" w:hAnsi="Cambria" w:cs="Calibri"/>
                <w:color w:val="262626" w:themeColor="text1" w:themeTint="D9" w:themeShade="FF"/>
                <w:lang w:eastAsia="en-AU"/>
              </w:rPr>
              <w:t xml:space="preserve"> </w:t>
            </w:r>
          </w:p>
        </w:tc>
      </w:tr>
      <w:tr w:rsidR="70629B87" w:rsidTr="70629B87" w14:paraId="4B508EC4">
        <w:trPr>
          <w:trHeight w:val="300"/>
        </w:trPr>
        <w:tc>
          <w:tcPr>
            <w:tcW w:w="7792" w:type="dxa"/>
            <w:tcMar/>
          </w:tcPr>
          <w:p w:rsidR="70629B87" w:rsidP="70629B87" w:rsidRDefault="70629B87" w14:paraId="49C4A3E3" w14:textId="74313AA5">
            <w:pPr>
              <w:tabs>
                <w:tab w:val="left" w:leader="none" w:pos="4604"/>
              </w:tabs>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A3.</w:t>
            </w:r>
            <w:r w:rsidRPr="70629B87" w:rsidR="70629B87">
              <w:rPr>
                <w:rFonts w:ascii="Cambria" w:hAnsi="Cambria" w:cs="Calibri"/>
                <w:color w:val="262626" w:themeColor="text1" w:themeTint="D9" w:themeShade="FF"/>
                <w:lang w:eastAsia="en-AU"/>
              </w:rPr>
              <w:t> Deficits in developing, maintaining, and understanding relationships</w:t>
            </w:r>
          </w:p>
        </w:tc>
        <w:tc>
          <w:tcPr>
            <w:tcW w:w="1224" w:type="dxa"/>
            <w:tcMar/>
          </w:tcPr>
          <w:p w:rsidR="70629B87" w:rsidP="70629B87" w:rsidRDefault="70629B87" w14:paraId="28EF5495" w14:textId="69BA68FA">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7B231092">
        <w:trPr>
          <w:trHeight w:val="300"/>
        </w:trPr>
        <w:tc>
          <w:tcPr>
            <w:tcW w:w="7792" w:type="dxa"/>
            <w:tcMar/>
          </w:tcPr>
          <w:p w:rsidR="70629B87" w:rsidP="70629B87" w:rsidRDefault="70629B87" w14:paraId="2AC27A2E">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3A81BADF" w14:textId="2B5BFA47">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p>
        </w:tc>
        <w:tc>
          <w:tcPr>
            <w:tcW w:w="1224" w:type="dxa"/>
            <w:tcMar/>
          </w:tcPr>
          <w:p w:rsidR="70629B87" w:rsidP="70629B87" w:rsidRDefault="70629B87" w14:paraId="3E1FC1F6" w14:textId="689352F5">
            <w:pPr>
              <w:spacing w:before="120" w:after="120"/>
              <w:rPr>
                <w:rFonts w:ascii="Cambria" w:hAnsi="Cambria" w:cs="Calibri"/>
                <w:b w:val="1"/>
                <w:bCs w:val="1"/>
                <w:color w:val="262626" w:themeColor="text1" w:themeTint="D9" w:themeShade="FF"/>
                <w:lang w:eastAsia="en-AU"/>
              </w:rPr>
            </w:pPr>
          </w:p>
        </w:tc>
      </w:tr>
      <w:tr w:rsidR="70629B87" w:rsidTr="70629B87" w14:paraId="332BCEC0">
        <w:trPr>
          <w:trHeight w:val="300"/>
        </w:trPr>
        <w:tc>
          <w:tcPr>
            <w:tcW w:w="7792" w:type="dxa"/>
            <w:tcMar/>
          </w:tcPr>
          <w:p w:rsidR="70629B87" w:rsidP="70629B87" w:rsidRDefault="70629B87" w14:paraId="500CFC3C" w14:textId="1D4BEFFB">
            <w:pPr>
              <w:spacing w:before="120" w:after="120"/>
              <w:jc w:val="center"/>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Severity Rating for A</w:t>
            </w:r>
          </w:p>
        </w:tc>
        <w:tc>
          <w:tcPr>
            <w:tcW w:w="1224" w:type="dxa"/>
            <w:tcMar/>
          </w:tcPr>
          <w:p w:rsidR="70629B87" w:rsidP="70629B87" w:rsidRDefault="70629B87" w14:paraId="0585A44A" w14:textId="0873B1D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Level X</w:t>
            </w:r>
          </w:p>
        </w:tc>
      </w:tr>
    </w:tbl>
    <w:p w:rsidRPr="00EE42B3" w:rsidR="0065718B" w:rsidP="70629B87" w:rsidRDefault="0065718B" w14:paraId="72261841" w14:textId="77777777">
      <w:pPr>
        <w:shd w:val="clear" w:color="auto" w:fill="FFFFFF" w:themeFill="background1"/>
        <w:spacing w:before="120" w:after="120"/>
        <w:rPr>
          <w:rFonts w:ascii="Cambria" w:hAnsi="Cambria" w:cs="Calibri"/>
          <w:b w:val="1"/>
          <w:bCs w:val="1"/>
          <w:color w:val="262626" w:themeColor="text1" w:themeTint="D9" w:themeShade="FF"/>
          <w:lang w:eastAsia="en-AU"/>
        </w:rPr>
      </w:pPr>
    </w:p>
    <w:tbl>
      <w:tblPr>
        <w:tblStyle w:val="TableGrid"/>
        <w:tblW w:w="0" w:type="auto"/>
        <w:tblLook w:val="04A0" w:firstRow="1" w:lastRow="0" w:firstColumn="1" w:lastColumn="0" w:noHBand="0" w:noVBand="1"/>
      </w:tblPr>
      <w:tblGrid>
        <w:gridCol w:w="7792"/>
        <w:gridCol w:w="1224"/>
      </w:tblGrid>
      <w:tr w:rsidR="70629B87" w:rsidTr="70629B87" w14:paraId="1F3234AC">
        <w:trPr>
          <w:trHeight w:val="300"/>
        </w:trPr>
        <w:tc>
          <w:tcPr>
            <w:tcW w:w="9016" w:type="dxa"/>
            <w:gridSpan w:val="2"/>
            <w:shd w:val="clear" w:color="auto" w:fill="D1D1D1" w:themeFill="background2" w:themeFillShade="E6"/>
            <w:tcMar/>
          </w:tcPr>
          <w:p w:rsidR="70629B87" w:rsidP="70629B87" w:rsidRDefault="70629B87" w14:paraId="7747C836" w14:textId="4DA29E85">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B. Restrictive, repetitive patterns of behaviour, interests, or activities, as manifested by </w:t>
            </w:r>
            <w:r w:rsidRPr="70629B87" w:rsidR="70629B87">
              <w:rPr>
                <w:rFonts w:ascii="Cambria" w:hAnsi="Cambria" w:cs="Calibri"/>
                <w:b w:val="1"/>
                <w:bCs w:val="1"/>
                <w:color w:val="262626" w:themeColor="text1" w:themeTint="D9" w:themeShade="FF"/>
                <w:u w:val="single"/>
                <w:lang w:eastAsia="en-AU"/>
              </w:rPr>
              <w:t>at least two</w:t>
            </w:r>
            <w:r w:rsidRPr="70629B87" w:rsidR="70629B87">
              <w:rPr>
                <w:rFonts w:ascii="Cambria" w:hAnsi="Cambria" w:cs="Calibri"/>
                <w:b w:val="1"/>
                <w:bCs w:val="1"/>
                <w:color w:val="262626" w:themeColor="text1" w:themeTint="D9" w:themeShade="FF"/>
                <w:lang w:eastAsia="en-AU"/>
              </w:rPr>
              <w:t> of the following, currently or by history:</w:t>
            </w:r>
          </w:p>
        </w:tc>
      </w:tr>
      <w:tr w:rsidR="70629B87" w:rsidTr="70629B87" w14:paraId="537B044A">
        <w:trPr>
          <w:trHeight w:val="300"/>
        </w:trPr>
        <w:tc>
          <w:tcPr>
            <w:tcW w:w="7792" w:type="dxa"/>
            <w:tcMar/>
          </w:tcPr>
          <w:p w:rsidR="70629B87" w:rsidP="70629B87" w:rsidRDefault="70629B87" w14:paraId="325BA7E3" w14:textId="00E5554F">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B1.</w:t>
            </w:r>
            <w:r w:rsidRPr="70629B87" w:rsidR="70629B87">
              <w:rPr>
                <w:rFonts w:ascii="Cambria" w:hAnsi="Cambria" w:cs="Calibri"/>
                <w:color w:val="262626" w:themeColor="text1" w:themeTint="D9" w:themeShade="FF"/>
                <w:lang w:eastAsia="en-AU"/>
              </w:rPr>
              <w:t> Stereotyped or repetitive motor movements use of objects or speech</w:t>
            </w:r>
          </w:p>
        </w:tc>
        <w:tc>
          <w:tcPr>
            <w:tcW w:w="1224" w:type="dxa"/>
            <w:tcMar/>
          </w:tcPr>
          <w:p w:rsidR="70629B87" w:rsidP="70629B87" w:rsidRDefault="70629B87" w14:paraId="7300D5AA">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5120CD58">
        <w:trPr>
          <w:trHeight w:val="300"/>
        </w:trPr>
        <w:tc>
          <w:tcPr>
            <w:tcW w:w="9016" w:type="dxa"/>
            <w:gridSpan w:val="2"/>
            <w:tcMar/>
          </w:tcPr>
          <w:p w:rsidR="70629B87" w:rsidP="70629B87" w:rsidRDefault="70629B87" w14:paraId="71FDE7D7">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436757E6">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r w:rsidRPr="70629B87" w:rsidR="70629B87">
              <w:rPr>
                <w:rFonts w:ascii="Cambria" w:hAnsi="Cambria" w:cs="Calibri"/>
                <w:color w:val="262626" w:themeColor="text1" w:themeTint="D9" w:themeShade="FF"/>
                <w:lang w:eastAsia="en-AU"/>
              </w:rPr>
              <w:t xml:space="preserve"> </w:t>
            </w:r>
          </w:p>
        </w:tc>
      </w:tr>
      <w:tr w:rsidR="70629B87" w:rsidTr="70629B87" w14:paraId="7DD071B2">
        <w:trPr>
          <w:trHeight w:val="300"/>
        </w:trPr>
        <w:tc>
          <w:tcPr>
            <w:tcW w:w="7792" w:type="dxa"/>
            <w:tcMar/>
          </w:tcPr>
          <w:p w:rsidR="70629B87" w:rsidP="70629B87" w:rsidRDefault="70629B87" w14:paraId="230A6D24" w14:textId="78C4404E">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B2.</w:t>
            </w:r>
            <w:r w:rsidRPr="70629B87" w:rsidR="70629B87">
              <w:rPr>
                <w:rFonts w:ascii="Cambria" w:hAnsi="Cambria" w:cs="Calibri"/>
                <w:color w:val="262626" w:themeColor="text1" w:themeTint="D9" w:themeShade="FF"/>
                <w:lang w:eastAsia="en-AU"/>
              </w:rPr>
              <w:t> Insistence on sameness, inflexible adherence to routines, or ritualised patterns of verbal or non-verbal behaviour</w:t>
            </w:r>
          </w:p>
        </w:tc>
        <w:tc>
          <w:tcPr>
            <w:tcW w:w="1224" w:type="dxa"/>
            <w:tcMar/>
          </w:tcPr>
          <w:p w:rsidR="70629B87" w:rsidP="70629B87" w:rsidRDefault="70629B87" w14:paraId="42A6A5B8">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27CDB6D7">
        <w:trPr>
          <w:trHeight w:val="300"/>
        </w:trPr>
        <w:tc>
          <w:tcPr>
            <w:tcW w:w="9016" w:type="dxa"/>
            <w:gridSpan w:val="2"/>
            <w:tcMar/>
          </w:tcPr>
          <w:p w:rsidR="70629B87" w:rsidP="70629B87" w:rsidRDefault="70629B87" w14:paraId="3F14150A">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2E226739">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r w:rsidRPr="70629B87" w:rsidR="70629B87">
              <w:rPr>
                <w:rFonts w:ascii="Cambria" w:hAnsi="Cambria" w:cs="Calibri"/>
                <w:color w:val="262626" w:themeColor="text1" w:themeTint="D9" w:themeShade="FF"/>
                <w:lang w:eastAsia="en-AU"/>
              </w:rPr>
              <w:t xml:space="preserve"> </w:t>
            </w:r>
          </w:p>
        </w:tc>
      </w:tr>
      <w:tr w:rsidR="70629B87" w:rsidTr="70629B87" w14:paraId="61AAC6AB">
        <w:trPr>
          <w:trHeight w:val="300"/>
        </w:trPr>
        <w:tc>
          <w:tcPr>
            <w:tcW w:w="7792" w:type="dxa"/>
            <w:tcMar/>
          </w:tcPr>
          <w:p w:rsidR="70629B87" w:rsidP="70629B87" w:rsidRDefault="70629B87" w14:paraId="11131EC4" w14:textId="77980B6C">
            <w:pPr>
              <w:tabs>
                <w:tab w:val="left" w:leader="none" w:pos="4604"/>
              </w:tabs>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B3.</w:t>
            </w:r>
            <w:r w:rsidRPr="70629B87" w:rsidR="70629B87">
              <w:rPr>
                <w:rFonts w:ascii="Cambria" w:hAnsi="Cambria" w:cs="Calibri"/>
                <w:color w:val="262626" w:themeColor="text1" w:themeTint="D9" w:themeShade="FF"/>
                <w:lang w:eastAsia="en-AU"/>
              </w:rPr>
              <w:t> Highly restricted, fixated interests that are abnormal in intensity or focus</w:t>
            </w:r>
          </w:p>
        </w:tc>
        <w:tc>
          <w:tcPr>
            <w:tcW w:w="1224" w:type="dxa"/>
            <w:tcMar/>
          </w:tcPr>
          <w:p w:rsidR="70629B87" w:rsidP="70629B87" w:rsidRDefault="70629B87" w14:paraId="686F1AC2">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2CD32913">
        <w:trPr>
          <w:trHeight w:val="300"/>
        </w:trPr>
        <w:tc>
          <w:tcPr>
            <w:tcW w:w="7792" w:type="dxa"/>
            <w:tcMar/>
          </w:tcPr>
          <w:p w:rsidR="70629B87" w:rsidP="70629B87" w:rsidRDefault="70629B87" w14:paraId="0664F47E">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5CD76A75">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p>
        </w:tc>
        <w:tc>
          <w:tcPr>
            <w:tcW w:w="1224" w:type="dxa"/>
            <w:tcMar/>
          </w:tcPr>
          <w:p w:rsidR="70629B87" w:rsidP="70629B87" w:rsidRDefault="70629B87" w14:paraId="5DE773C5">
            <w:pPr>
              <w:spacing w:before="120" w:after="120"/>
              <w:rPr>
                <w:rFonts w:ascii="Cambria" w:hAnsi="Cambria" w:cs="Calibri"/>
                <w:b w:val="1"/>
                <w:bCs w:val="1"/>
                <w:color w:val="262626" w:themeColor="text1" w:themeTint="D9" w:themeShade="FF"/>
                <w:lang w:eastAsia="en-AU"/>
              </w:rPr>
            </w:pPr>
          </w:p>
        </w:tc>
      </w:tr>
      <w:tr w:rsidR="70629B87" w:rsidTr="70629B87" w14:paraId="31B225C1">
        <w:trPr>
          <w:trHeight w:val="300"/>
        </w:trPr>
        <w:tc>
          <w:tcPr>
            <w:tcW w:w="7792" w:type="dxa"/>
            <w:tcMar/>
          </w:tcPr>
          <w:p w:rsidR="70629B87" w:rsidP="70629B87" w:rsidRDefault="70629B87" w14:paraId="74A83371" w14:textId="6D4BA8B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B4.</w:t>
            </w:r>
            <w:r w:rsidRPr="70629B87" w:rsidR="70629B87">
              <w:rPr>
                <w:rFonts w:ascii="Cambria" w:hAnsi="Cambria" w:cs="Calibri"/>
                <w:color w:val="262626" w:themeColor="text1" w:themeTint="D9" w:themeShade="FF"/>
                <w:lang w:eastAsia="en-AU"/>
              </w:rPr>
              <w:t> Hyper- or hypo-reactivity to sensory input or unusual interest in sensory aspects of the environment</w:t>
            </w:r>
          </w:p>
        </w:tc>
        <w:tc>
          <w:tcPr>
            <w:tcW w:w="1224" w:type="dxa"/>
            <w:tcMar/>
          </w:tcPr>
          <w:p w:rsidR="70629B87" w:rsidP="70629B87" w:rsidRDefault="70629B87" w14:paraId="74C94C98" w14:textId="0A4522FA">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20FB22DB">
        <w:trPr>
          <w:trHeight w:val="300"/>
        </w:trPr>
        <w:tc>
          <w:tcPr>
            <w:tcW w:w="9016" w:type="dxa"/>
            <w:gridSpan w:val="2"/>
            <w:tcMar/>
          </w:tcPr>
          <w:p w:rsidR="70629B87" w:rsidP="70629B87" w:rsidRDefault="70629B87" w14:paraId="2899BA9E">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6122FACC" w14:textId="2B7401AB">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p>
        </w:tc>
      </w:tr>
      <w:tr w:rsidR="70629B87" w:rsidTr="70629B87" w14:paraId="2BF79C1B">
        <w:trPr>
          <w:trHeight w:val="300"/>
        </w:trPr>
        <w:tc>
          <w:tcPr>
            <w:tcW w:w="7792" w:type="dxa"/>
            <w:tcMar/>
          </w:tcPr>
          <w:p w:rsidR="70629B87" w:rsidP="70629B87" w:rsidRDefault="70629B87" w14:paraId="0A930E19" w14:textId="2B1C84C8">
            <w:pPr>
              <w:spacing w:before="120" w:after="120"/>
              <w:jc w:val="center"/>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Severity Rating for B</w:t>
            </w:r>
          </w:p>
        </w:tc>
        <w:tc>
          <w:tcPr>
            <w:tcW w:w="1224" w:type="dxa"/>
            <w:tcMar/>
          </w:tcPr>
          <w:p w:rsidR="70629B87" w:rsidP="70629B87" w:rsidRDefault="70629B87" w14:paraId="1687B869">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Level X</w:t>
            </w:r>
          </w:p>
        </w:tc>
      </w:tr>
    </w:tbl>
    <w:p w:rsidRPr="00EE42B3" w:rsidR="0065718B" w:rsidP="70629B87" w:rsidRDefault="0065718B" w14:paraId="18C23400" w14:textId="77777777">
      <w:pPr>
        <w:shd w:val="clear" w:color="auto" w:fill="FFFFFF" w:themeFill="background1"/>
        <w:spacing w:before="120" w:after="120"/>
        <w:rPr>
          <w:rFonts w:ascii="Cambria" w:hAnsi="Cambria" w:cs="Calibri"/>
          <w:b w:val="1"/>
          <w:bCs w:val="1"/>
          <w:color w:val="262626" w:themeColor="text1" w:themeTint="D9" w:themeShade="FF"/>
          <w:lang w:eastAsia="en-AU"/>
        </w:rPr>
      </w:pPr>
    </w:p>
    <w:tbl>
      <w:tblPr>
        <w:tblStyle w:val="TableGrid"/>
        <w:tblW w:w="0" w:type="auto"/>
        <w:tblLook w:val="04A0" w:firstRow="1" w:lastRow="0" w:firstColumn="1" w:lastColumn="0" w:noHBand="0" w:noVBand="1"/>
      </w:tblPr>
      <w:tblGrid>
        <w:gridCol w:w="7792"/>
        <w:gridCol w:w="1224"/>
      </w:tblGrid>
      <w:tr w:rsidR="70629B87" w:rsidTr="70629B87" w14:paraId="257F3AF1">
        <w:trPr>
          <w:trHeight w:val="300"/>
        </w:trPr>
        <w:tc>
          <w:tcPr>
            <w:tcW w:w="7792" w:type="dxa"/>
            <w:shd w:val="clear" w:color="auto" w:fill="D1D1D1" w:themeFill="background2" w:themeFillShade="E6"/>
            <w:tcMar/>
          </w:tcPr>
          <w:p w:rsidR="70629B87" w:rsidP="70629B87" w:rsidRDefault="70629B87" w14:paraId="07194402" w14:textId="67E37105">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C. Symptoms were present in the early developmental period (but may not become fully manifest until social demands exceed limited capacities, or may be masked by learned strategies in later life)</w:t>
            </w:r>
          </w:p>
        </w:tc>
        <w:tc>
          <w:tcPr>
            <w:tcW w:w="1224" w:type="dxa"/>
            <w:shd w:val="clear" w:color="auto" w:fill="D1D1D1" w:themeFill="background2" w:themeFillShade="E6"/>
            <w:tcMar/>
          </w:tcPr>
          <w:p w:rsidR="70629B87" w:rsidP="70629B87" w:rsidRDefault="70629B87" w14:paraId="582686C7">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1A7F803C">
        <w:trPr>
          <w:trHeight w:val="300"/>
        </w:trPr>
        <w:tc>
          <w:tcPr>
            <w:tcW w:w="9016" w:type="dxa"/>
            <w:gridSpan w:val="2"/>
            <w:tcMar/>
          </w:tcPr>
          <w:p w:rsidR="70629B87" w:rsidP="70629B87" w:rsidRDefault="70629B87" w14:paraId="382D3712">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5F1E117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r w:rsidRPr="70629B87" w:rsidR="70629B87">
              <w:rPr>
                <w:rFonts w:ascii="Cambria" w:hAnsi="Cambria" w:cs="Calibri"/>
                <w:color w:val="262626" w:themeColor="text1" w:themeTint="D9" w:themeShade="FF"/>
                <w:lang w:eastAsia="en-AU"/>
              </w:rPr>
              <w:t xml:space="preserve"> </w:t>
            </w:r>
          </w:p>
        </w:tc>
      </w:tr>
    </w:tbl>
    <w:p w:rsidRPr="00EE42B3" w:rsidR="0065718B" w:rsidP="70629B87" w:rsidRDefault="0065718B" w14:paraId="264E8C59" w14:textId="77777777">
      <w:pPr>
        <w:shd w:val="clear" w:color="auto" w:fill="FFFFFF" w:themeFill="background1"/>
        <w:spacing w:before="120" w:after="120"/>
        <w:rPr>
          <w:rFonts w:ascii="Cambria" w:hAnsi="Cambria" w:cs="Calibri"/>
          <w:b w:val="1"/>
          <w:bCs w:val="1"/>
          <w:color w:val="262626" w:themeColor="text1" w:themeTint="D9" w:themeShade="FF"/>
          <w:lang w:eastAsia="en-AU"/>
        </w:rPr>
      </w:pPr>
    </w:p>
    <w:tbl>
      <w:tblPr>
        <w:tblStyle w:val="TableGrid"/>
        <w:tblW w:w="0" w:type="auto"/>
        <w:tblLook w:val="04A0" w:firstRow="1" w:lastRow="0" w:firstColumn="1" w:lastColumn="0" w:noHBand="0" w:noVBand="1"/>
      </w:tblPr>
      <w:tblGrid>
        <w:gridCol w:w="7792"/>
        <w:gridCol w:w="1224"/>
      </w:tblGrid>
      <w:tr w:rsidR="70629B87" w:rsidTr="70629B87" w14:paraId="18DB9816">
        <w:trPr>
          <w:trHeight w:val="300"/>
        </w:trPr>
        <w:tc>
          <w:tcPr>
            <w:tcW w:w="7792" w:type="dxa"/>
            <w:shd w:val="clear" w:color="auto" w:fill="D1D1D1" w:themeFill="background2" w:themeFillShade="E6"/>
            <w:tcMar/>
          </w:tcPr>
          <w:p w:rsidR="70629B87" w:rsidP="70629B87" w:rsidRDefault="70629B87" w14:paraId="2243072A" w14:textId="66A15E92">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D. Symptoms cause clinically significant impairment in social, occupational, or other important areas of current functioning</w:t>
            </w:r>
          </w:p>
        </w:tc>
        <w:tc>
          <w:tcPr>
            <w:tcW w:w="1224" w:type="dxa"/>
            <w:shd w:val="clear" w:color="auto" w:fill="D1D1D1" w:themeFill="background2" w:themeFillShade="E6"/>
            <w:tcMar/>
          </w:tcPr>
          <w:p w:rsidR="70629B87" w:rsidP="70629B87" w:rsidRDefault="70629B87" w14:paraId="3CB1CDB8">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0693ABAD">
        <w:trPr>
          <w:trHeight w:val="300"/>
        </w:trPr>
        <w:tc>
          <w:tcPr>
            <w:tcW w:w="9016" w:type="dxa"/>
            <w:gridSpan w:val="2"/>
            <w:tcMar/>
          </w:tcPr>
          <w:p w:rsidR="70629B87" w:rsidP="70629B87" w:rsidRDefault="70629B87" w14:paraId="6E54CB92">
            <w:pPr>
              <w:spacing w:before="120" w:after="120"/>
              <w:rPr>
                <w:rFonts w:ascii="Cambria" w:hAnsi="Cambria" w:cs="Calibri"/>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Observed:</w:t>
            </w:r>
            <w:r w:rsidRPr="70629B87" w:rsidR="70629B87">
              <w:rPr>
                <w:rFonts w:ascii="Cambria" w:hAnsi="Cambria" w:cs="Calibri"/>
                <w:color w:val="262626" w:themeColor="text1" w:themeTint="D9" w:themeShade="FF"/>
                <w:lang w:eastAsia="en-AU"/>
              </w:rPr>
              <w:t xml:space="preserve"> </w:t>
            </w:r>
          </w:p>
          <w:p w:rsidR="70629B87" w:rsidP="70629B87" w:rsidRDefault="70629B87" w14:paraId="01452734">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Reported:</w:t>
            </w:r>
            <w:r w:rsidRPr="70629B87" w:rsidR="70629B87">
              <w:rPr>
                <w:rFonts w:ascii="Cambria" w:hAnsi="Cambria" w:cs="Calibri"/>
                <w:color w:val="262626" w:themeColor="text1" w:themeTint="D9" w:themeShade="FF"/>
                <w:lang w:eastAsia="en-AU"/>
              </w:rPr>
              <w:t xml:space="preserve"> </w:t>
            </w:r>
          </w:p>
        </w:tc>
      </w:tr>
    </w:tbl>
    <w:p w:rsidRPr="00EE42B3" w:rsidR="0065718B" w:rsidP="70629B87" w:rsidRDefault="0065718B" w14:paraId="47E76AA7" w14:textId="77777777">
      <w:pPr>
        <w:pStyle w:val="Heading1"/>
        <w:spacing w:before="120" w:after="120"/>
        <w:rPr>
          <w:rStyle w:val="Strong"/>
          <w:rFonts w:ascii="Cambria" w:hAnsi="Cambria"/>
          <w:color w:val="262626" w:themeColor="text1" w:themeTint="D9" w:themeShade="FF"/>
          <w:sz w:val="24"/>
          <w:szCs w:val="24"/>
        </w:rPr>
      </w:pPr>
    </w:p>
    <w:tbl>
      <w:tblPr>
        <w:tblStyle w:val="TableGrid"/>
        <w:tblW w:w="0" w:type="auto"/>
        <w:tblLook w:val="04A0" w:firstRow="1" w:lastRow="0" w:firstColumn="1" w:lastColumn="0" w:noHBand="0" w:noVBand="1"/>
      </w:tblPr>
      <w:tblGrid>
        <w:gridCol w:w="7792"/>
        <w:gridCol w:w="1224"/>
      </w:tblGrid>
      <w:tr w:rsidR="70629B87" w:rsidTr="70629B87" w14:paraId="13E035E1">
        <w:trPr>
          <w:trHeight w:val="300"/>
        </w:trPr>
        <w:tc>
          <w:tcPr>
            <w:tcW w:w="9016" w:type="dxa"/>
            <w:gridSpan w:val="2"/>
            <w:shd w:val="clear" w:color="auto" w:fill="D1D1D1" w:themeFill="background2" w:themeFillShade="E6"/>
            <w:tcMar/>
          </w:tcPr>
          <w:p w:rsidR="70629B87" w:rsidP="70629B87" w:rsidRDefault="70629B87" w14:paraId="3589AD08" w14:textId="054ED27F">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E. These disturbances are not better explained by intellectual disability (intellectual developmental disorder) or global developmental delay. Intellectual disability and autism spectrum disorder frequently co-occur; to make comorbid diagnoses of autism spectrum disorder and intellectual disability, social communication should be below that expected for general developmental level</w:t>
            </w:r>
          </w:p>
        </w:tc>
      </w:tr>
      <w:tr w:rsidR="70629B87" w:rsidTr="70629B87" w14:paraId="336C0972">
        <w:trPr>
          <w:trHeight w:val="300"/>
        </w:trPr>
        <w:tc>
          <w:tcPr>
            <w:tcW w:w="7792" w:type="dxa"/>
            <w:tcMar/>
          </w:tcPr>
          <w:p w:rsidR="70629B87" w:rsidP="70629B87" w:rsidRDefault="70629B87" w14:paraId="4CC554E4" w14:textId="4A497E82">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color w:val="262626" w:themeColor="text1" w:themeTint="D9" w:themeShade="FF"/>
                <w:lang w:eastAsia="en-AU"/>
              </w:rPr>
              <w:t>Charley completed and educational and developmental assessment and was in the above average range across most cognitive testing.</w:t>
            </w:r>
          </w:p>
        </w:tc>
        <w:tc>
          <w:tcPr>
            <w:tcW w:w="1224" w:type="dxa"/>
            <w:tcMar/>
          </w:tcPr>
          <w:p w:rsidR="70629B87" w:rsidP="70629B87" w:rsidRDefault="70629B87" w14:paraId="09331BD7" w14:textId="70636FCB">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6EDD4971">
        <w:trPr>
          <w:trHeight w:val="300"/>
        </w:trPr>
        <w:tc>
          <w:tcPr>
            <w:tcW w:w="7792" w:type="dxa"/>
            <w:tcMar/>
          </w:tcPr>
          <w:p w:rsidR="70629B87" w:rsidP="70629B87" w:rsidRDefault="70629B87" w14:paraId="56A58D67" w14:textId="13024643">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color w:val="262626" w:themeColor="text1" w:themeTint="D9" w:themeShade="FF"/>
                <w:lang w:eastAsia="en-AU"/>
              </w:rPr>
              <w:t xml:space="preserve">Accompanying intellectual impairment.                                                 </w:t>
            </w:r>
          </w:p>
        </w:tc>
        <w:tc>
          <w:tcPr>
            <w:tcW w:w="1224" w:type="dxa"/>
            <w:tcMar/>
          </w:tcPr>
          <w:p w:rsidR="70629B87" w:rsidP="70629B87" w:rsidRDefault="70629B87" w14:paraId="7DE033EC" w14:textId="31C4A6A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75498F0C">
        <w:trPr>
          <w:trHeight w:val="300"/>
        </w:trPr>
        <w:tc>
          <w:tcPr>
            <w:tcW w:w="7792" w:type="dxa"/>
            <w:tcMar/>
          </w:tcPr>
          <w:p w:rsidR="70629B87" w:rsidP="70629B87" w:rsidRDefault="70629B87" w14:paraId="4F932856" w14:textId="6E6FFAF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color w:val="262626" w:themeColor="text1" w:themeTint="D9" w:themeShade="FF"/>
                <w:lang w:eastAsia="en-AU"/>
              </w:rPr>
              <w:t>Accompanying language impairment.</w:t>
            </w:r>
          </w:p>
        </w:tc>
        <w:tc>
          <w:tcPr>
            <w:tcW w:w="1224" w:type="dxa"/>
            <w:tcMar/>
          </w:tcPr>
          <w:p w:rsidR="70629B87" w:rsidP="70629B87" w:rsidRDefault="70629B87" w14:paraId="3D0B4709" w14:textId="603AEBED">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29FBFBF2">
        <w:trPr>
          <w:trHeight w:val="300"/>
        </w:trPr>
        <w:tc>
          <w:tcPr>
            <w:tcW w:w="7792" w:type="dxa"/>
            <w:tcMar/>
          </w:tcPr>
          <w:p w:rsidR="70629B87" w:rsidP="70629B87" w:rsidRDefault="70629B87" w14:paraId="130848E9" w14:textId="50A6CB90">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color w:val="262626" w:themeColor="text1" w:themeTint="D9" w:themeShade="FF"/>
                <w:lang w:eastAsia="en-AU"/>
              </w:rPr>
              <w:t>Associated with a known medical or genetic condition or environmental factor.</w:t>
            </w:r>
          </w:p>
        </w:tc>
        <w:tc>
          <w:tcPr>
            <w:tcW w:w="1224" w:type="dxa"/>
            <w:tcMar/>
          </w:tcPr>
          <w:p w:rsidR="70629B87" w:rsidP="70629B87" w:rsidRDefault="70629B87" w14:paraId="1D86D5FA" w14:textId="4F79BBF6">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6ADB45C4">
        <w:trPr>
          <w:trHeight w:val="300"/>
        </w:trPr>
        <w:tc>
          <w:tcPr>
            <w:tcW w:w="7792" w:type="dxa"/>
            <w:tcMar/>
          </w:tcPr>
          <w:p w:rsidR="70629B87" w:rsidP="70629B87" w:rsidRDefault="70629B87" w14:paraId="48854B33" w14:textId="76CB0282">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color w:val="262626" w:themeColor="text1" w:themeTint="D9" w:themeShade="FF"/>
                <w:lang w:eastAsia="en-AU"/>
              </w:rPr>
              <w:t xml:space="preserve">Associated with another neurodevelopmental, mental, or behavioural disorder: Attention-deficit/hyperactivity disorder and Developmental </w:t>
            </w:r>
            <w:r w:rsidRPr="70629B87" w:rsidR="70629B87">
              <w:rPr>
                <w:rFonts w:ascii="Cambria" w:hAnsi="Cambria" w:cs="Calibri"/>
                <w:color w:val="262626" w:themeColor="text1" w:themeTint="D9" w:themeShade="FF"/>
                <w:lang w:eastAsia="en-AU"/>
              </w:rPr>
              <w:t>Delay (existing diagnosis), see medical evaluation section for more details.</w:t>
            </w:r>
          </w:p>
        </w:tc>
        <w:tc>
          <w:tcPr>
            <w:tcW w:w="1224" w:type="dxa"/>
            <w:tcMar/>
          </w:tcPr>
          <w:p w:rsidR="70629B87" w:rsidP="70629B87" w:rsidRDefault="70629B87" w14:paraId="737416E0" w14:textId="0C2CB68B">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r w:rsidR="70629B87" w:rsidTr="70629B87" w14:paraId="62979767">
        <w:trPr>
          <w:trHeight w:val="300"/>
        </w:trPr>
        <w:tc>
          <w:tcPr>
            <w:tcW w:w="7792" w:type="dxa"/>
            <w:tcMar/>
          </w:tcPr>
          <w:p w:rsidR="70629B87" w:rsidP="70629B87" w:rsidRDefault="70629B87" w14:paraId="56BD4451" w14:textId="48DF217F">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color w:val="262626" w:themeColor="text1" w:themeTint="D9" w:themeShade="FF"/>
                <w:lang w:eastAsia="en-AU"/>
              </w:rPr>
              <w:t>Catatonia</w:t>
            </w:r>
          </w:p>
        </w:tc>
        <w:tc>
          <w:tcPr>
            <w:tcW w:w="1224" w:type="dxa"/>
            <w:tcMar/>
          </w:tcPr>
          <w:p w:rsidR="70629B87" w:rsidP="70629B87" w:rsidRDefault="70629B87" w14:paraId="1E356343" w14:textId="2A63B4BC">
            <w:pPr>
              <w:spacing w:before="120" w:after="120"/>
              <w:rPr>
                <w:rFonts w:ascii="Cambria" w:hAnsi="Cambria" w:cs="Calibri"/>
                <w:b w:val="1"/>
                <w:bCs w:val="1"/>
                <w:color w:val="262626" w:themeColor="text1" w:themeTint="D9" w:themeShade="FF"/>
                <w:lang w:eastAsia="en-AU"/>
              </w:rPr>
            </w:pPr>
            <w:r w:rsidRPr="70629B87" w:rsidR="70629B87">
              <w:rPr>
                <w:rFonts w:ascii="Cambria" w:hAnsi="Cambria" w:cs="Calibri"/>
                <w:b w:val="1"/>
                <w:bCs w:val="1"/>
                <w:color w:val="262626" w:themeColor="text1" w:themeTint="D9" w:themeShade="FF"/>
                <w:lang w:eastAsia="en-AU"/>
              </w:rPr>
              <w:t>Met/Not Met</w:t>
            </w:r>
          </w:p>
        </w:tc>
      </w:tr>
    </w:tbl>
    <w:p w:rsidRPr="00EE42B3" w:rsidR="0065718B" w:rsidP="0065718B" w:rsidRDefault="0065718B" w14:paraId="396BADF9" w14:textId="7A11C263">
      <w:pPr>
        <w:rPr>
          <w:rFonts w:ascii="Cambria" w:hAnsi="Cambria"/>
          <w:color w:val="262626" w:themeColor="text1" w:themeTint="D9"/>
        </w:rPr>
      </w:pPr>
    </w:p>
    <w:p w:rsidRPr="00EE42B3" w:rsidR="0065718B" w:rsidP="0065718B" w:rsidRDefault="0065718B" w14:paraId="72FDEF5D" w14:textId="5D6F6A32">
      <w:pPr>
        <w:spacing w:before="100" w:beforeAutospacing="1" w:after="100" w:afterAutospacing="1"/>
        <w:outlineLvl w:val="0"/>
        <w:rPr>
          <w:rFonts w:ascii="Cambria" w:hAnsi="Cambria"/>
          <w:b/>
          <w:bCs/>
          <w:color w:val="262626" w:themeColor="text1" w:themeTint="D9"/>
          <w:kern w:val="36"/>
        </w:rPr>
      </w:pPr>
      <w:r>
        <w:rPr>
          <w:rFonts w:ascii="Cambria" w:hAnsi="Cambria"/>
          <w:b/>
          <w:bCs/>
          <w:color w:val="262626" w:themeColor="text1" w:themeTint="D9"/>
          <w:kern w:val="36"/>
        </w:rPr>
        <w:t>UNDERSTANDING YOUR ASD DIAGNOSIS</w:t>
      </w:r>
    </w:p>
    <w:p w:rsidRPr="00EE42B3" w:rsidR="0065718B" w:rsidP="0065718B" w:rsidRDefault="00713278" w14:paraId="12D4AEAF" w14:textId="42CD030C">
      <w:pPr>
        <w:spacing w:before="100" w:beforeAutospacing="1" w:after="100" w:afterAutospacing="1"/>
        <w:rPr>
          <w:rFonts w:ascii="Cambria" w:hAnsi="Cambria"/>
          <w:color w:val="262626" w:themeColor="text1" w:themeTint="D9"/>
        </w:rPr>
      </w:pPr>
      <w:r>
        <w:rPr>
          <w:rFonts w:ascii="Cambria" w:hAnsi="Cambria"/>
          <w:color w:val="262626" w:themeColor="text1" w:themeTint="D9"/>
        </w:rPr>
        <w:t xml:space="preserve">Autism spectrum disorder (ASD) is a neurodevelopmental condition involving differences in social communication, sensory processing, emotional regulation, </w:t>
        <w:lastRenderedPageBreak/>
      </w:r>
      <w:r>
        <w:rPr>
          <w:rFonts w:ascii="Cambria" w:hAnsi="Cambria"/>
          <w:color w:val="262626" w:themeColor="text1" w:themeTint="D9"/>
        </w:rPr>
        <w:t>cognitive flexibility, and patterns of behaviour or interests. Autism is a difference in neurodevelopment and should not be viewed as a deficit or illness.</w:t>
      </w:r>
    </w:p>
    <w:p w:rsidRPr="00EE42B3" w:rsidR="0065718B" w:rsidP="0065718B" w:rsidRDefault="0065718B" w14:paraId="043E38A2" w14:textId="77777777">
      <w:pPr>
        <w:spacing w:before="100" w:beforeAutospacing="1" w:after="100" w:afterAutospacing="1"/>
        <w:rPr>
          <w:rFonts w:ascii="Cambria" w:hAnsi="Cambria"/>
          <w:color w:val="262626" w:themeColor="text1" w:themeTint="D9"/>
        </w:rPr>
      </w:pPr>
      <w:r>
        <w:rPr>
          <w:rFonts w:ascii="Cambria" w:hAnsi="Cambria"/>
          <w:color w:val="262626" w:themeColor="text1" w:themeTint="D9"/>
        </w:rPr>
        <w:t>Autistic individuals may experience the world differently, including differences in communication style, sensory experiences, emotional processing, routines, and social interaction. These differences can create challenges in environments that are highly demanding socially, emotionally, or sensorily.</w:t>
      </w:r>
    </w:p>
    <w:p w:rsidRPr="00EE42B3" w:rsidR="0065718B" w:rsidP="0065718B" w:rsidRDefault="0065718B" w14:paraId="620F5626" w14:textId="77777777">
      <w:pPr>
        <w:spacing w:before="100" w:beforeAutospacing="1" w:after="100" w:afterAutospacing="1"/>
        <w:rPr>
          <w:rFonts w:ascii="Cambria" w:hAnsi="Cambria"/>
          <w:color w:val="262626" w:themeColor="text1" w:themeTint="D9"/>
        </w:rPr>
      </w:pPr>
      <w:r>
        <w:rPr>
          <w:rFonts w:ascii="Cambria" w:hAnsi="Cambria"/>
          <w:color w:val="262626" w:themeColor="text1" w:themeTint="D9"/>
        </w:rPr>
        <w:t>Some common challenges associated with autism may include:</w:t>
      </w:r>
    </w:p>
    <w:p w:rsidRPr="00EE42B3" w:rsidR="0065718B" w:rsidP="0065718B" w:rsidRDefault="0065718B" w14:paraId="0168CB99" w14:textId="77777777">
      <w:pPr>
        <w:numPr>
          <w:ilvl w:val="0"/>
          <w:numId w:val="28"/>
        </w:numPr>
        <w:spacing w:before="100" w:beforeAutospacing="1" w:after="100" w:afterAutospacing="1"/>
        <w:rPr>
          <w:rFonts w:ascii="Cambria" w:hAnsi="Cambria"/>
          <w:color w:val="262626" w:themeColor="text1" w:themeTint="D9"/>
        </w:rPr>
      </w:pPr>
      <w:r>
        <w:rPr>
          <w:rFonts w:ascii="Cambria" w:hAnsi="Cambria"/>
          <w:color w:val="262626" w:themeColor="text1" w:themeTint="D9"/>
        </w:rPr>
        <w:t>Differences in social communication and social interaction</w:t>
      </w:r>
    </w:p>
    <w:p w:rsidRPr="00EE42B3" w:rsidR="0065718B" w:rsidP="0065718B" w:rsidRDefault="0065718B" w14:paraId="2C574D41" w14:textId="77777777">
      <w:pPr>
        <w:numPr>
          <w:ilvl w:val="0"/>
          <w:numId w:val="28"/>
        </w:numPr>
        <w:spacing w:before="100" w:beforeAutospacing="1" w:after="100" w:afterAutospacing="1"/>
        <w:rPr>
          <w:rFonts w:ascii="Cambria" w:hAnsi="Cambria"/>
          <w:color w:val="262626" w:themeColor="text1" w:themeTint="D9"/>
        </w:rPr>
      </w:pPr>
      <w:r>
        <w:rPr>
          <w:rFonts w:ascii="Cambria" w:hAnsi="Cambria"/>
          <w:color w:val="262626" w:themeColor="text1" w:themeTint="D9"/>
        </w:rPr>
        <w:t>Difficulties interpreting social cues or expectations</w:t>
      </w:r>
    </w:p>
    <w:p w:rsidRPr="00EE42B3" w:rsidR="0065718B" w:rsidP="0065718B" w:rsidRDefault="0065718B" w14:paraId="2C3B7196" w14:textId="77777777">
      <w:pPr>
        <w:numPr>
          <w:ilvl w:val="0"/>
          <w:numId w:val="28"/>
        </w:numPr>
        <w:spacing w:before="100" w:beforeAutospacing="1" w:after="100" w:afterAutospacing="1"/>
        <w:rPr>
          <w:rFonts w:ascii="Cambria" w:hAnsi="Cambria"/>
          <w:color w:val="262626" w:themeColor="text1" w:themeTint="D9"/>
        </w:rPr>
      </w:pPr>
      <w:r>
        <w:rPr>
          <w:rFonts w:ascii="Cambria" w:hAnsi="Cambria"/>
          <w:color w:val="262626" w:themeColor="text1" w:themeTint="D9"/>
        </w:rPr>
        <w:t>Sensory sensitivities or sensory-seeking behaviours</w:t>
      </w:r>
    </w:p>
    <w:p w:rsidRPr="00EE42B3" w:rsidR="0065718B" w:rsidP="0065718B" w:rsidRDefault="0065718B" w14:paraId="7F814498" w14:textId="77777777">
      <w:pPr>
        <w:numPr>
          <w:ilvl w:val="0"/>
          <w:numId w:val="28"/>
        </w:numPr>
        <w:spacing w:before="100" w:beforeAutospacing="1" w:after="100" w:afterAutospacing="1"/>
        <w:rPr>
          <w:rFonts w:ascii="Cambria" w:hAnsi="Cambria"/>
          <w:color w:val="262626" w:themeColor="text1" w:themeTint="D9"/>
        </w:rPr>
      </w:pPr>
      <w:r>
        <w:rPr>
          <w:rFonts w:ascii="Cambria" w:hAnsi="Cambria"/>
          <w:color w:val="262626" w:themeColor="text1" w:themeTint="D9"/>
        </w:rPr>
        <w:t>Difficulties with transitions, uncertainty, or unexpected change</w:t>
      </w:r>
    </w:p>
    <w:p w:rsidRPr="00EE42B3" w:rsidR="0065718B" w:rsidP="0065718B" w:rsidRDefault="0065718B" w14:paraId="1D316D26" w14:textId="77777777">
      <w:pPr>
        <w:numPr>
          <w:ilvl w:val="0"/>
          <w:numId w:val="28"/>
        </w:numPr>
        <w:spacing w:before="100" w:beforeAutospacing="1" w:after="100" w:afterAutospacing="1"/>
        <w:rPr>
          <w:rFonts w:ascii="Cambria" w:hAnsi="Cambria"/>
          <w:color w:val="262626" w:themeColor="text1" w:themeTint="D9"/>
        </w:rPr>
      </w:pPr>
      <w:r>
        <w:rPr>
          <w:rFonts w:ascii="Cambria" w:hAnsi="Cambria"/>
          <w:color w:val="262626" w:themeColor="text1" w:themeTint="D9"/>
        </w:rPr>
        <w:t>Emotional regulation difficulties or overwhelm</w:t>
      </w:r>
    </w:p>
    <w:p w:rsidRPr="00EE42B3" w:rsidR="0065718B" w:rsidP="0065718B" w:rsidRDefault="0065718B" w14:paraId="0C351882" w14:textId="77777777">
      <w:pPr>
        <w:numPr>
          <w:ilvl w:val="0"/>
          <w:numId w:val="28"/>
        </w:numPr>
        <w:spacing w:before="100" w:beforeAutospacing="1" w:after="100" w:afterAutospacing="1"/>
        <w:rPr>
          <w:rFonts w:ascii="Cambria" w:hAnsi="Cambria"/>
          <w:color w:val="262626" w:themeColor="text1" w:themeTint="D9"/>
        </w:rPr>
      </w:pPr>
      <w:r>
        <w:rPr>
          <w:rFonts w:ascii="Cambria" w:hAnsi="Cambria"/>
          <w:color w:val="262626" w:themeColor="text1" w:themeTint="D9"/>
        </w:rPr>
        <w:t>Fatigue associated with masking or social demands</w:t>
      </w:r>
    </w:p>
    <w:p w:rsidRPr="00EE42B3" w:rsidR="0065718B" w:rsidP="0065718B" w:rsidRDefault="0065718B" w14:paraId="6BF9F490" w14:textId="77777777">
      <w:pPr>
        <w:spacing w:before="100" w:beforeAutospacing="1" w:after="100" w:afterAutospacing="1"/>
        <w:rPr>
          <w:rFonts w:ascii="Cambria" w:hAnsi="Cambria"/>
          <w:color w:val="262626" w:themeColor="text1" w:themeTint="D9"/>
        </w:rPr>
      </w:pPr>
      <w:r>
        <w:rPr>
          <w:rFonts w:ascii="Cambria" w:hAnsi="Cambria"/>
          <w:color w:val="262626" w:themeColor="text1" w:themeTint="D9"/>
        </w:rPr>
        <w:t>At the same time, autism is also associated with many strengths, including:</w:t>
      </w:r>
    </w:p>
    <w:p w:rsidRPr="00EE42B3" w:rsidR="0065718B" w:rsidP="0065718B" w:rsidRDefault="0065718B" w14:paraId="6F282122" w14:textId="77777777">
      <w:pPr>
        <w:numPr>
          <w:ilvl w:val="0"/>
          <w:numId w:val="29"/>
        </w:numPr>
        <w:spacing w:before="100" w:beforeAutospacing="1" w:after="100" w:afterAutospacing="1"/>
        <w:rPr>
          <w:rFonts w:ascii="Cambria" w:hAnsi="Cambria"/>
          <w:color w:val="262626" w:themeColor="text1" w:themeTint="D9"/>
        </w:rPr>
      </w:pPr>
      <w:r>
        <w:rPr>
          <w:rFonts w:ascii="Cambria" w:hAnsi="Cambria"/>
          <w:color w:val="262626" w:themeColor="text1" w:themeTint="D9"/>
        </w:rPr>
        <w:t>Attention to detail</w:t>
      </w:r>
    </w:p>
    <w:p w:rsidRPr="00EE42B3" w:rsidR="0065718B" w:rsidP="0065718B" w:rsidRDefault="0065718B" w14:paraId="718C1A0C" w14:textId="77777777">
      <w:pPr>
        <w:numPr>
          <w:ilvl w:val="0"/>
          <w:numId w:val="29"/>
        </w:numPr>
        <w:spacing w:before="100" w:beforeAutospacing="1" w:after="100" w:afterAutospacing="1"/>
        <w:rPr>
          <w:rFonts w:ascii="Cambria" w:hAnsi="Cambria"/>
          <w:color w:val="262626" w:themeColor="text1" w:themeTint="D9"/>
        </w:rPr>
      </w:pPr>
      <w:r>
        <w:rPr>
          <w:rFonts w:ascii="Cambria" w:hAnsi="Cambria"/>
          <w:color w:val="262626" w:themeColor="text1" w:themeTint="D9"/>
        </w:rPr>
        <w:t>Deep knowledge and passion for interests</w:t>
      </w:r>
    </w:p>
    <w:p w:rsidRPr="00EE42B3" w:rsidR="0065718B" w:rsidP="0065718B" w:rsidRDefault="0065718B" w14:paraId="26D03293" w14:textId="77777777">
      <w:pPr>
        <w:numPr>
          <w:ilvl w:val="0"/>
          <w:numId w:val="29"/>
        </w:numPr>
        <w:spacing w:before="100" w:beforeAutospacing="1" w:after="100" w:afterAutospacing="1"/>
        <w:rPr>
          <w:rFonts w:ascii="Cambria" w:hAnsi="Cambria"/>
          <w:color w:val="262626" w:themeColor="text1" w:themeTint="D9"/>
        </w:rPr>
      </w:pPr>
      <w:r>
        <w:rPr>
          <w:rFonts w:ascii="Cambria" w:hAnsi="Cambria"/>
          <w:color w:val="262626" w:themeColor="text1" w:themeTint="D9"/>
        </w:rPr>
        <w:t>Honesty and authenticity</w:t>
      </w:r>
    </w:p>
    <w:p w:rsidRPr="00EE42B3" w:rsidR="0065718B" w:rsidP="0065718B" w:rsidRDefault="0065718B" w14:paraId="1C3100C1" w14:textId="77777777">
      <w:pPr>
        <w:numPr>
          <w:ilvl w:val="0"/>
          <w:numId w:val="29"/>
        </w:numPr>
        <w:spacing w:before="100" w:beforeAutospacing="1" w:after="100" w:afterAutospacing="1"/>
        <w:rPr>
          <w:rFonts w:ascii="Cambria" w:hAnsi="Cambria"/>
          <w:color w:val="262626" w:themeColor="text1" w:themeTint="D9"/>
        </w:rPr>
      </w:pPr>
      <w:r>
        <w:rPr>
          <w:rFonts w:ascii="Cambria" w:hAnsi="Cambria"/>
          <w:color w:val="262626" w:themeColor="text1" w:themeTint="D9"/>
        </w:rPr>
        <w:t>Creativity and unique perspectives</w:t>
      </w:r>
    </w:p>
    <w:p w:rsidRPr="00EE42B3" w:rsidR="0065718B" w:rsidP="0065718B" w:rsidRDefault="0065718B" w14:paraId="1EF6AD4E" w14:textId="77777777">
      <w:pPr>
        <w:numPr>
          <w:ilvl w:val="0"/>
          <w:numId w:val="29"/>
        </w:numPr>
        <w:spacing w:before="100" w:beforeAutospacing="1" w:after="100" w:afterAutospacing="1"/>
        <w:rPr>
          <w:rFonts w:ascii="Cambria" w:hAnsi="Cambria"/>
          <w:color w:val="262626" w:themeColor="text1" w:themeTint="D9"/>
        </w:rPr>
      </w:pPr>
      <w:r>
        <w:rPr>
          <w:rFonts w:ascii="Cambria" w:hAnsi="Cambria"/>
          <w:color w:val="262626" w:themeColor="text1" w:themeTint="D9"/>
        </w:rPr>
        <w:t>Strong memory and pattern recognition</w:t>
      </w:r>
    </w:p>
    <w:p w:rsidRPr="00EE42B3" w:rsidR="0065718B" w:rsidP="0065718B" w:rsidRDefault="0065718B" w14:paraId="78633DDC" w14:textId="77777777">
      <w:pPr>
        <w:numPr>
          <w:ilvl w:val="0"/>
          <w:numId w:val="29"/>
        </w:numPr>
        <w:spacing w:before="100" w:beforeAutospacing="1" w:after="100" w:afterAutospacing="1"/>
        <w:rPr>
          <w:rFonts w:ascii="Cambria" w:hAnsi="Cambria"/>
          <w:color w:val="262626" w:themeColor="text1" w:themeTint="D9"/>
        </w:rPr>
      </w:pPr>
      <w:r>
        <w:rPr>
          <w:rFonts w:ascii="Cambria" w:hAnsi="Cambria"/>
          <w:color w:val="262626" w:themeColor="text1" w:themeTint="D9"/>
        </w:rPr>
        <w:t>Loyalty, empathy, and persistence</w:t>
      </w:r>
    </w:p>
    <w:p w:rsidRPr="00EE42B3" w:rsidR="00F070A1" w:rsidP="0015286C" w:rsidRDefault="0065718B" w14:paraId="51992304" w14:textId="6E81CBF0">
      <w:pPr>
        <w:spacing w:before="100" w:beforeAutospacing="1" w:after="100" w:afterAutospacing="1"/>
        <w:rPr>
          <w:rFonts w:ascii="Cambria" w:hAnsi="Cambria"/>
          <w:color w:val="262626" w:themeColor="text1" w:themeTint="D9"/>
        </w:rPr>
      </w:pPr>
      <w:r>
        <w:rPr>
          <w:rFonts w:ascii="Cambria" w:hAnsi="Cambria"/>
          <w:color w:val="262626" w:themeColor="text1" w:themeTint="D9"/>
        </w:rPr>
        <w:t>Autism presents differently in every individual, and strengths and challenges may vary depending on the environment, supports available, and daily demands. Understanding autism through a strengths-based and neurodiversity-affirming lens can support greater self-awareness, self-acceptance, and access to appropriate supports and accommodations.</w:t>
      </w:r>
    </w:p>
    <w:p w:rsidRPr="00EE42B3" w:rsidR="0015286C" w:rsidP="0015286C" w:rsidRDefault="0015286C" w14:paraId="49DBA895" w14:textId="6EF68B5E">
      <w:pPr>
        <w:spacing w:before="100" w:beforeAutospacing="1" w:after="100" w:afterAutospacing="1"/>
        <w:rPr>
          <w:rStyle w:val="Emphasis"/>
          <w:rFonts w:ascii="Cambria" w:hAnsi="Cambria"/>
          <w:i w:val="0"/>
          <w:iCs w:val="0"/>
          <w:color w:val="262626" w:themeColor="text1" w:themeTint="D9"/>
        </w:rPr>
      </w:pPr>
    </w:p>
    <w:p w:rsidRPr="00EE42B3" w:rsidR="00F070A1" w:rsidP="00F070A1" w:rsidRDefault="00F070A1" w14:paraId="7B081BA8" w14:textId="77777777">
      <w:pPr>
        <w:pStyle w:val="Heading1"/>
        <w:spacing w:before="120" w:after="120"/>
        <w:rPr>
          <w:rFonts w:ascii="Cambria" w:hAnsi="Cambria"/>
          <w:color w:val="262626" w:themeColor="text1" w:themeTint="D9"/>
          <w:sz w:val="24"/>
          <w:szCs w:val="24"/>
        </w:rPr>
      </w:pPr>
      <w:r>
        <w:rPr>
          <w:rStyle w:val="Strong"/>
          <w:rFonts w:ascii="Cambria" w:hAnsi="Cambria"/>
          <w:color w:val="262626" w:themeColor="text1" w:themeTint="D9"/>
          <w:sz w:val="24"/>
          <w:szCs w:val="24"/>
        </w:rPr>
        <w:t>UNDERSTANDING YOUR ADHD DIAGNOSIS</w:t>
      </w:r>
    </w:p>
    <w:p w:rsidRPr="00EE42B3" w:rsidR="00F070A1" w:rsidP="00F070A1" w:rsidRDefault="00F070A1" w14:paraId="0119E443" w14:textId="52DF65B5">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Attention-Deficit/Hyperactivity Disorder (ADHD) is a neurodevelopmental condition affecting attention regulation, executive functioning, emotional regulation, impulsivity, and motivation. ADHD does not reflect a lack of intelligence or effort, but rather differences in how the brain regulates and processes information.</w:t>
      </w:r>
    </w:p>
    <w:p w:rsidRPr="00EE42B3" w:rsidR="00F070A1" w:rsidP="00F070A1" w:rsidRDefault="00F070A1" w14:paraId="595684ED"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ADHD is often better understood as a difficulty with self-regulation rather than simply a deficit of attention. This can affect attention, emotions, behaviour, organisation, planning, and task initiation, particularly in environments requiring sustained mental effort.</w:t>
      </w:r>
    </w:p>
    <w:p w:rsidRPr="00EE42B3" w:rsidR="00F070A1" w:rsidP="00F070A1" w:rsidRDefault="00F070A1" w14:paraId="673666D7"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 commonly used analogy is that “the ADHD brain is like a Ferrari with bicycle brakes,” highlighting that ADHD brains are often creative, energetic, and capable of strong performance, but may experience difficulties with slowing down, prioritising, or maintaining regulation.</w:t>
      </w:r>
    </w:p>
    <w:p w:rsidRPr="00EE42B3" w:rsidR="00F070A1" w:rsidP="00F070A1" w:rsidRDefault="00F070A1" w14:paraId="2D143D3E"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Some common challenges associated with ADHD may include:</w:t>
      </w:r>
    </w:p>
    <w:p w:rsidRPr="00EE42B3" w:rsidR="00F070A1" w:rsidP="00F070A1" w:rsidRDefault="00F070A1" w14:paraId="7C7E4604" w14:textId="10BC0652">
      <w:pPr>
        <w:pStyle w:val="NormalWeb"/>
        <w:numPr>
          <w:ilvl w:val="0"/>
          <w:numId w:val="24"/>
        </w:numPr>
        <w:spacing w:before="120" w:beforeAutospacing="0" w:after="120" w:afterAutospacing="0"/>
        <w:rPr>
          <w:rFonts w:ascii="Cambria" w:hAnsi="Cambria"/>
          <w:color w:val="262626" w:themeColor="text1" w:themeTint="D9"/>
        </w:rPr>
      </w:pPr>
      <w:r>
        <w:rPr>
          <w:rFonts w:ascii="Cambria" w:hAnsi="Cambria"/>
          <w:color w:val="262626" w:themeColor="text1" w:themeTint="D9"/>
        </w:rPr>
        <w:t>Difficulties sustaining attention on repetitive or uninteresting tasks.</w:t>
      </w:r>
    </w:p>
    <w:p w:rsidRPr="00EE42B3" w:rsidR="00F070A1" w:rsidP="00F070A1" w:rsidRDefault="00F070A1" w14:paraId="13510722" w14:textId="77777777">
      <w:pPr>
        <w:pStyle w:val="NormalWeb"/>
        <w:numPr>
          <w:ilvl w:val="0"/>
          <w:numId w:val="24"/>
        </w:numPr>
        <w:spacing w:before="120" w:beforeAutospacing="0" w:after="120" w:afterAutospacing="0"/>
        <w:rPr>
          <w:rFonts w:ascii="Cambria" w:hAnsi="Cambria"/>
          <w:color w:val="262626" w:themeColor="text1" w:themeTint="D9"/>
        </w:rPr>
      </w:pPr>
      <w:r>
        <w:rPr>
          <w:rFonts w:ascii="Cambria" w:hAnsi="Cambria"/>
          <w:color w:val="262626" w:themeColor="text1" w:themeTint="D9"/>
        </w:rPr>
        <w:t>Organisation and time management difficulties</w:t>
      </w:r>
    </w:p>
    <w:p w:rsidRPr="00EE42B3" w:rsidR="00F070A1" w:rsidP="00F070A1" w:rsidRDefault="00F070A1" w14:paraId="268B6A9C" w14:textId="77777777">
      <w:pPr>
        <w:pStyle w:val="NormalWeb"/>
        <w:numPr>
          <w:ilvl w:val="0"/>
          <w:numId w:val="24"/>
        </w:numPr>
        <w:spacing w:before="120" w:beforeAutospacing="0" w:after="120" w:afterAutospacing="0"/>
        <w:rPr>
          <w:rFonts w:ascii="Cambria" w:hAnsi="Cambria"/>
          <w:color w:val="262626" w:themeColor="text1" w:themeTint="D9"/>
        </w:rPr>
      </w:pPr>
      <w:r>
        <w:rPr>
          <w:rFonts w:ascii="Cambria" w:hAnsi="Cambria"/>
          <w:color w:val="262626" w:themeColor="text1" w:themeTint="D9"/>
        </w:rPr>
        <w:t>Task initiation and completion difficulties</w:t>
      </w:r>
    </w:p>
    <w:p w:rsidRPr="00EE42B3" w:rsidR="00F070A1" w:rsidP="00F070A1" w:rsidRDefault="00F070A1" w14:paraId="4D85B28C" w14:textId="77777777">
      <w:pPr>
        <w:pStyle w:val="NormalWeb"/>
        <w:numPr>
          <w:ilvl w:val="0"/>
          <w:numId w:val="24"/>
        </w:numPr>
        <w:spacing w:before="120" w:beforeAutospacing="0" w:after="120" w:afterAutospacing="0"/>
        <w:rPr>
          <w:rFonts w:ascii="Cambria" w:hAnsi="Cambria"/>
          <w:color w:val="262626" w:themeColor="text1" w:themeTint="D9"/>
        </w:rPr>
      </w:pPr>
      <w:r>
        <w:rPr>
          <w:rFonts w:ascii="Cambria" w:hAnsi="Cambria"/>
          <w:color w:val="262626" w:themeColor="text1" w:themeTint="D9"/>
        </w:rPr>
        <w:t>Emotional dysregulation and impulsivity</w:t>
      </w:r>
    </w:p>
    <w:p w:rsidRPr="00EE42B3" w:rsidR="00F070A1" w:rsidP="00F070A1" w:rsidRDefault="00F070A1" w14:paraId="1D1F7077" w14:textId="77777777">
      <w:pPr>
        <w:pStyle w:val="NormalWeb"/>
        <w:numPr>
          <w:ilvl w:val="0"/>
          <w:numId w:val="24"/>
        </w:numPr>
        <w:spacing w:before="120" w:beforeAutospacing="0" w:after="120" w:afterAutospacing="0"/>
        <w:rPr>
          <w:rFonts w:ascii="Cambria" w:hAnsi="Cambria"/>
          <w:color w:val="262626" w:themeColor="text1" w:themeTint="D9"/>
        </w:rPr>
      </w:pPr>
      <w:r>
        <w:rPr>
          <w:rFonts w:ascii="Cambria" w:hAnsi="Cambria"/>
          <w:color w:val="262626" w:themeColor="text1" w:themeTint="D9"/>
        </w:rPr>
        <w:t>Forgetfulness and distractibility</w:t>
      </w:r>
    </w:p>
    <w:p w:rsidRPr="00EE42B3" w:rsidR="00F070A1" w:rsidP="00F070A1" w:rsidRDefault="00F070A1" w14:paraId="5A2A4345" w14:textId="58C712DF">
      <w:pPr>
        <w:pStyle w:val="NormalWeb"/>
        <w:numPr>
          <w:ilvl w:val="0"/>
          <w:numId w:val="24"/>
        </w:numPr>
        <w:spacing w:before="120" w:beforeAutospacing="0" w:after="120" w:afterAutospacing="0"/>
        <w:rPr>
          <w:rFonts w:ascii="Cambria" w:hAnsi="Cambria"/>
          <w:color w:val="262626" w:themeColor="text1" w:themeTint="D9"/>
        </w:rPr>
      </w:pPr>
      <w:r>
        <w:rPr>
          <w:rFonts w:ascii="Cambria" w:hAnsi="Cambria"/>
          <w:color w:val="262626" w:themeColor="text1" w:themeTint="D9"/>
        </w:rPr>
        <w:t>Mental fatigue and overwhelm.</w:t>
      </w:r>
    </w:p>
    <w:p w:rsidRPr="00EE42B3" w:rsidR="00F070A1" w:rsidP="00F070A1" w:rsidRDefault="00F070A1" w14:paraId="6CCD5873" w14:textId="77777777">
      <w:pPr>
        <w:pStyle w:val="NormalWeb"/>
        <w:spacing w:before="120" w:beforeAutospacing="0" w:after="120" w:afterAutospacing="0"/>
        <w:ind w:left="720"/>
        <w:rPr>
          <w:rFonts w:ascii="Cambria" w:hAnsi="Cambria"/>
          <w:color w:val="262626" w:themeColor="text1" w:themeTint="D9"/>
        </w:rPr>
      </w:pPr>
    </w:p>
    <w:p w:rsidRPr="00EE42B3" w:rsidR="00F070A1" w:rsidP="00F070A1" w:rsidRDefault="00F070A1" w14:paraId="22639731"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At the same time, ADHD is also associated with several strengths, including:</w:t>
      </w:r>
    </w:p>
    <w:p w:rsidRPr="00EE42B3" w:rsidR="00F070A1" w:rsidP="00F070A1" w:rsidRDefault="00F070A1" w14:paraId="61AC0692" w14:textId="77777777">
      <w:pPr>
        <w:pStyle w:val="NormalWeb"/>
        <w:numPr>
          <w:ilvl w:val="0"/>
          <w:numId w:val="25"/>
        </w:numPr>
        <w:spacing w:before="120" w:beforeAutospacing="0" w:after="120" w:afterAutospacing="0"/>
        <w:rPr>
          <w:rFonts w:ascii="Cambria" w:hAnsi="Cambria"/>
          <w:color w:val="262626" w:themeColor="text1" w:themeTint="D9"/>
        </w:rPr>
      </w:pPr>
      <w:r>
        <w:rPr>
          <w:rFonts w:ascii="Cambria" w:hAnsi="Cambria"/>
          <w:color w:val="262626" w:themeColor="text1" w:themeTint="D9"/>
        </w:rPr>
        <w:t>Creativity and innovative thinking</w:t>
      </w:r>
    </w:p>
    <w:p w:rsidRPr="00EE42B3" w:rsidR="00F070A1" w:rsidP="00F070A1" w:rsidRDefault="00F070A1" w14:paraId="1F84EBBA" w14:textId="77777777">
      <w:pPr>
        <w:pStyle w:val="NormalWeb"/>
        <w:numPr>
          <w:ilvl w:val="0"/>
          <w:numId w:val="25"/>
        </w:numPr>
        <w:spacing w:before="120" w:beforeAutospacing="0" w:after="120" w:afterAutospacing="0"/>
        <w:rPr>
          <w:rFonts w:ascii="Cambria" w:hAnsi="Cambria"/>
          <w:color w:val="262626" w:themeColor="text1" w:themeTint="D9"/>
        </w:rPr>
      </w:pPr>
      <w:r>
        <w:rPr>
          <w:rFonts w:ascii="Cambria" w:hAnsi="Cambria"/>
          <w:color w:val="262626" w:themeColor="text1" w:themeTint="D9"/>
        </w:rPr>
        <w:t>Curiosity and enthusiasm</w:t>
      </w:r>
    </w:p>
    <w:p w:rsidRPr="00EE42B3" w:rsidR="00F070A1" w:rsidP="00F070A1" w:rsidRDefault="00F070A1" w14:paraId="49540C7F" w14:textId="77777777">
      <w:pPr>
        <w:pStyle w:val="NormalWeb"/>
        <w:numPr>
          <w:ilvl w:val="0"/>
          <w:numId w:val="25"/>
        </w:numPr>
        <w:spacing w:before="120" w:beforeAutospacing="0" w:after="120" w:afterAutospacing="0"/>
        <w:rPr>
          <w:rFonts w:ascii="Cambria" w:hAnsi="Cambria"/>
          <w:color w:val="262626" w:themeColor="text1" w:themeTint="D9"/>
        </w:rPr>
      </w:pPr>
      <w:r>
        <w:rPr>
          <w:rFonts w:ascii="Cambria" w:hAnsi="Cambria"/>
          <w:color w:val="262626" w:themeColor="text1" w:themeTint="D9"/>
        </w:rPr>
        <w:t>Hyperfocus in areas of interest</w:t>
      </w:r>
    </w:p>
    <w:p w:rsidRPr="00EE42B3" w:rsidR="00F070A1" w:rsidP="00F070A1" w:rsidRDefault="00F070A1" w14:paraId="38703A61" w14:textId="77777777">
      <w:pPr>
        <w:pStyle w:val="NormalWeb"/>
        <w:numPr>
          <w:ilvl w:val="0"/>
          <w:numId w:val="25"/>
        </w:numPr>
        <w:spacing w:before="120" w:beforeAutospacing="0" w:after="120" w:afterAutospacing="0"/>
        <w:rPr>
          <w:rFonts w:ascii="Cambria" w:hAnsi="Cambria"/>
          <w:color w:val="262626" w:themeColor="text1" w:themeTint="D9"/>
        </w:rPr>
      </w:pPr>
      <w:r>
        <w:rPr>
          <w:rFonts w:ascii="Cambria" w:hAnsi="Cambria"/>
          <w:color w:val="262626" w:themeColor="text1" w:themeTint="D9"/>
        </w:rPr>
        <w:t>Strong problem-solving abilities</w:t>
      </w:r>
    </w:p>
    <w:p w:rsidRPr="00EE42B3" w:rsidR="00F070A1" w:rsidP="00F070A1" w:rsidRDefault="00F070A1" w14:paraId="447C77B3" w14:textId="77777777">
      <w:pPr>
        <w:pStyle w:val="NormalWeb"/>
        <w:numPr>
          <w:ilvl w:val="0"/>
          <w:numId w:val="25"/>
        </w:numPr>
        <w:spacing w:before="120" w:beforeAutospacing="0" w:after="120" w:afterAutospacing="0"/>
        <w:rPr>
          <w:rFonts w:ascii="Cambria" w:hAnsi="Cambria"/>
          <w:color w:val="262626" w:themeColor="text1" w:themeTint="D9"/>
        </w:rPr>
      </w:pPr>
      <w:r>
        <w:rPr>
          <w:rFonts w:ascii="Cambria" w:hAnsi="Cambria"/>
          <w:color w:val="262626" w:themeColor="text1" w:themeTint="D9"/>
        </w:rPr>
        <w:t>Empathy and humour</w:t>
      </w:r>
    </w:p>
    <w:p w:rsidRPr="00EE42B3" w:rsidR="00F070A1" w:rsidP="00F070A1" w:rsidRDefault="00F070A1" w14:paraId="7608ED68" w14:textId="77777777">
      <w:pPr>
        <w:pStyle w:val="NormalWeb"/>
        <w:numPr>
          <w:ilvl w:val="0"/>
          <w:numId w:val="25"/>
        </w:numPr>
        <w:spacing w:before="120" w:beforeAutospacing="0" w:after="120" w:afterAutospacing="0"/>
        <w:rPr>
          <w:rFonts w:ascii="Cambria" w:hAnsi="Cambria"/>
          <w:color w:val="262626" w:themeColor="text1" w:themeTint="D9"/>
        </w:rPr>
      </w:pPr>
      <w:r>
        <w:rPr>
          <w:rFonts w:ascii="Cambria" w:hAnsi="Cambria"/>
          <w:color w:val="262626" w:themeColor="text1" w:themeTint="D9"/>
        </w:rPr>
        <w:t>Passion-driven learning and persistence</w:t>
      </w:r>
    </w:p>
    <w:p w:rsidRPr="00EE42B3" w:rsidR="00812717" w:rsidP="00812717" w:rsidRDefault="00812717" w14:paraId="12C69990" w14:textId="77777777">
      <w:pPr>
        <w:pStyle w:val="NormalWeb"/>
        <w:spacing w:before="120" w:beforeAutospacing="0" w:after="120" w:afterAutospacing="0"/>
        <w:ind w:left="720"/>
        <w:rPr>
          <w:rFonts w:ascii="Cambria" w:hAnsi="Cambria"/>
          <w:color w:val="262626" w:themeColor="text1" w:themeTint="D9"/>
        </w:rPr>
      </w:pPr>
    </w:p>
    <w:p w:rsidRPr="00EE42B3" w:rsidR="00F070A1" w:rsidP="00F070A1" w:rsidRDefault="00F070A1" w14:paraId="4F88B7C0" w14:textId="77777777">
      <w:pPr>
        <w:pStyle w:val="Heading2"/>
        <w:spacing w:before="120" w:after="120"/>
        <w:rPr>
          <w:rFonts w:ascii="Cambria" w:hAnsi="Cambria"/>
          <w:color w:val="262626" w:themeColor="text1" w:themeTint="D9"/>
          <w:sz w:val="24"/>
          <w:szCs w:val="24"/>
        </w:rPr>
      </w:pPr>
      <w:r>
        <w:rPr>
          <w:rStyle w:val="Strong"/>
          <w:rFonts w:ascii="Cambria" w:hAnsi="Cambria"/>
          <w:b w:val="0"/>
          <w:bCs w:val="0"/>
          <w:color w:val="262626" w:themeColor="text1" w:themeTint="D9"/>
          <w:sz w:val="24"/>
          <w:szCs w:val="24"/>
        </w:rPr>
        <w:t>Interest-Based Nervous System</w:t>
      </w:r>
    </w:p>
    <w:p w:rsidRPr="00EE42B3" w:rsidR="00F070A1" w:rsidP="00F070A1" w:rsidRDefault="00F070A1" w14:paraId="4AFE1C16"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Individuals with ADHD are increasingly recognised as having an “interest-based” nervous system, meaning motivation is often driven more by interest, novelty, urgency, challenge, or emotional significance than by external expectations.</w:t>
      </w:r>
    </w:p>
    <w:p w:rsidRPr="00EE42B3" w:rsidR="00F070A1" w:rsidP="00F070A1" w:rsidRDefault="00F070A1" w14:paraId="118861F2" w14:textId="77777777">
      <w:pPr>
        <w:pStyle w:val="NormalWeb"/>
        <w:spacing w:before="120" w:beforeAutospacing="0" w:after="120" w:afterAutospacing="0"/>
        <w:rPr>
          <w:rFonts w:ascii="Cambria" w:hAnsi="Cambria"/>
          <w:color w:val="262626" w:themeColor="text1" w:themeTint="D9"/>
        </w:rPr>
      </w:pPr>
      <w:r>
        <w:rPr>
          <w:rFonts w:ascii="Cambria" w:hAnsi="Cambria"/>
          <w:color w:val="262626" w:themeColor="text1" w:themeTint="D9"/>
        </w:rPr>
        <w:t xml:space="preserve">This is sometimes summarised using the acronym </w:t>
      </w:r>
      <w:r>
        <w:rPr>
          <w:rStyle w:val="Strong"/>
          <w:rFonts w:ascii="Cambria" w:hAnsi="Cambria" w:eastAsiaTheme="majorEastAsia"/>
          <w:color w:val="262626" w:themeColor="text1" w:themeTint="D9"/>
        </w:rPr>
        <w:t>PINCH</w:t>
      </w:r>
      <w:r>
        <w:rPr>
          <w:rFonts w:ascii="Cambria" w:hAnsi="Cambria"/>
          <w:color w:val="262626" w:themeColor="text1" w:themeTint="D9"/>
        </w:rPr>
        <w:t>:</w:t>
      </w:r>
    </w:p>
    <w:p w:rsidRPr="00EE42B3" w:rsidR="00F070A1" w:rsidP="00F070A1" w:rsidRDefault="00F070A1" w14:paraId="38222E3F" w14:textId="77777777">
      <w:pPr>
        <w:pStyle w:val="NormalWeb"/>
        <w:spacing w:before="120" w:beforeAutospacing="0" w:after="120" w:afterAutospacing="0"/>
        <w:rPr>
          <w:rFonts w:ascii="Cambria" w:hAnsi="Cambria"/>
          <w:color w:val="262626" w:themeColor="text1" w:themeTint="D9"/>
        </w:rPr>
      </w:pPr>
      <w:r>
        <w:rPr>
          <w:rStyle w:val="Strong"/>
          <w:rFonts w:ascii="Cambria" w:hAnsi="Cambria" w:eastAsiaTheme="majorEastAsia"/>
          <w:color w:val="262626" w:themeColor="text1" w:themeTint="D9"/>
        </w:rPr>
        <w:t>P – Passion:</w:t>
      </w:r>
      <w:r>
        <w:rPr>
          <w:rFonts w:ascii="Cambria" w:hAnsi="Cambria"/>
          <w:color w:val="262626" w:themeColor="text1" w:themeTint="D9"/>
        </w:rPr>
        <w:t xml:space="preserve"> Meaningful and enjoyable activities</w:t>
      </w:r>
      <w:r>
        <w:rPr>
          <w:rFonts w:ascii="Cambria" w:hAnsi="Cambria"/>
          <w:color w:val="262626" w:themeColor="text1" w:themeTint="D9"/>
        </w:rPr>
        <w:br/>
      </w:r>
      <w:r>
        <w:rPr>
          <w:rStyle w:val="Strong"/>
          <w:rFonts w:ascii="Cambria" w:hAnsi="Cambria" w:eastAsiaTheme="majorEastAsia"/>
          <w:color w:val="262626" w:themeColor="text1" w:themeTint="D9"/>
        </w:rPr>
        <w:t>I – Interest:</w:t>
      </w:r>
      <w:r>
        <w:rPr>
          <w:rFonts w:ascii="Cambria" w:hAnsi="Cambria"/>
          <w:color w:val="262626" w:themeColor="text1" w:themeTint="D9"/>
        </w:rPr>
        <w:t xml:space="preserve"> Tasks that are personally engaging</w:t>
      </w:r>
      <w:r>
        <w:rPr>
          <w:rFonts w:ascii="Cambria" w:hAnsi="Cambria"/>
          <w:color w:val="262626" w:themeColor="text1" w:themeTint="D9"/>
        </w:rPr>
        <w:br/>
      </w:r>
      <w:r>
        <w:rPr>
          <w:rStyle w:val="Strong"/>
          <w:rFonts w:ascii="Cambria" w:hAnsi="Cambria" w:eastAsiaTheme="majorEastAsia"/>
          <w:color w:val="262626" w:themeColor="text1" w:themeTint="D9"/>
        </w:rPr>
        <w:t>N – Novelty:</w:t>
      </w:r>
      <w:r>
        <w:rPr>
          <w:rFonts w:ascii="Cambria" w:hAnsi="Cambria"/>
          <w:color w:val="262626" w:themeColor="text1" w:themeTint="D9"/>
        </w:rPr>
        <w:t xml:space="preserve"> New or stimulating experiences</w:t>
      </w:r>
      <w:r>
        <w:rPr>
          <w:rFonts w:ascii="Cambria" w:hAnsi="Cambria"/>
          <w:color w:val="262626" w:themeColor="text1" w:themeTint="D9"/>
        </w:rPr>
        <w:br/>
      </w:r>
      <w:r>
        <w:rPr>
          <w:rStyle w:val="Strong"/>
          <w:rFonts w:ascii="Cambria" w:hAnsi="Cambria" w:eastAsiaTheme="majorEastAsia"/>
          <w:color w:val="262626" w:themeColor="text1" w:themeTint="D9"/>
        </w:rPr>
        <w:t>C – Competition / Challenge:</w:t>
      </w:r>
      <w:r>
        <w:rPr>
          <w:rFonts w:ascii="Cambria" w:hAnsi="Cambria"/>
          <w:color w:val="262626" w:themeColor="text1" w:themeTint="D9"/>
        </w:rPr>
        <w:t xml:space="preserve"> Accountability or challenge-based engagement</w:t>
      </w:r>
      <w:r>
        <w:rPr>
          <w:rFonts w:ascii="Cambria" w:hAnsi="Cambria"/>
          <w:color w:val="262626" w:themeColor="text1" w:themeTint="D9"/>
        </w:rPr>
        <w:br/>
      </w:r>
      <w:r>
        <w:rPr>
          <w:rStyle w:val="Strong"/>
          <w:rFonts w:ascii="Cambria" w:hAnsi="Cambria" w:eastAsiaTheme="majorEastAsia"/>
          <w:color w:val="262626" w:themeColor="text1" w:themeTint="D9"/>
        </w:rPr>
        <w:t>H – Hurry:</w:t>
      </w:r>
      <w:r>
        <w:rPr>
          <w:rFonts w:ascii="Cambria" w:hAnsi="Cambria"/>
          <w:color w:val="262626" w:themeColor="text1" w:themeTint="D9"/>
        </w:rPr>
        <w:t xml:space="preserve"> Urgency or time pressure</w:t>
      </w:r>
    </w:p>
    <w:p w:rsidRPr="00EE42B3" w:rsidR="00391BD0" w:rsidP="00297B54" w:rsidRDefault="00F070A1" w14:paraId="1034A2CC" w14:textId="1ECBCF92">
      <w:pPr>
        <w:pStyle w:val="NormalWeb"/>
        <w:spacing w:before="120" w:beforeAutospacing="0" w:after="120" w:afterAutospacing="0"/>
        <w:rPr>
          <w:rFonts w:ascii="Cambria" w:hAnsi="Cambria" w:cs="Calibri"/>
          <w:color w:val="262626" w:themeColor="text1" w:themeTint="D9"/>
        </w:rPr>
      </w:pPr>
      <w:r>
        <w:rPr>
          <w:rFonts w:ascii="Cambria" w:hAnsi="Cambria"/>
          <w:color w:val="262626" w:themeColor="text1" w:themeTint="D9"/>
        </w:rPr>
        <w:t>Understanding ADHD through a strengths-based and neurodiversity-affirming lens can support greater self-awareness and the development of effective supports and strategies.</w:t>
      </w:r>
      <w:r>
        <w:rPr>
          <w:rFonts w:ascii="Cambria" w:hAnsi="Cambria" w:cs="Calibri"/>
          <w:color w:val="262626" w:themeColor="text1" w:themeTint="D9"/>
        </w:rPr>
        <w:tab/>
      </w:r>
    </w:p>
    <w:p w:rsidRPr="00EE42B3" w:rsidR="005D23E2" w:rsidP="00297B54" w:rsidRDefault="005D23E2" w14:paraId="27C8A8D8" w14:textId="77777777">
      <w:pPr>
        <w:pStyle w:val="NormalWeb"/>
        <w:spacing w:before="120" w:beforeAutospacing="0" w:after="120" w:afterAutospacing="0"/>
        <w:rPr>
          <w:rFonts w:ascii="Cambria" w:hAnsi="Cambria"/>
          <w:color w:val="262626" w:themeColor="text1" w:themeTint="D9"/>
        </w:rPr>
      </w:pPr>
    </w:p>
    <w:p w:rsidRPr="00EE42B3" w:rsidR="00391BD0" w:rsidP="00F070A1" w:rsidRDefault="00391BD0" w14:paraId="07966B2D" w14:textId="0C49C592">
      <w:pPr>
        <w:pStyle w:val="Heading1"/>
        <w:spacing w:before="120" w:after="120"/>
        <w:rPr>
          <w:rFonts w:ascii="Cambria" w:hAnsi="Cambria" w:cs="Calibri"/>
          <w:color w:val="262626" w:themeColor="text1" w:themeTint="D9"/>
          <w:sz w:val="24"/>
          <w:szCs w:val="24"/>
        </w:rPr>
      </w:pPr>
      <w:r>
        <w:rPr>
          <w:rStyle w:val="Strong"/>
          <w:rFonts w:ascii="Cambria" w:hAnsi="Cambria" w:cs="Calibri"/>
          <w:color w:val="262626" w:themeColor="text1" w:themeTint="D9"/>
          <w:sz w:val="24"/>
          <w:szCs w:val="24"/>
        </w:rPr>
        <w:t xml:space="preserve">UNDERSTANDING </w:t>
      </w:r>
      <w:r>
        <w:rPr>
          <w:rStyle w:val="Strong"/>
          <w:rFonts w:ascii="Cambria" w:hAnsi="Cambria"/>
          <w:color w:val="262626" w:themeColor="text1" w:themeTint="D9"/>
          <w:sz w:val="24"/>
          <w:szCs w:val="24"/>
        </w:rPr>
        <w:t xml:space="preserve">YOUR </w:t>
      </w:r>
      <w:r>
        <w:rPr>
          <w:rStyle w:val="Strong"/>
          <w:rFonts w:ascii="Cambria" w:hAnsi="Cambria" w:cs="Calibri"/>
          <w:color w:val="262626" w:themeColor="text1" w:themeTint="D9"/>
          <w:sz w:val="24"/>
          <w:szCs w:val="24"/>
        </w:rPr>
        <w:t xml:space="preserve">AUDHD </w:t>
      </w:r>
      <w:r>
        <w:rPr>
          <w:rStyle w:val="Strong"/>
          <w:rFonts w:ascii="Cambria" w:hAnsi="Cambria"/>
          <w:color w:val="262626" w:themeColor="text1" w:themeTint="D9"/>
          <w:sz w:val="24"/>
          <w:szCs w:val="24"/>
        </w:rPr>
        <w:t>DIAGNOSIS [Still use the ADHD and ASD parts but add this at the end of applicable]</w:t>
      </w:r>
    </w:p>
    <w:p w:rsidRPr="00EE42B3" w:rsidR="00391BD0" w:rsidP="00391BD0" w:rsidRDefault="00391BD0" w14:paraId="309A4F2D" w14:textId="1F4B20E6">
      <w:pPr>
        <w:pStyle w:val="NormalWeb"/>
        <w:rPr>
          <w:rFonts w:ascii="Cambria" w:hAnsi="Cambria" w:cs="Calibri"/>
          <w:color w:val="262626" w:themeColor="text1" w:themeTint="D9"/>
        </w:rPr>
      </w:pPr>
      <w:r>
        <w:rPr>
          <w:rFonts w:ascii="Cambria" w:hAnsi="Cambria" w:cs="Calibri"/>
          <w:color w:val="262626" w:themeColor="text1" w:themeTint="D9"/>
        </w:rPr>
        <w:t>AuDHD is an unofficial but commonly used term describing individuals who meet criteria for both autism spectrum disorder (ASD) and Attention-Deficit/Hyperactivity Disorder (ADHD). Individuals with AuDHD may experience overlapping differences relating to attention regulation, executive functioning, social communication, sensory processing, emotional regulation, and cognitive flexibility.</w:t>
      </w:r>
    </w:p>
    <w:p w:rsidRPr="00EE42B3" w:rsidR="00857E64" w:rsidP="00857E64" w:rsidRDefault="00391BD0" w14:paraId="067E552F" w14:textId="7EEABAE2">
      <w:pPr>
        <w:pStyle w:val="NormalWeb"/>
        <w:rPr>
          <w:rFonts w:ascii="Cambria" w:hAnsi="Cambria" w:cs="Calibri"/>
          <w:color w:val="262626" w:themeColor="text1" w:themeTint="D9"/>
        </w:rPr>
      </w:pPr>
      <w:r>
        <w:rPr>
          <w:rFonts w:ascii="Cambria" w:hAnsi="Cambria" w:cs="Calibri"/>
          <w:color w:val="262626" w:themeColor="text1" w:themeTint="D9"/>
        </w:rPr>
        <w:t xml:space="preserve">The following table, adapted from </w:t>
      </w:r>
      <w:hyperlink w:history="1" r:id="rId7">
        <w:r>
          <w:rPr>
            <w:rStyle w:val="Hyperlink"/>
            <w:rFonts w:ascii="Cambria" w:hAnsi="Cambria" w:cs="Calibri" w:eastAsiaTheme="majorEastAsia"/>
            <w:color w:val="262626" w:themeColor="text1" w:themeTint="D9"/>
          </w:rPr>
          <w:t>Embrace Autism</w:t>
        </w:r>
      </w:hyperlink>
      <w:r>
        <w:rPr>
          <w:rFonts w:ascii="Cambria" w:hAnsi="Cambria" w:cs="Calibri"/>
          <w:color w:val="262626" w:themeColor="text1" w:themeTint="D9"/>
        </w:rPr>
        <w:t>, provides examples of how autistic and ADHD traits may overlap within an AuDHD presentation.</w:t>
      </w:r>
    </w:p>
    <w:tbl>
      <w:tblPr>
        <w:tblStyle w:val="TableGrid"/>
        <w:tblW w:w="0" w:type="auto"/>
        <w:tblLook w:val="04A0" w:firstRow="1" w:lastRow="0" w:firstColumn="1" w:lastColumn="0" w:noHBand="0" w:noVBand="1"/>
      </w:tblPr>
      <w:tblGrid>
        <w:gridCol w:w="3005"/>
        <w:gridCol w:w="3005"/>
        <w:gridCol w:w="3006"/>
      </w:tblGrid>
      <w:tr w:rsidRPr="00EE42B3" w:rsidR="0058627F" w:rsidTr="00857E64" w14:paraId="40AE56A5" w14:textId="77777777">
        <w:tc>
          <w:tcPr>
            <w:tcW w:w="3005" w:type="dxa"/>
            <w:shd w:val="clear" w:color="auto" w:fill="D1D1D1" w:themeFill="background2" w:themeFillShade="E6"/>
          </w:tcPr>
          <w:p w:rsidRPr="00EE42B3" w:rsidR="00857E64" w:rsidP="00857E64" w:rsidRDefault="00857E64" w14:paraId="4411DDBD" w14:textId="462ADB86">
            <w:pPr>
              <w:pStyle w:val="NormalWeb"/>
              <w:spacing w:before="120" w:beforeAutospacing="0" w:after="120" w:afterAutospacing="0"/>
              <w:jc w:val="center"/>
              <w:rPr>
                <w:rFonts w:ascii="Cambria" w:hAnsi="Cambria" w:cs="Calibri"/>
                <w:color w:val="262626" w:themeColor="text1" w:themeTint="D9"/>
              </w:rPr>
            </w:pPr>
            <w:r>
              <w:rPr>
                <w:rFonts w:ascii="Cambria" w:hAnsi="Cambria" w:cs="Calibri"/>
                <w:color w:val="262626" w:themeColor="text1" w:themeTint="D9"/>
              </w:rPr>
              <w:t>AUTISM</w:t>
            </w:r>
          </w:p>
        </w:tc>
        <w:tc>
          <w:tcPr>
            <w:tcW w:w="3005" w:type="dxa"/>
            <w:shd w:val="clear" w:color="auto" w:fill="D1D1D1" w:themeFill="background2" w:themeFillShade="E6"/>
          </w:tcPr>
          <w:p w:rsidRPr="00EE42B3" w:rsidR="00857E64" w:rsidP="00857E64" w:rsidRDefault="00857E64" w14:paraId="7C746649" w14:textId="577750A6">
            <w:pPr>
              <w:pStyle w:val="NormalWeb"/>
              <w:spacing w:before="120" w:beforeAutospacing="0" w:after="120" w:afterAutospacing="0"/>
              <w:jc w:val="center"/>
              <w:rPr>
                <w:rFonts w:ascii="Cambria" w:hAnsi="Cambria" w:cs="Calibri"/>
                <w:color w:val="262626" w:themeColor="text1" w:themeTint="D9"/>
              </w:rPr>
            </w:pPr>
            <w:r>
              <w:rPr>
                <w:rFonts w:ascii="Cambria" w:hAnsi="Cambria" w:cs="Calibri"/>
                <w:color w:val="262626" w:themeColor="text1" w:themeTint="D9"/>
              </w:rPr>
              <w:t>ADHD</w:t>
            </w:r>
          </w:p>
        </w:tc>
        <w:tc>
          <w:tcPr>
            <w:tcW w:w="3006" w:type="dxa"/>
            <w:shd w:val="clear" w:color="auto" w:fill="D1D1D1" w:themeFill="background2" w:themeFillShade="E6"/>
          </w:tcPr>
          <w:p w:rsidRPr="00EE42B3" w:rsidR="00857E64" w:rsidP="00857E64" w:rsidRDefault="00857E64" w14:paraId="1884FB6D" w14:textId="323D8030">
            <w:pPr>
              <w:pStyle w:val="NormalWeb"/>
              <w:spacing w:before="120" w:beforeAutospacing="0" w:after="120" w:afterAutospacing="0"/>
              <w:jc w:val="center"/>
              <w:rPr>
                <w:rFonts w:ascii="Cambria" w:hAnsi="Cambria" w:cs="Calibri"/>
                <w:color w:val="262626" w:themeColor="text1" w:themeTint="D9"/>
              </w:rPr>
            </w:pPr>
            <w:r>
              <w:rPr>
                <w:rFonts w:ascii="Cambria" w:hAnsi="Cambria" w:cs="Calibri"/>
                <w:color w:val="262626" w:themeColor="text1" w:themeTint="D9"/>
              </w:rPr>
              <w:t>AuDHD</w:t>
            </w:r>
          </w:p>
        </w:tc>
      </w:tr>
      <w:tr w:rsidRPr="00EE42B3" w:rsidR="0058627F" w:rsidTr="00E417BF" w14:paraId="6B59D9A1" w14:textId="77777777">
        <w:tc>
          <w:tcPr>
            <w:tcW w:w="3005" w:type="dxa"/>
            <w:vAlign w:val="center"/>
          </w:tcPr>
          <w:p w:rsidRPr="00EE42B3" w:rsidR="00857E64" w:rsidP="00857E64" w:rsidRDefault="00857E64" w14:paraId="7B3ECDCE" w14:textId="7C8B027E">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Differences in social-emotional reciprocity</w:t>
            </w:r>
          </w:p>
        </w:tc>
        <w:tc>
          <w:tcPr>
            <w:tcW w:w="3005" w:type="dxa"/>
            <w:vAlign w:val="center"/>
          </w:tcPr>
          <w:p w:rsidRPr="00EE42B3" w:rsidR="00857E64" w:rsidP="00857E64" w:rsidRDefault="00857E64" w14:paraId="336A5E2F" w14:textId="693F2F08">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Does not seem to listen when spoken to directly</w:t>
            </w:r>
          </w:p>
        </w:tc>
        <w:tc>
          <w:tcPr>
            <w:tcW w:w="3006" w:type="dxa"/>
            <w:vAlign w:val="center"/>
          </w:tcPr>
          <w:p w:rsidRPr="00EE42B3" w:rsidR="00857E64" w:rsidP="00857E64" w:rsidRDefault="00857E64" w14:paraId="12ABFEC7" w14:textId="37FC2AFC">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Differences in social-emotional reciprocity with attention appearing elsewhere during communication</w:t>
            </w:r>
          </w:p>
        </w:tc>
      </w:tr>
      <w:tr w:rsidRPr="00EE42B3" w:rsidR="0058627F" w:rsidTr="00E417BF" w14:paraId="7144DAA1" w14:textId="77777777">
        <w:tc>
          <w:tcPr>
            <w:tcW w:w="3005" w:type="dxa"/>
            <w:vAlign w:val="center"/>
          </w:tcPr>
          <w:p w:rsidRPr="00EE42B3" w:rsidR="00857E64" w:rsidP="00857E64" w:rsidRDefault="00857E64" w14:paraId="70FEDE4F" w14:textId="6009E0A8">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Differences in non-verbal communication</w:t>
            </w:r>
          </w:p>
        </w:tc>
        <w:tc>
          <w:tcPr>
            <w:tcW w:w="3005" w:type="dxa"/>
            <w:vAlign w:val="center"/>
          </w:tcPr>
          <w:p w:rsidRPr="00EE42B3" w:rsidR="00857E64" w:rsidP="00857E64" w:rsidRDefault="00857E64" w14:paraId="7CA38165" w14:textId="75FC886F">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w:t>
            </w:r>
          </w:p>
        </w:tc>
        <w:tc>
          <w:tcPr>
            <w:tcW w:w="3006" w:type="dxa"/>
            <w:vAlign w:val="center"/>
          </w:tcPr>
          <w:p w:rsidRPr="00EE42B3" w:rsidR="00857E64" w:rsidP="00857E64" w:rsidRDefault="00857E64" w14:paraId="27A7F3E8" w14:textId="740B10BE">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Differences in non-verbal communication</w:t>
            </w:r>
          </w:p>
        </w:tc>
      </w:tr>
      <w:tr w:rsidRPr="00EE42B3" w:rsidR="0058627F" w:rsidTr="00E417BF" w14:paraId="4D2FEE38" w14:textId="77777777">
        <w:tc>
          <w:tcPr>
            <w:tcW w:w="3005" w:type="dxa"/>
            <w:vAlign w:val="center"/>
          </w:tcPr>
          <w:p w:rsidRPr="00EE42B3" w:rsidR="00857E64" w:rsidP="00857E64" w:rsidRDefault="00857E64" w14:paraId="79843A09" w14:textId="678E43FB">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Hyperfocus</w:t>
            </w:r>
          </w:p>
        </w:tc>
        <w:tc>
          <w:tcPr>
            <w:tcW w:w="3005" w:type="dxa"/>
            <w:vAlign w:val="center"/>
          </w:tcPr>
          <w:p w:rsidRPr="00EE42B3" w:rsidR="00857E64" w:rsidP="00857E64" w:rsidRDefault="00857E64" w14:paraId="60B36C85" w14:textId="57D2D0DE">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Difficulty sustaining attention</w:t>
            </w:r>
          </w:p>
        </w:tc>
        <w:tc>
          <w:tcPr>
            <w:tcW w:w="3006" w:type="dxa"/>
            <w:vAlign w:val="center"/>
          </w:tcPr>
          <w:p w:rsidRPr="00EE42B3" w:rsidR="00857E64" w:rsidP="00857E64" w:rsidRDefault="00857E64" w14:paraId="5E5710E4" w14:textId="4DA3C8F0">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Hyperfocus alongside fluctuating attention</w:t>
            </w:r>
          </w:p>
        </w:tc>
      </w:tr>
      <w:tr w:rsidRPr="00EE42B3" w:rsidR="0058627F" w:rsidTr="00E417BF" w14:paraId="2A109C22" w14:textId="77777777">
        <w:tc>
          <w:tcPr>
            <w:tcW w:w="3005" w:type="dxa"/>
            <w:vAlign w:val="center"/>
          </w:tcPr>
          <w:p w:rsidRPr="00EE42B3" w:rsidR="00857E64" w:rsidP="00857E64" w:rsidRDefault="00857E64" w14:paraId="42D2A9B1" w14:textId="1F60756F">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Differences in relationships</w:t>
            </w:r>
          </w:p>
        </w:tc>
        <w:tc>
          <w:tcPr>
            <w:tcW w:w="3005" w:type="dxa"/>
            <w:vAlign w:val="center"/>
          </w:tcPr>
          <w:p w:rsidRPr="00EE42B3" w:rsidR="00857E64" w:rsidP="00857E64" w:rsidRDefault="00857E64" w14:paraId="26C4D2DB" w14:textId="5285D96C">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w:t>
            </w:r>
          </w:p>
        </w:tc>
        <w:tc>
          <w:tcPr>
            <w:tcW w:w="3006" w:type="dxa"/>
            <w:vAlign w:val="center"/>
          </w:tcPr>
          <w:p w:rsidRPr="00EE42B3" w:rsidR="00857E64" w:rsidP="00857E64" w:rsidRDefault="00857E64" w14:paraId="67D9D015" w14:textId="73F2E39E">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Differences in developing and maintaining relationships</w:t>
            </w:r>
          </w:p>
        </w:tc>
      </w:tr>
      <w:tr w:rsidRPr="00EE42B3" w:rsidR="0058627F" w:rsidTr="00E417BF" w14:paraId="6CC0E506" w14:textId="77777777">
        <w:tc>
          <w:tcPr>
            <w:tcW w:w="3005" w:type="dxa"/>
            <w:vAlign w:val="center"/>
          </w:tcPr>
          <w:p w:rsidRPr="00EE42B3" w:rsidR="00857E64" w:rsidP="00857E64" w:rsidRDefault="00857E64" w14:paraId="5A428A69" w14:textId="48130701">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Repetitive behaviours, routines, and special interests</w:t>
            </w:r>
          </w:p>
        </w:tc>
        <w:tc>
          <w:tcPr>
            <w:tcW w:w="3005" w:type="dxa"/>
            <w:vAlign w:val="center"/>
          </w:tcPr>
          <w:p w:rsidRPr="00EE42B3" w:rsidR="00857E64" w:rsidP="00857E64" w:rsidRDefault="00857E64" w14:paraId="45C4B19D" w14:textId="1D008CB4">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Avoids tasks requiring sustained mental effort</w:t>
            </w:r>
          </w:p>
        </w:tc>
        <w:tc>
          <w:tcPr>
            <w:tcW w:w="3006" w:type="dxa"/>
            <w:vAlign w:val="center"/>
          </w:tcPr>
          <w:p w:rsidRPr="00EE42B3" w:rsidR="00857E64" w:rsidP="00857E64" w:rsidRDefault="00857E64" w14:paraId="25DEBB37" w14:textId="392298FA">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Finds comfort in special interests while also seeking novelty</w:t>
            </w:r>
          </w:p>
        </w:tc>
      </w:tr>
      <w:tr w:rsidRPr="00EE42B3" w:rsidR="0058627F" w:rsidTr="00E417BF" w14:paraId="47D45C9E" w14:textId="77777777">
        <w:tc>
          <w:tcPr>
            <w:tcW w:w="3005" w:type="dxa"/>
            <w:vAlign w:val="center"/>
          </w:tcPr>
          <w:p w:rsidRPr="00EE42B3" w:rsidR="00857E64" w:rsidP="00857E64" w:rsidRDefault="00857E64" w14:paraId="3F1F124A" w14:textId="7F538283">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Preference for routine</w:t>
            </w:r>
          </w:p>
        </w:tc>
        <w:tc>
          <w:tcPr>
            <w:tcW w:w="3005" w:type="dxa"/>
            <w:vAlign w:val="center"/>
          </w:tcPr>
          <w:p w:rsidRPr="00EE42B3" w:rsidR="00857E64" w:rsidP="00857E64" w:rsidRDefault="00857E64" w14:paraId="260D6525" w14:textId="41C2D7AC">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Impulsivity and novelty-seeking</w:t>
            </w:r>
          </w:p>
        </w:tc>
        <w:tc>
          <w:tcPr>
            <w:tcW w:w="3006" w:type="dxa"/>
            <w:vAlign w:val="center"/>
          </w:tcPr>
          <w:p w:rsidRPr="00EE42B3" w:rsidR="00857E64" w:rsidP="00857E64" w:rsidRDefault="00857E64" w14:paraId="6AEE021F" w14:textId="6AD8B38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Comfort in routine alongside need for change</w:t>
            </w:r>
          </w:p>
        </w:tc>
      </w:tr>
      <w:tr w:rsidRPr="00EE42B3" w:rsidR="0058627F" w:rsidTr="00E417BF" w14:paraId="10EB7809" w14:textId="77777777">
        <w:tc>
          <w:tcPr>
            <w:tcW w:w="3005" w:type="dxa"/>
            <w:vAlign w:val="center"/>
          </w:tcPr>
          <w:p w:rsidRPr="00EE42B3" w:rsidR="00857E64" w:rsidP="00857E64" w:rsidRDefault="00857E64" w14:paraId="38F1EEE4" w14:textId="166C3E47">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Meticulous planning</w:t>
            </w:r>
          </w:p>
        </w:tc>
        <w:tc>
          <w:tcPr>
            <w:tcW w:w="3005" w:type="dxa"/>
            <w:vAlign w:val="center"/>
          </w:tcPr>
          <w:p w:rsidRPr="00EE42B3" w:rsidR="00857E64" w:rsidP="00857E64" w:rsidRDefault="00857E64" w14:paraId="34668455" w14:textId="519DE369">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Difficulties with organisation</w:t>
            </w:r>
          </w:p>
        </w:tc>
        <w:tc>
          <w:tcPr>
            <w:tcW w:w="3006" w:type="dxa"/>
            <w:vAlign w:val="center"/>
          </w:tcPr>
          <w:p w:rsidRPr="00EE42B3" w:rsidR="00857E64" w:rsidP="00857E64" w:rsidRDefault="00857E64" w14:paraId="5BEF931C" w14:textId="312A2722">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Desire to plan with difficulty following through</w:t>
            </w:r>
          </w:p>
        </w:tc>
      </w:tr>
      <w:tr w:rsidRPr="00EE42B3" w:rsidR="0058627F" w:rsidTr="00E417BF" w14:paraId="11CBC6DF" w14:textId="77777777">
        <w:tc>
          <w:tcPr>
            <w:tcW w:w="3005" w:type="dxa"/>
            <w:vAlign w:val="center"/>
          </w:tcPr>
          <w:p w:rsidRPr="00EE42B3" w:rsidR="00857E64" w:rsidP="00857E64" w:rsidRDefault="00857E64" w14:paraId="3468A319" w14:textId="392C2416">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Attention to detail</w:t>
            </w:r>
          </w:p>
        </w:tc>
        <w:tc>
          <w:tcPr>
            <w:tcW w:w="3005" w:type="dxa"/>
            <w:vAlign w:val="center"/>
          </w:tcPr>
          <w:p w:rsidRPr="00EE42B3" w:rsidR="00857E64" w:rsidP="00857E64" w:rsidRDefault="00857E64" w14:paraId="2D45C7E8" w14:textId="6D712692">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Careless mistakes</w:t>
            </w:r>
          </w:p>
        </w:tc>
        <w:tc>
          <w:tcPr>
            <w:tcW w:w="3006" w:type="dxa"/>
            <w:vAlign w:val="center"/>
          </w:tcPr>
          <w:p w:rsidRPr="00EE42B3" w:rsidR="00857E64" w:rsidP="00857E64" w:rsidRDefault="00857E64" w14:paraId="6912D03E" w14:textId="28E1B34A">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Attention to detail alongside inconsistency</w:t>
            </w:r>
          </w:p>
        </w:tc>
      </w:tr>
      <w:tr w:rsidRPr="00EE42B3" w:rsidR="0058627F" w:rsidTr="00E417BF" w14:paraId="7483C5D6" w14:textId="77777777">
        <w:tc>
          <w:tcPr>
            <w:tcW w:w="3005" w:type="dxa"/>
            <w:vAlign w:val="center"/>
          </w:tcPr>
          <w:p w:rsidRPr="00EE42B3" w:rsidR="00857E64" w:rsidP="00857E64" w:rsidRDefault="00857E64" w14:paraId="51992583" w14:textId="75A7E849">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Sensory sensitivities</w:t>
            </w:r>
          </w:p>
        </w:tc>
        <w:tc>
          <w:tcPr>
            <w:tcW w:w="3005" w:type="dxa"/>
            <w:vAlign w:val="center"/>
          </w:tcPr>
          <w:p w:rsidRPr="00EE42B3" w:rsidR="00857E64" w:rsidP="00857E64" w:rsidRDefault="00857E64" w14:paraId="7B40FDE2" w14:textId="45872085">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Sensory-seeking behaviours</w:t>
            </w:r>
          </w:p>
        </w:tc>
        <w:tc>
          <w:tcPr>
            <w:tcW w:w="3006" w:type="dxa"/>
            <w:vAlign w:val="center"/>
          </w:tcPr>
          <w:p w:rsidRPr="00EE42B3" w:rsidR="00857E64" w:rsidP="00857E64" w:rsidRDefault="00857E64" w14:paraId="0758CB81" w14:textId="6BF76CA6">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Sensory sensitivities alongside sensory seeking</w:t>
            </w:r>
          </w:p>
        </w:tc>
      </w:tr>
      <w:tr w:rsidRPr="00EE42B3" w:rsidR="0058627F" w:rsidTr="00E417BF" w14:paraId="7EF01A4A" w14:textId="77777777">
        <w:tc>
          <w:tcPr>
            <w:tcW w:w="3005" w:type="dxa"/>
            <w:vAlign w:val="center"/>
          </w:tcPr>
          <w:p w:rsidRPr="00EE42B3" w:rsidR="00857E64" w:rsidP="00857E64" w:rsidRDefault="00857E64" w14:paraId="7E49A8DC" w14:textId="0E101072">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Difficulties with daily functioning</w:t>
            </w:r>
          </w:p>
        </w:tc>
        <w:tc>
          <w:tcPr>
            <w:tcW w:w="3005" w:type="dxa"/>
            <w:vAlign w:val="center"/>
          </w:tcPr>
          <w:p w:rsidRPr="00EE42B3" w:rsidR="00857E64" w:rsidP="00857E64" w:rsidRDefault="00857E64" w14:paraId="6AE0055E" w14:textId="1953ADB9">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Forgetfulness and losing items</w:t>
            </w:r>
          </w:p>
        </w:tc>
        <w:tc>
          <w:tcPr>
            <w:tcW w:w="3006" w:type="dxa"/>
            <w:vAlign w:val="center"/>
          </w:tcPr>
          <w:p w:rsidRPr="00EE42B3" w:rsidR="00857E64" w:rsidP="00857E64" w:rsidRDefault="00857E64" w14:paraId="2F3AD452" w14:textId="3A3C508C">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Difficulties with organisation and daily functioning</w:t>
            </w:r>
          </w:p>
        </w:tc>
      </w:tr>
      <w:tr w:rsidRPr="00EE42B3" w:rsidR="00883F3A" w:rsidTr="00E417BF" w14:paraId="2320B076" w14:textId="77777777">
        <w:tc>
          <w:tcPr>
            <w:tcW w:w="3005" w:type="dxa"/>
            <w:vAlign w:val="center"/>
          </w:tcPr>
          <w:p w:rsidRPr="00EE42B3" w:rsidR="00857E64" w:rsidP="00857E64" w:rsidRDefault="00857E64" w14:paraId="5C2D742E" w14:textId="36EAE97F">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Analytical and precise thinking</w:t>
            </w:r>
          </w:p>
        </w:tc>
        <w:tc>
          <w:tcPr>
            <w:tcW w:w="3005" w:type="dxa"/>
            <w:vAlign w:val="center"/>
          </w:tcPr>
          <w:p w:rsidRPr="00EE42B3" w:rsidR="00857E64" w:rsidP="00857E64" w:rsidRDefault="00857E64" w14:paraId="56CEE6BF" w14:textId="6D0C706B">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Rapid idea generation</w:t>
            </w:r>
          </w:p>
        </w:tc>
        <w:tc>
          <w:tcPr>
            <w:tcW w:w="3006" w:type="dxa"/>
            <w:vAlign w:val="center"/>
          </w:tcPr>
          <w:p w:rsidRPr="00EE42B3" w:rsidR="00857E64" w:rsidP="00857E64" w:rsidRDefault="00857E64" w14:paraId="5A7705A7" w14:textId="1141BD6C">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Analytical and creative thinking combined</w:t>
            </w:r>
          </w:p>
        </w:tc>
      </w:tr>
    </w:tbl>
    <w:p w:rsidRPr="00EE42B3" w:rsidR="00857E64" w:rsidP="00391BD0" w:rsidRDefault="00857E64" w14:paraId="679F6D0F" w14:textId="77777777">
      <w:pPr>
        <w:pStyle w:val="NormalWeb"/>
        <w:spacing w:before="120" w:beforeAutospacing="0" w:after="120" w:afterAutospacing="0"/>
        <w:rPr>
          <w:rFonts w:ascii="Cambria" w:hAnsi="Cambria" w:cs="Calibri"/>
          <w:color w:val="262626" w:themeColor="text1" w:themeTint="D9"/>
        </w:rPr>
      </w:pPr>
    </w:p>
    <w:p w:rsidRPr="00EE42B3" w:rsidR="00883F3A" w:rsidP="00391BD0" w:rsidRDefault="00391BD0" w14:paraId="0CE3614D" w14:textId="0E761C83">
      <w:pPr>
        <w:pStyle w:val="NormalWeb"/>
        <w:spacing w:before="120" w:beforeAutospacing="0" w:after="120" w:afterAutospacing="0"/>
        <w:rPr>
          <w:rFonts w:ascii="Cambria" w:hAnsi="Cambria" w:cs="Calibri"/>
          <w:color w:val="262626" w:themeColor="text1" w:themeTint="D9"/>
        </w:rPr>
      </w:pPr>
      <w:r>
        <w:rPr>
          <w:rFonts w:ascii="Cambria" w:hAnsi="Cambria" w:cs="Calibri"/>
          <w:color w:val="262626" w:themeColor="text1" w:themeTint="D9"/>
        </w:rPr>
        <w:t>Understanding AuDHD through a strengths-based and neurodiversity-affirming lens can support greater self-awareness and help identify supports and strategies that align with CLIENT’s individual strengths and challenges.</w:t>
      </w:r>
    </w:p>
    <w:p w:rsidRPr="00EE42B3" w:rsidR="008E1685" w:rsidP="00391BD0" w:rsidRDefault="008E1685" w14:paraId="342D56D7" w14:textId="77777777">
      <w:pPr>
        <w:pStyle w:val="NormalWeb"/>
        <w:spacing w:before="120" w:beforeAutospacing="0" w:after="120" w:afterAutospacing="0"/>
        <w:rPr>
          <w:rFonts w:ascii="Cambria" w:hAnsi="Cambria" w:cs="Calibri"/>
          <w:color w:val="262626" w:themeColor="text1" w:themeTint="D9"/>
        </w:rPr>
      </w:pPr>
    </w:p>
    <w:p w:rsidRPr="00EE42B3" w:rsidR="008E1685" w:rsidP="70629B87" w:rsidRDefault="008E1685" w14:paraId="4335BF38" w14:textId="5F8F8B47">
      <w:pPr>
        <w:pStyle w:val="NormalWeb"/>
        <w:spacing w:before="120" w:beforeAutospacing="off" w:after="120" w:afterAutospacing="off" w:line="276" w:lineRule="auto"/>
      </w:pPr>
    </w:p>
    <w:p w:rsidRPr="00EE42B3" w:rsidR="009B1602" w:rsidP="009B1602" w:rsidRDefault="00262499" w14:paraId="1026DC6B" w14:textId="77777777">
      <w:pPr>
        <w:rPr>
          <w:rFonts w:ascii="Cambria" w:hAnsi="Cambria"/>
          <w:color w:val="262626" w:themeColor="text1" w:themeTint="D9"/>
        </w:rPr>
      </w:pPr>
      <w:r>
        <w:rPr>
          <w:rFonts w:ascii="Cambria" w:hAnsi="Cambria"/>
          <w:noProof/>
          <w:color w:val="000000" w:themeColor="text1"/>
          <w14:ligatures w14:val="standardContextual"/>
        </w:rPr>
        <w:pict w14:anchorId="4AEAA3C5">
          <v:rect id="_x0000_i1027" style="width:451.3pt;height:.05pt;mso-width-percent:0;mso-height-percent:0;mso-width-percent:0;mso-height-percent:0" alt="" o:hr="t" o:hrstd="t" o:hralign="center" fillcolor="#a0a0a0" stroked="f"/>
        </w:pict>
      </w:r>
    </w:p>
    <w:p w:rsidRPr="00EE42B3" w:rsidR="00B37AD9" w:rsidP="009B1602" w:rsidRDefault="00B37AD9" w14:paraId="161E5033" w14:textId="77777777">
      <w:pPr>
        <w:spacing w:before="120" w:after="120"/>
        <w:jc w:val="center"/>
        <w:outlineLvl w:val="0"/>
        <w:rPr>
          <w:rFonts w:ascii="Cambria" w:hAnsi="Cambria"/>
          <w:b/>
          <w:bCs/>
          <w:color w:val="262626" w:themeColor="text1" w:themeTint="D9"/>
          <w:kern w:val="36"/>
        </w:rPr>
      </w:pPr>
    </w:p>
    <w:p w:rsidRPr="00EE42B3" w:rsidR="009B1602" w:rsidP="009B1602" w:rsidRDefault="009B1602" w14:paraId="3DE2BB9B" w14:textId="600E0D3A">
      <w:pPr>
        <w:spacing w:before="120" w:after="120"/>
        <w:jc w:val="center"/>
        <w:outlineLvl w:val="0"/>
        <w:rPr>
          <w:rFonts w:ascii="Cambria" w:hAnsi="Cambria"/>
          <w:b/>
          <w:bCs/>
          <w:color w:val="262626" w:themeColor="text1" w:themeTint="D9"/>
          <w:kern w:val="36"/>
        </w:rPr>
      </w:pPr>
      <w:r>
        <w:rPr>
          <w:rFonts w:ascii="Cambria" w:hAnsi="Cambria"/>
          <w:b/>
          <w:bCs/>
          <w:color w:val="262626" w:themeColor="text1" w:themeTint="D9"/>
          <w:kern w:val="36"/>
        </w:rPr>
        <w:t>RECOMMENDATIONS</w:t>
      </w:r>
    </w:p>
    <w:p w:rsidRPr="00EE42B3" w:rsidR="009B1602" w:rsidP="009B1602" w:rsidRDefault="009B1602" w14:paraId="3E43EEC4" w14:textId="64A0B2DD">
      <w:pPr>
        <w:spacing w:before="120" w:after="120"/>
        <w:rPr>
          <w:rFonts w:ascii="Cambria" w:hAnsi="Cambria"/>
          <w:color w:val="262626" w:themeColor="text1" w:themeTint="D9"/>
        </w:rPr>
      </w:pPr>
    </w:p>
    <w:p w:rsidRPr="00EE42B3" w:rsidR="009B1602" w:rsidP="009B1602" w:rsidRDefault="009B1602" w14:paraId="4F2BBDA7"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Emotional Regulation and Anxiety</w:t>
      </w:r>
    </w:p>
    <w:p w:rsidRPr="00EE42B3" w:rsidR="009B1602" w:rsidP="009B1602" w:rsidRDefault="009B1602" w14:paraId="5C179173"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CLIENT would benefit from explicit support to identify, label, and understand their emotions through the use of visual supports, modelling, and guided discussions with trusted adults, with these strategies embedded within an Individual Learning Plan (ILP) or wellbeing support plan.</w:t>
      </w:r>
    </w:p>
    <w:p w:rsidRPr="00EE42B3" w:rsidR="009B1602" w:rsidP="009B1602" w:rsidRDefault="009B1602" w14:paraId="0F33C431"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A consistent “Regulate, Relate, Reason” approach should be implemented, whereby CLIENT is first supported to calm, then validated, and finally guided through problem-solving once regulated, with this framework documented within their behaviour or wellbeing plan.</w:t>
      </w:r>
    </w:p>
    <w:p w:rsidRPr="00EE42B3" w:rsidR="009B1602" w:rsidP="009B1602" w:rsidRDefault="009B1602" w14:paraId="4FFA565B"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Development of a personalised set of regulation strategies (e.g., deep breathing, grounding, access to a calm space) will assist CLIENT in managing distress, and these strategies are best explicitly taught and practised within structured intervention sessions.</w:t>
      </w:r>
    </w:p>
    <w:p w:rsidRPr="00EE42B3" w:rsidR="009B1602" w:rsidP="009B1602" w:rsidRDefault="009B1602" w14:paraId="51CFB0A2"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Predictable routines and clear structures are likely to reduce anxiety and increase CLIENT’s sense of safety, and these should be consistently implemented across home and school environments.</w:t>
      </w:r>
    </w:p>
    <w:p w:rsidRPr="00EE42B3" w:rsidR="009B1602" w:rsidP="009B1602" w:rsidRDefault="009B1602" w14:paraId="27B80CF2"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Advance notice of changes, supported by visual and verbal cues, will assist CLIENT in preparing for transitions and reducing emotional dysregulation.</w:t>
      </w:r>
    </w:p>
    <w:p w:rsidRPr="00EE42B3" w:rsidR="009B1602" w:rsidP="009B1602" w:rsidRDefault="009B1602" w14:paraId="5AD56E70"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Emotional regulation goals may be incorporated into targeted intervention (e.g., school-based wellbeing programs, counselling, or psychology sessions), allowing for explicit skill development over time.</w:t>
      </w:r>
    </w:p>
    <w:p w:rsidRPr="00EE42B3" w:rsidR="009B1602" w:rsidP="009B1602" w:rsidRDefault="009B1602" w14:paraId="48FAA650" w14:textId="77777777">
      <w:pPr>
        <w:numPr>
          <w:ilvl w:val="0"/>
          <w:numId w:val="30"/>
        </w:numPr>
        <w:spacing w:before="120" w:after="120"/>
        <w:rPr>
          <w:rFonts w:ascii="Cambria" w:hAnsi="Cambria"/>
          <w:color w:val="262626" w:themeColor="text1" w:themeTint="D9"/>
        </w:rPr>
      </w:pPr>
      <w:r>
        <w:rPr>
          <w:rFonts w:ascii="Cambria" w:hAnsi="Cambria"/>
          <w:color w:val="262626" w:themeColor="text1" w:themeTint="D9"/>
        </w:rPr>
        <w:t>Ongoing modelling and reinforcement of positive self-talk will support CLIENT in developing resilience and reducing avoidance of challenging tasks.</w:t>
      </w:r>
    </w:p>
    <w:p w:rsidRPr="00EE42B3" w:rsidR="009B1602" w:rsidP="009B1602" w:rsidRDefault="009B1602" w14:paraId="52CB2CEB" w14:textId="0E337942">
      <w:pPr>
        <w:spacing w:before="120" w:after="120"/>
        <w:rPr>
          <w:rFonts w:ascii="Cambria" w:hAnsi="Cambria"/>
          <w:color w:val="262626" w:themeColor="text1" w:themeTint="D9"/>
        </w:rPr>
      </w:pPr>
    </w:p>
    <w:p w:rsidRPr="00EE42B3" w:rsidR="009B1602" w:rsidP="009B1602" w:rsidRDefault="009B1602" w14:paraId="578715C0"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Attention, Hyperactivity, and Executive Functioning (ADHD-related)</w:t>
      </w:r>
    </w:p>
    <w:p w:rsidRPr="00EE42B3" w:rsidR="009B1602" w:rsidP="009B1602" w:rsidRDefault="009B1602" w14:paraId="745A538B"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Breaking tasks into smaller, clearly defined steps is likely to support CLIENT’s attention and reduce feelings of overwhelm, and this adjustment should be embedded within classroom practice and documented in their ILP.</w:t>
      </w:r>
    </w:p>
    <w:p w:rsidRPr="00EE42B3" w:rsidR="009B1602" w:rsidP="009B1602" w:rsidRDefault="009B1602" w14:paraId="4843F1CF"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Ensuring CLIENT’s attention is gained prior to delivering instructions, alongside the use of clear and concise language, will improve understanding and task initiation.</w:t>
      </w:r>
    </w:p>
    <w:p w:rsidRPr="00EE42B3" w:rsidR="009B1602" w:rsidP="009B1602" w:rsidRDefault="009B1602" w14:paraId="71A064D8"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Regular, supportive check-ins during independent work can assist CLIENT to remain engaged and on task without increasing pressure.</w:t>
      </w:r>
    </w:p>
    <w:p w:rsidRPr="00EE42B3" w:rsidR="009B1602" w:rsidP="009B1602" w:rsidRDefault="009B1602" w14:paraId="314999B9"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Environmental adjustments, including preferential seating and minimisation of distractions, are likely to improve focus and should be consistently implemented.</w:t>
      </w:r>
    </w:p>
    <w:p w:rsidRPr="00EE42B3" w:rsidR="009B1602" w:rsidP="009B1602" w:rsidRDefault="009B1602" w14:paraId="6F9B0D38"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Incorporating scheduled movement breaks throughout the day will support CLIENT’s regulation and capacity to sustain attention during learning tasks.</w:t>
      </w:r>
    </w:p>
    <w:p w:rsidRPr="00EE42B3" w:rsidR="009B1602" w:rsidP="009B1602" w:rsidRDefault="009B1602" w14:paraId="2A571455"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Access to flexible seating options and appropriate fidget tools may further enhance engagement when used appropriately.</w:t>
      </w:r>
    </w:p>
    <w:p w:rsidRPr="00EE42B3" w:rsidR="009B1602" w:rsidP="009B1602" w:rsidRDefault="009B1602" w14:paraId="69B3C570"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Explicit teaching of executive functioning skills (e.g., planning, organisation, time management) through visual schedules, timers, and checklists will support increasing independence over time.</w:t>
      </w:r>
    </w:p>
    <w:p w:rsidRPr="00EE42B3" w:rsidR="009B1602" w:rsidP="009B1602" w:rsidRDefault="009B1602" w14:paraId="30AA3B3F"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Initially providing scaffolding for task initiation and completion, followed by gradual fading of support, will assist CLIENT in developing independent learning skills.</w:t>
      </w:r>
    </w:p>
    <w:p w:rsidRPr="00EE42B3" w:rsidR="009B1602" w:rsidP="009B1602" w:rsidRDefault="009B1602" w14:paraId="0DAFA666"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The use of structured behavioural strategies, such as “first–then” language and immediate reinforcement, is likely to increase motivation and task completion.</w:t>
      </w:r>
    </w:p>
    <w:p w:rsidRPr="00EE42B3" w:rsidR="009B1602" w:rsidP="009B1602" w:rsidRDefault="009B1602" w14:paraId="268F479C" w14:textId="77777777">
      <w:pPr>
        <w:numPr>
          <w:ilvl w:val="0"/>
          <w:numId w:val="31"/>
        </w:numPr>
        <w:spacing w:before="120" w:after="120"/>
        <w:rPr>
          <w:rFonts w:ascii="Cambria" w:hAnsi="Cambria"/>
          <w:color w:val="262626" w:themeColor="text1" w:themeTint="D9"/>
        </w:rPr>
      </w:pPr>
      <w:r>
        <w:rPr>
          <w:rFonts w:ascii="Cambria" w:hAnsi="Cambria"/>
          <w:color w:val="262626" w:themeColor="text1" w:themeTint="D9"/>
        </w:rPr>
        <w:t>Consultation with a medical professional may be considered where attentional difficulties significantly impact daily functioning.</w:t>
      </w:r>
    </w:p>
    <w:p w:rsidRPr="00EE42B3" w:rsidR="009B1602" w:rsidP="009B1602" w:rsidRDefault="009B1602" w14:paraId="61BAFA1F" w14:textId="67BF9C2F">
      <w:pPr>
        <w:spacing w:before="120" w:after="120"/>
        <w:rPr>
          <w:rFonts w:ascii="Cambria" w:hAnsi="Cambria"/>
          <w:color w:val="262626" w:themeColor="text1" w:themeTint="D9"/>
        </w:rPr>
      </w:pPr>
    </w:p>
    <w:p w:rsidRPr="00EE42B3" w:rsidR="009B1602" w:rsidP="009B1602" w:rsidRDefault="009B1602" w14:paraId="5D1A57EB"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Social Communication and Social Skills</w:t>
      </w:r>
    </w:p>
    <w:p w:rsidRPr="00EE42B3" w:rsidR="009B1602" w:rsidP="009B1602" w:rsidRDefault="009B1602" w14:paraId="56ABB859" w14:textId="77777777">
      <w:pPr>
        <w:numPr>
          <w:ilvl w:val="0"/>
          <w:numId w:val="32"/>
        </w:numPr>
        <w:spacing w:before="120" w:after="120"/>
        <w:rPr>
          <w:rFonts w:ascii="Cambria" w:hAnsi="Cambria"/>
          <w:color w:val="262626" w:themeColor="text1" w:themeTint="D9"/>
        </w:rPr>
      </w:pPr>
      <w:r>
        <w:rPr>
          <w:rFonts w:ascii="Cambria" w:hAnsi="Cambria"/>
          <w:color w:val="262626" w:themeColor="text1" w:themeTint="D9"/>
        </w:rPr>
        <w:t>CLIENT may benefit from explicit teaching of social skills, including turn-taking, topic maintenance, and interpretation of non-verbal cues, with these goals incorporated into their ILP.</w:t>
      </w:r>
    </w:p>
    <w:p w:rsidRPr="00EE42B3" w:rsidR="009B1602" w:rsidP="009B1602" w:rsidRDefault="009B1602" w14:paraId="14CC1057" w14:textId="77777777">
      <w:pPr>
        <w:numPr>
          <w:ilvl w:val="0"/>
          <w:numId w:val="32"/>
        </w:numPr>
        <w:spacing w:before="120" w:after="120"/>
        <w:rPr>
          <w:rFonts w:ascii="Cambria" w:hAnsi="Cambria"/>
          <w:color w:val="262626" w:themeColor="text1" w:themeTint="D9"/>
        </w:rPr>
      </w:pPr>
      <w:r>
        <w:rPr>
          <w:rFonts w:ascii="Cambria" w:hAnsi="Cambria"/>
          <w:color w:val="262626" w:themeColor="text1" w:themeTint="D9"/>
        </w:rPr>
        <w:t>Structured opportunities for peer interaction, supported by adult facilitation, will assist in developing confidence and competence in social situations.</w:t>
      </w:r>
    </w:p>
    <w:p w:rsidRPr="00EE42B3" w:rsidR="009B1602" w:rsidP="009B1602" w:rsidRDefault="009B1602" w14:paraId="739BA38F" w14:textId="77777777">
      <w:pPr>
        <w:numPr>
          <w:ilvl w:val="0"/>
          <w:numId w:val="32"/>
        </w:numPr>
        <w:spacing w:before="120" w:after="120"/>
        <w:rPr>
          <w:rFonts w:ascii="Cambria" w:hAnsi="Cambria"/>
          <w:color w:val="262626" w:themeColor="text1" w:themeTint="D9"/>
        </w:rPr>
      </w:pPr>
      <w:r>
        <w:rPr>
          <w:rFonts w:ascii="Cambria" w:hAnsi="Cambria"/>
          <w:color w:val="262626" w:themeColor="text1" w:themeTint="D9"/>
        </w:rPr>
        <w:t>Teaching strategies such as modelling, role play, and social stories can be effectively incorporated into targeted intervention sessions to build social understanding.</w:t>
      </w:r>
    </w:p>
    <w:p w:rsidRPr="00EE42B3" w:rsidR="009B1602" w:rsidP="009B1602" w:rsidRDefault="009B1602" w14:paraId="34DE8981" w14:textId="77777777">
      <w:pPr>
        <w:numPr>
          <w:ilvl w:val="0"/>
          <w:numId w:val="32"/>
        </w:numPr>
        <w:spacing w:before="120" w:after="120"/>
        <w:rPr>
          <w:rFonts w:ascii="Cambria" w:hAnsi="Cambria"/>
          <w:color w:val="262626" w:themeColor="text1" w:themeTint="D9"/>
        </w:rPr>
      </w:pPr>
      <w:r>
        <w:rPr>
          <w:rFonts w:ascii="Cambria" w:hAnsi="Cambria"/>
          <w:color w:val="262626" w:themeColor="text1" w:themeTint="D9"/>
        </w:rPr>
        <w:t>Guided reflection on social interactions will support CLIENT in developing insight into others’ perspectives and improving future interactions.</w:t>
      </w:r>
    </w:p>
    <w:p w:rsidRPr="00EE42B3" w:rsidR="009B1602" w:rsidP="009B1602" w:rsidRDefault="009B1602" w14:paraId="584DEA8F" w14:textId="77777777">
      <w:pPr>
        <w:numPr>
          <w:ilvl w:val="0"/>
          <w:numId w:val="32"/>
        </w:numPr>
        <w:spacing w:before="120" w:after="120"/>
        <w:rPr>
          <w:rFonts w:ascii="Cambria" w:hAnsi="Cambria"/>
          <w:color w:val="262626" w:themeColor="text1" w:themeTint="D9"/>
        </w:rPr>
      </w:pPr>
      <w:r>
        <w:rPr>
          <w:rFonts w:ascii="Cambria" w:hAnsi="Cambria"/>
          <w:color w:val="262626" w:themeColor="text1" w:themeTint="D9"/>
        </w:rPr>
        <w:t>The use of clear, literal language is likely to support comprehension, particularly where figurative language may otherwise be misinterpreted.</w:t>
      </w:r>
    </w:p>
    <w:p w:rsidRPr="00EE42B3" w:rsidR="009B1602" w:rsidP="009B1602" w:rsidRDefault="009B1602" w14:paraId="402C61D7" w14:textId="77777777">
      <w:pPr>
        <w:numPr>
          <w:ilvl w:val="0"/>
          <w:numId w:val="32"/>
        </w:numPr>
        <w:spacing w:before="120" w:after="120"/>
        <w:rPr>
          <w:rFonts w:ascii="Cambria" w:hAnsi="Cambria"/>
          <w:color w:val="262626" w:themeColor="text1" w:themeTint="D9"/>
        </w:rPr>
      </w:pPr>
      <w:r>
        <w:rPr>
          <w:rFonts w:ascii="Cambria" w:hAnsi="Cambria"/>
          <w:color w:val="262626" w:themeColor="text1" w:themeTint="D9"/>
        </w:rPr>
        <w:t>Prompting and reinforcement can assist CLIENT in initiating and maintaining conversations with peers.</w:t>
      </w:r>
    </w:p>
    <w:p w:rsidRPr="00EE42B3" w:rsidR="009B1602" w:rsidP="009B1602" w:rsidRDefault="009B1602" w14:paraId="01B2528C" w14:textId="3CD7B4A8">
      <w:pPr>
        <w:spacing w:before="120" w:after="120"/>
        <w:rPr>
          <w:rFonts w:ascii="Cambria" w:hAnsi="Cambria"/>
          <w:color w:val="262626" w:themeColor="text1" w:themeTint="D9"/>
        </w:rPr>
      </w:pPr>
    </w:p>
    <w:p w:rsidRPr="00EE42B3" w:rsidR="009B1602" w:rsidP="009B1602" w:rsidRDefault="009B1602" w14:paraId="31156561"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Autism Spectrum Supports (ASD-related)</w:t>
      </w:r>
    </w:p>
    <w:p w:rsidRPr="00EE42B3" w:rsidR="009B1602" w:rsidP="009B1602" w:rsidRDefault="009B1602" w14:paraId="1CDF0DA3"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A structured and predictable environment, supported by visual schedules and consistent routines, is likely to enhance CLIENT’s engagement and reduce anxiety, and should be documented within their ILP.</w:t>
      </w:r>
    </w:p>
    <w:p w:rsidRPr="00EE42B3" w:rsidR="009B1602" w:rsidP="009B1602" w:rsidRDefault="009B1602" w14:paraId="341AF710"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Providing advance warning of transitions, including the use of countdowns or visual timers, will assist CLIENT in preparing for change.</w:t>
      </w:r>
    </w:p>
    <w:p w:rsidRPr="00EE42B3" w:rsidR="009B1602" w:rsidP="009B1602" w:rsidRDefault="009B1602" w14:paraId="0984FA48"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Access to a clearly defined break system will support CLIENT in managing periods of overwhelm, and this strategy should be explicitly taught and consistently reinforced.</w:t>
      </w:r>
    </w:p>
    <w:p w:rsidRPr="00EE42B3" w:rsidR="009B1602" w:rsidP="009B1602" w:rsidRDefault="009B1602" w14:paraId="4D824AFC"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Sensory supports, such as noise-cancelling headphones, fidget tools, or access to a quiet space, may assist with regulation and should be incorporated into a sensory-informed plan where appropriate.</w:t>
      </w:r>
    </w:p>
    <w:p w:rsidRPr="00EE42B3" w:rsidR="009B1602" w:rsidP="009B1602" w:rsidRDefault="009B1602" w14:paraId="1A83938B"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During periods of distress, a low-arousal approach that minimises language and avoids escalation is likely to be most effective.</w:t>
      </w:r>
    </w:p>
    <w:p w:rsidRPr="00EE42B3" w:rsidR="009B1602" w:rsidP="009B1602" w:rsidRDefault="009B1602" w14:paraId="44C007D9"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Incorporating CLIENT’s strengths and interests into learning activities will increase motivation and engagement.</w:t>
      </w:r>
    </w:p>
    <w:p w:rsidRPr="00EE42B3" w:rsidR="009B1602" w:rsidP="009B1602" w:rsidRDefault="009B1602" w14:paraId="15F9ED32"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Supporting the development of self-advocacy skills will enable CLIENT to communicate their needs more effectively over time.</w:t>
      </w:r>
    </w:p>
    <w:p w:rsidRPr="00EE42B3" w:rsidR="009B1602" w:rsidP="009B1602" w:rsidRDefault="009B1602" w14:paraId="300D5714" w14:textId="77777777">
      <w:pPr>
        <w:numPr>
          <w:ilvl w:val="0"/>
          <w:numId w:val="33"/>
        </w:numPr>
        <w:spacing w:before="120" w:after="120"/>
        <w:rPr>
          <w:rFonts w:ascii="Cambria" w:hAnsi="Cambria"/>
          <w:color w:val="262626" w:themeColor="text1" w:themeTint="D9"/>
        </w:rPr>
      </w:pPr>
      <w:r>
        <w:rPr>
          <w:rFonts w:ascii="Cambria" w:hAnsi="Cambria"/>
          <w:color w:val="262626" w:themeColor="text1" w:themeTint="D9"/>
        </w:rPr>
        <w:t>Alignment between school-based supports and external services (e.g., therapy, NDIS supports) will promote consistency and maximise outcomes.</w:t>
      </w:r>
    </w:p>
    <w:p w:rsidRPr="00EE42B3" w:rsidR="009B1602" w:rsidP="009B1602" w:rsidRDefault="009B1602" w14:paraId="0AD271C9" w14:textId="3A3A54FE">
      <w:pPr>
        <w:spacing w:before="120" w:after="120"/>
        <w:rPr>
          <w:rFonts w:ascii="Cambria" w:hAnsi="Cambria"/>
          <w:color w:val="262626" w:themeColor="text1" w:themeTint="D9"/>
        </w:rPr>
      </w:pPr>
    </w:p>
    <w:p w:rsidRPr="00EE42B3" w:rsidR="009B1602" w:rsidP="009B1602" w:rsidRDefault="009B1602" w14:paraId="4663E57D"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Visual Spatial Skills</w:t>
      </w:r>
    </w:p>
    <w:p w:rsidRPr="00EE42B3" w:rsidR="009B1602" w:rsidP="009B1602" w:rsidRDefault="009B1602" w14:paraId="0167D277" w14:textId="77777777">
      <w:pPr>
        <w:numPr>
          <w:ilvl w:val="0"/>
          <w:numId w:val="34"/>
        </w:numPr>
        <w:spacing w:before="120" w:after="120"/>
        <w:rPr>
          <w:rFonts w:ascii="Cambria" w:hAnsi="Cambria"/>
          <w:color w:val="262626" w:themeColor="text1" w:themeTint="D9"/>
        </w:rPr>
      </w:pPr>
      <w:r>
        <w:rPr>
          <w:rFonts w:ascii="Cambria" w:hAnsi="Cambria"/>
          <w:color w:val="262626" w:themeColor="text1" w:themeTint="D9"/>
        </w:rPr>
        <w:t>CLIENT may benefit from explicit teaching and modelling of visual-spatial concepts (e.g., patterns, shapes, orientation, and spatial relationships), with these skills incorporated into targeted learning support sessions where appropriate.</w:t>
      </w:r>
    </w:p>
    <w:p w:rsidRPr="00EE42B3" w:rsidR="009B1602" w:rsidP="009B1602" w:rsidRDefault="009B1602" w14:paraId="0701E1D8" w14:textId="77777777">
      <w:pPr>
        <w:numPr>
          <w:ilvl w:val="0"/>
          <w:numId w:val="34"/>
        </w:numPr>
        <w:spacing w:before="120" w:after="120"/>
        <w:rPr>
          <w:rFonts w:ascii="Cambria" w:hAnsi="Cambria"/>
          <w:color w:val="262626" w:themeColor="text1" w:themeTint="D9"/>
        </w:rPr>
      </w:pPr>
      <w:r>
        <w:rPr>
          <w:rFonts w:ascii="Cambria" w:hAnsi="Cambria"/>
          <w:color w:val="262626" w:themeColor="text1" w:themeTint="D9"/>
        </w:rPr>
        <w:t>The use of visual aids, diagrams, and step-by-step demonstrations is likely to support CLIENT’s understanding of visually complex information, particularly in subjects such as mathematics and geometry.</w:t>
      </w:r>
    </w:p>
    <w:p w:rsidRPr="00EE42B3" w:rsidR="009B1602" w:rsidP="009B1602" w:rsidRDefault="009B1602" w14:paraId="6E41E14D" w14:textId="77777777">
      <w:pPr>
        <w:numPr>
          <w:ilvl w:val="0"/>
          <w:numId w:val="34"/>
        </w:numPr>
        <w:spacing w:before="120" w:after="120"/>
        <w:rPr>
          <w:rFonts w:ascii="Cambria" w:hAnsi="Cambria"/>
          <w:color w:val="262626" w:themeColor="text1" w:themeTint="D9"/>
        </w:rPr>
      </w:pPr>
      <w:r>
        <w:rPr>
          <w:rFonts w:ascii="Cambria" w:hAnsi="Cambria"/>
          <w:color w:val="262626" w:themeColor="text1" w:themeTint="D9"/>
        </w:rPr>
        <w:t>Breaking down visually complex tasks into smaller, clearly sequenced steps will assist CLIENT in processing and organising visual information more effectively.</w:t>
      </w:r>
    </w:p>
    <w:p w:rsidRPr="00EE42B3" w:rsidR="009B1602" w:rsidP="009B1602" w:rsidRDefault="009B1602" w14:paraId="706D3766" w14:textId="77777777">
      <w:pPr>
        <w:numPr>
          <w:ilvl w:val="0"/>
          <w:numId w:val="34"/>
        </w:numPr>
        <w:spacing w:before="120" w:after="120"/>
        <w:rPr>
          <w:rFonts w:ascii="Cambria" w:hAnsi="Cambria"/>
          <w:color w:val="262626" w:themeColor="text1" w:themeTint="D9"/>
        </w:rPr>
      </w:pPr>
      <w:r>
        <w:rPr>
          <w:rFonts w:ascii="Cambria" w:hAnsi="Cambria"/>
          <w:color w:val="262626" w:themeColor="text1" w:themeTint="D9"/>
        </w:rPr>
        <w:t>Providing opportunities for hands-on learning (e.g., manipulatives, building tasks, drawing) may support the development of visual-spatial reasoning skills.</w:t>
      </w:r>
    </w:p>
    <w:p w:rsidRPr="00EE42B3" w:rsidR="009B1602" w:rsidP="009B1602" w:rsidRDefault="009B1602" w14:paraId="28F34635" w14:textId="77777777">
      <w:pPr>
        <w:numPr>
          <w:ilvl w:val="0"/>
          <w:numId w:val="34"/>
        </w:numPr>
        <w:spacing w:before="120" w:after="120"/>
        <w:rPr>
          <w:rFonts w:ascii="Cambria" w:hAnsi="Cambria"/>
          <w:color w:val="262626" w:themeColor="text1" w:themeTint="D9"/>
        </w:rPr>
      </w:pPr>
      <w:r>
        <w:rPr>
          <w:rFonts w:ascii="Cambria" w:hAnsi="Cambria"/>
          <w:color w:val="262626" w:themeColor="text1" w:themeTint="D9"/>
        </w:rPr>
        <w:t>It may be beneficial to reduce reliance on purely visual instructions and instead pair visual information with verbal explanation to support comprehension.</w:t>
      </w:r>
    </w:p>
    <w:p w:rsidRPr="00EE42B3" w:rsidR="009B1602" w:rsidP="009B1602" w:rsidRDefault="009B1602" w14:paraId="17D9265D" w14:textId="77777777">
      <w:pPr>
        <w:numPr>
          <w:ilvl w:val="0"/>
          <w:numId w:val="34"/>
        </w:numPr>
        <w:spacing w:before="120" w:after="120"/>
        <w:rPr>
          <w:rFonts w:ascii="Cambria" w:hAnsi="Cambria"/>
          <w:color w:val="262626" w:themeColor="text1" w:themeTint="D9"/>
        </w:rPr>
      </w:pPr>
      <w:r>
        <w:rPr>
          <w:rFonts w:ascii="Cambria" w:hAnsi="Cambria"/>
          <w:color w:val="262626" w:themeColor="text1" w:themeTint="D9"/>
        </w:rPr>
        <w:t>Additional time and support may be required for tasks involving visual organisation (e.g., copying diagrams, aligning work on a page), and adjustments should be documented within CLIENT’s ILP.</w:t>
      </w:r>
    </w:p>
    <w:p w:rsidRPr="00EE42B3" w:rsidR="009B1602" w:rsidP="009B1602" w:rsidRDefault="009B1602" w14:paraId="00A17FBA" w14:textId="6ADB6472">
      <w:pPr>
        <w:spacing w:before="120" w:after="120"/>
        <w:rPr>
          <w:rFonts w:ascii="Cambria" w:hAnsi="Cambria"/>
          <w:color w:val="262626" w:themeColor="text1" w:themeTint="D9"/>
        </w:rPr>
      </w:pPr>
    </w:p>
    <w:p w:rsidRPr="00EE42B3" w:rsidR="009B1602" w:rsidP="009B1602" w:rsidRDefault="009B1602" w14:paraId="4EADB00D"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Verbal Comprehension Skills</w:t>
      </w:r>
    </w:p>
    <w:p w:rsidRPr="00EE42B3" w:rsidR="009B1602" w:rsidP="009B1602" w:rsidRDefault="009B1602" w14:paraId="7847C660" w14:textId="77777777">
      <w:pPr>
        <w:numPr>
          <w:ilvl w:val="0"/>
          <w:numId w:val="35"/>
        </w:numPr>
        <w:spacing w:before="120" w:after="120"/>
        <w:rPr>
          <w:rFonts w:ascii="Cambria" w:hAnsi="Cambria"/>
          <w:color w:val="262626" w:themeColor="text1" w:themeTint="D9"/>
        </w:rPr>
      </w:pPr>
      <w:r>
        <w:rPr>
          <w:rFonts w:ascii="Cambria" w:hAnsi="Cambria"/>
          <w:color w:val="262626" w:themeColor="text1" w:themeTint="D9"/>
        </w:rPr>
        <w:t>CLIENT may benefit from explicit teaching of vocabulary, including pre-teaching key terms prior to new topics, to support understanding and engagement with classroom content.</w:t>
      </w:r>
    </w:p>
    <w:p w:rsidRPr="00EE42B3" w:rsidR="009B1602" w:rsidP="009B1602" w:rsidRDefault="009B1602" w14:paraId="74924C81" w14:textId="77777777">
      <w:pPr>
        <w:numPr>
          <w:ilvl w:val="0"/>
          <w:numId w:val="35"/>
        </w:numPr>
        <w:spacing w:before="120" w:after="120"/>
        <w:rPr>
          <w:rFonts w:ascii="Cambria" w:hAnsi="Cambria"/>
          <w:color w:val="262626" w:themeColor="text1" w:themeTint="D9"/>
        </w:rPr>
      </w:pPr>
      <w:r>
        <w:rPr>
          <w:rFonts w:ascii="Cambria" w:hAnsi="Cambria"/>
          <w:color w:val="262626" w:themeColor="text1" w:themeTint="D9"/>
        </w:rPr>
        <w:t>The use of clear, concise, and structured language will support CLIENT’s comprehension, particularly when introducing new or complex information.</w:t>
      </w:r>
    </w:p>
    <w:p w:rsidRPr="00EE42B3" w:rsidR="009B1602" w:rsidP="009B1602" w:rsidRDefault="009B1602" w14:paraId="2B8DE5D4" w14:textId="77777777">
      <w:pPr>
        <w:numPr>
          <w:ilvl w:val="0"/>
          <w:numId w:val="35"/>
        </w:numPr>
        <w:spacing w:before="120" w:after="120"/>
        <w:rPr>
          <w:rFonts w:ascii="Cambria" w:hAnsi="Cambria"/>
          <w:color w:val="262626" w:themeColor="text1" w:themeTint="D9"/>
        </w:rPr>
      </w:pPr>
      <w:r>
        <w:rPr>
          <w:rFonts w:ascii="Cambria" w:hAnsi="Cambria"/>
          <w:color w:val="262626" w:themeColor="text1" w:themeTint="D9"/>
        </w:rPr>
        <w:t>Checking for understanding through prompting (e.g., asking CLIENT to explain instructions in their own words) will assist in identifying and addressing comprehension difficulties.</w:t>
      </w:r>
    </w:p>
    <w:p w:rsidRPr="00EE42B3" w:rsidR="009B1602" w:rsidP="009B1602" w:rsidRDefault="009B1602" w14:paraId="7DB6BE51" w14:textId="77777777">
      <w:pPr>
        <w:numPr>
          <w:ilvl w:val="0"/>
          <w:numId w:val="35"/>
        </w:numPr>
        <w:spacing w:before="120" w:after="120"/>
        <w:rPr>
          <w:rFonts w:ascii="Cambria" w:hAnsi="Cambria"/>
          <w:color w:val="262626" w:themeColor="text1" w:themeTint="D9"/>
        </w:rPr>
      </w:pPr>
      <w:r>
        <w:rPr>
          <w:rFonts w:ascii="Cambria" w:hAnsi="Cambria"/>
          <w:color w:val="262626" w:themeColor="text1" w:themeTint="D9"/>
        </w:rPr>
        <w:t>Providing additional processing time following verbal instructions will support CLIENT in fully understanding expectations before beginning tasks.</w:t>
      </w:r>
    </w:p>
    <w:p w:rsidRPr="00EE42B3" w:rsidR="009B1602" w:rsidP="009B1602" w:rsidRDefault="009B1602" w14:paraId="66B0347E" w14:textId="77777777">
      <w:pPr>
        <w:numPr>
          <w:ilvl w:val="0"/>
          <w:numId w:val="35"/>
        </w:numPr>
        <w:spacing w:before="120" w:after="120"/>
        <w:rPr>
          <w:rFonts w:ascii="Cambria" w:hAnsi="Cambria"/>
          <w:color w:val="262626" w:themeColor="text1" w:themeTint="D9"/>
        </w:rPr>
      </w:pPr>
      <w:r>
        <w:rPr>
          <w:rFonts w:ascii="Cambria" w:hAnsi="Cambria"/>
          <w:color w:val="262626" w:themeColor="text1" w:themeTint="D9"/>
        </w:rPr>
        <w:t>Opportunities to develop verbal reasoning skills through discussion, questioning, and explanation tasks may support growth in this area.</w:t>
      </w:r>
    </w:p>
    <w:p w:rsidRPr="00EE42B3" w:rsidR="009B1602" w:rsidP="009B1602" w:rsidRDefault="009B1602" w14:paraId="10DAA469" w14:textId="77777777">
      <w:pPr>
        <w:numPr>
          <w:ilvl w:val="0"/>
          <w:numId w:val="35"/>
        </w:numPr>
        <w:spacing w:before="120" w:after="120"/>
        <w:rPr>
          <w:rFonts w:ascii="Cambria" w:hAnsi="Cambria"/>
          <w:color w:val="262626" w:themeColor="text1" w:themeTint="D9"/>
        </w:rPr>
      </w:pPr>
      <w:r>
        <w:rPr>
          <w:rFonts w:ascii="Cambria" w:hAnsi="Cambria"/>
          <w:color w:val="262626" w:themeColor="text1" w:themeTint="D9"/>
        </w:rPr>
        <w:t>Visual supports (e.g., diagrams, written instructions) should be used alongside verbal information to reinforce understanding and reduce reliance on auditory processing alone.</w:t>
      </w:r>
    </w:p>
    <w:p w:rsidRPr="00EE42B3" w:rsidR="009B1602" w:rsidP="009B1602" w:rsidRDefault="009B1602" w14:paraId="2EE2136E" w14:textId="7DA950E3">
      <w:pPr>
        <w:spacing w:before="120" w:after="120"/>
        <w:rPr>
          <w:rFonts w:ascii="Cambria" w:hAnsi="Cambria"/>
          <w:color w:val="262626" w:themeColor="text1" w:themeTint="D9"/>
        </w:rPr>
      </w:pPr>
    </w:p>
    <w:p w:rsidRPr="00EE42B3" w:rsidR="009B1602" w:rsidP="009B1602" w:rsidRDefault="009B1602" w14:paraId="32104126"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Fluid Reasoning Skills</w:t>
      </w:r>
    </w:p>
    <w:p w:rsidRPr="00EE42B3" w:rsidR="009B1602" w:rsidP="009B1602" w:rsidRDefault="009B1602" w14:paraId="34A00EA5" w14:textId="77777777">
      <w:pPr>
        <w:numPr>
          <w:ilvl w:val="0"/>
          <w:numId w:val="36"/>
        </w:numPr>
        <w:spacing w:before="120" w:after="120"/>
        <w:rPr>
          <w:rFonts w:ascii="Cambria" w:hAnsi="Cambria"/>
          <w:color w:val="262626" w:themeColor="text1" w:themeTint="D9"/>
        </w:rPr>
      </w:pPr>
      <w:r>
        <w:rPr>
          <w:rFonts w:ascii="Cambria" w:hAnsi="Cambria"/>
          <w:color w:val="262626" w:themeColor="text1" w:themeTint="D9"/>
        </w:rPr>
        <w:t>CLIENT may benefit from explicit teaching of problem-solving strategies, including identifying patterns, making connections, and applying logical reasoning to new situations.</w:t>
      </w:r>
    </w:p>
    <w:p w:rsidRPr="00EE42B3" w:rsidR="009B1602" w:rsidP="009B1602" w:rsidRDefault="009B1602" w14:paraId="7B5EA07C" w14:textId="77777777">
      <w:pPr>
        <w:numPr>
          <w:ilvl w:val="0"/>
          <w:numId w:val="36"/>
        </w:numPr>
        <w:spacing w:before="120" w:after="120"/>
        <w:rPr>
          <w:rFonts w:ascii="Cambria" w:hAnsi="Cambria"/>
          <w:color w:val="262626" w:themeColor="text1" w:themeTint="D9"/>
        </w:rPr>
      </w:pPr>
      <w:r>
        <w:rPr>
          <w:rFonts w:ascii="Cambria" w:hAnsi="Cambria"/>
          <w:color w:val="262626" w:themeColor="text1" w:themeTint="D9"/>
        </w:rPr>
        <w:t>Providing guided practice with novel problems, supported by modelling and step-by-step explanations, will assist CLIENT in developing confidence in this area.</w:t>
      </w:r>
    </w:p>
    <w:p w:rsidRPr="00EE42B3" w:rsidR="009B1602" w:rsidP="009B1602" w:rsidRDefault="009B1602" w14:paraId="783FBF5D" w14:textId="77777777">
      <w:pPr>
        <w:numPr>
          <w:ilvl w:val="0"/>
          <w:numId w:val="36"/>
        </w:numPr>
        <w:spacing w:before="120" w:after="120"/>
        <w:rPr>
          <w:rFonts w:ascii="Cambria" w:hAnsi="Cambria"/>
          <w:color w:val="262626" w:themeColor="text1" w:themeTint="D9"/>
        </w:rPr>
      </w:pPr>
      <w:r>
        <w:rPr>
          <w:rFonts w:ascii="Cambria" w:hAnsi="Cambria"/>
          <w:color w:val="262626" w:themeColor="text1" w:themeTint="D9"/>
        </w:rPr>
        <w:t>Tasks that require flexible thinking should be scaffolded, with prompts and cues provided to support CLIENT in generating and testing possible solutions.</w:t>
      </w:r>
    </w:p>
    <w:p w:rsidRPr="00EE42B3" w:rsidR="009B1602" w:rsidP="009B1602" w:rsidRDefault="009B1602" w14:paraId="409D3877" w14:textId="77777777">
      <w:pPr>
        <w:numPr>
          <w:ilvl w:val="0"/>
          <w:numId w:val="36"/>
        </w:numPr>
        <w:spacing w:before="120" w:after="120"/>
        <w:rPr>
          <w:rFonts w:ascii="Cambria" w:hAnsi="Cambria"/>
          <w:color w:val="262626" w:themeColor="text1" w:themeTint="D9"/>
        </w:rPr>
      </w:pPr>
      <w:r>
        <w:rPr>
          <w:rFonts w:ascii="Cambria" w:hAnsi="Cambria"/>
          <w:color w:val="262626" w:themeColor="text1" w:themeTint="D9"/>
        </w:rPr>
        <w:t>Encouraging CLIENT to verbalise their thinking process may support the development of reasoning skills and allow adults to provide targeted feedback.</w:t>
      </w:r>
    </w:p>
    <w:p w:rsidRPr="00EE42B3" w:rsidR="009B1602" w:rsidP="009B1602" w:rsidRDefault="009B1602" w14:paraId="6A8BF370" w14:textId="77777777">
      <w:pPr>
        <w:numPr>
          <w:ilvl w:val="0"/>
          <w:numId w:val="36"/>
        </w:numPr>
        <w:spacing w:before="120" w:after="120"/>
        <w:rPr>
          <w:rFonts w:ascii="Cambria" w:hAnsi="Cambria"/>
          <w:color w:val="262626" w:themeColor="text1" w:themeTint="D9"/>
        </w:rPr>
      </w:pPr>
      <w:r>
        <w:rPr>
          <w:rFonts w:ascii="Cambria" w:hAnsi="Cambria"/>
          <w:color w:val="262626" w:themeColor="text1" w:themeTint="D9"/>
        </w:rPr>
        <w:t>Opportunities to engage in structured problem-solving activities (e.g., puzzles, reasoning tasks, guided inquiry learning) may support development of these skills.</w:t>
      </w:r>
    </w:p>
    <w:p w:rsidRPr="00EE42B3" w:rsidR="009B1602" w:rsidP="009B1602" w:rsidRDefault="009B1602" w14:paraId="1606F119" w14:textId="77777777">
      <w:pPr>
        <w:numPr>
          <w:ilvl w:val="0"/>
          <w:numId w:val="36"/>
        </w:numPr>
        <w:spacing w:before="120" w:after="120"/>
        <w:rPr>
          <w:rFonts w:ascii="Cambria" w:hAnsi="Cambria"/>
          <w:color w:val="262626" w:themeColor="text1" w:themeTint="D9"/>
        </w:rPr>
      </w:pPr>
      <w:r>
        <w:rPr>
          <w:rFonts w:ascii="Cambria" w:hAnsi="Cambria"/>
          <w:color w:val="262626" w:themeColor="text1" w:themeTint="D9"/>
        </w:rPr>
        <w:t>Allowing additional time for reasoning tasks will support CLIENT in processing information and formulating responses without unnecessary pressure.</w:t>
      </w:r>
    </w:p>
    <w:p w:rsidRPr="00EE42B3" w:rsidR="00915701" w:rsidP="009B1602" w:rsidRDefault="00915701" w14:paraId="51FF50FA" w14:textId="77777777">
      <w:pPr>
        <w:spacing w:before="120" w:after="120"/>
        <w:rPr>
          <w:rFonts w:ascii="Cambria" w:hAnsi="Cambria"/>
          <w:color w:val="262626" w:themeColor="text1" w:themeTint="D9"/>
        </w:rPr>
      </w:pPr>
    </w:p>
    <w:p w:rsidRPr="00EE42B3" w:rsidR="009B1602" w:rsidP="009B1602" w:rsidRDefault="009B1602" w14:paraId="1C2B59D4"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Specific Learning Disorder – Reading (Dyslexia)</w:t>
      </w:r>
    </w:p>
    <w:p w:rsidRPr="00EE42B3" w:rsidR="009B1602" w:rsidP="009B1602" w:rsidRDefault="009B1602" w14:paraId="4621E7B7" w14:textId="77777777">
      <w:pPr>
        <w:numPr>
          <w:ilvl w:val="0"/>
          <w:numId w:val="37"/>
        </w:numPr>
        <w:spacing w:before="120" w:after="120"/>
        <w:rPr>
          <w:rFonts w:ascii="Cambria" w:hAnsi="Cambria"/>
          <w:color w:val="262626" w:themeColor="text1" w:themeTint="D9"/>
        </w:rPr>
      </w:pPr>
      <w:r>
        <w:rPr>
          <w:rFonts w:ascii="Cambria" w:hAnsi="Cambria"/>
          <w:color w:val="262626" w:themeColor="text1" w:themeTint="D9"/>
        </w:rPr>
        <w:t>Engagement in structured, evidence-based literacy intervention (e.g., systematic synthetic phonics programs) will support the development of decoding, fluency, and reading accuracy.</w:t>
      </w:r>
    </w:p>
    <w:p w:rsidRPr="00EE42B3" w:rsidR="009B1602" w:rsidP="009B1602" w:rsidRDefault="009B1602" w14:paraId="1DC33F2F" w14:textId="77777777">
      <w:pPr>
        <w:numPr>
          <w:ilvl w:val="0"/>
          <w:numId w:val="37"/>
        </w:numPr>
        <w:spacing w:before="120" w:after="120"/>
        <w:rPr>
          <w:rFonts w:ascii="Cambria" w:hAnsi="Cambria"/>
          <w:color w:val="262626" w:themeColor="text1" w:themeTint="D9"/>
        </w:rPr>
      </w:pPr>
      <w:r>
        <w:rPr>
          <w:rFonts w:ascii="Cambria" w:hAnsi="Cambria"/>
          <w:color w:val="262626" w:themeColor="text1" w:themeTint="D9"/>
        </w:rPr>
        <w:t>Instruction that is explicit, cumulative, and includes regular review will assist CLIENT in consolidating foundational reading skills.</w:t>
      </w:r>
    </w:p>
    <w:p w:rsidRPr="00EE42B3" w:rsidR="009B1602" w:rsidP="009B1602" w:rsidRDefault="009B1602" w14:paraId="665BB089" w14:textId="77777777">
      <w:pPr>
        <w:numPr>
          <w:ilvl w:val="0"/>
          <w:numId w:val="37"/>
        </w:numPr>
        <w:spacing w:before="120" w:after="120"/>
        <w:rPr>
          <w:rFonts w:ascii="Cambria" w:hAnsi="Cambria"/>
          <w:color w:val="262626" w:themeColor="text1" w:themeTint="D9"/>
        </w:rPr>
      </w:pPr>
      <w:r>
        <w:rPr>
          <w:rFonts w:ascii="Cambria" w:hAnsi="Cambria"/>
          <w:color w:val="262626" w:themeColor="text1" w:themeTint="D9"/>
        </w:rPr>
        <w:t>Access to audiobooks and text-to-speech technology will support comprehension of age-appropriate content while reducing decoding demands.</w:t>
      </w:r>
    </w:p>
    <w:p w:rsidRPr="00EE42B3" w:rsidR="009B1602" w:rsidP="009B1602" w:rsidRDefault="009B1602" w14:paraId="66905607" w14:textId="77777777">
      <w:pPr>
        <w:numPr>
          <w:ilvl w:val="0"/>
          <w:numId w:val="37"/>
        </w:numPr>
        <w:spacing w:before="120" w:after="120"/>
        <w:rPr>
          <w:rFonts w:ascii="Cambria" w:hAnsi="Cambria"/>
          <w:color w:val="262626" w:themeColor="text1" w:themeTint="D9"/>
        </w:rPr>
      </w:pPr>
      <w:r>
        <w:rPr>
          <w:rFonts w:ascii="Cambria" w:hAnsi="Cambria"/>
          <w:color w:val="262626" w:themeColor="text1" w:themeTint="D9"/>
        </w:rPr>
        <w:t>Adjusting reading workload may reduce fatigue while maintaining access to curriculum material.</w:t>
      </w:r>
    </w:p>
    <w:p w:rsidRPr="00EE42B3" w:rsidR="009B1602" w:rsidP="009B1602" w:rsidRDefault="009B1602" w14:paraId="4A4137B7" w14:textId="77777777">
      <w:pPr>
        <w:numPr>
          <w:ilvl w:val="0"/>
          <w:numId w:val="37"/>
        </w:numPr>
        <w:spacing w:before="120" w:after="120"/>
        <w:rPr>
          <w:rFonts w:ascii="Cambria" w:hAnsi="Cambria"/>
          <w:color w:val="262626" w:themeColor="text1" w:themeTint="D9"/>
        </w:rPr>
      </w:pPr>
      <w:r>
        <w:rPr>
          <w:rFonts w:ascii="Cambria" w:hAnsi="Cambria"/>
          <w:color w:val="262626" w:themeColor="text1" w:themeTint="D9"/>
        </w:rPr>
        <w:t>Pre-teaching key vocabulary prior to reading tasks will support comprehension and confidence.</w:t>
      </w:r>
    </w:p>
    <w:p w:rsidRPr="00EE42B3" w:rsidR="009B1602" w:rsidP="009B1602" w:rsidRDefault="009B1602" w14:paraId="430333E8" w14:textId="77777777">
      <w:pPr>
        <w:numPr>
          <w:ilvl w:val="0"/>
          <w:numId w:val="37"/>
        </w:numPr>
        <w:spacing w:before="120" w:after="120"/>
        <w:rPr>
          <w:rFonts w:ascii="Cambria" w:hAnsi="Cambria"/>
          <w:color w:val="262626" w:themeColor="text1" w:themeTint="D9"/>
        </w:rPr>
      </w:pPr>
      <w:r>
        <w:rPr>
          <w:rFonts w:ascii="Cambria" w:hAnsi="Cambria"/>
          <w:color w:val="262626" w:themeColor="text1" w:themeTint="D9"/>
        </w:rPr>
        <w:t>Ongoing monitoring of reading progress will assist in evaluating the effectiveness of intervention and guiding future support.</w:t>
      </w:r>
    </w:p>
    <w:p w:rsidRPr="00EE42B3" w:rsidR="009B1602" w:rsidP="009B1602" w:rsidRDefault="009B1602" w14:paraId="6CEB2F9C" w14:textId="4AD26E25">
      <w:pPr>
        <w:spacing w:before="120" w:after="120"/>
        <w:rPr>
          <w:rFonts w:ascii="Cambria" w:hAnsi="Cambria"/>
          <w:color w:val="262626" w:themeColor="text1" w:themeTint="D9"/>
        </w:rPr>
      </w:pPr>
    </w:p>
    <w:p w:rsidRPr="00EE42B3" w:rsidR="009B1602" w:rsidP="009B1602" w:rsidRDefault="009B1602" w14:paraId="158E55D5"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Specific Learning Disorder – Written Expression (Dysgraphia)</w:t>
      </w:r>
    </w:p>
    <w:p w:rsidRPr="00EE42B3" w:rsidR="009B1602" w:rsidP="009B1602" w:rsidRDefault="009B1602" w14:paraId="107F7DE9" w14:textId="77777777">
      <w:pPr>
        <w:numPr>
          <w:ilvl w:val="0"/>
          <w:numId w:val="38"/>
        </w:numPr>
        <w:spacing w:before="120" w:after="120"/>
        <w:rPr>
          <w:rFonts w:ascii="Cambria" w:hAnsi="Cambria"/>
          <w:color w:val="262626" w:themeColor="text1" w:themeTint="D9"/>
        </w:rPr>
      </w:pPr>
      <w:r>
        <w:rPr>
          <w:rFonts w:ascii="Cambria" w:hAnsi="Cambria"/>
          <w:color w:val="262626" w:themeColor="text1" w:themeTint="D9"/>
        </w:rPr>
        <w:t>Providing alternative methods of written expression, such as typing or speech-to-text technology, will support CLIENT in demonstrating their knowledge more effectively.</w:t>
      </w:r>
    </w:p>
    <w:p w:rsidRPr="00EE42B3" w:rsidR="009B1602" w:rsidP="009B1602" w:rsidRDefault="009B1602" w14:paraId="060E0999" w14:textId="77777777">
      <w:pPr>
        <w:numPr>
          <w:ilvl w:val="0"/>
          <w:numId w:val="38"/>
        </w:numPr>
        <w:spacing w:before="120" w:after="120"/>
        <w:rPr>
          <w:rFonts w:ascii="Cambria" w:hAnsi="Cambria"/>
          <w:color w:val="262626" w:themeColor="text1" w:themeTint="D9"/>
        </w:rPr>
      </w:pPr>
      <w:r>
        <w:rPr>
          <w:rFonts w:ascii="Cambria" w:hAnsi="Cambria"/>
          <w:color w:val="262626" w:themeColor="text1" w:themeTint="D9"/>
        </w:rPr>
        <w:t>Structured scaffolds, including writing templates and graphic organisers, will assist with planning and organising written work.</w:t>
      </w:r>
    </w:p>
    <w:p w:rsidRPr="00EE42B3" w:rsidR="009B1602" w:rsidP="009B1602" w:rsidRDefault="009B1602" w14:paraId="6392DDAA" w14:textId="77777777">
      <w:pPr>
        <w:numPr>
          <w:ilvl w:val="0"/>
          <w:numId w:val="38"/>
        </w:numPr>
        <w:spacing w:before="120" w:after="120"/>
        <w:rPr>
          <w:rFonts w:ascii="Cambria" w:hAnsi="Cambria"/>
          <w:color w:val="262626" w:themeColor="text1" w:themeTint="D9"/>
        </w:rPr>
      </w:pPr>
      <w:r>
        <w:rPr>
          <w:rFonts w:ascii="Cambria" w:hAnsi="Cambria"/>
          <w:color w:val="262626" w:themeColor="text1" w:themeTint="D9"/>
        </w:rPr>
        <w:t>Explicit teaching of sentence structure, paragraph organisation, and editing skills is likely to support improvement in written expression.</w:t>
      </w:r>
    </w:p>
    <w:p w:rsidRPr="00EE42B3" w:rsidR="009B1602" w:rsidP="009B1602" w:rsidRDefault="009B1602" w14:paraId="144EAD9C" w14:textId="77777777">
      <w:pPr>
        <w:numPr>
          <w:ilvl w:val="0"/>
          <w:numId w:val="38"/>
        </w:numPr>
        <w:spacing w:before="120" w:after="120"/>
        <w:rPr>
          <w:rFonts w:ascii="Cambria" w:hAnsi="Cambria"/>
          <w:color w:val="262626" w:themeColor="text1" w:themeTint="D9"/>
        </w:rPr>
      </w:pPr>
      <w:r>
        <w:rPr>
          <w:rFonts w:ascii="Cambria" w:hAnsi="Cambria"/>
          <w:color w:val="262626" w:themeColor="text1" w:themeTint="D9"/>
        </w:rPr>
        <w:t>Additional time for written tasks may be required to accommodate processing and motor demands.</w:t>
      </w:r>
    </w:p>
    <w:p w:rsidRPr="00EE42B3" w:rsidR="009B1602" w:rsidP="009B1602" w:rsidRDefault="009B1602" w14:paraId="2966EDE6" w14:textId="77777777">
      <w:pPr>
        <w:numPr>
          <w:ilvl w:val="0"/>
          <w:numId w:val="38"/>
        </w:numPr>
        <w:spacing w:before="120" w:after="120"/>
        <w:rPr>
          <w:rFonts w:ascii="Cambria" w:hAnsi="Cambria"/>
          <w:color w:val="262626" w:themeColor="text1" w:themeTint="D9"/>
        </w:rPr>
      </w:pPr>
      <w:r>
        <w:rPr>
          <w:rFonts w:ascii="Cambria" w:hAnsi="Cambria"/>
          <w:color w:val="262626" w:themeColor="text1" w:themeTint="D9"/>
        </w:rPr>
        <w:t>Where fine motor difficulties are present, consultation with an Occupational Therapist may provide targeted strategies and intervention.</w:t>
      </w:r>
    </w:p>
    <w:p w:rsidRPr="00EE42B3" w:rsidR="009B1602" w:rsidP="009B1602" w:rsidRDefault="009B1602" w14:paraId="6CC15B2E" w14:textId="05D86DCB">
      <w:pPr>
        <w:spacing w:before="120" w:after="120"/>
        <w:rPr>
          <w:rFonts w:ascii="Cambria" w:hAnsi="Cambria"/>
          <w:color w:val="262626" w:themeColor="text1" w:themeTint="D9"/>
        </w:rPr>
      </w:pPr>
    </w:p>
    <w:p w:rsidRPr="00EE42B3" w:rsidR="009B1602" w:rsidP="009B1602" w:rsidRDefault="009B1602" w14:paraId="50D3F09E"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Specific Learning Disorder – Mathematics (Dyscalculia)</w:t>
      </w:r>
    </w:p>
    <w:p w:rsidRPr="00EE42B3" w:rsidR="009B1602" w:rsidP="009B1602" w:rsidRDefault="009B1602" w14:paraId="6DC2AF71" w14:textId="77777777">
      <w:pPr>
        <w:numPr>
          <w:ilvl w:val="0"/>
          <w:numId w:val="39"/>
        </w:numPr>
        <w:spacing w:before="120" w:after="120"/>
        <w:rPr>
          <w:rFonts w:ascii="Cambria" w:hAnsi="Cambria"/>
          <w:color w:val="262626" w:themeColor="text1" w:themeTint="D9"/>
        </w:rPr>
      </w:pPr>
      <w:r>
        <w:rPr>
          <w:rFonts w:ascii="Cambria" w:hAnsi="Cambria"/>
          <w:color w:val="262626" w:themeColor="text1" w:themeTint="D9"/>
        </w:rPr>
        <w:t>Explicit, step-by-step instruction in mathematical concepts will support CLIENT’s understanding and skill development.</w:t>
      </w:r>
    </w:p>
    <w:p w:rsidRPr="00EE42B3" w:rsidR="009B1602" w:rsidP="009B1602" w:rsidRDefault="009B1602" w14:paraId="60D17E48" w14:textId="77777777">
      <w:pPr>
        <w:numPr>
          <w:ilvl w:val="0"/>
          <w:numId w:val="39"/>
        </w:numPr>
        <w:spacing w:before="120" w:after="120"/>
        <w:rPr>
          <w:rFonts w:ascii="Cambria" w:hAnsi="Cambria"/>
          <w:color w:val="262626" w:themeColor="text1" w:themeTint="D9"/>
        </w:rPr>
      </w:pPr>
      <w:r>
        <w:rPr>
          <w:rFonts w:ascii="Cambria" w:hAnsi="Cambria"/>
          <w:color w:val="262626" w:themeColor="text1" w:themeTint="D9"/>
        </w:rPr>
        <w:t>The use of concrete materials and visual supports will assist in bridging the gap between abstract concepts and practical understanding.</w:t>
      </w:r>
    </w:p>
    <w:p w:rsidRPr="00EE42B3" w:rsidR="009B1602" w:rsidP="009B1602" w:rsidRDefault="009B1602" w14:paraId="5FE67023" w14:textId="77777777">
      <w:pPr>
        <w:numPr>
          <w:ilvl w:val="0"/>
          <w:numId w:val="39"/>
        </w:numPr>
        <w:spacing w:before="120" w:after="120"/>
        <w:rPr>
          <w:rFonts w:ascii="Cambria" w:hAnsi="Cambria"/>
          <w:color w:val="262626" w:themeColor="text1" w:themeTint="D9"/>
        </w:rPr>
      </w:pPr>
      <w:r>
        <w:rPr>
          <w:rFonts w:ascii="Cambria" w:hAnsi="Cambria"/>
          <w:color w:val="262626" w:themeColor="text1" w:themeTint="D9"/>
        </w:rPr>
        <w:t>Reducing the volume of work may allow CLIENT to focus on developing conceptual understanding rather than task completion.</w:t>
      </w:r>
    </w:p>
    <w:p w:rsidRPr="00EE42B3" w:rsidR="009B1602" w:rsidP="009B1602" w:rsidRDefault="009B1602" w14:paraId="2668E2B5" w14:textId="77777777">
      <w:pPr>
        <w:numPr>
          <w:ilvl w:val="0"/>
          <w:numId w:val="39"/>
        </w:numPr>
        <w:spacing w:before="120" w:after="120"/>
        <w:rPr>
          <w:rFonts w:ascii="Cambria" w:hAnsi="Cambria"/>
          <w:color w:val="262626" w:themeColor="text1" w:themeTint="D9"/>
        </w:rPr>
      </w:pPr>
      <w:r>
        <w:rPr>
          <w:rFonts w:ascii="Cambria" w:hAnsi="Cambria"/>
          <w:color w:val="262626" w:themeColor="text1" w:themeTint="D9"/>
        </w:rPr>
        <w:t>Development of a personalised reference resource (e.g., maths notebook with worked examples) may support independent learning.</w:t>
      </w:r>
    </w:p>
    <w:p w:rsidRPr="00EE42B3" w:rsidR="009B1602" w:rsidP="009B1602" w:rsidRDefault="009B1602" w14:paraId="20CDF420" w14:textId="77777777">
      <w:pPr>
        <w:numPr>
          <w:ilvl w:val="0"/>
          <w:numId w:val="39"/>
        </w:numPr>
        <w:spacing w:before="120" w:after="120"/>
        <w:rPr>
          <w:rFonts w:ascii="Cambria" w:hAnsi="Cambria"/>
          <w:color w:val="262626" w:themeColor="text1" w:themeTint="D9"/>
        </w:rPr>
      </w:pPr>
      <w:r>
        <w:rPr>
          <w:rFonts w:ascii="Cambria" w:hAnsi="Cambria"/>
          <w:color w:val="262626" w:themeColor="text1" w:themeTint="D9"/>
        </w:rPr>
        <w:t>Incorporating real-life applications of mathematics will enhance functional understanding and engagement.</w:t>
      </w:r>
    </w:p>
    <w:p w:rsidRPr="00EE42B3" w:rsidR="009B1602" w:rsidP="009B1602" w:rsidRDefault="009B1602" w14:paraId="181B3636" w14:textId="78E5C655">
      <w:pPr>
        <w:spacing w:before="120" w:after="120"/>
        <w:rPr>
          <w:rFonts w:ascii="Cambria" w:hAnsi="Cambria"/>
          <w:color w:val="262626" w:themeColor="text1" w:themeTint="D9"/>
        </w:rPr>
      </w:pPr>
    </w:p>
    <w:p w:rsidRPr="00EE42B3" w:rsidR="009B1602" w:rsidP="009B1602" w:rsidRDefault="009B1602" w14:paraId="66FB6D23"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Working Memory</w:t>
      </w:r>
    </w:p>
    <w:p w:rsidRPr="00EE42B3" w:rsidR="009B1602" w:rsidP="009B1602" w:rsidRDefault="009B1602" w14:paraId="5696C868" w14:textId="77777777">
      <w:pPr>
        <w:numPr>
          <w:ilvl w:val="0"/>
          <w:numId w:val="40"/>
        </w:numPr>
        <w:spacing w:before="120" w:after="120"/>
        <w:rPr>
          <w:rFonts w:ascii="Cambria" w:hAnsi="Cambria"/>
          <w:color w:val="262626" w:themeColor="text1" w:themeTint="D9"/>
        </w:rPr>
      </w:pPr>
      <w:r>
        <w:rPr>
          <w:rFonts w:ascii="Cambria" w:hAnsi="Cambria"/>
          <w:color w:val="262626" w:themeColor="text1" w:themeTint="D9"/>
        </w:rPr>
        <w:t>Presenting information in small, manageable steps will reduce cognitive load and support CLIENT’s understanding and retention of instructions.</w:t>
      </w:r>
    </w:p>
    <w:p w:rsidRPr="00EE42B3" w:rsidR="009B1602" w:rsidP="009B1602" w:rsidRDefault="009B1602" w14:paraId="71931ED0" w14:textId="77777777">
      <w:pPr>
        <w:numPr>
          <w:ilvl w:val="0"/>
          <w:numId w:val="40"/>
        </w:numPr>
        <w:spacing w:before="120" w:after="120"/>
        <w:rPr>
          <w:rFonts w:ascii="Cambria" w:hAnsi="Cambria"/>
          <w:color w:val="262626" w:themeColor="text1" w:themeTint="D9"/>
        </w:rPr>
      </w:pPr>
      <w:r>
        <w:rPr>
          <w:rFonts w:ascii="Cambria" w:hAnsi="Cambria"/>
          <w:color w:val="262626" w:themeColor="text1" w:themeTint="D9"/>
        </w:rPr>
        <w:t>Encouraging CLIENT to repeat or paraphrase instructions can assist with encoding information prior to task initiation.</w:t>
      </w:r>
    </w:p>
    <w:p w:rsidRPr="00EE42B3" w:rsidR="009B1602" w:rsidP="009B1602" w:rsidRDefault="009B1602" w14:paraId="3411F405" w14:textId="77777777">
      <w:pPr>
        <w:numPr>
          <w:ilvl w:val="0"/>
          <w:numId w:val="40"/>
        </w:numPr>
        <w:spacing w:before="120" w:after="120"/>
        <w:rPr>
          <w:rFonts w:ascii="Cambria" w:hAnsi="Cambria"/>
          <w:color w:val="262626" w:themeColor="text1" w:themeTint="D9"/>
        </w:rPr>
      </w:pPr>
      <w:r>
        <w:rPr>
          <w:rFonts w:ascii="Cambria" w:hAnsi="Cambria"/>
          <w:color w:val="262626" w:themeColor="text1" w:themeTint="D9"/>
        </w:rPr>
        <w:t>The consistent use of visual supports, such as written instructions and checklists, will reduce reliance on working memory.</w:t>
      </w:r>
    </w:p>
    <w:p w:rsidRPr="00EE42B3" w:rsidR="009B1602" w:rsidP="009B1602" w:rsidRDefault="009B1602" w14:paraId="2FCB3138" w14:textId="77777777">
      <w:pPr>
        <w:numPr>
          <w:ilvl w:val="0"/>
          <w:numId w:val="40"/>
        </w:numPr>
        <w:spacing w:before="120" w:after="120"/>
        <w:rPr>
          <w:rFonts w:ascii="Cambria" w:hAnsi="Cambria"/>
          <w:color w:val="262626" w:themeColor="text1" w:themeTint="D9"/>
        </w:rPr>
      </w:pPr>
      <w:r>
        <w:rPr>
          <w:rFonts w:ascii="Cambria" w:hAnsi="Cambria"/>
          <w:color w:val="262626" w:themeColor="text1" w:themeTint="D9"/>
        </w:rPr>
        <w:t>Breaking tasks into clearly sequenced steps will assist CLIENT in maintaining focus and tracking progress.</w:t>
      </w:r>
    </w:p>
    <w:p w:rsidRPr="00EE42B3" w:rsidR="009B1602" w:rsidP="009B1602" w:rsidRDefault="009B1602" w14:paraId="212BFD2C" w14:textId="77777777">
      <w:pPr>
        <w:numPr>
          <w:ilvl w:val="0"/>
          <w:numId w:val="40"/>
        </w:numPr>
        <w:spacing w:before="120" w:after="120"/>
        <w:rPr>
          <w:rFonts w:ascii="Cambria" w:hAnsi="Cambria"/>
          <w:color w:val="262626" w:themeColor="text1" w:themeTint="D9"/>
        </w:rPr>
      </w:pPr>
      <w:r>
        <w:rPr>
          <w:rFonts w:ascii="Cambria" w:hAnsi="Cambria"/>
          <w:color w:val="262626" w:themeColor="text1" w:themeTint="D9"/>
        </w:rPr>
        <w:t>Regular review and repetition of key information will support consolidation into long-term memory.</w:t>
      </w:r>
    </w:p>
    <w:p w:rsidRPr="00EE42B3" w:rsidR="009B1602" w:rsidP="009B1602" w:rsidRDefault="009B1602" w14:paraId="2F9C53EE" w14:textId="77777777">
      <w:pPr>
        <w:numPr>
          <w:ilvl w:val="0"/>
          <w:numId w:val="40"/>
        </w:numPr>
        <w:spacing w:before="120" w:after="120"/>
        <w:rPr>
          <w:rFonts w:ascii="Cambria" w:hAnsi="Cambria"/>
          <w:color w:val="262626" w:themeColor="text1" w:themeTint="D9"/>
        </w:rPr>
      </w:pPr>
      <w:r>
        <w:rPr>
          <w:rFonts w:ascii="Cambria" w:hAnsi="Cambria"/>
          <w:color w:val="262626" w:themeColor="text1" w:themeTint="D9"/>
        </w:rPr>
        <w:t>Teaching simple memory strategies, such as chunking and rehearsal, may further support retention of information.</w:t>
      </w:r>
    </w:p>
    <w:p w:rsidRPr="00EE42B3" w:rsidR="009B1602" w:rsidP="009B1602" w:rsidRDefault="009B1602" w14:paraId="1B4CAE3A" w14:textId="1E0767AC">
      <w:pPr>
        <w:spacing w:before="120" w:after="120"/>
        <w:rPr>
          <w:rFonts w:ascii="Cambria" w:hAnsi="Cambria"/>
          <w:color w:val="262626" w:themeColor="text1" w:themeTint="D9"/>
        </w:rPr>
      </w:pPr>
    </w:p>
    <w:p w:rsidRPr="00EE42B3" w:rsidR="009B1602" w:rsidP="009B1602" w:rsidRDefault="009B1602" w14:paraId="67C49599"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Processing Speed</w:t>
      </w:r>
    </w:p>
    <w:p w:rsidRPr="00EE42B3" w:rsidR="009B1602" w:rsidP="009B1602" w:rsidRDefault="009B1602" w14:paraId="7BAC0710" w14:textId="77777777">
      <w:pPr>
        <w:numPr>
          <w:ilvl w:val="0"/>
          <w:numId w:val="41"/>
        </w:numPr>
        <w:spacing w:before="120" w:after="120"/>
        <w:rPr>
          <w:rFonts w:ascii="Cambria" w:hAnsi="Cambria"/>
          <w:color w:val="262626" w:themeColor="text1" w:themeTint="D9"/>
        </w:rPr>
      </w:pPr>
      <w:r>
        <w:rPr>
          <w:rFonts w:ascii="Cambria" w:hAnsi="Cambria"/>
          <w:color w:val="262626" w:themeColor="text1" w:themeTint="D9"/>
        </w:rPr>
        <w:t>Allowing additional time for task completion will support CLIENT in demonstrating their knowledge without the added pressure of time constraints.</w:t>
      </w:r>
    </w:p>
    <w:p w:rsidRPr="00EE42B3" w:rsidR="009B1602" w:rsidP="009B1602" w:rsidRDefault="009B1602" w14:paraId="1197F404" w14:textId="77777777">
      <w:pPr>
        <w:numPr>
          <w:ilvl w:val="0"/>
          <w:numId w:val="41"/>
        </w:numPr>
        <w:spacing w:before="120" w:after="120"/>
        <w:rPr>
          <w:rFonts w:ascii="Cambria" w:hAnsi="Cambria"/>
          <w:color w:val="262626" w:themeColor="text1" w:themeTint="D9"/>
        </w:rPr>
      </w:pPr>
      <w:r>
        <w:rPr>
          <w:rFonts w:ascii="Cambria" w:hAnsi="Cambria"/>
          <w:color w:val="262626" w:themeColor="text1" w:themeTint="D9"/>
        </w:rPr>
        <w:t>Providing adequate wait time after asking questions will assist CLIENT in processing information and formulating responses.</w:t>
      </w:r>
    </w:p>
    <w:p w:rsidRPr="00EE42B3" w:rsidR="009B1602" w:rsidP="009B1602" w:rsidRDefault="009B1602" w14:paraId="0D78F308" w14:textId="77777777">
      <w:pPr>
        <w:numPr>
          <w:ilvl w:val="0"/>
          <w:numId w:val="41"/>
        </w:numPr>
        <w:spacing w:before="120" w:after="120"/>
        <w:rPr>
          <w:rFonts w:ascii="Cambria" w:hAnsi="Cambria"/>
          <w:color w:val="262626" w:themeColor="text1" w:themeTint="D9"/>
        </w:rPr>
      </w:pPr>
      <w:r>
        <w:rPr>
          <w:rFonts w:ascii="Cambria" w:hAnsi="Cambria"/>
          <w:color w:val="262626" w:themeColor="text1" w:themeTint="D9"/>
        </w:rPr>
        <w:t>Adjusting workload to prioritise accuracy and understanding over speed is likely to reduce frustration and improve outcomes.</w:t>
      </w:r>
    </w:p>
    <w:p w:rsidRPr="00EE42B3" w:rsidR="009B1602" w:rsidP="009B1602" w:rsidRDefault="009B1602" w14:paraId="74102882" w14:textId="77777777">
      <w:pPr>
        <w:numPr>
          <w:ilvl w:val="0"/>
          <w:numId w:val="41"/>
        </w:numPr>
        <w:spacing w:before="120" w:after="120"/>
        <w:rPr>
          <w:rFonts w:ascii="Cambria" w:hAnsi="Cambria"/>
          <w:color w:val="262626" w:themeColor="text1" w:themeTint="D9"/>
        </w:rPr>
      </w:pPr>
      <w:r>
        <w:rPr>
          <w:rFonts w:ascii="Cambria" w:hAnsi="Cambria"/>
          <w:color w:val="262626" w:themeColor="text1" w:themeTint="D9"/>
        </w:rPr>
        <w:t>Providing alternatives to copying, such as printed or digital materials, will reduce unnecessary task demands.</w:t>
      </w:r>
    </w:p>
    <w:p w:rsidRPr="00EE42B3" w:rsidR="009B1602" w:rsidP="009B1602" w:rsidRDefault="009B1602" w14:paraId="2AEF02AE" w14:textId="77777777">
      <w:pPr>
        <w:numPr>
          <w:ilvl w:val="0"/>
          <w:numId w:val="41"/>
        </w:numPr>
        <w:spacing w:before="120" w:after="120"/>
        <w:rPr>
          <w:rFonts w:ascii="Cambria" w:hAnsi="Cambria"/>
          <w:color w:val="262626" w:themeColor="text1" w:themeTint="D9"/>
        </w:rPr>
      </w:pPr>
      <w:r>
        <w:rPr>
          <w:rFonts w:ascii="Cambria" w:hAnsi="Cambria"/>
          <w:color w:val="262626" w:themeColor="text1" w:themeTint="D9"/>
        </w:rPr>
        <w:t>Breaking down complex tasks will support CLIENT in managing cognitive load more effectively.</w:t>
      </w:r>
    </w:p>
    <w:p w:rsidRPr="00EE42B3" w:rsidR="009B1602" w:rsidP="009B1602" w:rsidRDefault="009B1602" w14:paraId="2E46A601" w14:textId="77777777">
      <w:pPr>
        <w:numPr>
          <w:ilvl w:val="0"/>
          <w:numId w:val="41"/>
        </w:numPr>
        <w:spacing w:before="120" w:after="120"/>
        <w:rPr>
          <w:rFonts w:ascii="Cambria" w:hAnsi="Cambria"/>
          <w:color w:val="262626" w:themeColor="text1" w:themeTint="D9"/>
        </w:rPr>
      </w:pPr>
      <w:r>
        <w:rPr>
          <w:rFonts w:ascii="Cambria" w:hAnsi="Cambria"/>
          <w:color w:val="262626" w:themeColor="text1" w:themeTint="D9"/>
        </w:rPr>
        <w:t>Consideration of formal accommodations, such as extra time in assessments, may be appropriate where processing speed significantly impacts performance.</w:t>
      </w:r>
    </w:p>
    <w:p w:rsidRPr="00EE42B3" w:rsidR="009B1602" w:rsidP="009B1602" w:rsidRDefault="009B1602" w14:paraId="675B3134" w14:textId="1D20F11A">
      <w:pPr>
        <w:spacing w:before="120" w:after="120"/>
        <w:rPr>
          <w:rFonts w:ascii="Cambria" w:hAnsi="Cambria"/>
          <w:color w:val="262626" w:themeColor="text1" w:themeTint="D9"/>
        </w:rPr>
      </w:pPr>
    </w:p>
    <w:p w:rsidRPr="00EE42B3" w:rsidR="009B1602" w:rsidP="009B1602" w:rsidRDefault="009B1602" w14:paraId="307B849D"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Speech and Language</w:t>
      </w:r>
    </w:p>
    <w:p w:rsidRPr="00EE42B3" w:rsidR="009B1602" w:rsidP="009B1602" w:rsidRDefault="009B1602" w14:paraId="0D9B4405" w14:textId="77777777">
      <w:pPr>
        <w:numPr>
          <w:ilvl w:val="0"/>
          <w:numId w:val="42"/>
        </w:numPr>
        <w:spacing w:before="120" w:after="120"/>
        <w:rPr>
          <w:rFonts w:ascii="Cambria" w:hAnsi="Cambria"/>
          <w:color w:val="262626" w:themeColor="text1" w:themeTint="D9"/>
        </w:rPr>
      </w:pPr>
      <w:r>
        <w:rPr>
          <w:rFonts w:ascii="Cambria" w:hAnsi="Cambria"/>
          <w:color w:val="262626" w:themeColor="text1" w:themeTint="D9"/>
        </w:rPr>
        <w:t>Where concerns regarding language development are present, referral to a Speech Pathologist may provide further assessment and targeted intervention.</w:t>
      </w:r>
    </w:p>
    <w:p w:rsidRPr="00EE42B3" w:rsidR="009B1602" w:rsidP="009B1602" w:rsidRDefault="009B1602" w14:paraId="188D2426" w14:textId="77777777">
      <w:pPr>
        <w:numPr>
          <w:ilvl w:val="0"/>
          <w:numId w:val="42"/>
        </w:numPr>
        <w:spacing w:before="120" w:after="120"/>
        <w:rPr>
          <w:rFonts w:ascii="Cambria" w:hAnsi="Cambria"/>
          <w:color w:val="262626" w:themeColor="text1" w:themeTint="D9"/>
        </w:rPr>
      </w:pPr>
      <w:r>
        <w:rPr>
          <w:rFonts w:ascii="Cambria" w:hAnsi="Cambria"/>
          <w:color w:val="262626" w:themeColor="text1" w:themeTint="D9"/>
        </w:rPr>
        <w:t>The use of clear, simple language and regular checks for understanding will support CLIENT’s comprehension.</w:t>
      </w:r>
    </w:p>
    <w:p w:rsidRPr="00EE42B3" w:rsidR="009B1602" w:rsidP="009B1602" w:rsidRDefault="009B1602" w14:paraId="79B07F59" w14:textId="77777777">
      <w:pPr>
        <w:numPr>
          <w:ilvl w:val="0"/>
          <w:numId w:val="42"/>
        </w:numPr>
        <w:spacing w:before="120" w:after="120"/>
        <w:rPr>
          <w:rFonts w:ascii="Cambria" w:hAnsi="Cambria"/>
          <w:color w:val="262626" w:themeColor="text1" w:themeTint="D9"/>
        </w:rPr>
      </w:pPr>
      <w:r>
        <w:rPr>
          <w:rFonts w:ascii="Cambria" w:hAnsi="Cambria"/>
          <w:color w:val="262626" w:themeColor="text1" w:themeTint="D9"/>
        </w:rPr>
        <w:t>Encouraging CLIENT to retell and explain information will assist in developing expressive language skills.</w:t>
      </w:r>
    </w:p>
    <w:p w:rsidRPr="00EE42B3" w:rsidR="009B1602" w:rsidP="009B1602" w:rsidRDefault="009B1602" w14:paraId="0312665B" w14:textId="13CE2E17">
      <w:pPr>
        <w:spacing w:before="120" w:after="120"/>
        <w:rPr>
          <w:rFonts w:ascii="Cambria" w:hAnsi="Cambria"/>
          <w:color w:val="262626" w:themeColor="text1" w:themeTint="D9"/>
        </w:rPr>
      </w:pPr>
    </w:p>
    <w:p w:rsidRPr="00EE42B3" w:rsidR="009B1602" w:rsidP="009B1602" w:rsidRDefault="009B1602" w14:paraId="73ED6F9F"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Occupational Therapy and Sensory Processing</w:t>
      </w:r>
    </w:p>
    <w:p w:rsidRPr="00EE42B3" w:rsidR="009B1602" w:rsidP="009B1602" w:rsidRDefault="009B1602" w14:paraId="76E01A4D" w14:textId="77777777">
      <w:pPr>
        <w:numPr>
          <w:ilvl w:val="0"/>
          <w:numId w:val="43"/>
        </w:numPr>
        <w:spacing w:before="120" w:after="120"/>
        <w:rPr>
          <w:rFonts w:ascii="Cambria" w:hAnsi="Cambria"/>
          <w:color w:val="262626" w:themeColor="text1" w:themeTint="D9"/>
        </w:rPr>
      </w:pPr>
      <w:r>
        <w:rPr>
          <w:rFonts w:ascii="Cambria" w:hAnsi="Cambria"/>
          <w:color w:val="262626" w:themeColor="text1" w:themeTint="D9"/>
        </w:rPr>
        <w:t>An Occupational Therapy assessment may assist in identifying CLIENT’s sensory and motor needs and informing targeted intervention strategies.</w:t>
      </w:r>
    </w:p>
    <w:p w:rsidRPr="00EE42B3" w:rsidR="009B1602" w:rsidP="009B1602" w:rsidRDefault="009B1602" w14:paraId="0E5DF031" w14:textId="77777777">
      <w:pPr>
        <w:numPr>
          <w:ilvl w:val="0"/>
          <w:numId w:val="43"/>
        </w:numPr>
        <w:spacing w:before="120" w:after="120"/>
        <w:rPr>
          <w:rFonts w:ascii="Cambria" w:hAnsi="Cambria"/>
          <w:color w:val="262626" w:themeColor="text1" w:themeTint="D9"/>
        </w:rPr>
      </w:pPr>
      <w:r>
        <w:rPr>
          <w:rFonts w:ascii="Cambria" w:hAnsi="Cambria"/>
          <w:color w:val="262626" w:themeColor="text1" w:themeTint="D9"/>
        </w:rPr>
        <w:t>Incorporating sensory supports, such as movement breaks and access to sensory tools, into daily routines will support regulation and engagement.</w:t>
      </w:r>
    </w:p>
    <w:p w:rsidRPr="00EE42B3" w:rsidR="009B1602" w:rsidP="009B1602" w:rsidRDefault="009B1602" w14:paraId="44D430C9" w14:textId="77777777">
      <w:pPr>
        <w:numPr>
          <w:ilvl w:val="0"/>
          <w:numId w:val="43"/>
        </w:numPr>
        <w:spacing w:before="120" w:after="120"/>
        <w:rPr>
          <w:rFonts w:ascii="Cambria" w:hAnsi="Cambria"/>
          <w:color w:val="262626" w:themeColor="text1" w:themeTint="D9"/>
        </w:rPr>
      </w:pPr>
      <w:r>
        <w:rPr>
          <w:rFonts w:ascii="Cambria" w:hAnsi="Cambria"/>
          <w:color w:val="262626" w:themeColor="text1" w:themeTint="D9"/>
        </w:rPr>
        <w:t>Environmental adjustments aimed at reducing sensory overload are likely to improve CLIENT’s comfort and ability to participate in learning tasks.</w:t>
      </w:r>
    </w:p>
    <w:p w:rsidRPr="00EE42B3" w:rsidR="009B1602" w:rsidP="009B1602" w:rsidRDefault="009B1602" w14:paraId="1B607693" w14:textId="436F739C">
      <w:pPr>
        <w:spacing w:before="120" w:after="120"/>
        <w:rPr>
          <w:rFonts w:ascii="Cambria" w:hAnsi="Cambria"/>
          <w:color w:val="262626" w:themeColor="text1" w:themeTint="D9"/>
        </w:rPr>
      </w:pPr>
    </w:p>
    <w:p w:rsidRPr="00EE42B3" w:rsidR="009B1602" w:rsidP="009B1602" w:rsidRDefault="009B1602" w14:paraId="5EB199ED"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Behaviour and Engagement</w:t>
      </w:r>
    </w:p>
    <w:p w:rsidRPr="00EE42B3" w:rsidR="009B1602" w:rsidP="009B1602" w:rsidRDefault="009B1602" w14:paraId="5E6AFF99" w14:textId="77777777">
      <w:pPr>
        <w:numPr>
          <w:ilvl w:val="0"/>
          <w:numId w:val="44"/>
        </w:numPr>
        <w:spacing w:before="120" w:after="120"/>
        <w:rPr>
          <w:rFonts w:ascii="Cambria" w:hAnsi="Cambria"/>
          <w:color w:val="262626" w:themeColor="text1" w:themeTint="D9"/>
        </w:rPr>
      </w:pPr>
      <w:r>
        <w:rPr>
          <w:rFonts w:ascii="Cambria" w:hAnsi="Cambria"/>
          <w:color w:val="262626" w:themeColor="text1" w:themeTint="D9"/>
        </w:rPr>
        <w:t>Establishing clear and consistent behavioural expectations will support CLIENT in understanding and meeting classroom expectations.</w:t>
      </w:r>
    </w:p>
    <w:p w:rsidRPr="00EE42B3" w:rsidR="009B1602" w:rsidP="009B1602" w:rsidRDefault="009B1602" w14:paraId="49DC7D01" w14:textId="77777777">
      <w:pPr>
        <w:numPr>
          <w:ilvl w:val="0"/>
          <w:numId w:val="44"/>
        </w:numPr>
        <w:spacing w:before="120" w:after="120"/>
        <w:rPr>
          <w:rFonts w:ascii="Cambria" w:hAnsi="Cambria"/>
          <w:color w:val="262626" w:themeColor="text1" w:themeTint="D9"/>
        </w:rPr>
      </w:pPr>
      <w:r>
        <w:rPr>
          <w:rFonts w:ascii="Cambria" w:hAnsi="Cambria"/>
          <w:color w:val="262626" w:themeColor="text1" w:themeTint="D9"/>
        </w:rPr>
        <w:t>Frequent and specific reinforcement of positive behaviours is likely to increase engagement and motivation.</w:t>
      </w:r>
    </w:p>
    <w:p w:rsidRPr="00EE42B3" w:rsidR="009B1602" w:rsidP="009B1602" w:rsidRDefault="009B1602" w14:paraId="2AB462D6" w14:textId="77777777">
      <w:pPr>
        <w:numPr>
          <w:ilvl w:val="0"/>
          <w:numId w:val="44"/>
        </w:numPr>
        <w:spacing w:before="120" w:after="120"/>
        <w:rPr>
          <w:rFonts w:ascii="Cambria" w:hAnsi="Cambria"/>
          <w:color w:val="262626" w:themeColor="text1" w:themeTint="D9"/>
        </w:rPr>
      </w:pPr>
      <w:r>
        <w:rPr>
          <w:rFonts w:ascii="Cambria" w:hAnsi="Cambria"/>
          <w:color w:val="262626" w:themeColor="text1" w:themeTint="D9"/>
        </w:rPr>
        <w:t>Teaching alternative behaviours to replace behaviours of concern will support long-term behaviour change.</w:t>
      </w:r>
    </w:p>
    <w:p w:rsidRPr="00EE42B3" w:rsidR="009B1602" w:rsidP="009B1602" w:rsidRDefault="009B1602" w14:paraId="65406C8E" w14:textId="77777777">
      <w:pPr>
        <w:numPr>
          <w:ilvl w:val="0"/>
          <w:numId w:val="44"/>
        </w:numPr>
        <w:spacing w:before="120" w:after="120"/>
        <w:rPr>
          <w:rFonts w:ascii="Cambria" w:hAnsi="Cambria"/>
          <w:color w:val="262626" w:themeColor="text1" w:themeTint="D9"/>
        </w:rPr>
      </w:pPr>
      <w:r>
        <w:rPr>
          <w:rFonts w:ascii="Cambria" w:hAnsi="Cambria"/>
          <w:color w:val="262626" w:themeColor="text1" w:themeTint="D9"/>
        </w:rPr>
        <w:t>Consistent implementation of reinforcement systems across staff will enhance effectiveness and predictability.</w:t>
      </w:r>
    </w:p>
    <w:p w:rsidRPr="00EE42B3" w:rsidR="009B1602" w:rsidP="009B1602" w:rsidRDefault="009B1602" w14:paraId="739161FE" w14:textId="259BF1AF">
      <w:pPr>
        <w:spacing w:before="120" w:after="120"/>
        <w:rPr>
          <w:rFonts w:ascii="Cambria" w:hAnsi="Cambria"/>
          <w:color w:val="262626" w:themeColor="text1" w:themeTint="D9"/>
        </w:rPr>
      </w:pPr>
    </w:p>
    <w:p w:rsidRPr="00EE42B3" w:rsidR="009B1602" w:rsidP="009B1602" w:rsidRDefault="009B1602" w14:paraId="2B694862"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Independence and Daily Living Skills</w:t>
      </w:r>
    </w:p>
    <w:p w:rsidRPr="00EE42B3" w:rsidR="009B1602" w:rsidP="009B1602" w:rsidRDefault="009B1602" w14:paraId="010A9BDE" w14:textId="77777777">
      <w:pPr>
        <w:numPr>
          <w:ilvl w:val="0"/>
          <w:numId w:val="45"/>
        </w:numPr>
        <w:spacing w:before="120" w:after="120"/>
        <w:rPr>
          <w:rFonts w:ascii="Cambria" w:hAnsi="Cambria"/>
          <w:color w:val="262626" w:themeColor="text1" w:themeTint="D9"/>
        </w:rPr>
      </w:pPr>
      <w:r>
        <w:rPr>
          <w:rFonts w:ascii="Cambria" w:hAnsi="Cambria"/>
          <w:color w:val="262626" w:themeColor="text1" w:themeTint="D9"/>
        </w:rPr>
        <w:t>Supporting CLIENT to develop independence in daily routines will promote confidence and self-management skills.</w:t>
      </w:r>
    </w:p>
    <w:p w:rsidRPr="00EE42B3" w:rsidR="009B1602" w:rsidP="009B1602" w:rsidRDefault="009B1602" w14:paraId="0F0A32F9" w14:textId="77777777">
      <w:pPr>
        <w:numPr>
          <w:ilvl w:val="0"/>
          <w:numId w:val="45"/>
        </w:numPr>
        <w:spacing w:before="120" w:after="120"/>
        <w:rPr>
          <w:rFonts w:ascii="Cambria" w:hAnsi="Cambria"/>
          <w:color w:val="262626" w:themeColor="text1" w:themeTint="D9"/>
        </w:rPr>
      </w:pPr>
      <w:r>
        <w:rPr>
          <w:rFonts w:ascii="Cambria" w:hAnsi="Cambria"/>
          <w:color w:val="262626" w:themeColor="text1" w:themeTint="D9"/>
        </w:rPr>
        <w:t>Breaking tasks into manageable steps and providing visual supports will assist in building independence over time.</w:t>
      </w:r>
    </w:p>
    <w:p w:rsidRPr="00EE42B3" w:rsidR="009B1602" w:rsidP="009B1602" w:rsidRDefault="009B1602" w14:paraId="15522B17" w14:textId="77777777">
      <w:pPr>
        <w:numPr>
          <w:ilvl w:val="0"/>
          <w:numId w:val="45"/>
        </w:numPr>
        <w:spacing w:before="120" w:after="120"/>
        <w:rPr>
          <w:rFonts w:ascii="Cambria" w:hAnsi="Cambria"/>
          <w:color w:val="262626" w:themeColor="text1" w:themeTint="D9"/>
        </w:rPr>
      </w:pPr>
      <w:r>
        <w:rPr>
          <w:rFonts w:ascii="Cambria" w:hAnsi="Cambria"/>
          <w:color w:val="262626" w:themeColor="text1" w:themeTint="D9"/>
        </w:rPr>
        <w:t>Reinforcement of independent behaviours will encourage continued skill development.</w:t>
      </w:r>
    </w:p>
    <w:p w:rsidRPr="00EE42B3" w:rsidR="009B1602" w:rsidP="009B1602" w:rsidRDefault="009B1602" w14:paraId="0C4BCBEA" w14:textId="6A93946C">
      <w:pPr>
        <w:spacing w:before="120" w:after="120"/>
        <w:rPr>
          <w:rFonts w:ascii="Cambria" w:hAnsi="Cambria"/>
          <w:color w:val="262626" w:themeColor="text1" w:themeTint="D9"/>
        </w:rPr>
      </w:pPr>
    </w:p>
    <w:p w:rsidRPr="00EE42B3" w:rsidR="009B1602" w:rsidP="009B1602" w:rsidRDefault="009B1602" w14:paraId="52DA94D4"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Transitions and Routines</w:t>
      </w:r>
    </w:p>
    <w:p w:rsidRPr="00EE42B3" w:rsidR="009B1602" w:rsidP="009B1602" w:rsidRDefault="009B1602" w14:paraId="268C6FC8" w14:textId="77777777">
      <w:pPr>
        <w:numPr>
          <w:ilvl w:val="0"/>
          <w:numId w:val="46"/>
        </w:numPr>
        <w:spacing w:before="120" w:after="120"/>
        <w:rPr>
          <w:rFonts w:ascii="Cambria" w:hAnsi="Cambria"/>
          <w:color w:val="262626" w:themeColor="text1" w:themeTint="D9"/>
        </w:rPr>
      </w:pPr>
      <w:r>
        <w:rPr>
          <w:rFonts w:ascii="Cambria" w:hAnsi="Cambria"/>
          <w:color w:val="262626" w:themeColor="text1" w:themeTint="D9"/>
        </w:rPr>
        <w:t>Maintaining consistent routines will support predictability and reduce anxiety.</w:t>
      </w:r>
    </w:p>
    <w:p w:rsidRPr="00EE42B3" w:rsidR="009B1602" w:rsidP="009B1602" w:rsidRDefault="009B1602" w14:paraId="74A916F5" w14:textId="77777777">
      <w:pPr>
        <w:numPr>
          <w:ilvl w:val="0"/>
          <w:numId w:val="46"/>
        </w:numPr>
        <w:spacing w:before="120" w:after="120"/>
        <w:rPr>
          <w:rFonts w:ascii="Cambria" w:hAnsi="Cambria"/>
          <w:color w:val="262626" w:themeColor="text1" w:themeTint="D9"/>
        </w:rPr>
      </w:pPr>
      <w:r>
        <w:rPr>
          <w:rFonts w:ascii="Cambria" w:hAnsi="Cambria"/>
          <w:color w:val="262626" w:themeColor="text1" w:themeTint="D9"/>
        </w:rPr>
        <w:t>Providing advance warning of transitions, supported by visual tools, will assist CLIENT in preparing for change.</w:t>
      </w:r>
    </w:p>
    <w:p w:rsidRPr="00EE42B3" w:rsidR="009B1602" w:rsidP="009B1602" w:rsidRDefault="009B1602" w14:paraId="15E2A3E7" w14:textId="77777777">
      <w:pPr>
        <w:numPr>
          <w:ilvl w:val="0"/>
          <w:numId w:val="46"/>
        </w:numPr>
        <w:spacing w:before="120" w:after="120"/>
        <w:rPr>
          <w:rFonts w:ascii="Cambria" w:hAnsi="Cambria"/>
          <w:color w:val="262626" w:themeColor="text1" w:themeTint="D9"/>
        </w:rPr>
      </w:pPr>
      <w:r>
        <w:rPr>
          <w:rFonts w:ascii="Cambria" w:hAnsi="Cambria"/>
          <w:color w:val="262626" w:themeColor="text1" w:themeTint="D9"/>
        </w:rPr>
        <w:t>Gradual exposure to small changes, with appropriate support, may assist in developing flexibility over time.</w:t>
      </w:r>
    </w:p>
    <w:p w:rsidRPr="00EE42B3" w:rsidR="009B1602" w:rsidP="009B1602" w:rsidRDefault="009B1602" w14:paraId="32B681CD" w14:textId="3AB1E8DF">
      <w:pPr>
        <w:spacing w:before="120" w:after="120"/>
        <w:rPr>
          <w:rFonts w:ascii="Cambria" w:hAnsi="Cambria"/>
          <w:color w:val="262626" w:themeColor="text1" w:themeTint="D9"/>
        </w:rPr>
      </w:pPr>
    </w:p>
    <w:p w:rsidRPr="00EE42B3" w:rsidR="009B1602" w:rsidP="009B1602" w:rsidRDefault="009B1602" w14:paraId="1E9E67BF"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Bullying and School Safety</w:t>
      </w:r>
    </w:p>
    <w:p w:rsidRPr="00EE42B3" w:rsidR="009B1602" w:rsidP="009B1602" w:rsidRDefault="009B1602" w14:paraId="3DFECECC" w14:textId="77777777">
      <w:pPr>
        <w:numPr>
          <w:ilvl w:val="0"/>
          <w:numId w:val="47"/>
        </w:numPr>
        <w:spacing w:before="120" w:after="120"/>
        <w:rPr>
          <w:rFonts w:ascii="Cambria" w:hAnsi="Cambria"/>
          <w:color w:val="262626" w:themeColor="text1" w:themeTint="D9"/>
        </w:rPr>
      </w:pPr>
      <w:r>
        <w:rPr>
          <w:rFonts w:ascii="Cambria" w:hAnsi="Cambria"/>
          <w:color w:val="262626" w:themeColor="text1" w:themeTint="D9"/>
        </w:rPr>
        <w:t>Ongoing monitoring of CLIENT’s sense of safety within the school environment is important to support wellbeing.</w:t>
      </w:r>
    </w:p>
    <w:p w:rsidRPr="00EE42B3" w:rsidR="009B1602" w:rsidP="009B1602" w:rsidRDefault="009B1602" w14:paraId="73503BBA" w14:textId="77777777">
      <w:pPr>
        <w:numPr>
          <w:ilvl w:val="0"/>
          <w:numId w:val="47"/>
        </w:numPr>
        <w:spacing w:before="120" w:after="120"/>
        <w:rPr>
          <w:rFonts w:ascii="Cambria" w:hAnsi="Cambria"/>
          <w:color w:val="262626" w:themeColor="text1" w:themeTint="D9"/>
        </w:rPr>
      </w:pPr>
      <w:r>
        <w:rPr>
          <w:rFonts w:ascii="Cambria" w:hAnsi="Cambria"/>
          <w:color w:val="262626" w:themeColor="text1" w:themeTint="D9"/>
        </w:rPr>
        <w:t>Clear processes for reporting and responding to bullying should be communicated and consistently implemented.</w:t>
      </w:r>
    </w:p>
    <w:p w:rsidRPr="00EE42B3" w:rsidR="009B1602" w:rsidP="009B1602" w:rsidRDefault="009B1602" w14:paraId="681043AE" w14:textId="77777777">
      <w:pPr>
        <w:numPr>
          <w:ilvl w:val="0"/>
          <w:numId w:val="47"/>
        </w:numPr>
        <w:spacing w:before="120" w:after="120"/>
        <w:rPr>
          <w:rFonts w:ascii="Cambria" w:hAnsi="Cambria"/>
          <w:color w:val="262626" w:themeColor="text1" w:themeTint="D9"/>
        </w:rPr>
      </w:pPr>
      <w:r>
        <w:rPr>
          <w:rFonts w:ascii="Cambria" w:hAnsi="Cambria"/>
          <w:color w:val="262626" w:themeColor="text1" w:themeTint="D9"/>
        </w:rPr>
        <w:t>Supporting CLIENT to identify safe people and spaces within the school will enhance their sense of security.</w:t>
      </w:r>
    </w:p>
    <w:p w:rsidRPr="00EE42B3" w:rsidR="009B1602" w:rsidP="009B1602" w:rsidRDefault="009B1602" w14:paraId="530166D1" w14:textId="563F9398">
      <w:pPr>
        <w:spacing w:before="120" w:after="120"/>
        <w:rPr>
          <w:rFonts w:ascii="Cambria" w:hAnsi="Cambria"/>
          <w:color w:val="262626" w:themeColor="text1" w:themeTint="D9"/>
        </w:rPr>
      </w:pPr>
    </w:p>
    <w:p w:rsidRPr="00EE42B3" w:rsidR="009B1602" w:rsidP="009B1602" w:rsidRDefault="009B1602" w14:paraId="77D23C62" w14:textId="77777777">
      <w:pPr>
        <w:spacing w:before="120" w:after="120"/>
        <w:outlineLvl w:val="1"/>
        <w:rPr>
          <w:rFonts w:ascii="Cambria" w:hAnsi="Cambria"/>
          <w:b/>
          <w:bCs/>
          <w:color w:val="262626" w:themeColor="text1" w:themeTint="D9"/>
        </w:rPr>
      </w:pPr>
      <w:r>
        <w:rPr>
          <w:rFonts w:ascii="Cambria" w:hAnsi="Cambria"/>
          <w:b/>
          <w:bCs/>
          <w:color w:val="262626" w:themeColor="text1" w:themeTint="D9"/>
        </w:rPr>
        <w:t>Strength-Based Approach</w:t>
      </w:r>
    </w:p>
    <w:p w:rsidRPr="00EE42B3" w:rsidR="009B1602" w:rsidP="009B1602" w:rsidRDefault="009B1602" w14:paraId="57638159" w14:textId="77777777">
      <w:pPr>
        <w:numPr>
          <w:ilvl w:val="0"/>
          <w:numId w:val="48"/>
        </w:numPr>
        <w:spacing w:before="120" w:after="120"/>
        <w:rPr>
          <w:rFonts w:ascii="Cambria" w:hAnsi="Cambria"/>
          <w:color w:val="262626" w:themeColor="text1" w:themeTint="D9"/>
        </w:rPr>
      </w:pPr>
      <w:r>
        <w:rPr>
          <w:rFonts w:ascii="Cambria" w:hAnsi="Cambria"/>
          <w:color w:val="262626" w:themeColor="text1" w:themeTint="D9"/>
        </w:rPr>
        <w:t>Incorporating CLIENT’s strengths and interests into learning activities will enhance engagement and motivation.</w:t>
      </w:r>
    </w:p>
    <w:p w:rsidRPr="00EE42B3" w:rsidR="009B1602" w:rsidP="009B1602" w:rsidRDefault="009B1602" w14:paraId="1F661604" w14:textId="77777777">
      <w:pPr>
        <w:numPr>
          <w:ilvl w:val="0"/>
          <w:numId w:val="48"/>
        </w:numPr>
        <w:spacing w:before="120" w:after="120"/>
        <w:rPr>
          <w:rFonts w:ascii="Cambria" w:hAnsi="Cambria"/>
          <w:color w:val="262626" w:themeColor="text1" w:themeTint="D9"/>
        </w:rPr>
      </w:pPr>
      <w:r w:rsidRPr="70629B87" w:rsidR="009B1602">
        <w:rPr>
          <w:rFonts w:ascii="Cambria" w:hAnsi="Cambria"/>
          <w:color w:val="262626" w:themeColor="text1" w:themeTint="D9" w:themeShade="FF"/>
        </w:rPr>
        <w:t>Providing regular opportunities for success will support the development of confidence and positive self-esteem.</w:t>
      </w:r>
    </w:p>
    <w:p w:rsidR="00EE42B3" w:rsidP="009B1602" w:rsidRDefault="00262499" w14:paraId="65EB0B78" w14:textId="7293171B">
      <w:pPr>
        <w:spacing w:before="120" w:after="120"/>
        <w:rPr>
          <w:rFonts w:ascii="Cambria" w:hAnsi="Cambria"/>
          <w:color w:val="262626" w:themeColor="text1" w:themeTint="D9"/>
        </w:rPr>
      </w:pPr>
      <w:r>
        <w:rPr>
          <w:rFonts w:ascii="Cambria" w:hAnsi="Cambria"/>
          <w:noProof/>
          <w:color w:val="000000" w:themeColor="text1"/>
          <w14:ligatures w14:val="standardContextual"/>
        </w:rPr>
        <w:pict w14:anchorId="3315BFBD">
          <v:rect id="_x0000_i1025" style="width:451.3pt;height:.05pt;mso-width-percent:0;mso-height-percent:0;mso-width-percent:0;mso-height-percent:0" alt="" o:hr="t" o:hrstd="t" o:hralign="center" fillcolor="#a0a0a0" stroked="f"/>
        </w:pict>
      </w:r>
    </w:p>
    <w:p w:rsidRPr="00EE42B3" w:rsidR="00EE42B3" w:rsidP="009B1602" w:rsidRDefault="00EE42B3" w14:paraId="4BA7ABD7" w14:textId="77777777">
      <w:pPr>
        <w:spacing w:before="120" w:after="120"/>
        <w:rPr>
          <w:rFonts w:ascii="Cambria" w:hAnsi="Cambria"/>
          <w:color w:val="262626" w:themeColor="text1" w:themeTint="D9"/>
        </w:rPr>
      </w:pPr>
    </w:p>
    <w:p w:rsidRPr="00EE42B3" w:rsidR="00690858" w:rsidP="00D362DC" w:rsidRDefault="00690858" w14:paraId="0AF5F77E" w14:textId="2B52211E">
      <w:pPr>
        <w:spacing w:before="120" w:after="120"/>
        <w:jc w:val="center"/>
        <w:rPr>
          <w:rFonts w:ascii="Cambria" w:hAnsi="Cambria"/>
          <w:b/>
          <w:bCs/>
          <w:color w:val="262626" w:themeColor="text1" w:themeTint="D9"/>
        </w:rPr>
      </w:pPr>
      <w:r>
        <w:rPr>
          <w:rFonts w:ascii="Cambria" w:hAnsi="Cambria"/>
          <w:b/>
          <w:bCs/>
          <w:color w:val="262626" w:themeColor="text1" w:themeTint="D9"/>
        </w:rPr>
        <w:t>Report Completed By:</w:t>
      </w:r>
    </w:p>
    <w:p w:rsidRPr="00EE42B3" w:rsidR="00690858" w:rsidP="009B1602" w:rsidRDefault="00690858" w14:paraId="63630E74" w14:textId="291EF9F0">
      <w:pPr>
        <w:spacing w:before="120" w:after="120"/>
        <w:rPr>
          <w:rFonts w:ascii="Cambria" w:hAnsi="Cambria"/>
          <w:color w:val="262626" w:themeColor="text1" w:themeTint="D9"/>
        </w:rPr>
      </w:pPr>
      <w:r>
        <w:rPr>
          <w:rFonts w:ascii="Cambria" w:hAnsi="Cambria"/>
          <w:color w:val="262626" w:themeColor="text1" w:themeTint="D9"/>
        </w:rPr>
        <w:t>[Name]</w:t>
      </w:r>
    </w:p>
    <w:p w:rsidRPr="00EE42B3" w:rsidR="00690858" w:rsidP="009B1602" w:rsidRDefault="00690858" w14:paraId="248F7EEA" w14:textId="53F563A4">
      <w:pPr>
        <w:spacing w:before="120" w:after="120"/>
        <w:rPr>
          <w:rFonts w:ascii="Cambria" w:hAnsi="Cambria"/>
          <w:color w:val="262626" w:themeColor="text1" w:themeTint="D9"/>
        </w:rPr>
      </w:pPr>
      <w:r>
        <w:rPr>
          <w:rFonts w:ascii="Cambria" w:hAnsi="Cambria"/>
          <w:color w:val="262626" w:themeColor="text1" w:themeTint="D9"/>
        </w:rPr>
        <w:t>[Profession]</w:t>
      </w:r>
    </w:p>
    <w:p w:rsidRPr="00EE42B3" w:rsidR="00690858" w:rsidP="009B1602" w:rsidRDefault="00690858" w14:paraId="6808D8BA" w14:textId="6CBED17C">
      <w:pPr>
        <w:spacing w:before="120" w:after="120"/>
        <w:rPr>
          <w:rFonts w:ascii="Cambria" w:hAnsi="Cambria"/>
          <w:color w:val="262626" w:themeColor="text1" w:themeTint="D9"/>
        </w:rPr>
      </w:pPr>
      <w:r>
        <w:rPr>
          <w:rFonts w:ascii="Cambria" w:hAnsi="Cambria"/>
          <w:color w:val="262626" w:themeColor="text1" w:themeTint="D9"/>
        </w:rPr>
        <w:t>[AHPRA Number]</w:t>
      </w:r>
    </w:p>
    <w:p w:rsidRPr="00EE42B3" w:rsidR="00B92308" w:rsidP="009B1602" w:rsidRDefault="00B92308" w14:paraId="7221E5F7" w14:textId="312A210B">
      <w:pPr>
        <w:spacing w:before="120" w:after="120"/>
        <w:rPr>
          <w:rFonts w:ascii="Cambria" w:hAnsi="Cambria"/>
          <w:color w:val="262626" w:themeColor="text1" w:themeTint="D9"/>
        </w:rPr>
      </w:pPr>
      <w:r>
        <w:rPr>
          <w:rFonts w:ascii="Cambria" w:hAnsi="Cambria"/>
          <w:color w:val="262626" w:themeColor="text1" w:themeTint="D9"/>
        </w:rPr>
        <w:t>[Date]</w:t>
      </w:r>
    </w:p>
    <w:p w:rsidRPr="00EE42B3" w:rsidR="00D362DC" w:rsidP="00D362DC" w:rsidRDefault="00D362DC" w14:paraId="2CD83D44" w14:textId="77777777">
      <w:pPr>
        <w:spacing w:before="120" w:after="120"/>
        <w:rPr>
          <w:rFonts w:ascii="Cambria" w:hAnsi="Cambria"/>
          <w:color w:val="262626" w:themeColor="text1" w:themeTint="D9"/>
        </w:rPr>
      </w:pPr>
      <w:r>
        <w:rPr>
          <w:rFonts w:ascii="Cambria" w:hAnsi="Cambria"/>
          <w:color w:val="262626" w:themeColor="text1" w:themeTint="D9"/>
        </w:rPr>
        <w:t>[Signature]</w:t>
      </w:r>
    </w:p>
    <w:p w:rsidRPr="00EE42B3" w:rsidR="009B1602" w:rsidP="009B1602" w:rsidRDefault="009B1602" w14:paraId="3846D359" w14:textId="77777777">
      <w:pPr>
        <w:tabs>
          <w:tab w:val="left" w:pos="6386"/>
        </w:tabs>
        <w:spacing w:before="120" w:after="120"/>
        <w:rPr>
          <w:rFonts w:ascii="Cambria" w:hAnsi="Cambria"/>
          <w:color w:val="262626" w:themeColor="text1" w:themeTint="D9"/>
        </w:rPr>
      </w:pPr>
    </w:p>
    <w:sectPr w:rsidRPr="00EE42B3" w:rsidR="009B1602">
      <w:headerReference w:type="even" r:id="rId8"/>
      <w:head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62499" w:rsidP="00B21E8B" w:rsidRDefault="00262499" w14:paraId="50CB5D86" w14:textId="77777777">
      <w:r>
        <w:separator/>
      </w:r>
    </w:p>
  </w:endnote>
  <w:endnote w:type="continuationSeparator" w:id="0">
    <w:p w:rsidR="00262499" w:rsidP="00B21E8B" w:rsidRDefault="00262499" w14:paraId="5301D57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62499" w:rsidP="00B21E8B" w:rsidRDefault="00262499" w14:paraId="44642D36" w14:textId="77777777">
      <w:r>
        <w:separator/>
      </w:r>
    </w:p>
  </w:footnote>
  <w:footnote w:type="continuationSeparator" w:id="0">
    <w:p w:rsidR="00262499" w:rsidP="00B21E8B" w:rsidRDefault="00262499" w14:paraId="46EA8CF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6852702"/>
      <w:docPartObj>
        <w:docPartGallery w:val="Page Numbers (Top of Page)"/>
        <w:docPartUnique/>
      </w:docPartObj>
    </w:sdtPr>
    <w:sdtContent>
      <w:p w:rsidR="00B21E8B" w:rsidP="00E06A5A" w:rsidRDefault="00B21E8B" w14:paraId="06AB0F57" w14:textId="7C638C9A">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21E8B" w:rsidP="00B21E8B" w:rsidRDefault="00B21E8B" w14:paraId="316C81C5"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rPr>
        <w:rStyle w:val="PageNumber"/>
      </w:rPr>
      <w:id w:val="1603299541"/>
      <w:docPartObj>
        <w:docPartGallery w:val="Page Numbers (Top of Page)"/>
        <w:docPartUnique/>
      </w:docPartObj>
    </w:sdtPr>
    <w:sdtContent>
      <w:p w:rsidR="00B21E8B" w:rsidP="00E06A5A" w:rsidRDefault="00B21E8B" w14:paraId="323E43EC" w14:textId="2E0D0536">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B21E8B" w:rsidP="00B21E8B" w:rsidRDefault="00B21E8B" w14:paraId="6F330D22" w14:textId="7A3F8C9F">
    <w:pPr>
      <w:pStyle w:val="Header"/>
      <w:ind w:right="360"/>
    </w:pPr>
    <w:r>
      <w:rPr>
        <w:noProof/>
        <w:color w:val="7030A0"/>
        <w:sz w:val="20"/>
        <w:szCs w:val="20"/>
      </w:rPr>
      <w:drawing>
        <wp:anchor distT="0" distB="0" distL="114300" distR="114300" simplePos="0" relativeHeight="251659264" behindDoc="0" locked="0" layoutInCell="1" allowOverlap="1" wp14:anchorId="730297C2" wp14:editId="18743368">
          <wp:simplePos x="0" y="0"/>
          <wp:positionH relativeFrom="margin">
            <wp:posOffset>1807151</wp:posOffset>
          </wp:positionH>
          <wp:positionV relativeFrom="paragraph">
            <wp:posOffset>-202565</wp:posOffset>
          </wp:positionV>
          <wp:extent cx="2136966" cy="539750"/>
          <wp:effectExtent l="0" t="0" r="0" b="0"/>
          <wp:wrapNone/>
          <wp:docPr id="1208863339" name="Picture 1" descr="A black background with black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63339" name="Picture 1" descr="A black background with black text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136966" cy="5397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D8A"/>
    <w:multiLevelType w:val="multilevel"/>
    <w:tmpl w:val="2F8C89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913C78"/>
    <w:multiLevelType w:val="multilevel"/>
    <w:tmpl w:val="FFE48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244771"/>
    <w:multiLevelType w:val="multilevel"/>
    <w:tmpl w:val="F6F0E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951F98"/>
    <w:multiLevelType w:val="multilevel"/>
    <w:tmpl w:val="A46A23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635458"/>
    <w:multiLevelType w:val="multilevel"/>
    <w:tmpl w:val="DF149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E0B6AE3"/>
    <w:multiLevelType w:val="multilevel"/>
    <w:tmpl w:val="A14ED9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241FAE"/>
    <w:multiLevelType w:val="multilevel"/>
    <w:tmpl w:val="0C4C16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1411F6E"/>
    <w:multiLevelType w:val="hybridMultilevel"/>
    <w:tmpl w:val="F9C80D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20468DF"/>
    <w:multiLevelType w:val="multilevel"/>
    <w:tmpl w:val="E6C4A2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29B7C8C"/>
    <w:multiLevelType w:val="multilevel"/>
    <w:tmpl w:val="9FC6D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9D8312F"/>
    <w:multiLevelType w:val="multilevel"/>
    <w:tmpl w:val="24A8A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0A1262"/>
    <w:multiLevelType w:val="multilevel"/>
    <w:tmpl w:val="CF0EED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00E649D"/>
    <w:multiLevelType w:val="multilevel"/>
    <w:tmpl w:val="5DCE1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5A61768"/>
    <w:multiLevelType w:val="multilevel"/>
    <w:tmpl w:val="3B823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7D67870"/>
    <w:multiLevelType w:val="multilevel"/>
    <w:tmpl w:val="51D49C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84F0A76"/>
    <w:multiLevelType w:val="multilevel"/>
    <w:tmpl w:val="02BC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9C6CC6"/>
    <w:multiLevelType w:val="hybridMultilevel"/>
    <w:tmpl w:val="CB3431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DA1298C"/>
    <w:multiLevelType w:val="multilevel"/>
    <w:tmpl w:val="10FE1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E633872"/>
    <w:multiLevelType w:val="multilevel"/>
    <w:tmpl w:val="65C47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3755291"/>
    <w:multiLevelType w:val="multilevel"/>
    <w:tmpl w:val="8F6CA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943B79"/>
    <w:multiLevelType w:val="multilevel"/>
    <w:tmpl w:val="8850F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825948"/>
    <w:multiLevelType w:val="multilevel"/>
    <w:tmpl w:val="B13CB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7DB7E3A"/>
    <w:multiLevelType w:val="multilevel"/>
    <w:tmpl w:val="A9A49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574A2B"/>
    <w:multiLevelType w:val="multilevel"/>
    <w:tmpl w:val="342843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BDA5957"/>
    <w:multiLevelType w:val="multilevel"/>
    <w:tmpl w:val="4A6EB7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D743BEA"/>
    <w:multiLevelType w:val="multilevel"/>
    <w:tmpl w:val="A6324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0217E7B"/>
    <w:multiLevelType w:val="multilevel"/>
    <w:tmpl w:val="16204E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2592493"/>
    <w:multiLevelType w:val="multilevel"/>
    <w:tmpl w:val="AFFA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58374AC"/>
    <w:multiLevelType w:val="hybridMultilevel"/>
    <w:tmpl w:val="631811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46533259"/>
    <w:multiLevelType w:val="multilevel"/>
    <w:tmpl w:val="7C94D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6586FF3"/>
    <w:multiLevelType w:val="multilevel"/>
    <w:tmpl w:val="30885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9A2E5F"/>
    <w:multiLevelType w:val="multilevel"/>
    <w:tmpl w:val="7B9EF5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7C7921"/>
    <w:multiLevelType w:val="multilevel"/>
    <w:tmpl w:val="57584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97138C1"/>
    <w:multiLevelType w:val="multilevel"/>
    <w:tmpl w:val="1FD0D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A61297C"/>
    <w:multiLevelType w:val="multilevel"/>
    <w:tmpl w:val="6932F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CAC34D6"/>
    <w:multiLevelType w:val="multilevel"/>
    <w:tmpl w:val="681C5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CBF1066"/>
    <w:multiLevelType w:val="multilevel"/>
    <w:tmpl w:val="809C4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D504648"/>
    <w:multiLevelType w:val="hybridMultilevel"/>
    <w:tmpl w:val="D89A32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4EE2002D"/>
    <w:multiLevelType w:val="hybridMultilevel"/>
    <w:tmpl w:val="D3C849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4F0655D5"/>
    <w:multiLevelType w:val="hybridMultilevel"/>
    <w:tmpl w:val="3E188C5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51380616"/>
    <w:multiLevelType w:val="multilevel"/>
    <w:tmpl w:val="355C65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1502D02"/>
    <w:multiLevelType w:val="multilevel"/>
    <w:tmpl w:val="D414B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2B937F0"/>
    <w:multiLevelType w:val="multilevel"/>
    <w:tmpl w:val="66707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5D93ED1"/>
    <w:multiLevelType w:val="multilevel"/>
    <w:tmpl w:val="53FE9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57A22F08"/>
    <w:multiLevelType w:val="multilevel"/>
    <w:tmpl w:val="E1EA6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831EB3"/>
    <w:multiLevelType w:val="multilevel"/>
    <w:tmpl w:val="ED9E6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5EA0B8A"/>
    <w:multiLevelType w:val="multilevel"/>
    <w:tmpl w:val="CDF6E1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62F6A48"/>
    <w:multiLevelType w:val="multilevel"/>
    <w:tmpl w:val="3D38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69750193"/>
    <w:multiLevelType w:val="multilevel"/>
    <w:tmpl w:val="20D85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9D43481"/>
    <w:multiLevelType w:val="multilevel"/>
    <w:tmpl w:val="EA8A46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C012A79"/>
    <w:multiLevelType w:val="multilevel"/>
    <w:tmpl w:val="377E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892102"/>
    <w:multiLevelType w:val="hybridMultilevel"/>
    <w:tmpl w:val="F5E27C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71E07160"/>
    <w:multiLevelType w:val="multilevel"/>
    <w:tmpl w:val="7304E0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99803E8"/>
    <w:multiLevelType w:val="multilevel"/>
    <w:tmpl w:val="F5789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CA108A7"/>
    <w:multiLevelType w:val="multilevel"/>
    <w:tmpl w:val="42B6D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69006357">
    <w:abstractNumId w:val="16"/>
  </w:num>
  <w:num w:numId="2" w16cid:durableId="641690657">
    <w:abstractNumId w:val="51"/>
  </w:num>
  <w:num w:numId="3" w16cid:durableId="1742680635">
    <w:abstractNumId w:val="37"/>
  </w:num>
  <w:num w:numId="4" w16cid:durableId="919101221">
    <w:abstractNumId w:val="38"/>
  </w:num>
  <w:num w:numId="5" w16cid:durableId="2007324499">
    <w:abstractNumId w:val="39"/>
  </w:num>
  <w:num w:numId="6" w16cid:durableId="892501215">
    <w:abstractNumId w:val="28"/>
  </w:num>
  <w:num w:numId="7" w16cid:durableId="1445887404">
    <w:abstractNumId w:val="7"/>
  </w:num>
  <w:num w:numId="8" w16cid:durableId="1399933597">
    <w:abstractNumId w:val="24"/>
  </w:num>
  <w:num w:numId="9" w16cid:durableId="1614558401">
    <w:abstractNumId w:val="4"/>
  </w:num>
  <w:num w:numId="10" w16cid:durableId="403115086">
    <w:abstractNumId w:val="2"/>
  </w:num>
  <w:num w:numId="11" w16cid:durableId="757942799">
    <w:abstractNumId w:val="13"/>
  </w:num>
  <w:num w:numId="12" w16cid:durableId="390664643">
    <w:abstractNumId w:val="48"/>
  </w:num>
  <w:num w:numId="13" w16cid:durableId="1150748042">
    <w:abstractNumId w:val="6"/>
  </w:num>
  <w:num w:numId="14" w16cid:durableId="692919832">
    <w:abstractNumId w:val="18"/>
  </w:num>
  <w:num w:numId="15" w16cid:durableId="118307871">
    <w:abstractNumId w:val="19"/>
  </w:num>
  <w:num w:numId="16" w16cid:durableId="1272973557">
    <w:abstractNumId w:val="53"/>
  </w:num>
  <w:num w:numId="17" w16cid:durableId="17317525">
    <w:abstractNumId w:val="45"/>
  </w:num>
  <w:num w:numId="18" w16cid:durableId="1026517384">
    <w:abstractNumId w:val="17"/>
  </w:num>
  <w:num w:numId="19" w16cid:durableId="888109589">
    <w:abstractNumId w:val="0"/>
  </w:num>
  <w:num w:numId="20" w16cid:durableId="5442744">
    <w:abstractNumId w:val="40"/>
  </w:num>
  <w:num w:numId="21" w16cid:durableId="1885478589">
    <w:abstractNumId w:val="12"/>
  </w:num>
  <w:num w:numId="22" w16cid:durableId="359746771">
    <w:abstractNumId w:val="47"/>
  </w:num>
  <w:num w:numId="23" w16cid:durableId="1200824777">
    <w:abstractNumId w:val="1"/>
  </w:num>
  <w:num w:numId="24" w16cid:durableId="2068532583">
    <w:abstractNumId w:val="41"/>
  </w:num>
  <w:num w:numId="25" w16cid:durableId="1413507551">
    <w:abstractNumId w:val="25"/>
  </w:num>
  <w:num w:numId="26" w16cid:durableId="2045596442">
    <w:abstractNumId w:val="46"/>
  </w:num>
  <w:num w:numId="27" w16cid:durableId="30498770">
    <w:abstractNumId w:val="44"/>
  </w:num>
  <w:num w:numId="28" w16cid:durableId="143619177">
    <w:abstractNumId w:val="43"/>
  </w:num>
  <w:num w:numId="29" w16cid:durableId="1146434024">
    <w:abstractNumId w:val="22"/>
  </w:num>
  <w:num w:numId="30" w16cid:durableId="1391264642">
    <w:abstractNumId w:val="31"/>
  </w:num>
  <w:num w:numId="31" w16cid:durableId="636764602">
    <w:abstractNumId w:val="23"/>
  </w:num>
  <w:num w:numId="32" w16cid:durableId="1360617511">
    <w:abstractNumId w:val="34"/>
  </w:num>
  <w:num w:numId="33" w16cid:durableId="2075463775">
    <w:abstractNumId w:val="9"/>
  </w:num>
  <w:num w:numId="34" w16cid:durableId="1470976555">
    <w:abstractNumId w:val="35"/>
  </w:num>
  <w:num w:numId="35" w16cid:durableId="1407148366">
    <w:abstractNumId w:val="3"/>
  </w:num>
  <w:num w:numId="36" w16cid:durableId="1498691258">
    <w:abstractNumId w:val="29"/>
  </w:num>
  <w:num w:numId="37" w16cid:durableId="780076441">
    <w:abstractNumId w:val="26"/>
  </w:num>
  <w:num w:numId="38" w16cid:durableId="928923116">
    <w:abstractNumId w:val="54"/>
  </w:num>
  <w:num w:numId="39" w16cid:durableId="1601142020">
    <w:abstractNumId w:val="21"/>
  </w:num>
  <w:num w:numId="40" w16cid:durableId="2094668817">
    <w:abstractNumId w:val="36"/>
  </w:num>
  <w:num w:numId="41" w16cid:durableId="1536774576">
    <w:abstractNumId w:val="49"/>
  </w:num>
  <w:num w:numId="42" w16cid:durableId="1296373059">
    <w:abstractNumId w:val="8"/>
  </w:num>
  <w:num w:numId="43" w16cid:durableId="838033741">
    <w:abstractNumId w:val="42"/>
  </w:num>
  <w:num w:numId="44" w16cid:durableId="415253313">
    <w:abstractNumId w:val="5"/>
  </w:num>
  <w:num w:numId="45" w16cid:durableId="1908032943">
    <w:abstractNumId w:val="33"/>
  </w:num>
  <w:num w:numId="46" w16cid:durableId="656421928">
    <w:abstractNumId w:val="11"/>
  </w:num>
  <w:num w:numId="47" w16cid:durableId="1935431404">
    <w:abstractNumId w:val="14"/>
  </w:num>
  <w:num w:numId="48" w16cid:durableId="1747264314">
    <w:abstractNumId w:val="52"/>
  </w:num>
  <w:num w:numId="49" w16cid:durableId="1954634431">
    <w:abstractNumId w:val="10"/>
  </w:num>
  <w:num w:numId="50" w16cid:durableId="829295047">
    <w:abstractNumId w:val="30"/>
  </w:num>
  <w:num w:numId="51" w16cid:durableId="1695841228">
    <w:abstractNumId w:val="20"/>
  </w:num>
  <w:num w:numId="52" w16cid:durableId="2094007329">
    <w:abstractNumId w:val="32"/>
  </w:num>
  <w:num w:numId="53" w16cid:durableId="52395330">
    <w:abstractNumId w:val="15"/>
  </w:num>
  <w:num w:numId="54" w16cid:durableId="614289597">
    <w:abstractNumId w:val="27"/>
  </w:num>
  <w:num w:numId="55" w16cid:durableId="754060006">
    <w:abstractNumId w:val="5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5"/>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32"/>
    <w:rsid w:val="000364E5"/>
    <w:rsid w:val="00046DA1"/>
    <w:rsid w:val="00060C58"/>
    <w:rsid w:val="00075A27"/>
    <w:rsid w:val="00083F94"/>
    <w:rsid w:val="000842E1"/>
    <w:rsid w:val="00085536"/>
    <w:rsid w:val="000864AF"/>
    <w:rsid w:val="00092D83"/>
    <w:rsid w:val="000B5E86"/>
    <w:rsid w:val="000D1E51"/>
    <w:rsid w:val="000D4CF1"/>
    <w:rsid w:val="000E1D82"/>
    <w:rsid w:val="000F1687"/>
    <w:rsid w:val="00127F26"/>
    <w:rsid w:val="00130B37"/>
    <w:rsid w:val="0015286C"/>
    <w:rsid w:val="001619C2"/>
    <w:rsid w:val="001A30C8"/>
    <w:rsid w:val="001A5F37"/>
    <w:rsid w:val="001C1794"/>
    <w:rsid w:val="001D790E"/>
    <w:rsid w:val="001E065D"/>
    <w:rsid w:val="001F7254"/>
    <w:rsid w:val="00256BDE"/>
    <w:rsid w:val="002572FE"/>
    <w:rsid w:val="0026103E"/>
    <w:rsid w:val="00262499"/>
    <w:rsid w:val="00297B54"/>
    <w:rsid w:val="002B0357"/>
    <w:rsid w:val="002B26FE"/>
    <w:rsid w:val="002B4CC9"/>
    <w:rsid w:val="002C4C30"/>
    <w:rsid w:val="002D03AC"/>
    <w:rsid w:val="002E5605"/>
    <w:rsid w:val="002E629F"/>
    <w:rsid w:val="00311E7E"/>
    <w:rsid w:val="0032369B"/>
    <w:rsid w:val="00347C58"/>
    <w:rsid w:val="00353301"/>
    <w:rsid w:val="00353F09"/>
    <w:rsid w:val="0035424C"/>
    <w:rsid w:val="00362CDC"/>
    <w:rsid w:val="00370C40"/>
    <w:rsid w:val="00370D41"/>
    <w:rsid w:val="00391BD0"/>
    <w:rsid w:val="003A3A95"/>
    <w:rsid w:val="003A552F"/>
    <w:rsid w:val="003D2BE7"/>
    <w:rsid w:val="003F4609"/>
    <w:rsid w:val="00422009"/>
    <w:rsid w:val="004329C8"/>
    <w:rsid w:val="004357EB"/>
    <w:rsid w:val="00442E7B"/>
    <w:rsid w:val="00445FAD"/>
    <w:rsid w:val="004512B8"/>
    <w:rsid w:val="00463D67"/>
    <w:rsid w:val="00482D86"/>
    <w:rsid w:val="00486276"/>
    <w:rsid w:val="004928FD"/>
    <w:rsid w:val="004A5A2E"/>
    <w:rsid w:val="004A796B"/>
    <w:rsid w:val="004B20B5"/>
    <w:rsid w:val="004C0A27"/>
    <w:rsid w:val="004C2687"/>
    <w:rsid w:val="004E3914"/>
    <w:rsid w:val="004F6F30"/>
    <w:rsid w:val="004F7651"/>
    <w:rsid w:val="00542C3D"/>
    <w:rsid w:val="0054619B"/>
    <w:rsid w:val="0057563E"/>
    <w:rsid w:val="0058627F"/>
    <w:rsid w:val="00594558"/>
    <w:rsid w:val="005A042D"/>
    <w:rsid w:val="005D23E2"/>
    <w:rsid w:val="005D2584"/>
    <w:rsid w:val="005D2C82"/>
    <w:rsid w:val="00600542"/>
    <w:rsid w:val="0062116A"/>
    <w:rsid w:val="006264A4"/>
    <w:rsid w:val="006360CC"/>
    <w:rsid w:val="006473D5"/>
    <w:rsid w:val="006560B2"/>
    <w:rsid w:val="0065718B"/>
    <w:rsid w:val="00661698"/>
    <w:rsid w:val="00662911"/>
    <w:rsid w:val="00674046"/>
    <w:rsid w:val="00690858"/>
    <w:rsid w:val="00697253"/>
    <w:rsid w:val="006B2BE9"/>
    <w:rsid w:val="00711D8E"/>
    <w:rsid w:val="00713278"/>
    <w:rsid w:val="00741B66"/>
    <w:rsid w:val="007A1D42"/>
    <w:rsid w:val="007B71D3"/>
    <w:rsid w:val="007B7AAF"/>
    <w:rsid w:val="007C559B"/>
    <w:rsid w:val="007C66A7"/>
    <w:rsid w:val="007E01ED"/>
    <w:rsid w:val="00812717"/>
    <w:rsid w:val="00816EF1"/>
    <w:rsid w:val="00837CC8"/>
    <w:rsid w:val="00840323"/>
    <w:rsid w:val="00853860"/>
    <w:rsid w:val="00857E64"/>
    <w:rsid w:val="00883F3A"/>
    <w:rsid w:val="008D229B"/>
    <w:rsid w:val="008D2E0E"/>
    <w:rsid w:val="008D4256"/>
    <w:rsid w:val="008E1685"/>
    <w:rsid w:val="00915701"/>
    <w:rsid w:val="0093338F"/>
    <w:rsid w:val="009457D2"/>
    <w:rsid w:val="0097484E"/>
    <w:rsid w:val="00980E06"/>
    <w:rsid w:val="009B1602"/>
    <w:rsid w:val="009B19DB"/>
    <w:rsid w:val="009C12C5"/>
    <w:rsid w:val="009E2830"/>
    <w:rsid w:val="009E377B"/>
    <w:rsid w:val="009F08FD"/>
    <w:rsid w:val="009F5547"/>
    <w:rsid w:val="009F63D8"/>
    <w:rsid w:val="00A0230B"/>
    <w:rsid w:val="00A042F3"/>
    <w:rsid w:val="00A10BCB"/>
    <w:rsid w:val="00A11940"/>
    <w:rsid w:val="00A1365A"/>
    <w:rsid w:val="00A51F62"/>
    <w:rsid w:val="00AA1FB3"/>
    <w:rsid w:val="00AB0166"/>
    <w:rsid w:val="00AD0155"/>
    <w:rsid w:val="00AD6DBA"/>
    <w:rsid w:val="00AE6A5B"/>
    <w:rsid w:val="00AF3B7B"/>
    <w:rsid w:val="00B044BC"/>
    <w:rsid w:val="00B0592E"/>
    <w:rsid w:val="00B21E8B"/>
    <w:rsid w:val="00B36C92"/>
    <w:rsid w:val="00B37AD9"/>
    <w:rsid w:val="00B45256"/>
    <w:rsid w:val="00B47B46"/>
    <w:rsid w:val="00B62382"/>
    <w:rsid w:val="00B8608A"/>
    <w:rsid w:val="00B92308"/>
    <w:rsid w:val="00BB60BA"/>
    <w:rsid w:val="00BC74A6"/>
    <w:rsid w:val="00BD3E70"/>
    <w:rsid w:val="00C16A97"/>
    <w:rsid w:val="00C21FCF"/>
    <w:rsid w:val="00C42A62"/>
    <w:rsid w:val="00C45786"/>
    <w:rsid w:val="00C52CD8"/>
    <w:rsid w:val="00C54948"/>
    <w:rsid w:val="00CC52E6"/>
    <w:rsid w:val="00CF2A22"/>
    <w:rsid w:val="00CF3D72"/>
    <w:rsid w:val="00D3268B"/>
    <w:rsid w:val="00D362DC"/>
    <w:rsid w:val="00D62E27"/>
    <w:rsid w:val="00D8583B"/>
    <w:rsid w:val="00D927D7"/>
    <w:rsid w:val="00D97DF7"/>
    <w:rsid w:val="00DC7ED5"/>
    <w:rsid w:val="00DD3E9E"/>
    <w:rsid w:val="00DF66B4"/>
    <w:rsid w:val="00E04455"/>
    <w:rsid w:val="00E071DE"/>
    <w:rsid w:val="00E15253"/>
    <w:rsid w:val="00E3750F"/>
    <w:rsid w:val="00E620E7"/>
    <w:rsid w:val="00E7218B"/>
    <w:rsid w:val="00E76F26"/>
    <w:rsid w:val="00E95E24"/>
    <w:rsid w:val="00EA09C5"/>
    <w:rsid w:val="00EB1199"/>
    <w:rsid w:val="00EB75C1"/>
    <w:rsid w:val="00EC25CB"/>
    <w:rsid w:val="00EE04C1"/>
    <w:rsid w:val="00EE4114"/>
    <w:rsid w:val="00EE42B3"/>
    <w:rsid w:val="00EF5DF6"/>
    <w:rsid w:val="00F070A1"/>
    <w:rsid w:val="00F10039"/>
    <w:rsid w:val="00F11EFF"/>
    <w:rsid w:val="00F33591"/>
    <w:rsid w:val="00F5537B"/>
    <w:rsid w:val="00F6245B"/>
    <w:rsid w:val="00F65E86"/>
    <w:rsid w:val="00FA1FAD"/>
    <w:rsid w:val="00FC0032"/>
    <w:rsid w:val="00FC4FB7"/>
    <w:rsid w:val="00FF0C49"/>
    <w:rsid w:val="00FF4210"/>
    <w:rsid w:val="00FF56FA"/>
    <w:rsid w:val="1C2947EB"/>
    <w:rsid w:val="37BBE476"/>
    <w:rsid w:val="4F1A3865"/>
    <w:rsid w:val="70629B87"/>
    <w:rsid w:val="747CB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4915"/>
  <w15:chartTrackingRefBased/>
  <w15:docId w15:val="{23AA5FCC-F296-7549-AB3B-B8AE74B33F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718B"/>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FC003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003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0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0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3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003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C003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FC003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C003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C003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C003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003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003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0032"/>
    <w:rPr>
      <w:rFonts w:eastAsiaTheme="majorEastAsia" w:cstheme="majorBidi"/>
      <w:color w:val="272727" w:themeColor="text1" w:themeTint="D8"/>
    </w:rPr>
  </w:style>
  <w:style w:type="paragraph" w:styleId="Title">
    <w:name w:val="Title"/>
    <w:basedOn w:val="Normal"/>
    <w:next w:val="Normal"/>
    <w:link w:val="TitleChar"/>
    <w:uiPriority w:val="10"/>
    <w:qFormat/>
    <w:rsid w:val="00FC003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003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0032"/>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0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32"/>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FC0032"/>
    <w:rPr>
      <w:i/>
      <w:iCs/>
      <w:color w:val="404040" w:themeColor="text1" w:themeTint="BF"/>
    </w:rPr>
  </w:style>
  <w:style w:type="paragraph" w:styleId="ListParagraph">
    <w:name w:val="List Paragraph"/>
    <w:basedOn w:val="Normal"/>
    <w:uiPriority w:val="34"/>
    <w:qFormat/>
    <w:rsid w:val="00FC0032"/>
    <w:pPr>
      <w:ind w:left="720"/>
      <w:contextualSpacing/>
    </w:pPr>
  </w:style>
  <w:style w:type="character" w:styleId="IntenseEmphasis">
    <w:name w:val="Intense Emphasis"/>
    <w:basedOn w:val="DefaultParagraphFont"/>
    <w:uiPriority w:val="21"/>
    <w:qFormat/>
    <w:rsid w:val="00FC0032"/>
    <w:rPr>
      <w:i/>
      <w:iCs/>
      <w:color w:val="0F4761" w:themeColor="accent1" w:themeShade="BF"/>
    </w:rPr>
  </w:style>
  <w:style w:type="paragraph" w:styleId="IntenseQuote">
    <w:name w:val="Intense Quote"/>
    <w:basedOn w:val="Normal"/>
    <w:next w:val="Normal"/>
    <w:link w:val="IntenseQuoteChar"/>
    <w:uiPriority w:val="30"/>
    <w:qFormat/>
    <w:rsid w:val="00FC003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C0032"/>
    <w:rPr>
      <w:i/>
      <w:iCs/>
      <w:color w:val="0F4761" w:themeColor="accent1" w:themeShade="BF"/>
    </w:rPr>
  </w:style>
  <w:style w:type="character" w:styleId="IntenseReference">
    <w:name w:val="Intense Reference"/>
    <w:basedOn w:val="DefaultParagraphFont"/>
    <w:uiPriority w:val="32"/>
    <w:qFormat/>
    <w:rsid w:val="00FC0032"/>
    <w:rPr>
      <w:b/>
      <w:bCs/>
      <w:smallCaps/>
      <w:color w:val="0F4761" w:themeColor="accent1" w:themeShade="BF"/>
      <w:spacing w:val="5"/>
    </w:rPr>
  </w:style>
  <w:style w:type="paragraph" w:styleId="paragraph" w:customStyle="1">
    <w:name w:val="paragraph"/>
    <w:basedOn w:val="Normal"/>
    <w:rsid w:val="00FC0032"/>
    <w:pPr>
      <w:spacing w:before="100" w:beforeAutospacing="1" w:after="100" w:afterAutospacing="1"/>
    </w:pPr>
  </w:style>
  <w:style w:type="character" w:styleId="normaltextrun" w:customStyle="1">
    <w:name w:val="normaltextrun"/>
    <w:basedOn w:val="DefaultParagraphFont"/>
    <w:rsid w:val="00FC0032"/>
  </w:style>
  <w:style w:type="character" w:styleId="eop" w:customStyle="1">
    <w:name w:val="eop"/>
    <w:basedOn w:val="DefaultParagraphFont"/>
    <w:rsid w:val="00FC0032"/>
  </w:style>
  <w:style w:type="character" w:styleId="Strong">
    <w:name w:val="Strong"/>
    <w:basedOn w:val="DefaultParagraphFont"/>
    <w:uiPriority w:val="22"/>
    <w:qFormat/>
    <w:rsid w:val="00FC0032"/>
    <w:rPr>
      <w:b/>
      <w:bCs/>
    </w:rPr>
  </w:style>
  <w:style w:type="paragraph" w:styleId="NormalWeb">
    <w:name w:val="Normal (Web)"/>
    <w:basedOn w:val="Normal"/>
    <w:uiPriority w:val="99"/>
    <w:unhideWhenUsed/>
    <w:rsid w:val="00FC0032"/>
    <w:pPr>
      <w:spacing w:before="100" w:beforeAutospacing="1" w:after="100" w:afterAutospacing="1"/>
    </w:pPr>
  </w:style>
  <w:style w:type="character" w:styleId="Emphasis">
    <w:name w:val="Emphasis"/>
    <w:basedOn w:val="DefaultParagraphFont"/>
    <w:uiPriority w:val="20"/>
    <w:qFormat/>
    <w:rsid w:val="00661698"/>
    <w:rPr>
      <w:i/>
      <w:iCs/>
    </w:rPr>
  </w:style>
  <w:style w:type="character" w:styleId="Hyperlink">
    <w:name w:val="Hyperlink"/>
    <w:basedOn w:val="DefaultParagraphFont"/>
    <w:uiPriority w:val="99"/>
    <w:semiHidden/>
    <w:unhideWhenUsed/>
    <w:rsid w:val="00391BD0"/>
    <w:rPr>
      <w:color w:val="0000FF"/>
      <w:u w:val="single"/>
    </w:rPr>
  </w:style>
  <w:style w:type="paragraph" w:styleId="Header">
    <w:name w:val="header"/>
    <w:basedOn w:val="Normal"/>
    <w:link w:val="HeaderChar"/>
    <w:uiPriority w:val="99"/>
    <w:unhideWhenUsed/>
    <w:rsid w:val="00B21E8B"/>
    <w:pPr>
      <w:tabs>
        <w:tab w:val="center" w:pos="4513"/>
        <w:tab w:val="right" w:pos="9026"/>
      </w:tabs>
    </w:pPr>
  </w:style>
  <w:style w:type="character" w:styleId="HeaderChar" w:customStyle="1">
    <w:name w:val="Header Char"/>
    <w:basedOn w:val="DefaultParagraphFont"/>
    <w:link w:val="Header"/>
    <w:uiPriority w:val="99"/>
    <w:rsid w:val="00B21E8B"/>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B21E8B"/>
    <w:pPr>
      <w:tabs>
        <w:tab w:val="center" w:pos="4513"/>
        <w:tab w:val="right" w:pos="9026"/>
      </w:tabs>
    </w:pPr>
  </w:style>
  <w:style w:type="character" w:styleId="FooterChar" w:customStyle="1">
    <w:name w:val="Footer Char"/>
    <w:basedOn w:val="DefaultParagraphFont"/>
    <w:link w:val="Footer"/>
    <w:uiPriority w:val="99"/>
    <w:rsid w:val="00B21E8B"/>
    <w:rPr>
      <w:rFonts w:ascii="Times New Roman" w:hAnsi="Times New Roman" w:eastAsia="Times New Roman" w:cs="Times New Roman"/>
      <w:kern w:val="0"/>
      <w:lang w:eastAsia="en-GB"/>
      <w14:ligatures w14:val="none"/>
    </w:rPr>
  </w:style>
  <w:style w:type="character" w:styleId="PageNumber">
    <w:name w:val="page number"/>
    <w:basedOn w:val="DefaultParagraphFont"/>
    <w:uiPriority w:val="99"/>
    <w:semiHidden/>
    <w:unhideWhenUsed/>
    <w:rsid w:val="00B21E8B"/>
  </w:style>
  <w:style w:type="table" w:styleId="TableGrid">
    <w:name w:val="Table Grid"/>
    <w:basedOn w:val="TableNormal"/>
    <w:uiPriority w:val="39"/>
    <w:rsid w:val="004F765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4054">
      <w:bodyDiv w:val="1"/>
      <w:marLeft w:val="0"/>
      <w:marRight w:val="0"/>
      <w:marTop w:val="0"/>
      <w:marBottom w:val="0"/>
      <w:divBdr>
        <w:top w:val="none" w:sz="0" w:space="0" w:color="auto"/>
        <w:left w:val="none" w:sz="0" w:space="0" w:color="auto"/>
        <w:bottom w:val="none" w:sz="0" w:space="0" w:color="auto"/>
        <w:right w:val="none" w:sz="0" w:space="0" w:color="auto"/>
      </w:divBdr>
    </w:div>
    <w:div w:id="239415409">
      <w:bodyDiv w:val="1"/>
      <w:marLeft w:val="0"/>
      <w:marRight w:val="0"/>
      <w:marTop w:val="0"/>
      <w:marBottom w:val="0"/>
      <w:divBdr>
        <w:top w:val="none" w:sz="0" w:space="0" w:color="auto"/>
        <w:left w:val="none" w:sz="0" w:space="0" w:color="auto"/>
        <w:bottom w:val="none" w:sz="0" w:space="0" w:color="auto"/>
        <w:right w:val="none" w:sz="0" w:space="0" w:color="auto"/>
      </w:divBdr>
    </w:div>
    <w:div w:id="415903183">
      <w:bodyDiv w:val="1"/>
      <w:marLeft w:val="0"/>
      <w:marRight w:val="0"/>
      <w:marTop w:val="0"/>
      <w:marBottom w:val="0"/>
      <w:divBdr>
        <w:top w:val="none" w:sz="0" w:space="0" w:color="auto"/>
        <w:left w:val="none" w:sz="0" w:space="0" w:color="auto"/>
        <w:bottom w:val="none" w:sz="0" w:space="0" w:color="auto"/>
        <w:right w:val="none" w:sz="0" w:space="0" w:color="auto"/>
      </w:divBdr>
    </w:div>
    <w:div w:id="533924028">
      <w:bodyDiv w:val="1"/>
      <w:marLeft w:val="0"/>
      <w:marRight w:val="0"/>
      <w:marTop w:val="0"/>
      <w:marBottom w:val="0"/>
      <w:divBdr>
        <w:top w:val="none" w:sz="0" w:space="0" w:color="auto"/>
        <w:left w:val="none" w:sz="0" w:space="0" w:color="auto"/>
        <w:bottom w:val="none" w:sz="0" w:space="0" w:color="auto"/>
        <w:right w:val="none" w:sz="0" w:space="0" w:color="auto"/>
      </w:divBdr>
    </w:div>
    <w:div w:id="624389859">
      <w:bodyDiv w:val="1"/>
      <w:marLeft w:val="0"/>
      <w:marRight w:val="0"/>
      <w:marTop w:val="0"/>
      <w:marBottom w:val="0"/>
      <w:divBdr>
        <w:top w:val="none" w:sz="0" w:space="0" w:color="auto"/>
        <w:left w:val="none" w:sz="0" w:space="0" w:color="auto"/>
        <w:bottom w:val="none" w:sz="0" w:space="0" w:color="auto"/>
        <w:right w:val="none" w:sz="0" w:space="0" w:color="auto"/>
      </w:divBdr>
    </w:div>
    <w:div w:id="649947111">
      <w:bodyDiv w:val="1"/>
      <w:marLeft w:val="0"/>
      <w:marRight w:val="0"/>
      <w:marTop w:val="0"/>
      <w:marBottom w:val="0"/>
      <w:divBdr>
        <w:top w:val="none" w:sz="0" w:space="0" w:color="auto"/>
        <w:left w:val="none" w:sz="0" w:space="0" w:color="auto"/>
        <w:bottom w:val="none" w:sz="0" w:space="0" w:color="auto"/>
        <w:right w:val="none" w:sz="0" w:space="0" w:color="auto"/>
      </w:divBdr>
    </w:div>
    <w:div w:id="696857786">
      <w:bodyDiv w:val="1"/>
      <w:marLeft w:val="0"/>
      <w:marRight w:val="0"/>
      <w:marTop w:val="0"/>
      <w:marBottom w:val="0"/>
      <w:divBdr>
        <w:top w:val="none" w:sz="0" w:space="0" w:color="auto"/>
        <w:left w:val="none" w:sz="0" w:space="0" w:color="auto"/>
        <w:bottom w:val="none" w:sz="0" w:space="0" w:color="auto"/>
        <w:right w:val="none" w:sz="0" w:space="0" w:color="auto"/>
      </w:divBdr>
    </w:div>
    <w:div w:id="699360061">
      <w:bodyDiv w:val="1"/>
      <w:marLeft w:val="0"/>
      <w:marRight w:val="0"/>
      <w:marTop w:val="0"/>
      <w:marBottom w:val="0"/>
      <w:divBdr>
        <w:top w:val="none" w:sz="0" w:space="0" w:color="auto"/>
        <w:left w:val="none" w:sz="0" w:space="0" w:color="auto"/>
        <w:bottom w:val="none" w:sz="0" w:space="0" w:color="auto"/>
        <w:right w:val="none" w:sz="0" w:space="0" w:color="auto"/>
      </w:divBdr>
      <w:divsChild>
        <w:div w:id="1244559470">
          <w:marLeft w:val="0"/>
          <w:marRight w:val="0"/>
          <w:marTop w:val="0"/>
          <w:marBottom w:val="0"/>
          <w:divBdr>
            <w:top w:val="none" w:sz="0" w:space="0" w:color="auto"/>
            <w:left w:val="none" w:sz="0" w:space="0" w:color="auto"/>
            <w:bottom w:val="none" w:sz="0" w:space="0" w:color="auto"/>
            <w:right w:val="none" w:sz="0" w:space="0" w:color="auto"/>
          </w:divBdr>
          <w:divsChild>
            <w:div w:id="919414088">
              <w:marLeft w:val="0"/>
              <w:marRight w:val="0"/>
              <w:marTop w:val="0"/>
              <w:marBottom w:val="0"/>
              <w:divBdr>
                <w:top w:val="none" w:sz="0" w:space="0" w:color="auto"/>
                <w:left w:val="none" w:sz="0" w:space="0" w:color="auto"/>
                <w:bottom w:val="none" w:sz="0" w:space="0" w:color="auto"/>
                <w:right w:val="none" w:sz="0" w:space="0" w:color="auto"/>
              </w:divBdr>
            </w:div>
          </w:divsChild>
        </w:div>
        <w:div w:id="1496528911">
          <w:marLeft w:val="0"/>
          <w:marRight w:val="0"/>
          <w:marTop w:val="0"/>
          <w:marBottom w:val="0"/>
          <w:divBdr>
            <w:top w:val="none" w:sz="0" w:space="0" w:color="auto"/>
            <w:left w:val="none" w:sz="0" w:space="0" w:color="auto"/>
            <w:bottom w:val="none" w:sz="0" w:space="0" w:color="auto"/>
            <w:right w:val="none" w:sz="0" w:space="0" w:color="auto"/>
          </w:divBdr>
          <w:divsChild>
            <w:div w:id="1388869556">
              <w:marLeft w:val="0"/>
              <w:marRight w:val="0"/>
              <w:marTop w:val="0"/>
              <w:marBottom w:val="0"/>
              <w:divBdr>
                <w:top w:val="none" w:sz="0" w:space="0" w:color="auto"/>
                <w:left w:val="none" w:sz="0" w:space="0" w:color="auto"/>
                <w:bottom w:val="none" w:sz="0" w:space="0" w:color="auto"/>
                <w:right w:val="none" w:sz="0" w:space="0" w:color="auto"/>
              </w:divBdr>
            </w:div>
          </w:divsChild>
        </w:div>
        <w:div w:id="526601850">
          <w:marLeft w:val="0"/>
          <w:marRight w:val="0"/>
          <w:marTop w:val="0"/>
          <w:marBottom w:val="0"/>
          <w:divBdr>
            <w:top w:val="none" w:sz="0" w:space="0" w:color="auto"/>
            <w:left w:val="none" w:sz="0" w:space="0" w:color="auto"/>
            <w:bottom w:val="none" w:sz="0" w:space="0" w:color="auto"/>
            <w:right w:val="none" w:sz="0" w:space="0" w:color="auto"/>
          </w:divBdr>
          <w:divsChild>
            <w:div w:id="1075856580">
              <w:marLeft w:val="0"/>
              <w:marRight w:val="0"/>
              <w:marTop w:val="0"/>
              <w:marBottom w:val="0"/>
              <w:divBdr>
                <w:top w:val="none" w:sz="0" w:space="0" w:color="auto"/>
                <w:left w:val="none" w:sz="0" w:space="0" w:color="auto"/>
                <w:bottom w:val="none" w:sz="0" w:space="0" w:color="auto"/>
                <w:right w:val="none" w:sz="0" w:space="0" w:color="auto"/>
              </w:divBdr>
            </w:div>
          </w:divsChild>
        </w:div>
        <w:div w:id="479150476">
          <w:marLeft w:val="0"/>
          <w:marRight w:val="0"/>
          <w:marTop w:val="0"/>
          <w:marBottom w:val="0"/>
          <w:divBdr>
            <w:top w:val="none" w:sz="0" w:space="0" w:color="auto"/>
            <w:left w:val="none" w:sz="0" w:space="0" w:color="auto"/>
            <w:bottom w:val="none" w:sz="0" w:space="0" w:color="auto"/>
            <w:right w:val="none" w:sz="0" w:space="0" w:color="auto"/>
          </w:divBdr>
          <w:divsChild>
            <w:div w:id="92099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92794">
      <w:bodyDiv w:val="1"/>
      <w:marLeft w:val="0"/>
      <w:marRight w:val="0"/>
      <w:marTop w:val="0"/>
      <w:marBottom w:val="0"/>
      <w:divBdr>
        <w:top w:val="none" w:sz="0" w:space="0" w:color="auto"/>
        <w:left w:val="none" w:sz="0" w:space="0" w:color="auto"/>
        <w:bottom w:val="none" w:sz="0" w:space="0" w:color="auto"/>
        <w:right w:val="none" w:sz="0" w:space="0" w:color="auto"/>
      </w:divBdr>
    </w:div>
    <w:div w:id="755131314">
      <w:bodyDiv w:val="1"/>
      <w:marLeft w:val="0"/>
      <w:marRight w:val="0"/>
      <w:marTop w:val="0"/>
      <w:marBottom w:val="0"/>
      <w:divBdr>
        <w:top w:val="none" w:sz="0" w:space="0" w:color="auto"/>
        <w:left w:val="none" w:sz="0" w:space="0" w:color="auto"/>
        <w:bottom w:val="none" w:sz="0" w:space="0" w:color="auto"/>
        <w:right w:val="none" w:sz="0" w:space="0" w:color="auto"/>
      </w:divBdr>
    </w:div>
    <w:div w:id="761145107">
      <w:bodyDiv w:val="1"/>
      <w:marLeft w:val="0"/>
      <w:marRight w:val="0"/>
      <w:marTop w:val="0"/>
      <w:marBottom w:val="0"/>
      <w:divBdr>
        <w:top w:val="none" w:sz="0" w:space="0" w:color="auto"/>
        <w:left w:val="none" w:sz="0" w:space="0" w:color="auto"/>
        <w:bottom w:val="none" w:sz="0" w:space="0" w:color="auto"/>
        <w:right w:val="none" w:sz="0" w:space="0" w:color="auto"/>
      </w:divBdr>
    </w:div>
    <w:div w:id="837354471">
      <w:bodyDiv w:val="1"/>
      <w:marLeft w:val="0"/>
      <w:marRight w:val="0"/>
      <w:marTop w:val="0"/>
      <w:marBottom w:val="0"/>
      <w:divBdr>
        <w:top w:val="none" w:sz="0" w:space="0" w:color="auto"/>
        <w:left w:val="none" w:sz="0" w:space="0" w:color="auto"/>
        <w:bottom w:val="none" w:sz="0" w:space="0" w:color="auto"/>
        <w:right w:val="none" w:sz="0" w:space="0" w:color="auto"/>
      </w:divBdr>
    </w:div>
    <w:div w:id="839732638">
      <w:bodyDiv w:val="1"/>
      <w:marLeft w:val="0"/>
      <w:marRight w:val="0"/>
      <w:marTop w:val="0"/>
      <w:marBottom w:val="0"/>
      <w:divBdr>
        <w:top w:val="none" w:sz="0" w:space="0" w:color="auto"/>
        <w:left w:val="none" w:sz="0" w:space="0" w:color="auto"/>
        <w:bottom w:val="none" w:sz="0" w:space="0" w:color="auto"/>
        <w:right w:val="none" w:sz="0" w:space="0" w:color="auto"/>
      </w:divBdr>
    </w:div>
    <w:div w:id="889028468">
      <w:bodyDiv w:val="1"/>
      <w:marLeft w:val="0"/>
      <w:marRight w:val="0"/>
      <w:marTop w:val="0"/>
      <w:marBottom w:val="0"/>
      <w:divBdr>
        <w:top w:val="none" w:sz="0" w:space="0" w:color="auto"/>
        <w:left w:val="none" w:sz="0" w:space="0" w:color="auto"/>
        <w:bottom w:val="none" w:sz="0" w:space="0" w:color="auto"/>
        <w:right w:val="none" w:sz="0" w:space="0" w:color="auto"/>
      </w:divBdr>
    </w:div>
    <w:div w:id="919824694">
      <w:bodyDiv w:val="1"/>
      <w:marLeft w:val="0"/>
      <w:marRight w:val="0"/>
      <w:marTop w:val="0"/>
      <w:marBottom w:val="0"/>
      <w:divBdr>
        <w:top w:val="none" w:sz="0" w:space="0" w:color="auto"/>
        <w:left w:val="none" w:sz="0" w:space="0" w:color="auto"/>
        <w:bottom w:val="none" w:sz="0" w:space="0" w:color="auto"/>
        <w:right w:val="none" w:sz="0" w:space="0" w:color="auto"/>
      </w:divBdr>
    </w:div>
    <w:div w:id="970670229">
      <w:bodyDiv w:val="1"/>
      <w:marLeft w:val="0"/>
      <w:marRight w:val="0"/>
      <w:marTop w:val="0"/>
      <w:marBottom w:val="0"/>
      <w:divBdr>
        <w:top w:val="none" w:sz="0" w:space="0" w:color="auto"/>
        <w:left w:val="none" w:sz="0" w:space="0" w:color="auto"/>
        <w:bottom w:val="none" w:sz="0" w:space="0" w:color="auto"/>
        <w:right w:val="none" w:sz="0" w:space="0" w:color="auto"/>
      </w:divBdr>
    </w:div>
    <w:div w:id="1036006771">
      <w:bodyDiv w:val="1"/>
      <w:marLeft w:val="0"/>
      <w:marRight w:val="0"/>
      <w:marTop w:val="0"/>
      <w:marBottom w:val="0"/>
      <w:divBdr>
        <w:top w:val="none" w:sz="0" w:space="0" w:color="auto"/>
        <w:left w:val="none" w:sz="0" w:space="0" w:color="auto"/>
        <w:bottom w:val="none" w:sz="0" w:space="0" w:color="auto"/>
        <w:right w:val="none" w:sz="0" w:space="0" w:color="auto"/>
      </w:divBdr>
    </w:div>
    <w:div w:id="1057318507">
      <w:bodyDiv w:val="1"/>
      <w:marLeft w:val="0"/>
      <w:marRight w:val="0"/>
      <w:marTop w:val="0"/>
      <w:marBottom w:val="0"/>
      <w:divBdr>
        <w:top w:val="none" w:sz="0" w:space="0" w:color="auto"/>
        <w:left w:val="none" w:sz="0" w:space="0" w:color="auto"/>
        <w:bottom w:val="none" w:sz="0" w:space="0" w:color="auto"/>
        <w:right w:val="none" w:sz="0" w:space="0" w:color="auto"/>
      </w:divBdr>
    </w:div>
    <w:div w:id="1165432350">
      <w:bodyDiv w:val="1"/>
      <w:marLeft w:val="0"/>
      <w:marRight w:val="0"/>
      <w:marTop w:val="0"/>
      <w:marBottom w:val="0"/>
      <w:divBdr>
        <w:top w:val="none" w:sz="0" w:space="0" w:color="auto"/>
        <w:left w:val="none" w:sz="0" w:space="0" w:color="auto"/>
        <w:bottom w:val="none" w:sz="0" w:space="0" w:color="auto"/>
        <w:right w:val="none" w:sz="0" w:space="0" w:color="auto"/>
      </w:divBdr>
    </w:div>
    <w:div w:id="1209025550">
      <w:bodyDiv w:val="1"/>
      <w:marLeft w:val="0"/>
      <w:marRight w:val="0"/>
      <w:marTop w:val="0"/>
      <w:marBottom w:val="0"/>
      <w:divBdr>
        <w:top w:val="none" w:sz="0" w:space="0" w:color="auto"/>
        <w:left w:val="none" w:sz="0" w:space="0" w:color="auto"/>
        <w:bottom w:val="none" w:sz="0" w:space="0" w:color="auto"/>
        <w:right w:val="none" w:sz="0" w:space="0" w:color="auto"/>
      </w:divBdr>
    </w:div>
    <w:div w:id="1363625707">
      <w:bodyDiv w:val="1"/>
      <w:marLeft w:val="0"/>
      <w:marRight w:val="0"/>
      <w:marTop w:val="0"/>
      <w:marBottom w:val="0"/>
      <w:divBdr>
        <w:top w:val="none" w:sz="0" w:space="0" w:color="auto"/>
        <w:left w:val="none" w:sz="0" w:space="0" w:color="auto"/>
        <w:bottom w:val="none" w:sz="0" w:space="0" w:color="auto"/>
        <w:right w:val="none" w:sz="0" w:space="0" w:color="auto"/>
      </w:divBdr>
    </w:div>
    <w:div w:id="1366708828">
      <w:bodyDiv w:val="1"/>
      <w:marLeft w:val="0"/>
      <w:marRight w:val="0"/>
      <w:marTop w:val="0"/>
      <w:marBottom w:val="0"/>
      <w:divBdr>
        <w:top w:val="none" w:sz="0" w:space="0" w:color="auto"/>
        <w:left w:val="none" w:sz="0" w:space="0" w:color="auto"/>
        <w:bottom w:val="none" w:sz="0" w:space="0" w:color="auto"/>
        <w:right w:val="none" w:sz="0" w:space="0" w:color="auto"/>
      </w:divBdr>
    </w:div>
    <w:div w:id="1378159390">
      <w:bodyDiv w:val="1"/>
      <w:marLeft w:val="0"/>
      <w:marRight w:val="0"/>
      <w:marTop w:val="0"/>
      <w:marBottom w:val="0"/>
      <w:divBdr>
        <w:top w:val="none" w:sz="0" w:space="0" w:color="auto"/>
        <w:left w:val="none" w:sz="0" w:space="0" w:color="auto"/>
        <w:bottom w:val="none" w:sz="0" w:space="0" w:color="auto"/>
        <w:right w:val="none" w:sz="0" w:space="0" w:color="auto"/>
      </w:divBdr>
    </w:div>
    <w:div w:id="1435981165">
      <w:bodyDiv w:val="1"/>
      <w:marLeft w:val="0"/>
      <w:marRight w:val="0"/>
      <w:marTop w:val="0"/>
      <w:marBottom w:val="0"/>
      <w:divBdr>
        <w:top w:val="none" w:sz="0" w:space="0" w:color="auto"/>
        <w:left w:val="none" w:sz="0" w:space="0" w:color="auto"/>
        <w:bottom w:val="none" w:sz="0" w:space="0" w:color="auto"/>
        <w:right w:val="none" w:sz="0" w:space="0" w:color="auto"/>
      </w:divBdr>
    </w:div>
    <w:div w:id="1491214441">
      <w:bodyDiv w:val="1"/>
      <w:marLeft w:val="0"/>
      <w:marRight w:val="0"/>
      <w:marTop w:val="0"/>
      <w:marBottom w:val="0"/>
      <w:divBdr>
        <w:top w:val="none" w:sz="0" w:space="0" w:color="auto"/>
        <w:left w:val="none" w:sz="0" w:space="0" w:color="auto"/>
        <w:bottom w:val="none" w:sz="0" w:space="0" w:color="auto"/>
        <w:right w:val="none" w:sz="0" w:space="0" w:color="auto"/>
      </w:divBdr>
    </w:div>
    <w:div w:id="1658730526">
      <w:bodyDiv w:val="1"/>
      <w:marLeft w:val="0"/>
      <w:marRight w:val="0"/>
      <w:marTop w:val="0"/>
      <w:marBottom w:val="0"/>
      <w:divBdr>
        <w:top w:val="none" w:sz="0" w:space="0" w:color="auto"/>
        <w:left w:val="none" w:sz="0" w:space="0" w:color="auto"/>
        <w:bottom w:val="none" w:sz="0" w:space="0" w:color="auto"/>
        <w:right w:val="none" w:sz="0" w:space="0" w:color="auto"/>
      </w:divBdr>
    </w:div>
    <w:div w:id="1673142103">
      <w:bodyDiv w:val="1"/>
      <w:marLeft w:val="0"/>
      <w:marRight w:val="0"/>
      <w:marTop w:val="0"/>
      <w:marBottom w:val="0"/>
      <w:divBdr>
        <w:top w:val="none" w:sz="0" w:space="0" w:color="auto"/>
        <w:left w:val="none" w:sz="0" w:space="0" w:color="auto"/>
        <w:bottom w:val="none" w:sz="0" w:space="0" w:color="auto"/>
        <w:right w:val="none" w:sz="0" w:space="0" w:color="auto"/>
      </w:divBdr>
    </w:div>
    <w:div w:id="1683584748">
      <w:bodyDiv w:val="1"/>
      <w:marLeft w:val="0"/>
      <w:marRight w:val="0"/>
      <w:marTop w:val="0"/>
      <w:marBottom w:val="0"/>
      <w:divBdr>
        <w:top w:val="none" w:sz="0" w:space="0" w:color="auto"/>
        <w:left w:val="none" w:sz="0" w:space="0" w:color="auto"/>
        <w:bottom w:val="none" w:sz="0" w:space="0" w:color="auto"/>
        <w:right w:val="none" w:sz="0" w:space="0" w:color="auto"/>
      </w:divBdr>
    </w:div>
    <w:div w:id="1700087373">
      <w:bodyDiv w:val="1"/>
      <w:marLeft w:val="0"/>
      <w:marRight w:val="0"/>
      <w:marTop w:val="0"/>
      <w:marBottom w:val="0"/>
      <w:divBdr>
        <w:top w:val="none" w:sz="0" w:space="0" w:color="auto"/>
        <w:left w:val="none" w:sz="0" w:space="0" w:color="auto"/>
        <w:bottom w:val="none" w:sz="0" w:space="0" w:color="auto"/>
        <w:right w:val="none" w:sz="0" w:space="0" w:color="auto"/>
      </w:divBdr>
    </w:div>
    <w:div w:id="1756239832">
      <w:bodyDiv w:val="1"/>
      <w:marLeft w:val="0"/>
      <w:marRight w:val="0"/>
      <w:marTop w:val="0"/>
      <w:marBottom w:val="0"/>
      <w:divBdr>
        <w:top w:val="none" w:sz="0" w:space="0" w:color="auto"/>
        <w:left w:val="none" w:sz="0" w:space="0" w:color="auto"/>
        <w:bottom w:val="none" w:sz="0" w:space="0" w:color="auto"/>
        <w:right w:val="none" w:sz="0" w:space="0" w:color="auto"/>
      </w:divBdr>
    </w:div>
    <w:div w:id="1895507275">
      <w:bodyDiv w:val="1"/>
      <w:marLeft w:val="0"/>
      <w:marRight w:val="0"/>
      <w:marTop w:val="0"/>
      <w:marBottom w:val="0"/>
      <w:divBdr>
        <w:top w:val="none" w:sz="0" w:space="0" w:color="auto"/>
        <w:left w:val="none" w:sz="0" w:space="0" w:color="auto"/>
        <w:bottom w:val="none" w:sz="0" w:space="0" w:color="auto"/>
        <w:right w:val="none" w:sz="0" w:space="0" w:color="auto"/>
      </w:divBdr>
    </w:div>
    <w:div w:id="2111124959">
      <w:bodyDiv w:val="1"/>
      <w:marLeft w:val="0"/>
      <w:marRight w:val="0"/>
      <w:marTop w:val="0"/>
      <w:marBottom w:val="0"/>
      <w:divBdr>
        <w:top w:val="none" w:sz="0" w:space="0" w:color="auto"/>
        <w:left w:val="none" w:sz="0" w:space="0" w:color="auto"/>
        <w:bottom w:val="none" w:sz="0" w:space="0" w:color="auto"/>
        <w:right w:val="none" w:sz="0" w:space="0" w:color="auto"/>
      </w:divBdr>
    </w:div>
    <w:div w:id="2130511854">
      <w:bodyDiv w:val="1"/>
      <w:marLeft w:val="0"/>
      <w:marRight w:val="0"/>
      <w:marTop w:val="0"/>
      <w:marBottom w:val="0"/>
      <w:divBdr>
        <w:top w:val="none" w:sz="0" w:space="0" w:color="auto"/>
        <w:left w:val="none" w:sz="0" w:space="0" w:color="auto"/>
        <w:bottom w:val="none" w:sz="0" w:space="0" w:color="auto"/>
        <w:right w:val="none" w:sz="0" w:space="0" w:color="auto"/>
      </w:divBdr>
      <w:divsChild>
        <w:div w:id="1670327858">
          <w:marLeft w:val="0"/>
          <w:marRight w:val="0"/>
          <w:marTop w:val="0"/>
          <w:marBottom w:val="0"/>
          <w:divBdr>
            <w:top w:val="none" w:sz="0" w:space="0" w:color="auto"/>
            <w:left w:val="none" w:sz="0" w:space="0" w:color="auto"/>
            <w:bottom w:val="none" w:sz="0" w:space="0" w:color="auto"/>
            <w:right w:val="none" w:sz="0" w:space="0" w:color="auto"/>
          </w:divBdr>
        </w:div>
        <w:div w:id="1077282681">
          <w:marLeft w:val="0"/>
          <w:marRight w:val="0"/>
          <w:marTop w:val="0"/>
          <w:marBottom w:val="0"/>
          <w:divBdr>
            <w:top w:val="none" w:sz="0" w:space="0" w:color="auto"/>
            <w:left w:val="none" w:sz="0" w:space="0" w:color="auto"/>
            <w:bottom w:val="none" w:sz="0" w:space="0" w:color="auto"/>
            <w:right w:val="none" w:sz="0" w:space="0" w:color="auto"/>
          </w:divBdr>
        </w:div>
        <w:div w:id="709262834">
          <w:marLeft w:val="0"/>
          <w:marRight w:val="0"/>
          <w:marTop w:val="0"/>
          <w:marBottom w:val="0"/>
          <w:divBdr>
            <w:top w:val="none" w:sz="0" w:space="0" w:color="auto"/>
            <w:left w:val="none" w:sz="0" w:space="0" w:color="auto"/>
            <w:bottom w:val="none" w:sz="0" w:space="0" w:color="auto"/>
            <w:right w:val="none" w:sz="0" w:space="0" w:color="auto"/>
          </w:divBdr>
        </w:div>
        <w:div w:id="1235428436">
          <w:marLeft w:val="0"/>
          <w:marRight w:val="0"/>
          <w:marTop w:val="0"/>
          <w:marBottom w:val="0"/>
          <w:divBdr>
            <w:top w:val="none" w:sz="0" w:space="0" w:color="auto"/>
            <w:left w:val="none" w:sz="0" w:space="0" w:color="auto"/>
            <w:bottom w:val="none" w:sz="0" w:space="0" w:color="auto"/>
            <w:right w:val="none" w:sz="0" w:space="0" w:color="auto"/>
          </w:divBdr>
        </w:div>
        <w:div w:id="748574222">
          <w:marLeft w:val="0"/>
          <w:marRight w:val="0"/>
          <w:marTop w:val="0"/>
          <w:marBottom w:val="0"/>
          <w:divBdr>
            <w:top w:val="none" w:sz="0" w:space="0" w:color="auto"/>
            <w:left w:val="none" w:sz="0" w:space="0" w:color="auto"/>
            <w:bottom w:val="none" w:sz="0" w:space="0" w:color="auto"/>
            <w:right w:val="none" w:sz="0" w:space="0" w:color="auto"/>
          </w:divBdr>
        </w:div>
        <w:div w:id="10572920">
          <w:marLeft w:val="0"/>
          <w:marRight w:val="0"/>
          <w:marTop w:val="0"/>
          <w:marBottom w:val="0"/>
          <w:divBdr>
            <w:top w:val="none" w:sz="0" w:space="0" w:color="auto"/>
            <w:left w:val="none" w:sz="0" w:space="0" w:color="auto"/>
            <w:bottom w:val="none" w:sz="0" w:space="0" w:color="auto"/>
            <w:right w:val="none" w:sz="0" w:space="0" w:color="auto"/>
          </w:divBdr>
        </w:div>
        <w:div w:id="719597901">
          <w:marLeft w:val="0"/>
          <w:marRight w:val="0"/>
          <w:marTop w:val="0"/>
          <w:marBottom w:val="0"/>
          <w:divBdr>
            <w:top w:val="none" w:sz="0" w:space="0" w:color="auto"/>
            <w:left w:val="none" w:sz="0" w:space="0" w:color="auto"/>
            <w:bottom w:val="none" w:sz="0" w:space="0" w:color="auto"/>
            <w:right w:val="none" w:sz="0" w:space="0" w:color="auto"/>
          </w:divBdr>
        </w:div>
        <w:div w:id="1594123054">
          <w:marLeft w:val="0"/>
          <w:marRight w:val="0"/>
          <w:marTop w:val="0"/>
          <w:marBottom w:val="0"/>
          <w:divBdr>
            <w:top w:val="none" w:sz="0" w:space="0" w:color="auto"/>
            <w:left w:val="none" w:sz="0" w:space="0" w:color="auto"/>
            <w:bottom w:val="none" w:sz="0" w:space="0" w:color="auto"/>
            <w:right w:val="none" w:sz="0" w:space="0" w:color="auto"/>
          </w:divBdr>
        </w:div>
        <w:div w:id="225409729">
          <w:marLeft w:val="0"/>
          <w:marRight w:val="0"/>
          <w:marTop w:val="0"/>
          <w:marBottom w:val="0"/>
          <w:divBdr>
            <w:top w:val="none" w:sz="0" w:space="0" w:color="auto"/>
            <w:left w:val="none" w:sz="0" w:space="0" w:color="auto"/>
            <w:bottom w:val="none" w:sz="0" w:space="0" w:color="auto"/>
            <w:right w:val="none" w:sz="0" w:space="0" w:color="auto"/>
          </w:divBdr>
        </w:div>
        <w:div w:id="1971470928">
          <w:marLeft w:val="0"/>
          <w:marRight w:val="0"/>
          <w:marTop w:val="0"/>
          <w:marBottom w:val="0"/>
          <w:divBdr>
            <w:top w:val="none" w:sz="0" w:space="0" w:color="auto"/>
            <w:left w:val="none" w:sz="0" w:space="0" w:color="auto"/>
            <w:bottom w:val="none" w:sz="0" w:space="0" w:color="auto"/>
            <w:right w:val="none" w:sz="0" w:space="0" w:color="auto"/>
          </w:divBdr>
        </w:div>
        <w:div w:id="49691694">
          <w:marLeft w:val="0"/>
          <w:marRight w:val="0"/>
          <w:marTop w:val="0"/>
          <w:marBottom w:val="0"/>
          <w:divBdr>
            <w:top w:val="none" w:sz="0" w:space="0" w:color="auto"/>
            <w:left w:val="none" w:sz="0" w:space="0" w:color="auto"/>
            <w:bottom w:val="none" w:sz="0" w:space="0" w:color="auto"/>
            <w:right w:val="none" w:sz="0" w:space="0" w:color="auto"/>
          </w:divBdr>
        </w:div>
        <w:div w:id="1309355761">
          <w:marLeft w:val="0"/>
          <w:marRight w:val="0"/>
          <w:marTop w:val="0"/>
          <w:marBottom w:val="0"/>
          <w:divBdr>
            <w:top w:val="none" w:sz="0" w:space="0" w:color="auto"/>
            <w:left w:val="none" w:sz="0" w:space="0" w:color="auto"/>
            <w:bottom w:val="none" w:sz="0" w:space="0" w:color="auto"/>
            <w:right w:val="none" w:sz="0" w:space="0" w:color="auto"/>
          </w:divBdr>
        </w:div>
        <w:div w:id="1949772530">
          <w:marLeft w:val="0"/>
          <w:marRight w:val="0"/>
          <w:marTop w:val="0"/>
          <w:marBottom w:val="0"/>
          <w:divBdr>
            <w:top w:val="none" w:sz="0" w:space="0" w:color="auto"/>
            <w:left w:val="none" w:sz="0" w:space="0" w:color="auto"/>
            <w:bottom w:val="none" w:sz="0" w:space="0" w:color="auto"/>
            <w:right w:val="none" w:sz="0" w:space="0" w:color="auto"/>
          </w:divBdr>
        </w:div>
        <w:div w:id="338697599">
          <w:marLeft w:val="0"/>
          <w:marRight w:val="0"/>
          <w:marTop w:val="0"/>
          <w:marBottom w:val="0"/>
          <w:divBdr>
            <w:top w:val="none" w:sz="0" w:space="0" w:color="auto"/>
            <w:left w:val="none" w:sz="0" w:space="0" w:color="auto"/>
            <w:bottom w:val="none" w:sz="0" w:space="0" w:color="auto"/>
            <w:right w:val="none" w:sz="0" w:space="0" w:color="auto"/>
          </w:divBdr>
        </w:div>
        <w:div w:id="585773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https://embrace-autism.com/an-introduction-to-audhd/?utm_source=chatgpt.co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eader" Target="header2.xml" Id="rId9" /></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BRYAN</dc:creator>
  <keywords/>
  <dc:description/>
  <lastModifiedBy>James Bryan</lastModifiedBy>
  <revision>493</revision>
  <dcterms:created xsi:type="dcterms:W3CDTF">2026-05-06T06:31:00.0000000Z</dcterms:created>
  <dcterms:modified xsi:type="dcterms:W3CDTF">2026-06-24T02:57:38.9482401Z</dcterms:modified>
</coreProperties>
</file>