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720C" w14:textId="21C8737A" w:rsidR="00441ADF" w:rsidRDefault="00BB41CF" w:rsidP="00BB41CF">
      <w:pPr>
        <w:spacing w:line="240" w:lineRule="auto"/>
        <w:rPr>
          <w:b/>
          <w:bCs/>
        </w:rPr>
      </w:pPr>
      <w:r>
        <w:t>Primo documento “</w:t>
      </w:r>
      <w:r w:rsidRPr="00BB41CF">
        <w:rPr>
          <w:b/>
          <w:bCs/>
        </w:rPr>
        <w:t>15_Technology Guideline (for tenders) v2.8</w:t>
      </w:r>
      <w:r>
        <w:rPr>
          <w:b/>
          <w:bCs/>
        </w:rPr>
        <w:t>”</w:t>
      </w:r>
    </w:p>
    <w:p w14:paraId="5FC6D478" w14:textId="29BAF12D" w:rsidR="00BB41CF" w:rsidRDefault="00E856C6" w:rsidP="00BB41CF">
      <w:pPr>
        <w:spacing w:line="240" w:lineRule="auto"/>
        <w:rPr>
          <w:b/>
          <w:bCs/>
        </w:rPr>
      </w:pPr>
      <w:r>
        <w:rPr>
          <w:b/>
          <w:bCs/>
        </w:rPr>
        <w:t xml:space="preserve">Adozione del TOGAF </w:t>
      </w:r>
      <w:r w:rsidR="00350770">
        <w:rPr>
          <w:b/>
          <w:bCs/>
        </w:rPr>
        <w:t>Framework per progettare e gestire un architettura di una azienda.</w:t>
      </w:r>
    </w:p>
    <w:p w14:paraId="2126601A" w14:textId="77777777" w:rsidR="00E856C6" w:rsidRPr="00E856C6" w:rsidRDefault="00E856C6" w:rsidP="00E856C6">
      <w:pPr>
        <w:spacing w:line="240" w:lineRule="auto"/>
        <w:jc w:val="both"/>
      </w:pPr>
      <w:r w:rsidRPr="00E856C6">
        <w:t xml:space="preserve">Il </w:t>
      </w:r>
      <w:r w:rsidRPr="00E856C6">
        <w:rPr>
          <w:b/>
          <w:bCs/>
        </w:rPr>
        <w:t>TOGAF Standard, Version 9.2</w:t>
      </w:r>
      <w:r w:rsidRPr="00E856C6">
        <w:t xml:space="preserve"> è un framework internazionale sviluppato da </w:t>
      </w:r>
      <w:r w:rsidRPr="00E856C6">
        <w:rPr>
          <w:b/>
          <w:bCs/>
        </w:rPr>
        <w:t>The Open Group</w:t>
      </w:r>
      <w:r w:rsidRPr="00E856C6">
        <w:t xml:space="preserve"> per progettare, sviluppare, gestire e governare l’</w:t>
      </w:r>
      <w:r w:rsidRPr="00E856C6">
        <w:rPr>
          <w:b/>
          <w:bCs/>
        </w:rPr>
        <w:t>Enterprise Architecture</w:t>
      </w:r>
      <w:r w:rsidRPr="00E856C6">
        <w:t xml:space="preserve"> di un’organizzazione. È un aggiornamento della versione 9.1 e rappresenta un punto di riferimento per creare architetture coerenti e integrate tra </w:t>
      </w:r>
      <w:r w:rsidRPr="00E856C6">
        <w:rPr>
          <w:b/>
          <w:bCs/>
        </w:rPr>
        <w:t>business, applicazioni, dati e tecnologia</w:t>
      </w:r>
      <w:r w:rsidRPr="00E856C6">
        <w:t>.</w:t>
      </w:r>
    </w:p>
    <w:p w14:paraId="77E9AB4F" w14:textId="77777777" w:rsidR="00CF779D" w:rsidRPr="00CF779D" w:rsidRDefault="00CF779D" w:rsidP="00CF779D">
      <w:pPr>
        <w:spacing w:line="240" w:lineRule="auto"/>
        <w:rPr>
          <w:b/>
          <w:bCs/>
          <w:color w:val="EE0000"/>
        </w:rPr>
      </w:pPr>
      <w:r w:rsidRPr="00CF779D">
        <w:rPr>
          <w:b/>
          <w:bCs/>
          <w:color w:val="EE0000"/>
        </w:rPr>
        <w:t>Come dovrebbe essere un’architettura moderna — Sintesi dei principi</w:t>
      </w:r>
    </w:p>
    <w:p w14:paraId="4D349E00" w14:textId="77777777" w:rsidR="00CF779D" w:rsidRDefault="00CF779D" w:rsidP="00CF779D">
      <w:pPr>
        <w:spacing w:line="240" w:lineRule="auto"/>
        <w:jc w:val="both"/>
      </w:pPr>
      <w:r>
        <w:t>Un’architettura moderna deve essere progettata fin dall’inizio per essere efficientemente operabile, sicura, scalabile, osservabile e orientata al cloud. I principi che hai elencato definiscono un modello architetturale evoluto, tipico delle organizzazioni digitali avanzate.</w:t>
      </w:r>
    </w:p>
    <w:p w14:paraId="6CC92BBD" w14:textId="32D269E1" w:rsidR="00CF779D" w:rsidRDefault="00CF779D" w:rsidP="00CF779D">
      <w:pPr>
        <w:spacing w:line="240" w:lineRule="auto"/>
        <w:jc w:val="both"/>
      </w:pPr>
      <w:r>
        <w:t>1. Cloud First</w:t>
      </w:r>
    </w:p>
    <w:p w14:paraId="1AEF8C6C" w14:textId="3FA3343F" w:rsidR="00CF779D" w:rsidRDefault="00CF779D" w:rsidP="00E304FD">
      <w:pPr>
        <w:spacing w:line="240" w:lineRule="auto"/>
        <w:jc w:val="both"/>
      </w:pPr>
      <w:r>
        <w:t>L’infrastruttura deve essere interamente basata su servizi cloud pubblici, senza sistemi on</w:t>
      </w:r>
      <w:r>
        <w:rPr>
          <w:rFonts w:ascii="Cambria Math" w:hAnsi="Cambria Math" w:cs="Cambria Math"/>
        </w:rPr>
        <w:t>‑</w:t>
      </w:r>
      <w:r>
        <w:t>premise. Si devono sfruttare il pi</w:t>
      </w:r>
      <w:r>
        <w:rPr>
          <w:rFonts w:ascii="Aptos" w:hAnsi="Aptos" w:cs="Aptos"/>
        </w:rPr>
        <w:t>ù</w:t>
      </w:r>
      <w:r>
        <w:t xml:space="preserve"> possibile servizi cloud</w:t>
      </w:r>
      <w:r>
        <w:rPr>
          <w:rFonts w:ascii="Cambria Math" w:hAnsi="Cambria Math" w:cs="Cambria Math"/>
        </w:rPr>
        <w:t>‑</w:t>
      </w:r>
      <w:r>
        <w:t>native, per aumentare efficienza operativa e ridurre i costi.</w:t>
      </w:r>
    </w:p>
    <w:p w14:paraId="72EACE98" w14:textId="31377EF1" w:rsidR="00CF779D" w:rsidRDefault="00CF779D" w:rsidP="00CF779D">
      <w:pPr>
        <w:spacing w:line="240" w:lineRule="auto"/>
      </w:pPr>
      <w:r>
        <w:t>2. Microservizi</w:t>
      </w:r>
    </w:p>
    <w:p w14:paraId="3504825F" w14:textId="77777777" w:rsidR="00CF779D" w:rsidRDefault="00CF779D" w:rsidP="00CF779D">
      <w:pPr>
        <w:spacing w:line="240" w:lineRule="auto"/>
        <w:jc w:val="both"/>
      </w:pPr>
      <w:r>
        <w:t>Le applicazioni (e le funzioni di rete) devono essere costruite come insiemi di componenti indipendenti, ognuno con una funzione specifica.</w:t>
      </w:r>
    </w:p>
    <w:p w14:paraId="6CFB4FE1" w14:textId="0761E2E0" w:rsidR="00CF779D" w:rsidRDefault="00CF779D" w:rsidP="00E304FD">
      <w:pPr>
        <w:spacing w:line="240" w:lineRule="auto"/>
        <w:jc w:val="both"/>
      </w:pPr>
      <w:r>
        <w:t>I componenti comunicano tramite API standard, favorendo agilità, sostituibilità e velocità nei cambiamenti.</w:t>
      </w:r>
    </w:p>
    <w:p w14:paraId="0034694C" w14:textId="5C41D85D" w:rsidR="00CF779D" w:rsidRDefault="00CF779D" w:rsidP="00CF779D">
      <w:pPr>
        <w:spacing w:line="240" w:lineRule="auto"/>
      </w:pPr>
      <w:r>
        <w:t>3. Software Open Source</w:t>
      </w:r>
    </w:p>
    <w:p w14:paraId="36B53760" w14:textId="26A971E6" w:rsidR="00CF779D" w:rsidRDefault="00CF779D" w:rsidP="00CF779D">
      <w:pPr>
        <w:spacing w:line="240" w:lineRule="auto"/>
      </w:pPr>
      <w:r>
        <w:t>Per ridurre il rischio di vendor lock</w:t>
      </w:r>
      <w:r>
        <w:rPr>
          <w:rFonts w:ascii="Cambria Math" w:hAnsi="Cambria Math" w:cs="Cambria Math"/>
        </w:rPr>
        <w:t>‑</w:t>
      </w:r>
      <w:r>
        <w:t>in, si devono preferire soluzioni open-source, purch</w:t>
      </w:r>
      <w:r>
        <w:rPr>
          <w:rFonts w:ascii="Aptos" w:hAnsi="Aptos" w:cs="Aptos"/>
        </w:rPr>
        <w:t>é</w:t>
      </w:r>
      <w:r>
        <w:t xml:space="preserve"> ingegnerizzate da vendor affidabili o da hyperscaler.</w:t>
      </w:r>
    </w:p>
    <w:p w14:paraId="611A2E1F" w14:textId="25EB3A3E" w:rsidR="00CF779D" w:rsidRDefault="00CF779D" w:rsidP="00CF779D">
      <w:pPr>
        <w:spacing w:line="240" w:lineRule="auto"/>
      </w:pPr>
      <w:r>
        <w:t>4. Conformità agli Standard</w:t>
      </w:r>
    </w:p>
    <w:p w14:paraId="6FE0748D" w14:textId="6AFBC5F1" w:rsidR="00CF779D" w:rsidRDefault="00CF779D" w:rsidP="00B0746C">
      <w:pPr>
        <w:spacing w:line="240" w:lineRule="auto"/>
        <w:jc w:val="both"/>
      </w:pPr>
      <w:r>
        <w:t>Le applicazioni e le funzioni di rete devono aderire agli standard, evitando estensioni proprietarie o add-on non necessari.</w:t>
      </w:r>
    </w:p>
    <w:p w14:paraId="10E43039" w14:textId="3041C637" w:rsidR="00CF779D" w:rsidRPr="00CF779D" w:rsidRDefault="00CF779D" w:rsidP="00B0746C">
      <w:pPr>
        <w:spacing w:line="240" w:lineRule="auto"/>
        <w:jc w:val="both"/>
        <w:rPr>
          <w:lang w:val="en-US"/>
        </w:rPr>
      </w:pPr>
      <w:r w:rsidRPr="00CF779D">
        <w:rPr>
          <w:lang w:val="en-US"/>
        </w:rPr>
        <w:t>5. Software</w:t>
      </w:r>
      <w:r w:rsidRPr="00CF779D">
        <w:rPr>
          <w:rFonts w:ascii="Cambria Math" w:hAnsi="Cambria Math" w:cs="Cambria Math"/>
          <w:lang w:val="en-US"/>
        </w:rPr>
        <w:t>‑</w:t>
      </w:r>
      <w:r w:rsidRPr="00CF779D">
        <w:rPr>
          <w:lang w:val="en-US"/>
        </w:rPr>
        <w:t>Defined Infrastructure (IaC / Network Orchestrator)</w:t>
      </w:r>
    </w:p>
    <w:p w14:paraId="1D1ABCDF" w14:textId="77777777" w:rsidR="00CF779D" w:rsidRDefault="00CF779D" w:rsidP="00B0746C">
      <w:pPr>
        <w:spacing w:line="240" w:lineRule="auto"/>
        <w:jc w:val="both"/>
      </w:pPr>
      <w:r>
        <w:t>L’intera infrastruttura deve essere programmabile, con un modello dichiarativo (definizione dello stato desiderato).</w:t>
      </w:r>
    </w:p>
    <w:p w14:paraId="25CC7966" w14:textId="77777777" w:rsidR="00CF779D" w:rsidRDefault="00CF779D" w:rsidP="00CF779D">
      <w:pPr>
        <w:spacing w:line="240" w:lineRule="auto"/>
      </w:pPr>
      <w:r>
        <w:t>Include:</w:t>
      </w:r>
    </w:p>
    <w:p w14:paraId="0AF1C244" w14:textId="77777777" w:rsidR="00CF779D" w:rsidRDefault="00CF779D" w:rsidP="00CF779D">
      <w:pPr>
        <w:spacing w:line="240" w:lineRule="auto"/>
      </w:pPr>
      <w:r>
        <w:t>IaC per il mondo IT</w:t>
      </w:r>
    </w:p>
    <w:p w14:paraId="77B65064" w14:textId="77777777" w:rsidR="00CF779D" w:rsidRDefault="00CF779D" w:rsidP="00CF779D">
      <w:pPr>
        <w:spacing w:line="240" w:lineRule="auto"/>
      </w:pPr>
      <w:r>
        <w:t>Orchestratori di rete nel dominio network</w:t>
      </w:r>
    </w:p>
    <w:p w14:paraId="5F425942" w14:textId="77777777" w:rsidR="00CF779D" w:rsidRDefault="00CF779D" w:rsidP="00CF779D">
      <w:pPr>
        <w:spacing w:line="240" w:lineRule="auto"/>
      </w:pPr>
      <w:r>
        <w:t>Obiettivo: automazione completa del ciclo di vita.</w:t>
      </w:r>
    </w:p>
    <w:p w14:paraId="01CDBC25" w14:textId="62446046" w:rsidR="00CF779D" w:rsidRDefault="00CF779D" w:rsidP="00CF779D">
      <w:pPr>
        <w:spacing w:line="240" w:lineRule="auto"/>
      </w:pPr>
      <w:r>
        <w:t>6. Automazione nello Sviluppo (DevOps &amp; SecOps)</w:t>
      </w:r>
    </w:p>
    <w:p w14:paraId="4CB77736" w14:textId="77777777" w:rsidR="00CF779D" w:rsidRDefault="00CF779D" w:rsidP="00CF779D">
      <w:pPr>
        <w:spacing w:line="240" w:lineRule="auto"/>
      </w:pPr>
      <w:r>
        <w:t>Tutte le fasi di sviluppo — build, test, security check, deploy — devono essere automatizzate tramite pipeline, con:</w:t>
      </w:r>
    </w:p>
    <w:p w14:paraId="057E6C26" w14:textId="77777777" w:rsidR="00CF779D" w:rsidRDefault="00CF779D" w:rsidP="00CF779D">
      <w:pPr>
        <w:spacing w:line="240" w:lineRule="auto"/>
      </w:pPr>
      <w:r>
        <w:t>Continuous Deployment</w:t>
      </w:r>
    </w:p>
    <w:p w14:paraId="5E079D28" w14:textId="77777777" w:rsidR="00CF779D" w:rsidRDefault="00CF779D" w:rsidP="00CF779D">
      <w:pPr>
        <w:spacing w:line="240" w:lineRule="auto"/>
      </w:pPr>
      <w:r>
        <w:lastRenderedPageBreak/>
        <w:t>Rollback veloce</w:t>
      </w:r>
    </w:p>
    <w:p w14:paraId="6524FFF0" w14:textId="77777777" w:rsidR="00CF779D" w:rsidRDefault="00CF779D" w:rsidP="00CF779D">
      <w:pPr>
        <w:spacing w:line="240" w:lineRule="auto"/>
      </w:pPr>
      <w:r>
        <w:t>Un unico repository condiviso di artefatti software</w:t>
      </w:r>
    </w:p>
    <w:p w14:paraId="16E4AD30" w14:textId="742E5B88" w:rsidR="00CF779D" w:rsidRDefault="00CF779D" w:rsidP="00CF779D">
      <w:pPr>
        <w:spacing w:line="240" w:lineRule="auto"/>
      </w:pPr>
      <w:r>
        <w:t xml:space="preserve"> 7. API First</w:t>
      </w:r>
    </w:p>
    <w:p w14:paraId="468EFFC8" w14:textId="1B66F5E9" w:rsidR="00CF779D" w:rsidRDefault="00CF779D" w:rsidP="00B0746C">
      <w:pPr>
        <w:spacing w:line="240" w:lineRule="auto"/>
        <w:jc w:val="both"/>
      </w:pPr>
      <w:r>
        <w:t>Ogni applicazione deve esporre le proprie funzionalità tramite API basate su standard Internet, facilitando integrazione e componibilità.</w:t>
      </w:r>
    </w:p>
    <w:p w14:paraId="76F7798A" w14:textId="1586B548" w:rsidR="00CF779D" w:rsidRDefault="00CF779D" w:rsidP="00B0746C">
      <w:pPr>
        <w:spacing w:line="240" w:lineRule="auto"/>
        <w:jc w:val="both"/>
      </w:pPr>
      <w:r>
        <w:t>8. Real</w:t>
      </w:r>
      <w:r>
        <w:rPr>
          <w:rFonts w:ascii="Cambria Math" w:hAnsi="Cambria Math" w:cs="Cambria Math"/>
        </w:rPr>
        <w:t>‑</w:t>
      </w:r>
      <w:r>
        <w:t>Time Integration</w:t>
      </w:r>
    </w:p>
    <w:p w14:paraId="0EFE93D4" w14:textId="77777777" w:rsidR="00CF779D" w:rsidRDefault="00CF779D" w:rsidP="00B0746C">
      <w:pPr>
        <w:spacing w:line="240" w:lineRule="auto"/>
        <w:jc w:val="both"/>
      </w:pPr>
      <w:r>
        <w:t>Le integrazioni tra sistemi devono essere in tempo reale, preferibilmente con modelli asincroni o streaming, per ridurre latenza e aumentare scalabilità.</w:t>
      </w:r>
    </w:p>
    <w:p w14:paraId="7A93AA07" w14:textId="5F9A4DA5" w:rsidR="00CF779D" w:rsidRDefault="00CF779D" w:rsidP="00B0746C">
      <w:pPr>
        <w:spacing w:line="240" w:lineRule="auto"/>
        <w:jc w:val="both"/>
      </w:pPr>
      <w:r>
        <w:t>9. Always</w:t>
      </w:r>
      <w:r>
        <w:rPr>
          <w:rFonts w:ascii="Cambria Math" w:hAnsi="Cambria Math" w:cs="Cambria Math"/>
        </w:rPr>
        <w:t>‑</w:t>
      </w:r>
      <w:r>
        <w:t>On</w:t>
      </w:r>
    </w:p>
    <w:p w14:paraId="0DEEC250" w14:textId="77777777" w:rsidR="00CF779D" w:rsidRDefault="00CF779D" w:rsidP="00B0746C">
      <w:pPr>
        <w:spacing w:line="240" w:lineRule="auto"/>
        <w:jc w:val="both"/>
      </w:pPr>
      <w:r>
        <w:t>Le applicazioni devono essere resilienti, distribuite su più siti e in grado di effettuare failover automatico, senza interventi manuali e con ricostruzione completa di rete e path di integrazione.</w:t>
      </w:r>
    </w:p>
    <w:p w14:paraId="0ED319DD" w14:textId="53B2DCF7" w:rsidR="00CF779D" w:rsidRDefault="00CF779D" w:rsidP="00B0746C">
      <w:pPr>
        <w:spacing w:line="240" w:lineRule="auto"/>
        <w:jc w:val="both"/>
      </w:pPr>
      <w:r>
        <w:t>10. Osservabilità &amp; Audit</w:t>
      </w:r>
    </w:p>
    <w:p w14:paraId="5393E590" w14:textId="77777777" w:rsidR="00CF779D" w:rsidRDefault="00CF779D" w:rsidP="00B0746C">
      <w:pPr>
        <w:spacing w:line="240" w:lineRule="auto"/>
        <w:jc w:val="both"/>
      </w:pPr>
      <w:r>
        <w:t>Le applicazioni devono essere progettate per essere monitorate, tracciate e auditabili, supportando standard aperti di osservabilità.</w:t>
      </w:r>
    </w:p>
    <w:p w14:paraId="3C6914BB" w14:textId="4F71FEB7" w:rsidR="00CF779D" w:rsidRDefault="00CF779D" w:rsidP="00B0746C">
      <w:pPr>
        <w:spacing w:line="240" w:lineRule="auto"/>
        <w:jc w:val="both"/>
      </w:pPr>
      <w:r>
        <w:t>11. Zero Trust</w:t>
      </w:r>
    </w:p>
    <w:p w14:paraId="264D123E" w14:textId="77777777" w:rsidR="00CF779D" w:rsidRDefault="00CF779D" w:rsidP="00B0746C">
      <w:pPr>
        <w:spacing w:line="240" w:lineRule="auto"/>
        <w:jc w:val="both"/>
      </w:pPr>
      <w:r>
        <w:t>Ogni comunicazione — utente → applicazione e applicazione → applicazione — deve essere autorizzata e sicura, secondo i principi Zero Trust.</w:t>
      </w:r>
    </w:p>
    <w:p w14:paraId="1E2C06EC" w14:textId="0754F015" w:rsidR="00CF779D" w:rsidRDefault="00CF779D" w:rsidP="00B0746C">
      <w:pPr>
        <w:spacing w:line="240" w:lineRule="auto"/>
        <w:jc w:val="both"/>
      </w:pPr>
      <w:r>
        <w:t>12. Segregazione dei Ruoli &amp; Least Privilege</w:t>
      </w:r>
    </w:p>
    <w:p w14:paraId="1A124F19" w14:textId="77777777" w:rsidR="00CF779D" w:rsidRDefault="00CF779D" w:rsidP="00B0746C">
      <w:pPr>
        <w:spacing w:line="240" w:lineRule="auto"/>
        <w:jc w:val="both"/>
      </w:pPr>
      <w:r>
        <w:t>Ogni utente o processo deve avere solo i privilegi strettamente necessari alla propria funzione, migliorando la sicurezza e riducendo rischi interni.</w:t>
      </w:r>
    </w:p>
    <w:p w14:paraId="506CBD18" w14:textId="0E309899" w:rsidR="00CF779D" w:rsidRDefault="00CF779D" w:rsidP="00CF779D">
      <w:pPr>
        <w:spacing w:line="240" w:lineRule="auto"/>
      </w:pPr>
      <w:r>
        <w:t>13. Cost Control by Design</w:t>
      </w:r>
    </w:p>
    <w:p w14:paraId="769F12A3" w14:textId="77777777" w:rsidR="00CF779D" w:rsidRDefault="00CF779D" w:rsidP="00CF779D">
      <w:pPr>
        <w:spacing w:line="240" w:lineRule="auto"/>
      </w:pPr>
      <w:r>
        <w:t>Il controllo dei costi deve essere integrato fin dalla progettazione:</w:t>
      </w:r>
    </w:p>
    <w:p w14:paraId="080F8A3E" w14:textId="77777777" w:rsidR="00CF779D" w:rsidRDefault="00CF779D" w:rsidP="00CF779D">
      <w:pPr>
        <w:spacing w:line="240" w:lineRule="auto"/>
      </w:pPr>
      <w:r>
        <w:t>target di consumo chiari</w:t>
      </w:r>
    </w:p>
    <w:p w14:paraId="57371522" w14:textId="77777777" w:rsidR="00CF779D" w:rsidRDefault="00CF779D" w:rsidP="00CF779D">
      <w:pPr>
        <w:spacing w:line="240" w:lineRule="auto"/>
      </w:pPr>
      <w:r>
        <w:t>monitoraggio continuo</w:t>
      </w:r>
    </w:p>
    <w:p w14:paraId="7732A46C" w14:textId="77777777" w:rsidR="00CF779D" w:rsidRDefault="00CF779D" w:rsidP="00CF779D">
      <w:pPr>
        <w:spacing w:line="240" w:lineRule="auto"/>
      </w:pPr>
      <w:r>
        <w:t>ottimizzazione automatizzata</w:t>
      </w:r>
    </w:p>
    <w:p w14:paraId="1D076E34" w14:textId="7663C5F9" w:rsidR="00CF779D" w:rsidRDefault="00CF779D" w:rsidP="00CF779D">
      <w:pPr>
        <w:spacing w:line="240" w:lineRule="auto"/>
      </w:pPr>
      <w:r>
        <w:t>responsabilizzazione di tutti gli stakeholder</w:t>
      </w:r>
    </w:p>
    <w:p w14:paraId="54FB8F71" w14:textId="76EE0CA5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Sintesi finale</w:t>
      </w:r>
    </w:p>
    <w:p w14:paraId="51BABBBD" w14:textId="77777777" w:rsidR="00CF779D" w:rsidRDefault="00CF779D" w:rsidP="00CF779D">
      <w:pPr>
        <w:spacing w:line="240" w:lineRule="auto"/>
      </w:pPr>
      <w:r>
        <w:t>Una architettura moderna, secondo i principi da te condivisi, deve essere:</w:t>
      </w:r>
    </w:p>
    <w:p w14:paraId="24B8931C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Cloud</w:t>
      </w:r>
      <w:r w:rsidRPr="00B0746C">
        <w:rPr>
          <w:rFonts w:ascii="Cambria Math" w:hAnsi="Cambria Math" w:cs="Cambria Math"/>
          <w:b/>
          <w:bCs/>
        </w:rPr>
        <w:t>‑</w:t>
      </w:r>
      <w:r w:rsidRPr="00B0746C">
        <w:rPr>
          <w:b/>
          <w:bCs/>
        </w:rPr>
        <w:t>native</w:t>
      </w:r>
    </w:p>
    <w:p w14:paraId="57F066A6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A microservizi</w:t>
      </w:r>
    </w:p>
    <w:p w14:paraId="3C9EC11A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Standard</w:t>
      </w:r>
      <w:r w:rsidRPr="00B0746C">
        <w:rPr>
          <w:rFonts w:ascii="Cambria Math" w:hAnsi="Cambria Math" w:cs="Cambria Math"/>
          <w:b/>
          <w:bCs/>
        </w:rPr>
        <w:t>‑</w:t>
      </w:r>
      <w:r w:rsidRPr="00B0746C">
        <w:rPr>
          <w:b/>
          <w:bCs/>
        </w:rPr>
        <w:t>based e open</w:t>
      </w:r>
    </w:p>
    <w:p w14:paraId="3162D145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Completamente automatizzata (DevOps, SecOps, IaC)</w:t>
      </w:r>
    </w:p>
    <w:p w14:paraId="37032134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API</w:t>
      </w:r>
      <w:r w:rsidRPr="00B0746C">
        <w:rPr>
          <w:rFonts w:ascii="Cambria Math" w:hAnsi="Cambria Math" w:cs="Cambria Math"/>
          <w:b/>
          <w:bCs/>
        </w:rPr>
        <w:t>‑</w:t>
      </w:r>
      <w:r w:rsidRPr="00B0746C">
        <w:rPr>
          <w:b/>
          <w:bCs/>
        </w:rPr>
        <w:t>centrica e integrata in real-time</w:t>
      </w:r>
    </w:p>
    <w:p w14:paraId="0E1D9944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lastRenderedPageBreak/>
        <w:t>Resiliente e distribuita</w:t>
      </w:r>
    </w:p>
    <w:p w14:paraId="208D8339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Osservabile e auditabile</w:t>
      </w:r>
    </w:p>
    <w:p w14:paraId="6FEFDA0D" w14:textId="77777777" w:rsidR="00CF779D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Guidata da Zero Trust e Least Privilege</w:t>
      </w:r>
    </w:p>
    <w:p w14:paraId="3404F82F" w14:textId="5F8D1557" w:rsidR="00BB41CF" w:rsidRPr="00B0746C" w:rsidRDefault="00CF779D" w:rsidP="00CF779D">
      <w:pPr>
        <w:spacing w:line="240" w:lineRule="auto"/>
        <w:rPr>
          <w:b/>
          <w:bCs/>
        </w:rPr>
      </w:pPr>
      <w:r w:rsidRPr="00B0746C">
        <w:rPr>
          <w:b/>
          <w:bCs/>
        </w:rPr>
        <w:t>Pensata per ottimizzare costi e operatività</w:t>
      </w:r>
    </w:p>
    <w:sectPr w:rsidR="00BB41CF" w:rsidRPr="00B0746C">
      <w:footerReference w:type="even" r:id="rId6"/>
      <w:footerReference w:type="default" r:id="rId7"/>
      <w:footerReference w:type="firs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7AEFB" w14:textId="77777777" w:rsidR="005377AA" w:rsidRDefault="005377AA" w:rsidP="001856CD">
      <w:pPr>
        <w:spacing w:after="0" w:line="240" w:lineRule="auto"/>
      </w:pPr>
      <w:r>
        <w:separator/>
      </w:r>
    </w:p>
  </w:endnote>
  <w:endnote w:type="continuationSeparator" w:id="0">
    <w:p w14:paraId="10957901" w14:textId="77777777" w:rsidR="005377AA" w:rsidRDefault="005377AA" w:rsidP="0018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E3F54" w14:textId="0DDC0DA9" w:rsidR="001856CD" w:rsidRDefault="001856C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4D29A" wp14:editId="7C4395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412115"/>
              <wp:effectExtent l="0" t="0" r="635" b="0"/>
              <wp:wrapNone/>
              <wp:docPr id="1276631591" name="Casella di testo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41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E85A5" w14:textId="07D9FF02" w:rsidR="001856CD" w:rsidRPr="001856CD" w:rsidRDefault="001856CD" w:rsidP="001856CD">
                          <w:pPr>
                            <w:spacing w:after="0"/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</w:pPr>
                          <w:r w:rsidRPr="001856CD"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4D29A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INTERNAL USE" style="position:absolute;margin-left:0;margin-top:0;width:85.45pt;height:32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" filled="f" stroked="f">
              <v:textbox style="mso-fit-shape-to-text:t" inset="0,0,0,15pt">
                <w:txbxContent>
                  <w:p w14:paraId="637E85A5" w14:textId="07D9FF02" w:rsidR="001856CD" w:rsidRPr="001856CD" w:rsidRDefault="001856CD" w:rsidP="001856CD">
                    <w:pPr>
                      <w:spacing w:after="0"/>
                      <w:rPr>
                        <w:rFonts w:ascii="Mulish" w:eastAsia="Mulish" w:hAnsi="Mulish" w:cs="Mulish"/>
                        <w:noProof/>
                        <w:color w:val="000000"/>
                      </w:rPr>
                    </w:pPr>
                    <w:r w:rsidRPr="001856CD">
                      <w:rPr>
                        <w:rFonts w:ascii="Mulish" w:eastAsia="Mulish" w:hAnsi="Mulish" w:cs="Mulish"/>
                        <w:noProof/>
                        <w:color w:val="000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1F3D" w14:textId="495E5FBC" w:rsidR="001856CD" w:rsidRDefault="001856C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8B81DE" wp14:editId="045E09AD">
              <wp:simplePos x="7239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412115"/>
              <wp:effectExtent l="0" t="0" r="635" b="0"/>
              <wp:wrapNone/>
              <wp:docPr id="1514811162" name="Casella di testo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41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8DD9E" w14:textId="355ABE7B" w:rsidR="001856CD" w:rsidRPr="001856CD" w:rsidRDefault="001856CD" w:rsidP="001856CD">
                          <w:pPr>
                            <w:spacing w:after="0"/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</w:pPr>
                          <w:r w:rsidRPr="001856CD"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B81DE"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7" type="#_x0000_t202" alt="INTERNAL USE" style="position:absolute;margin-left:0;margin-top:0;width:85.45pt;height:32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" filled="f" stroked="f">
              <v:textbox style="mso-fit-shape-to-text:t" inset="0,0,0,15pt">
                <w:txbxContent>
                  <w:p w14:paraId="1BF8DD9E" w14:textId="355ABE7B" w:rsidR="001856CD" w:rsidRPr="001856CD" w:rsidRDefault="001856CD" w:rsidP="001856CD">
                    <w:pPr>
                      <w:spacing w:after="0"/>
                      <w:rPr>
                        <w:rFonts w:ascii="Mulish" w:eastAsia="Mulish" w:hAnsi="Mulish" w:cs="Mulish"/>
                        <w:noProof/>
                        <w:color w:val="000000"/>
                      </w:rPr>
                    </w:pPr>
                    <w:r w:rsidRPr="001856CD">
                      <w:rPr>
                        <w:rFonts w:ascii="Mulish" w:eastAsia="Mulish" w:hAnsi="Mulish" w:cs="Mulish"/>
                        <w:noProof/>
                        <w:color w:val="000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87C54" w14:textId="3B7AD260" w:rsidR="001856CD" w:rsidRDefault="001856CD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E58729" wp14:editId="08130A9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5215" cy="412115"/>
              <wp:effectExtent l="0" t="0" r="635" b="0"/>
              <wp:wrapNone/>
              <wp:docPr id="2075640180" name="Casella di testo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41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86B665" w14:textId="780FF750" w:rsidR="001856CD" w:rsidRPr="001856CD" w:rsidRDefault="001856CD" w:rsidP="001856CD">
                          <w:pPr>
                            <w:spacing w:after="0"/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</w:pPr>
                          <w:r w:rsidRPr="001856CD">
                            <w:rPr>
                              <w:rFonts w:ascii="Mulish" w:eastAsia="Mulish" w:hAnsi="Mulish" w:cs="Mulish"/>
                              <w:noProof/>
                              <w:color w:val="00000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58729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alt="INTERNAL USE" style="position:absolute;margin-left:0;margin-top:0;width:85.45pt;height:32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" filled="f" stroked="f">
              <v:textbox style="mso-fit-shape-to-text:t" inset="0,0,0,15pt">
                <w:txbxContent>
                  <w:p w14:paraId="1186B665" w14:textId="780FF750" w:rsidR="001856CD" w:rsidRPr="001856CD" w:rsidRDefault="001856CD" w:rsidP="001856CD">
                    <w:pPr>
                      <w:spacing w:after="0"/>
                      <w:rPr>
                        <w:rFonts w:ascii="Mulish" w:eastAsia="Mulish" w:hAnsi="Mulish" w:cs="Mulish"/>
                        <w:noProof/>
                        <w:color w:val="000000"/>
                      </w:rPr>
                    </w:pPr>
                    <w:r w:rsidRPr="001856CD">
                      <w:rPr>
                        <w:rFonts w:ascii="Mulish" w:eastAsia="Mulish" w:hAnsi="Mulish" w:cs="Mulish"/>
                        <w:noProof/>
                        <w:color w:val="00000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58D2" w14:textId="77777777" w:rsidR="005377AA" w:rsidRDefault="005377AA" w:rsidP="001856CD">
      <w:pPr>
        <w:spacing w:after="0" w:line="240" w:lineRule="auto"/>
      </w:pPr>
      <w:r>
        <w:separator/>
      </w:r>
    </w:p>
  </w:footnote>
  <w:footnote w:type="continuationSeparator" w:id="0">
    <w:p w14:paraId="50CFDA6D" w14:textId="77777777" w:rsidR="005377AA" w:rsidRDefault="005377AA" w:rsidP="001856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CD"/>
    <w:rsid w:val="00162CE1"/>
    <w:rsid w:val="001856CD"/>
    <w:rsid w:val="001F3F36"/>
    <w:rsid w:val="0026362B"/>
    <w:rsid w:val="00332792"/>
    <w:rsid w:val="00336C16"/>
    <w:rsid w:val="00350770"/>
    <w:rsid w:val="003D109A"/>
    <w:rsid w:val="00441ADF"/>
    <w:rsid w:val="005377AA"/>
    <w:rsid w:val="009C69FC"/>
    <w:rsid w:val="00B0746C"/>
    <w:rsid w:val="00BB41CF"/>
    <w:rsid w:val="00CF779D"/>
    <w:rsid w:val="00D12AD4"/>
    <w:rsid w:val="00E304FD"/>
    <w:rsid w:val="00E8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6C1F0"/>
  <w15:chartTrackingRefBased/>
  <w15:docId w15:val="{A0E021EE-4ECE-4488-A34D-D1F2356D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56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56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56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56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56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56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56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56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56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56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56CD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1856C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5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Lisabettini</dc:creator>
  <cp:keywords/>
  <dc:description/>
  <cp:lastModifiedBy>Antonio Scozzari</cp:lastModifiedBy>
  <cp:revision>2</cp:revision>
  <dcterms:created xsi:type="dcterms:W3CDTF">2026-02-02T16:48:00Z</dcterms:created>
  <dcterms:modified xsi:type="dcterms:W3CDTF">2026-02-02T16:48:00Z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7bb7c174,4c17da27,5a4a2f1a</vt:lpwstr>
  </property>
  <property fmtid="{D5CDD505-2E9C-101B-9397-08002B2CF9AE}" pid="3" name="ClassificationContentMarkingFooterFontProps">
    <vt:lpwstr>#000000,12,Mulish</vt:lpwstr>
  </property>
  <property fmtid="{D5CDD505-2E9C-101B-9397-08002B2CF9AE}" pid="4" name="ClassificationContentMarkingFooterText">
    <vt:lpwstr>INTERNAL USE</vt:lpwstr>
  </property>
  <property fmtid="{D5CDD505-2E9C-101B-9397-08002B2CF9AE}" pid="5" name="MSIP_Label_7672652d-90da-4ef8-809e-33deff17ab07_Enabled">
    <vt:lpwstr>true</vt:lpwstr>
  </property>
  <property fmtid="{D5CDD505-2E9C-101B-9397-08002B2CF9AE}" pid="6" name="MSIP_Label_7672652d-90da-4ef8-809e-33deff17ab07_SetDate">
    <vt:lpwstr>2026-01-30T07:50:27Z</vt:lpwstr>
  </property>
  <property fmtid="{D5CDD505-2E9C-101B-9397-08002B2CF9AE}" pid="7" name="MSIP_Label_7672652d-90da-4ef8-809e-33deff17ab07_Method">
    <vt:lpwstr>Standard</vt:lpwstr>
  </property>
  <property fmtid="{D5CDD505-2E9C-101B-9397-08002B2CF9AE}" pid="8" name="MSIP_Label_7672652d-90da-4ef8-809e-33deff17ab07_Name">
    <vt:lpwstr>Internal Use</vt:lpwstr>
  </property>
  <property fmtid="{D5CDD505-2E9C-101B-9397-08002B2CF9AE}" pid="9" name="MSIP_Label_7672652d-90da-4ef8-809e-33deff17ab07_SiteId">
    <vt:lpwstr>cf9674d3-2248-4728-8206-86748af8ab00</vt:lpwstr>
  </property>
  <property fmtid="{D5CDD505-2E9C-101B-9397-08002B2CF9AE}" pid="10" name="MSIP_Label_7672652d-90da-4ef8-809e-33deff17ab07_ActionId">
    <vt:lpwstr>37ebd2fa-0659-48aa-b642-5ba5ec3a12ce</vt:lpwstr>
  </property>
  <property fmtid="{D5CDD505-2E9C-101B-9397-08002B2CF9AE}" pid="11" name="MSIP_Label_7672652d-90da-4ef8-809e-33deff17ab07_ContentBits">
    <vt:lpwstr>2</vt:lpwstr>
  </property>
  <property fmtid="{D5CDD505-2E9C-101B-9397-08002B2CF9AE}" pid="12" name="MSIP_Label_7672652d-90da-4ef8-809e-33deff17ab07_Tag">
    <vt:lpwstr>10, 3, 0, 1</vt:lpwstr>
  </property>
</Properties>
</file>